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微软雅黑" w:hAnsi="微软雅黑" w:eastAsia="微软雅黑"/>
          <w:b/>
          <w:color w:val="3F755B"/>
          <w:sz w:val="42"/>
        </w:rPr>
        <w:t>毫米波雷达行为识别训练数据</w:t>
        <w:br/>
        <w:t>整理与标注标准 SOP</w:t>
      </w:r>
    </w:p>
    <w:p>
      <w:pPr>
        <w:jc w:val="center"/>
      </w:pPr>
      <w:r>
        <w:rPr>
          <w:rFonts w:ascii="微软雅黑" w:hAnsi="微软雅黑" w:eastAsia="微软雅黑"/>
          <w:b w:val="0"/>
          <w:color w:val="6B736D"/>
          <w:sz w:val="22"/>
        </w:rPr>
        <w:t>交付对象：数据标注人员、原始素材提供人员、模型训练人员</w:t>
      </w:r>
    </w:p>
    <w:p>
      <w:pPr>
        <w:jc w:val="center"/>
      </w:pPr>
      <w:r>
        <w:rPr>
          <w:rFonts w:ascii="微软雅黑" w:hAnsi="微软雅黑" w:eastAsia="微软雅黑"/>
          <w:b w:val="0"/>
          <w:color w:val="6B736D"/>
          <w:sz w:val="19"/>
        </w:rPr>
        <w:t>版本：V1.0 ｜ 适用项目：智能康养监测系统 ｜ 日期：2026-09-09</w:t>
      </w:r>
    </w:p>
    <w:p/>
    <w:p>
      <w:pPr>
        <w:spacing w:after="100"/>
      </w:pPr>
      <w:r>
        <w:rPr>
          <w:rFonts w:ascii="微软雅黑" w:hAnsi="微软雅黑" w:eastAsia="微软雅黑"/>
          <w:b/>
          <w:color w:val="26322B"/>
          <w:sz w:val="22"/>
        </w:rPr>
        <w:t>本文件的目标不是“把视频文件改个名字”，而是把视频、雷达原始帧、动作标签和质量说明整理成训练人员可以直接读取、复核和追溯的数据包。任何缺失、猜测或无法确认的内容必须显式标记，不得用空文件、复制文件或编造字段凑数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一、先看结论：什么才算“可直接训练”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322B"/>
          <w:sz w:val="21"/>
        </w:rPr>
        <w:t>本项目当前雷达 CNN 的训练输入是三维点云帧，不是仅含 timestamp、motion_flag、心率等字段的回放 JSONL。训练数据的最低闭环必须同时具备：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真实雷达原始点云：每帧一个 frameXXXX.bin，能解析为 N×3 的 float32 或 float64 点云。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动作标签：标签必须能追溯到一个动作类别和明确时间区间；整段窗口不能把大量其他动作混进正类。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视频或人工复核依据：用于确认动作是否发生、发生在哪个时间点；视频不是模型输入时，也不能替代雷达原始点云。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采集元数据：受试者、采集会话、环境、设备、雷达位置、光照、遮挡等。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质量状态：每个样本必须是 verified、needs_review 或 rejected 之一，不能全部停留在 candidate_pending。</w:t>
      </w:r>
    </w:p>
    <w:p>
      <w:pPr>
        <w:spacing w:after="100"/>
      </w:pPr>
      <w:r>
        <w:rPr>
          <w:rFonts w:ascii="微软雅黑" w:hAnsi="微软雅黑" w:eastAsia="微软雅黑"/>
          <w:b/>
          <w:color w:val="B44E43"/>
          <w:sz w:val="21"/>
        </w:rPr>
        <w:t>当前识别测试目录中的 JSONL 可用于回放和时间管道验证，但其中大量体征字段为空，且不包含当前 CNN 所需的 frame*.bin。因此，标注人员不能把 JSONL 单独交付为“已可训练点云数据”。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二、动作标签字典：必须严格使用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37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编号</w:t>
            </w:r>
          </w:p>
        </w:tc>
        <w:tc>
          <w:tcPr>
            <w:tcW w:type="dxa" w:w="1587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目录标签</w:t>
            </w:r>
          </w:p>
        </w:tc>
        <w:tc>
          <w:tcPr>
            <w:tcW w:type="dxa" w:w="1701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系统标签</w:t>
            </w:r>
          </w:p>
        </w:tc>
        <w:tc>
          <w:tcPr>
            <w:tcW w:type="dxa" w:w="3458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标注定义</w:t>
            </w:r>
          </w:p>
        </w:tc>
        <w:tc>
          <w:tcPr>
            <w:tcW w:type="dxa" w:w="2268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特别注意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walking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walking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连续走动、转弯、往返行走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不要把起步/停步单独标作 standing_up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standing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standing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站立，基本无明显位移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从坐姿起身过程属于 A05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sitting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sitting_still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坐姿保持，允许轻微手部/姿态变化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坐下和起身过程另标转换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lying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lying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正常躺卧休息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正常躺卧不能含跌倒后倒地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standing_up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standing_up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坐姿到站立的连续转换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重点标中间转换区，不把整段坐姿都标成起身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crouching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crouching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弯腰、蹲下、拾物等低姿态动作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必须作为独立类，防止误报跌倒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lying_floor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lying_floor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倒地后在地面保持不动/低活动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与正在跌倒的动态过程分开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A08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falling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falling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正在发生的受控模拟跌倒过程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严禁真实自由落体；需安全垫和保护人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背景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other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normal_activity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无法归入以上类别的正常背景活动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不能当作一个明确动作类，也不能代替 standing/crouching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三、标准交付目录：照这个结构整理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322B"/>
          <w:sz w:val="21"/>
        </w:rPr>
        <w:t>推荐交付根目录为 dataset_v1，不要把所有文件平铺在一个文件夹。目录标签即训练标签，A 编号必须与上表一致。</w:t>
      </w:r>
    </w:p>
    <w:p>
      <w:pPr>
        <w:spacing w:after="120"/>
        <w:ind w:left="283" w:right="283"/>
      </w:pPr>
      <w:r>
        <w:rPr>
          <w:rFonts w:ascii="Consolas" w:hAnsi="Consolas" w:eastAsia="Consolas"/>
          <w:b w:val="0"/>
          <w:color w:val="26322B"/>
          <w:sz w:val="18"/>
        </w:rPr>
        <w:t>dataset_v1/</w:t>
        <w:br/>
        <w:t xml:space="preserve">  manifest.json</w:t>
        <w:br/>
        <w:t xml:space="preserve">  README.txt</w:t>
        <w:br/>
        <w:t xml:space="preserve">  E01/</w:t>
        <w:br/>
        <w:t xml:space="preserve">    S01/</w:t>
        <w:br/>
        <w:t xml:space="preserve">      A01/</w:t>
        <w:br/>
        <w:t xml:space="preserve">        mmwave/frame0000.bin</w:t>
        <w:br/>
        <w:t xml:space="preserve">        mmwave/frame0001.bin</w:t>
        <w:br/>
        <w:t xml:space="preserve">        ...</w:t>
        <w:br/>
        <w:t xml:space="preserve">        metadata.json</w:t>
        <w:br/>
        <w:t xml:space="preserve">        annotation.json</w:t>
        <w:br/>
        <w:t xml:space="preserve">      A08/</w:t>
        <w:br/>
        <w:t xml:space="preserve">        mmwave/frame0000.bin</w:t>
        <w:br/>
        <w:t xml:space="preserve">        metadata.json</w:t>
        <w:br/>
        <w:t xml:space="preserve">        annotation.json</w:t>
        <w:br/>
        <w:t xml:space="preserve">  qc/</w:t>
        <w:br/>
        <w:t xml:space="preserve">    sample_quality.csv</w:t>
        <w:br/>
        <w:t xml:space="preserve">    rejected/</w:t>
        <w:br/>
      </w:r>
    </w:p>
    <w:p>
      <w:pPr>
        <w:spacing w:after="100"/>
      </w:pPr>
      <w:r>
        <w:rPr>
          <w:rFonts w:ascii="微软雅黑" w:hAnsi="微软雅黑" w:eastAsia="微软雅黑"/>
          <w:b w:val="0"/>
          <w:color w:val="6B736D"/>
          <w:sz w:val="20"/>
        </w:rPr>
        <w:t>路径规则：E 表示环境编号，S 表示受试者编号，A 表示动作编号。一个动作片段对应一个 A 目录；若同一受试者同一动作有多次独立重复，必须使用不同的 session 或 sample 目录，不能覆盖前一次文件。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四、标注人员的标准工作流程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1. 接收与登记：</w:t>
      </w:r>
      <w:r>
        <w:rPr>
          <w:rFonts w:ascii="微软雅黑" w:hAnsi="微软雅黑" w:eastAsia="微软雅黑"/>
          <w:b w:val="0"/>
          <w:color w:val="26322B"/>
          <w:sz w:val="21"/>
        </w:rPr>
        <w:t>记录素材提供人、接收日期、原始文件名、来源设备、采集日期、是否有视频、是否有雷达 bin、是否有原始会话目录。先登记再修改文件。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2. 建立样本清单：</w:t>
      </w:r>
      <w:r>
        <w:rPr>
          <w:rFonts w:ascii="微软雅黑" w:hAnsi="微软雅黑" w:eastAsia="微软雅黑"/>
          <w:b w:val="0"/>
          <w:color w:val="26322B"/>
          <w:sz w:val="21"/>
        </w:rPr>
        <w:t>每个独立动作重复建立一个 sample_id。不要把同一段长视频随意复制成多个样本；只有时间区间确实独立、雷达帧可对应时才拆分。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3. 对齐视频与雷达：</w:t>
      </w:r>
      <w:r>
        <w:rPr>
          <w:rFonts w:ascii="微软雅黑" w:hAnsi="微软雅黑" w:eastAsia="微软雅黑"/>
          <w:b w:val="0"/>
          <w:color w:val="26322B"/>
          <w:sz w:val="21"/>
        </w:rPr>
        <w:t>以雷达 timestamp_ms 为主时间轴，核对视频起止时间和雷达首末帧。记录偏移量；无法对齐时不得直接标 verified。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4. 视频人工复核：</w:t>
      </w:r>
      <w:r>
        <w:rPr>
          <w:rFonts w:ascii="微软雅黑" w:hAnsi="微软雅黑" w:eastAsia="微软雅黑"/>
          <w:b w:val="0"/>
          <w:color w:val="26322B"/>
          <w:sz w:val="21"/>
        </w:rPr>
        <w:t>确认动作类别、动作开始和结束、前后上下文、是否有人遮挡、是否有其他人进入、是否发生断帧或明显异常。跌倒必须记录 event_start_s 和 event_end_s。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5. 核查雷达原始帧：</w:t>
      </w:r>
      <w:r>
        <w:rPr>
          <w:rFonts w:ascii="微软雅黑" w:hAnsi="微软雅黑" w:eastAsia="微软雅黑"/>
          <w:b w:val="0"/>
          <w:color w:val="26322B"/>
          <w:sz w:val="21"/>
        </w:rPr>
        <w:t>确认 mmwave 目录存在 frame*.bin；随机抽帧解析，必须是 N×3、数值有限、不是空文件。记录总帧数、有效帧数、空帧数和格式。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6. 裁剪与命名：</w:t>
      </w:r>
      <w:r>
        <w:rPr>
          <w:rFonts w:ascii="微软雅黑" w:hAnsi="微软雅黑" w:eastAsia="微软雅黑"/>
          <w:b w:val="0"/>
          <w:color w:val="26322B"/>
          <w:sz w:val="21"/>
        </w:rPr>
        <w:t>只保留动作训练需要的时间窗口，同时保留少量前后上下文。不要为了增加数量重复同一批帧。文件名按 frame0000.bin 连续编号。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7. 填写元数据和标注：</w:t>
      </w:r>
      <w:r>
        <w:rPr>
          <w:rFonts w:ascii="微软雅黑" w:hAnsi="微软雅黑" w:eastAsia="微软雅黑"/>
          <w:b w:val="0"/>
          <w:color w:val="26322B"/>
          <w:sz w:val="21"/>
        </w:rPr>
        <w:t>填写 metadata.json、annotation.json 和总 manifest。字段不能凭猜测填写；未知用 null，并在 missing_reason 中说明。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8. 质量分级：</w:t>
      </w:r>
      <w:r>
        <w:rPr>
          <w:rFonts w:ascii="微软雅黑" w:hAnsi="微软雅黑" w:eastAsia="微软雅黑"/>
          <w:b w:val="0"/>
          <w:color w:val="26322B"/>
          <w:sz w:val="21"/>
        </w:rPr>
        <w:t>符合标准为 verified；存在可修复问题但暂不能训练为 needs_review；关键输入缺失、严重错标或无法追溯为 rejected。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9. 交叉复核：</w:t>
      </w:r>
      <w:r>
        <w:rPr>
          <w:rFonts w:ascii="微软雅黑" w:hAnsi="微软雅黑" w:eastAsia="微软雅黑"/>
          <w:b w:val="0"/>
          <w:color w:val="26322B"/>
          <w:sz w:val="21"/>
        </w:rPr>
        <w:t>标注人员完成后，由另一人抽查至少 20% 样本，重点检查 falling、standing_up、lying_floor、crouching 的边界。</w:t>
      </w:r>
    </w:p>
    <w:p>
      <w:pPr>
        <w:spacing w:after="80"/>
      </w:pPr>
      <w:r>
        <w:rPr>
          <w:rFonts w:ascii="微软雅黑" w:hAnsi="微软雅黑" w:eastAsia="微软雅黑"/>
          <w:b/>
          <w:color w:val="3F755B"/>
          <w:sz w:val="21"/>
        </w:rPr>
        <w:t>10. 打包交付：</w:t>
      </w:r>
      <w:r>
        <w:rPr>
          <w:rFonts w:ascii="微软雅黑" w:hAnsi="微软雅黑" w:eastAsia="微软雅黑"/>
          <w:b w:val="0"/>
          <w:color w:val="26322B"/>
          <w:sz w:val="21"/>
        </w:rPr>
        <w:t>交付原始备份、训练目录、manifest、质量表和缺失清单。训练目录与原始素材不得混为一份，避免覆盖和误删。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五、每个样本必须填写的标准格式</w:t>
      </w:r>
    </w:p>
    <w:p>
      <w:pPr>
        <w:spacing w:before="120" w:after="100"/>
      </w:pPr>
      <w:r>
        <w:rPr>
          <w:rFonts w:ascii="微软雅黑" w:hAnsi="微软雅黑" w:eastAsia="微软雅黑"/>
          <w:b/>
          <w:color w:val="26322B"/>
          <w:sz w:val="25"/>
        </w:rPr>
        <w:t>5.1 metadata.json（样本元数据）</w:t>
      </w:r>
    </w:p>
    <w:p>
      <w:pPr>
        <w:spacing w:after="120"/>
        <w:ind w:left="283" w:right="283"/>
      </w:pPr>
      <w:r>
        <w:rPr>
          <w:rFonts w:ascii="Consolas" w:hAnsi="Consolas" w:eastAsia="Consolas"/>
          <w:b w:val="0"/>
          <w:color w:val="26322B"/>
          <w:sz w:val="18"/>
        </w:rPr>
        <w:t>{</w:t>
        <w:br/>
        <w:t xml:space="preserve">  "sample_id": "E01_S01_A08_001",</w:t>
        <w:br/>
        <w:t xml:space="preserve">  "environment_id": "E01",</w:t>
        <w:br/>
        <w:t xml:space="preserve">  "subject_id": "S01",</w:t>
        <w:br/>
        <w:t xml:space="preserve">  "action_id": "A08",</w:t>
        <w:br/>
        <w:t xml:space="preserve">  "action": "falling",</w:t>
        <w:br/>
        <w:t xml:space="preserve">  "session_id": "session_20260909_001",</w:t>
        <w:br/>
        <w:t xml:space="preserve">  "scene": "living_room",</w:t>
        <w:br/>
        <w:t xml:space="preserve">  "env_light": "normal",</w:t>
        <w:br/>
        <w:t xml:space="preserve">  "radar_device_id": "RADAR_01",</w:t>
        <w:br/>
        <w:t xml:space="preserve">  "radar_mount_height_m": 1.20,</w:t>
        <w:br/>
        <w:t xml:space="preserve">  "radar_distance_m": 2.50,</w:t>
        <w:br/>
        <w:t xml:space="preserve">  "radar_orientation": "胸腹方向，水平",</w:t>
        <w:br/>
        <w:t xml:space="preserve">  "source_video": "raw/session_001.mp4",</w:t>
        <w:br/>
        <w:t xml:space="preserve">  "radar_format": "point_cloud_xyz_bin",</w:t>
        <w:br/>
        <w:t xml:space="preserve">  "radar_dtype": "float64",</w:t>
        <w:br/>
        <w:t xml:space="preserve">  "radar_frame_count": 168,</w:t>
        <w:br/>
        <w:t xml:space="preserve">  "valid_frame_count": 163,</w:t>
        <w:br/>
        <w:t xml:space="preserve">  "timestamp_start_ms": 1788,</w:t>
        <w:br/>
        <w:t xml:space="preserve">  "timestamp_end_ms": 1798,</w:t>
        <w:br/>
        <w:t xml:space="preserve">  "label_status": "verified",</w:t>
        <w:br/>
        <w:t xml:space="preserve">  "annotator": "姓名或编号",</w:t>
        <w:br/>
        <w:t xml:space="preserve">  "reviewer": "复核人姓名或编号",</w:t>
        <w:br/>
        <w:t xml:space="preserve">  "missing_fields": [],</w:t>
        <w:br/>
        <w:t xml:space="preserve">  "notes": "受控侧倒，使用安全垫，未发生真实伤害"</w:t>
        <w:br/>
        <w:t>}</w:t>
      </w:r>
    </w:p>
    <w:p>
      <w:pPr>
        <w:spacing w:before="120" w:after="100"/>
      </w:pPr>
      <w:r>
        <w:rPr>
          <w:rFonts w:ascii="微软雅黑" w:hAnsi="微软雅黑" w:eastAsia="微软雅黑"/>
          <w:b/>
          <w:color w:val="26322B"/>
          <w:sz w:val="25"/>
        </w:rPr>
        <w:t>5.2 annotation.json（动作时间标注）</w:t>
      </w:r>
    </w:p>
    <w:p>
      <w:pPr>
        <w:spacing w:after="120"/>
        <w:ind w:left="283" w:right="283"/>
      </w:pPr>
      <w:r>
        <w:rPr>
          <w:rFonts w:ascii="Consolas" w:hAnsi="Consolas" w:eastAsia="Consolas"/>
          <w:b w:val="0"/>
          <w:color w:val="26322B"/>
          <w:sz w:val="18"/>
        </w:rPr>
        <w:t>{</w:t>
        <w:br/>
        <w:t xml:space="preserve">  "sample_id": "E01_S01_A08_001",</w:t>
        <w:br/>
        <w:t xml:space="preserve">  "label_status": "verified",</w:t>
        <w:br/>
        <w:t xml:space="preserve">  "segments": [</w:t>
        <w:br/>
        <w:t xml:space="preserve">    {"label": "standing", "start_s": 0.0, "end_s": 3.2},</w:t>
        <w:br/>
        <w:t xml:space="preserve">    {"label": "falling", "start_s": 3.2, "end_s": 4.8},</w:t>
        <w:br/>
        <w:t xml:space="preserve">    {"label": "lying_floor", "start_s": 4.8, "end_s": 10.0}</w:t>
        <w:br/>
        <w:t xml:space="preserve">  ],</w:t>
        <w:br/>
        <w:t xml:space="preserve">  "target_segment": {</w:t>
        <w:br/>
        <w:t xml:space="preserve">    "label": "falling",</w:t>
        <w:br/>
        <w:t xml:space="preserve">    "start_s": 3.2,</w:t>
        <w:br/>
        <w:t xml:space="preserve">    "end_s": 4.8,</w:t>
        <w:br/>
        <w:t xml:space="preserve">    "confidence": "high"</w:t>
        <w:br/>
        <w:t xml:space="preserve">  },</w:t>
        <w:br/>
        <w:t xml:space="preserve">  "occlusion": "none",</w:t>
        <w:br/>
        <w:t xml:space="preserve">  "other_person_present": false,</w:t>
        <w:br/>
        <w:t xml:space="preserve">  "quality_note": "动作起止由视频逐帧复核，雷达时间轴已对齐"</w:t>
        <w:br/>
        <w:t>}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A06B20"/>
          <w:sz w:val="20"/>
        </w:rPr>
        <w:t>对于静态动作，target_segment 可以覆盖稳定保持区间；对于 falling 和 standing_up，必须把动作转换区间单独标出。若一个窗口包含多个动作，不能只写一个总标签后交付为 verified。</w:t>
      </w:r>
    </w:p>
    <w:p>
      <w:pPr>
        <w:spacing w:before="120" w:after="100"/>
      </w:pPr>
      <w:r>
        <w:rPr>
          <w:rFonts w:ascii="微软雅黑" w:hAnsi="微软雅黑" w:eastAsia="微软雅黑"/>
          <w:b/>
          <w:color w:val="26322B"/>
          <w:sz w:val="25"/>
        </w:rPr>
        <w:t>5.3 manifest.json（全局清单）</w:t>
      </w:r>
    </w:p>
    <w:p>
      <w:pPr>
        <w:spacing w:after="120"/>
        <w:ind w:left="283" w:right="283"/>
      </w:pPr>
      <w:r>
        <w:rPr>
          <w:rFonts w:ascii="Consolas" w:hAnsi="Consolas" w:eastAsia="Consolas"/>
          <w:b w:val="0"/>
          <w:color w:val="26322B"/>
          <w:sz w:val="18"/>
        </w:rPr>
        <w:t>[</w:t>
        <w:br/>
        <w:t xml:space="preserve">  {</w:t>
        <w:br/>
        <w:t xml:space="preserve">    "sample_id": "E01_S01_A08_001",</w:t>
        <w:br/>
        <w:t xml:space="preserve">    "path": "E01/S01/A08/",</w:t>
        <w:br/>
        <w:t xml:space="preserve">    "label": "falling",</w:t>
        <w:br/>
        <w:t xml:space="preserve">    "subject_id": "S01",</w:t>
        <w:br/>
        <w:t xml:space="preserve">    "session_id": "session_20260909_001",</w:t>
        <w:br/>
        <w:t xml:space="preserve">    "frame_count": 168,</w:t>
        <w:br/>
        <w:t xml:space="preserve">    "valid_frame_count": 163,</w:t>
        <w:br/>
        <w:t xml:space="preserve">    "label_status": "verified"</w:t>
        <w:br/>
        <w:t xml:space="preserve">  }</w:t>
        <w:br/>
        <w:t>]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六、原始雷达 bin 的验收标准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检查项</w:t>
            </w:r>
          </w:p>
        </w:tc>
        <w:tc>
          <w:tcPr>
            <w:tcW w:type="dxa" w:w="4535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合格标准</w:t>
            </w:r>
          </w:p>
        </w:tc>
        <w:tc>
          <w:tcPr>
            <w:tcW w:type="dxa" w:w="3402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不合格处理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文件存在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每个样本有 frame*.bin，不能只有 JSONL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标记 missing_raw_pointcloud，不进入训练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可解析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读取后为 N×3，N&gt;0；支持 float32/float64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保留原文件，记录损坏文件名并退回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数值有效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x、y、z 为有限数值，无 NaN/Inf；异常比例需记录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异常帧隔离，不能静默删除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帧序连续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frame 编号连续或有明确缺帧清单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补原始帧或标记缺帧范围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时间对应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雷达帧时间覆盖标注动作区间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不能用视频标签替代雷达时间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样本独立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不同重复来自不同采集动作/会话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重复复制的样本全部标记疑似重复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数量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目标每人每类至少 10 次独立重复；每类至少 3 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不足时列入补采清单，不得伪装达标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微软雅黑" w:hAnsi="微软雅黑" w:eastAsia="微软雅黑"/>
          <w:b/>
          <w:color w:val="26322B"/>
          <w:sz w:val="20"/>
        </w:rPr>
        <w:t>当前模型的预处理会把每个样本的点云序列均匀采样/补零为固定时空张量。因此标注人员只负责保证原始帧真实、完整、可追溯，不要自行把点云转换成图片、CSV 或手工填写伪造坐标。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七、不同动作的专项标注规则</w:t>
      </w:r>
    </w:p>
    <w:p>
      <w:r>
        <w:rPr>
          <w:rFonts w:ascii="微软雅黑" w:hAnsi="微软雅黑" w:eastAsia="微软雅黑"/>
          <w:b/>
          <w:color w:val="3F755B"/>
          <w:sz w:val="21"/>
        </w:rPr>
        <w:t>falling（跌倒）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只标真实发生的受控模拟跌倒过程，不把整个窗口全部标成 falling。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必须拆出跌倒前 standing/walking 和跌倒后 lying_floor。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必须有安全垫、保护人和安全记录；素材不安全时拒收并反馈。</w:t>
      </w:r>
    </w:p>
    <w:p>
      <w:r>
        <w:rPr>
          <w:rFonts w:ascii="微软雅黑" w:hAnsi="微软雅黑" w:eastAsia="微软雅黑"/>
          <w:b/>
          <w:color w:val="3F755B"/>
          <w:sz w:val="21"/>
        </w:rPr>
        <w:t>standing_up（起身）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核心是坐到站的连续变化，target_segment 只覆盖转换过程。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坐姿保持和站立保持应作为上下文或独立样本，不能污染正类。</w:t>
      </w:r>
    </w:p>
    <w:p>
      <w:r>
        <w:rPr>
          <w:rFonts w:ascii="微软雅黑" w:hAnsi="微软雅黑" w:eastAsia="微软雅黑"/>
          <w:b/>
          <w:color w:val="3F755B"/>
          <w:sz w:val="21"/>
        </w:rPr>
        <w:t>lying_floor（倒地后）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表示跌倒后在地面保持的状态，不等同于正常床上 lying。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需要视频确认人与地面的空间关系；不确定时 needs_review。</w:t>
      </w:r>
    </w:p>
    <w:p>
      <w:r>
        <w:rPr>
          <w:rFonts w:ascii="微软雅黑" w:hAnsi="微软雅黑" w:eastAsia="微软雅黑"/>
          <w:b/>
          <w:color w:val="3F755B"/>
          <w:sz w:val="21"/>
        </w:rPr>
        <w:t>crouching（弯腰/蹲下）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必须独立于 falling，保留完整下蹲和恢复过程。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如果只有弯腰一瞬间且视频不清晰，不要强行归类。</w:t>
      </w:r>
    </w:p>
    <w:p>
      <w:r>
        <w:rPr>
          <w:rFonts w:ascii="微软雅黑" w:hAnsi="微软雅黑" w:eastAsia="微软雅黑"/>
          <w:b/>
          <w:color w:val="3F755B"/>
          <w:sz w:val="21"/>
        </w:rPr>
        <w:t>normal_activity（背景）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只作为其他/背景活动，不代表系统确认安全。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不能用 normal_activity 填补缺少 standing 或 crouching 的数据。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八、缺失和异常怎么处理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322B"/>
          <w:sz w:val="21"/>
        </w:rPr>
        <w:t>核心原则：标注人员负责发现和记录，不能自行猜测补齐；原始素材提供人员负责解释采集过程、补交原始文件或确认确实无法提供。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问题</w:t>
            </w:r>
          </w:p>
        </w:tc>
        <w:tc>
          <w:tcPr>
            <w:tcW w:type="dxa" w:w="3515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标注人员动作</w:t>
            </w:r>
          </w:p>
        </w:tc>
        <w:tc>
          <w:tcPr>
            <w:tcW w:type="dxa" w:w="4535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7"/>
              </w:rPr>
              <w:t>发给素材提供人的要求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只有 JSONL，没有 frame*.bin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状态设为 needs_review 或 rejected；不要转成假 bin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请提供同一时间段的原始雷达点云 frame*.bin 及原始目录；若没有，请明确回复“未保存原始点云”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视频有，雷达没有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可保留为视频标注参考，但不进入雷达 CNN 训练集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请确认是否存在另一份设备导出、缓存或原始会话目录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雷达有，视频没有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可做技术格式检查，但动作标签不能直接 verified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请补充原始视频或逐段动作时间说明，并说明标签来源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动作标签不确定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标记 needs_review，不要自行改成最相近类别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请确认实际动作、动作发生时间和是否包含前后动作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缺少 A02/A06/A07 等类别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在 qc/sample_quality.csv 列入 class_missing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请补采缺失类别，不要用 normal_activity 或 lying 代替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只有一个人/一个房间/一种光照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照常整理，但在元数据记录限制，不能称为泛化数据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请说明能否补充其他受试者、距离、角度、环境和暗光条件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时间戳断裂或对不上视频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记录 gap_start、gap_end、offset_ms；样本暂不验收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请提供原始时钟、导出方式和完整会话文件，不能凭估计改时间戳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bin 文件为空/损坏/格式未知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隔离文件并记录文件名、大小、解析错误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请重新导出原始帧，说明 dtype、坐标顺序和导出软件版本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动作窗口混入其他动作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拆分 segments；无法拆分则 needs_review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7"/>
              </w:rPr>
              <w:t>请重新给出动作起止时间，或补交更干净的短窗口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九、标准缺失反馈模板（直接复制发送）</w:t>
      </w:r>
    </w:p>
    <w:p>
      <w:pPr>
        <w:spacing w:after="120"/>
        <w:ind w:left="283" w:right="283"/>
      </w:pPr>
      <w:r>
        <w:rPr>
          <w:rFonts w:ascii="Consolas" w:hAnsi="Consolas" w:eastAsia="Consolas"/>
          <w:b w:val="0"/>
          <w:color w:val="26322B"/>
          <w:sz w:val="18"/>
        </w:rPr>
        <w:t>【训练数据补充请求】</w:t>
        <w:br/>
        <w:t>样本/会话：E__ / S__ / A__ / session________</w:t>
        <w:br/>
        <w:t>发现问题：□缺少原始点云 □缺少视频 □标签不确定 □时间对不上</w:t>
        <w:br/>
        <w:t xml:space="preserve">          □缺少动作类别 □bin损坏 □动作窗口混杂 □其他：____</w:t>
        <w:br/>
        <w:t>当前收到的文件：____________________________</w:t>
        <w:br/>
        <w:t>具体缺失文件或范围：__________________________</w:t>
        <w:br/>
        <w:t>对训练的影响：该样本暂不能进入雷达行为 CNN 训练集/只能作参考</w:t>
        <w:br/>
        <w:t>请提供或确认：</w:t>
        <w:br/>
        <w:t>1. 同一会话对应的原始 frame*.bin 点云文件；</w:t>
        <w:br/>
        <w:t>2. 原始视频或动作发生的起止时间（秒）；</w:t>
        <w:br/>
        <w:t>3. 受试者、场景、光照、雷达距离和设备编号；</w:t>
        <w:br/>
        <w:t>4. 若文件确实不存在，请明确回复“原始点云未保存”，不要用转换文件代替。</w:t>
        <w:br/>
        <w:t>截止时间：________  回复人：________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十、质量状态与验收门槛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状态</w:t>
            </w:r>
          </w:p>
        </w:tc>
        <w:tc>
          <w:tcPr>
            <w:tcW w:type="dxa" w:w="6236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含义</w:t>
            </w:r>
          </w:p>
        </w:tc>
        <w:tc>
          <w:tcPr>
            <w:tcW w:type="dxa" w:w="1814"/>
            <w:shd w:fill="E8F1EB"/>
            <w:vAlign w:val="center"/>
          </w:tcPr>
          <w:p>
            <w:r>
              <w:rPr>
                <w:rFonts w:ascii="微软雅黑" w:hAnsi="微软雅黑" w:eastAsia="微软雅黑"/>
                <w:b/>
                <w:color w:val="3F755B"/>
                <w:sz w:val="18"/>
              </w:rPr>
              <w:t>是否进入训练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verified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原始点云可解析、标签已复核、时间已对齐、元数据完整、无关键异常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可以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needs_review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有可修复问题或边界不清，已记录具体问题和责任人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不可以，修复后重新复核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rejected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关键原始输入缺失、严重错标、损坏、无法追溯或存在安全问题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不可以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reference_only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只有 JSONL/视频等参考素材，不能直接用于当前雷达 CNN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322B"/>
                <w:sz w:val="18"/>
              </w:rPr>
              <w:t>不可以，仅作回放/标注依据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微软雅黑" w:hAnsi="微软雅黑" w:eastAsia="微软雅黑"/>
          <w:b/>
          <w:color w:val="B44E43"/>
          <w:sz w:val="21"/>
        </w:rPr>
        <w:t>整批数据验收要求：至少 5 个动作类别才能开始初步训练管线；正式实验建议 8 类齐全，每类每位受试者至少 10 次独立重复，至少 3 名受试者。训练、验证、测试必须按受试者或采集会话隔离，不能把同一动作重复切片后同时放入训练和测试。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十一、交付前逐项检查表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是否存在全局 manifest.json、README.txt 和 qc/sample_quality.csv？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每个 sample_id 是否唯一，目录是否符合 E/S/A/mmwave 结构？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每个训练样本是否真的有 frame*.bin，而不是只有 JSONL？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随机抽查的 bin 是否均可解析为 N×3 点云，是否记录了空帧和损坏帧？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每个样本是否填写 subject、session、scene、env_light、设备和雷达位置？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所有标签是否已从 candidate_pending 改为 verified、needs_review 或 rejected？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falling 是否拆出了跌倒前、跌倒中、跌倒后，未把整段窗口粗暴标成一个类？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standing_up、crouching、lying_floor 是否按专项规则单独处理？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缺失项是否已形成清单，并逐项向素材提供人询问？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是否存在复制重复、同一会话泄漏、标签与目录不一致？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训练集、验证集、测试集是否按受试者/会话隔离？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6322B"/>
          <w:sz w:val="21"/>
        </w:rPr>
        <w:t>□ 是否没有编造数据、坐标、动作发生时间和准确率？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F755B"/>
          <w:sz w:val="32"/>
        </w:rPr>
        <w:t>十二、给标注人员的最终原则</w:t>
      </w:r>
    </w:p>
    <w:p>
      <w:pPr>
        <w:spacing w:after="100"/>
      </w:pPr>
      <w:r>
        <w:rPr>
          <w:rFonts w:ascii="微软雅黑" w:hAnsi="微软雅黑" w:eastAsia="微软雅黑"/>
          <w:b/>
          <w:color w:val="3F755B"/>
          <w:sz w:val="22"/>
        </w:rPr>
        <w:t>宁可交付“缺失清单 + 待补样本”，也不要交付看起来整齐但无法训练的假数据。JSONL 能证明存在一段回放记录，不能自动证明存在原始点云；视频能帮助确认动作，不能替代雷达输入；同一人的大量切片能增加文件数量，不能增加真正的泛化能力。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6B736D"/>
          <w:sz w:val="19"/>
        </w:rPr>
        <w:t>本 SOP 对应项目当前训练代码：数据集扫描目录为 E*/S*/A*/mmwave，单帧点云格式为 N×3，训练前必须由模型人员再次运行数据清点、解析和留出测试集评估。没有评估数字时，统一写“待评估”，不得填写推测准确率。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36D"/>
        <w:sz w:val="16"/>
      </w:rPr>
      <w:t>毫米波雷达行为识别训练数据整理与标注标准 SOP ｜ 仅限项目数据协作使用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