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lang w:eastAsia="zh-CN"/>
        </w:rPr>
      </w:pPr>
      <w:r>
        <w:rPr>
          <w:lang w:eastAsia="zh-CN"/>
        </w:rPr>
        <w:t>这是一个改进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yolo</w:t>
      </w:r>
      <w:r>
        <w:rPr>
          <w:lang w:eastAsia="zh-CN"/>
        </w:rPr>
        <w:t>的笔记</w:t>
      </w:r>
    </w:p>
    <w:p>
      <w:pPr>
        <w:pStyle w:val="2"/>
        <w:keepNext w:val="0"/>
        <w:keepLines w:val="0"/>
        <w:widowControl/>
        <w:suppressLineNumbers w:val="0"/>
        <w:spacing w:beforeAutospacing="0" w:after="0" w:afterAutospacing="0" w:line="240" w:lineRule="auto"/>
      </w:pPr>
      <w:r>
        <w:rPr>
          <w:lang w:eastAsia="zh-CN"/>
        </w:rPr>
        <w:t>在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parameter</w:t>
      </w:r>
      <w:r>
        <w:rPr>
          <w:lang w:eastAsia="zh-CN"/>
        </w:rPr>
        <w:t>中，这些东西可以这样修改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15" w:lineRule="auto"/>
        <w:ind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>nc</w:t>
      </w: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>number of classification</w:t>
      </w: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Autospacing="0" w:after="0" w:afterAutospacing="0" w:line="240" w:lineRule="auto"/>
        <w:ind w:right="0" w:right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这一个参数和训练模型中检测物体的数量有直接关系，但是在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data.yaml</w:t>
      </w:r>
      <w:r>
        <w:rPr>
          <w:rFonts w:hint="eastAsia" w:asciiTheme="majorEastAsia" w:hAnsiTheme="majorEastAsia" w:eastAsiaTheme="majorEastAsia" w:cstheme="majorEastAsia"/>
          <w:lang w:eastAsia="zh-CN"/>
        </w:rPr>
        <w:t>配置文件中也可以对这个值进行修改，所以无所谓啦！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b/>
          <w:bCs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/>
        </w:rPr>
        <w:t xml:space="preserve">depth_mutiple </w:t>
      </w: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模型深度倍率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深度的重要性：</w:t>
      </w:r>
      <w:r>
        <w:rPr>
          <w:rFonts w:hint="eastAsia" w:asciiTheme="majorEastAsia" w:hAnsiTheme="majorEastAsia" w:eastAsiaTheme="majorEastAsia" w:cstheme="majorEastAsia"/>
          <w:lang w:eastAsia="zh-CN"/>
        </w:rPr>
        <w:t>深度通常指的是模型的层数或者网络的深度。增加模型的深度可以帮助模型学习到更加复杂和抽象的特征，从而提高模型的表征能力。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更深的网络通常能够捕捉到更多的数据的复杂结构和关系，因此在一些复杂的任务上，深度是至关重要的。</w:t>
      </w:r>
      <w:r>
        <w:rPr>
          <w:rFonts w:hint="eastAsia" w:asciiTheme="majorEastAsia" w:hAnsiTheme="majorEastAsia" w:eastAsiaTheme="majorEastAsia" w:cstheme="majorEastAsia"/>
          <w:lang w:eastAsia="zh-CN"/>
        </w:rPr>
        <w:t>深度可以帮助模型更好地进行特征提取和表示学习，从而</w:t>
      </w: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提高模型在训练数据上的拟合能力</w:t>
      </w:r>
      <w:r>
        <w:rPr>
          <w:rFonts w:hint="eastAsia" w:asciiTheme="majorEastAsia" w:hAnsiTheme="majorEastAsia" w:eastAsiaTheme="majorEastAsia" w:cstheme="majorEastAsia"/>
          <w:lang w:eastAsia="zh-CN"/>
        </w:rPr>
        <w:t>。然而，过深的网络可能会导致梯度消失或梯度爆炸等问题，使得训练过程变得困难。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3.width_multiple 模型宽度倍率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宽度的重要性：</w:t>
      </w:r>
      <w:r>
        <w:rPr>
          <w:rFonts w:hint="eastAsia" w:asciiTheme="majorEastAsia" w:hAnsiTheme="majorEastAsia" w:eastAsiaTheme="majorEastAsia" w:cstheme="majorEastAsia"/>
          <w:lang w:eastAsia="zh-CN"/>
        </w:rPr>
        <w:t>宽度通常指的是模型中每一层的节点数或者特征图的通道数。增加模型的宽度可以增加模型的表示能力和非线性容量，使得模型能够更好地拟合训练数据。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更宽的网络可以帮助模型学习到更多的不同特征，提高了模型对数据的灵活性和泛化能力</w:t>
      </w:r>
      <w:r>
        <w:rPr>
          <w:rFonts w:hint="eastAsia" w:asciiTheme="majorEastAsia" w:hAnsiTheme="majorEastAsia" w:eastAsiaTheme="majorEastAsia" w:cstheme="majorEastAsia"/>
          <w:lang w:eastAsia="zh-CN"/>
        </w:rPr>
        <w:t>。适当增加宽度可以在不增加太多参数的情况下提升模型的性能。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after="0" w:afterAutospacing="0"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eastAsia="zh-CN"/>
        </w:rPr>
        <w:t>与深度相比，增加宽度通常更容易实现</w:t>
      </w:r>
      <w:r>
        <w:rPr>
          <w:rFonts w:hint="eastAsia" w:asciiTheme="majorEastAsia" w:hAnsiTheme="majorEastAsia" w:eastAsiaTheme="majorEastAsia" w:cstheme="majorEastAsia"/>
          <w:lang w:eastAsia="zh-CN"/>
        </w:rPr>
        <w:t>，并且在一些简单的任务或者小数据集上，增加宽度可能会带来更明显的性能提升。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4.anchors 锚点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在这个配置中：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1.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每一行代表一个特征图（feature map）对应的锚点。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2.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每行包含三对宽度和高度值，用逗号分隔。每一对值代表一个锚点的宽度和高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度。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3.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每行的注释指定了对应的特征图的名称和缩放比例（如 P3/8 表示这个锚点对应于特征图 P3，缩放比例为 1/8）。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锚点的宽度和高度组合：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每个锚点由一对宽度和高度值组成，这些值代表了在特征图上生成预测框的大小和比例。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P3/8 锚点：[10,13, 16,30, 33,23]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这组锚点可能针对较小的目标设计，因为其宽度和高度较小。它们适合在较浅的特征图上检测较小的目标。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P4/16 锚点：[30,61, 62,45, 59,119]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这组锚点可能针对中等尺寸的目标设计，因为它们的宽度和高度都比较均衡。适合在中等深度的特征图上检测中等尺寸的目标。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P5/32 锚点：[116,90, 156,198, 373,326]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这组锚点可能针对较大的目标设计，因为它们的宽度和高度都相对较大。适合在较深的特征图上检测较大的目标。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762AB"/>
    <w:rsid w:val="6FB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2024-02-29T20:25:00Z</dcterms:created>
  <dc:creator>天鲲</dc:creator>
  <cp:lastModifiedBy>天鲲</cp:lastModifiedBy>
  <dcterms:modified xsi:type="dcterms:W3CDTF">2024-02-29T20:49:24Z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