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 A11y REST API Guide</w:t>
      </w:r>
    </w:p>
    <w:p>
      <w:pPr>
        <w:pStyle w:val="FirstParagraph"/>
      </w:pPr>
      <w:r>
        <w:t xml:space="preserve">A practical guide to the Auto A11y REST API: authentication, conventions, and</w:t>
      </w:r>
      <w:r>
        <w:t xml:space="preserve"> </w:t>
      </w:r>
      <w:r>
        <w:t xml:space="preserve">the workflows that cover most integrations. For the complete, authoritative</w:t>
      </w:r>
      <w:r>
        <w:t xml:space="preserve"> </w:t>
      </w:r>
      <w:r>
        <w:t xml:space="preserve">contract of every endpoint (request/response schemas, all error codes), use</w:t>
      </w:r>
      <w:r>
        <w:t xml:space="preserve"> </w:t>
      </w:r>
      <w:r>
        <w:t xml:space="preserve">the OpenAPI 3.1 specification: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 this repo:</w:t>
      </w:r>
      <w:r>
        <w:t xml:space="preserve"> </w:t>
      </w:r>
      <w:hyperlink r:id="rId20">
        <w:r>
          <w:rPr>
            <w:rStyle w:val="Hyperlink"/>
          </w:rPr>
          <w:t xml:space="preserve">docs/api/openapi.yaml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From a running instance:</w:t>
      </w:r>
      <w:r>
        <w:t xml:space="preserve"> </w:t>
      </w:r>
      <w:r>
        <w:rPr>
          <w:rStyle w:val="VerbatimChar"/>
        </w:rPr>
        <w:t xml:space="preserve">GET /api/v1/openapi.json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GET /api/v1/openapi.yaml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Regenerate after route changes:</w:t>
      </w:r>
      <w:r>
        <w:t xml:space="preserve"> </w:t>
      </w:r>
      <w:r>
        <w:rPr>
          <w:rStyle w:val="VerbatimChar"/>
        </w:rPr>
        <w:t xml:space="preserve">python scripts/generate_openapi.py</w:t>
      </w:r>
      <w:r>
        <w:t xml:space="preserve"> </w:t>
      </w:r>
      <w:r>
        <w:t xml:space="preserve">(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exits non-zero if the committed spec is stale)</w:t>
      </w:r>
    </w:p>
    <w:bookmarkStart w:id="21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2"/>
        </w:numPr>
      </w:pPr>
      <w:hyperlink w:anchor="basics">
        <w:r>
          <w:rPr>
            <w:rStyle w:val="Hyperlink"/>
          </w:rPr>
          <w:t xml:space="preserve">Basics</w:t>
        </w:r>
      </w:hyperlink>
    </w:p>
    <w:p>
      <w:pPr>
        <w:pStyle w:val="Compact"/>
        <w:numPr>
          <w:ilvl w:val="0"/>
          <w:numId w:val="1002"/>
        </w:numPr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pStyle w:val="Compact"/>
        <w:numPr>
          <w:ilvl w:val="0"/>
          <w:numId w:val="1002"/>
        </w:numPr>
      </w:pPr>
      <w:hyperlink w:anchor="conventions">
        <w:r>
          <w:rPr>
            <w:rStyle w:val="Hyperlink"/>
          </w:rPr>
          <w:t xml:space="preserve">Conventions</w:t>
        </w:r>
      </w:hyperlink>
    </w:p>
    <w:p>
      <w:pPr>
        <w:pStyle w:val="Compact"/>
        <w:numPr>
          <w:ilvl w:val="0"/>
          <w:numId w:val="1002"/>
        </w:numPr>
      </w:pPr>
      <w:hyperlink w:anchor="core-workflow-from-project-to-report">
        <w:r>
          <w:rPr>
            <w:rStyle w:val="Hyperlink"/>
          </w:rPr>
          <w:t xml:space="preserve">Core workflow: from project to report</w:t>
        </w:r>
      </w:hyperlink>
    </w:p>
    <w:p>
      <w:pPr>
        <w:pStyle w:val="Compact"/>
        <w:numPr>
          <w:ilvl w:val="0"/>
          <w:numId w:val="1002"/>
        </w:numPr>
      </w:pPr>
      <w:hyperlink w:anchor="the-async-job-model">
        <w:r>
          <w:rPr>
            <w:rStyle w:val="Hyperlink"/>
          </w:rPr>
          <w:t xml:space="preserve">The async job model</w:t>
        </w:r>
      </w:hyperlink>
    </w:p>
    <w:p>
      <w:pPr>
        <w:pStyle w:val="Compact"/>
        <w:numPr>
          <w:ilvl w:val="0"/>
          <w:numId w:val="1002"/>
        </w:numPr>
      </w:pPr>
      <w:hyperlink w:anchor="endpoint-reference-by-area">
        <w:r>
          <w:rPr>
            <w:rStyle w:val="Hyperlink"/>
          </w:rPr>
          <w:t xml:space="preserve">Endpoint reference by area</w:t>
        </w:r>
      </w:hyperlink>
    </w:p>
    <w:p>
      <w:pPr>
        <w:pStyle w:val="Compact"/>
        <w:numPr>
          <w:ilvl w:val="0"/>
          <w:numId w:val="1002"/>
        </w:numPr>
      </w:pPr>
      <w:hyperlink w:anchor="errors">
        <w:r>
          <w:rPr>
            <w:rStyle w:val="Hyperlink"/>
          </w:rPr>
          <w:t xml:space="preserve">Errors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basics"/>
    <w:p>
      <w:pPr>
        <w:pStyle w:val="Heading2"/>
      </w:pPr>
      <w:r>
        <w:t xml:space="preserve">Basics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http://127.0.0.1:5001/api/v1</w:t>
            </w:r>
            <w:r>
              <w:t xml:space="preserve"> </w:t>
            </w:r>
            <w:r>
              <w:t xml:space="preserve">(default port is 5001)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for request and response bodies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Bearer token (</w:t>
            </w: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header) or session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RFC 7807</w:t>
            </w:r>
            <w:r>
              <w:t xml:space="preserve"> </w:t>
            </w:r>
            <w:r>
              <w:rPr>
                <w:rStyle w:val="VerbatimChar"/>
              </w:rPr>
              <w:t xml:space="preserve">application/problem+json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60 requests/minute by default (</w:t>
            </w:r>
            <w:r>
              <w:rPr>
                <w:rStyle w:val="VerbatimChar"/>
              </w:rPr>
              <w:t xml:space="preserve">RATELIMIT_DEFAULT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MongoDB ObjectId strings (24 hex characters)</w:t>
            </w:r>
          </w:p>
        </w:tc>
      </w:tr>
    </w:tbl>
    <w:p>
      <w:pPr>
        <w:pStyle w:val="BodyText"/>
      </w:pPr>
      <w:r>
        <w:t xml:space="preserve">A quick liveness check needs no authentication: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http://127.0.0.1:5001/api/v1/health</w:t>
      </w:r>
    </w:p>
    <w:bookmarkEnd w:id="22"/>
    <w:bookmarkStart w:id="23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The API uses</w:t>
      </w:r>
      <w:r>
        <w:t xml:space="preserve"> </w:t>
      </w:r>
      <w:r>
        <w:rPr>
          <w:b/>
          <w:bCs/>
        </w:rPr>
        <w:t xml:space="preserve">Bearer tokens</w:t>
      </w:r>
      <w:r>
        <w:t xml:space="preserve">. Exchange credentials for a token once, then</w:t>
      </w:r>
      <w:r>
        <w:t xml:space="preserve"> </w:t>
      </w:r>
      <w:r>
        <w:t xml:space="preserve">send it on every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http://127.0.0.1:5001/api/v1/auth/login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"you@example.org", "password": "…", "description": "CI pipeline"}'</w:t>
      </w:r>
    </w:p>
    <w:p>
      <w:pPr>
        <w:pStyle w:val="FirstParagraph"/>
      </w:pPr>
      <w:r>
        <w:t xml:space="preserve">Response (</w:t>
      </w:r>
      <w:r>
        <w:rPr>
          <w:rStyle w:val="VerbatimChar"/>
        </w:rPr>
        <w:t xml:space="preserve">200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"raw-token-value"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 about the token"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user record"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raw token is returned exactly once.</w:t>
      </w:r>
      <w:r>
        <w:t xml:space="preserve"> </w:t>
      </w:r>
      <w:r>
        <w:t xml:space="preserve">The server stores only its SHA-256</w:t>
      </w:r>
      <w:r>
        <w:t xml:space="preserve"> </w:t>
      </w:r>
      <w:r>
        <w:t xml:space="preserve">hash, so persist the value client-side immediately. The optional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labels the token so it can be identified (and revoked) later on the tokens</w:t>
      </w:r>
      <w:r>
        <w:t xml:space="preserve"> </w:t>
      </w:r>
      <w:r>
        <w:t xml:space="preserve">page.</w:t>
      </w:r>
    </w:p>
    <w:p>
      <w:pPr>
        <w:pStyle w:val="BodyText"/>
      </w:pPr>
      <w:r>
        <w:t xml:space="preserve">Use it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http://127.0.0.1:5001/api/v1/projects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/auth/logout</w:t>
      </w:r>
      <w:r>
        <w:t xml:space="preserve"> </w:t>
      </w:r>
      <w:r>
        <w:t xml:space="preserve">revokes the token used to make the call.</w:t>
      </w:r>
    </w:p>
    <w:p>
      <w:pPr>
        <w:pStyle w:val="Compact"/>
        <w:numPr>
          <w:ilvl w:val="0"/>
          <w:numId w:val="1003"/>
        </w:numPr>
      </w:pPr>
      <w:r>
        <w:t xml:space="preserve">Tokens can expire (</w:t>
      </w:r>
      <w:r>
        <w:rPr>
          <w:rStyle w:val="VerbatimChar"/>
        </w:rPr>
        <w:t xml:space="preserve">expires_at</w:t>
      </w:r>
      <w:r>
        <w:t xml:space="preserve">) and can be revoked by an admin; expect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and re-login when that happens.</w:t>
      </w:r>
    </w:p>
    <w:p>
      <w:pPr>
        <w:pStyle w:val="Compact"/>
        <w:numPr>
          <w:ilvl w:val="0"/>
          <w:numId w:val="1003"/>
        </w:numPr>
      </w:pPr>
      <w:r>
        <w:t xml:space="preserve">Login failures always return an opaque</w:t>
      </w:r>
      <w:r>
        <w:t xml:space="preserve"> </w:t>
      </w:r>
      <w:r>
        <w:rPr>
          <w:rStyle w:val="VerbatimChar"/>
        </w:rPr>
        <w:t xml:space="preserve">401 invalid credentials</w:t>
      </w:r>
      <w:r>
        <w:t xml:space="preserve"> </w:t>
      </w:r>
      <w:r>
        <w:t xml:space="preserve">— the API</w:t>
      </w:r>
      <w:r>
        <w:t xml:space="preserve"> </w:t>
      </w:r>
      <w:r>
        <w:t xml:space="preserve">deliberately does not distinguish unknown email / wrong password / locked</w:t>
      </w:r>
      <w:r>
        <w:t xml:space="preserve"> </w:t>
      </w:r>
      <w:r>
        <w:t xml:space="preserve">account (defends against enumeration).</w:t>
      </w:r>
    </w:p>
    <w:p>
      <w:pPr>
        <w:pStyle w:val="Compact"/>
        <w:numPr>
          <w:ilvl w:val="0"/>
          <w:numId w:val="1003"/>
        </w:numPr>
      </w:pPr>
      <w:r>
        <w:t xml:space="preserve">Browser frontends may authenticate with the Flask session cookie instead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sessionAuth</w:t>
      </w:r>
      <w:r>
        <w:t xml:space="preserve"> </w:t>
      </w:r>
      <w:r>
        <w:t xml:space="preserve">in the spec); pass</w:t>
      </w:r>
      <w:r>
        <w:t xml:space="preserve"> </w:t>
      </w:r>
      <w:r>
        <w:rPr>
          <w:rStyle w:val="VerbatimChar"/>
        </w:rPr>
        <w:t xml:space="preserve">"session": true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to set</w:t>
      </w:r>
      <w:r>
        <w:t xml:space="preserve"> </w:t>
      </w:r>
      <w:r>
        <w:t xml:space="preserve">it. Script and CI clients should stick to Bearer tokens.</w:t>
      </w:r>
    </w:p>
    <w:p>
      <w:pPr>
        <w:pStyle w:val="Compact"/>
        <w:numPr>
          <w:ilvl w:val="0"/>
          <w:numId w:val="1003"/>
        </w:numPr>
      </w:pPr>
      <w:r>
        <w:t xml:space="preserve">SSO deployments:</w:t>
      </w:r>
      <w:r>
        <w:t xml:space="preserve"> </w:t>
      </w:r>
      <w:r>
        <w:rPr>
          <w:rStyle w:val="VerbatimChar"/>
        </w:rPr>
        <w:t xml:space="preserve">GET /auth/sso/{provider}/url</w:t>
      </w:r>
      <w:r>
        <w:t xml:space="preserve"> </w:t>
      </w:r>
      <w:r>
        <w:t xml:space="preserve">→</w:t>
      </w:r>
      <w:r>
        <w:t xml:space="preserve"> </w:t>
      </w:r>
      <w:r>
        <w:t xml:space="preserve">redirect the user →</w:t>
      </w:r>
      <w:r>
        <w:t xml:space="preserve"> </w:t>
      </w:r>
      <w:r>
        <w:rPr>
          <w:rStyle w:val="VerbatimChar"/>
        </w:rPr>
        <w:t xml:space="preserve">GET /auth/sso/{provider}/callback</w:t>
      </w:r>
      <w:r>
        <w:t xml:space="preserve"> </w:t>
      </w:r>
      <w:r>
        <w:t xml:space="preserve">mints the Bearer</w:t>
      </w:r>
      <w:r>
        <w:t xml:space="preserve"> </w:t>
      </w:r>
      <w:r>
        <w:t xml:space="preserve">token.</w:t>
      </w:r>
    </w:p>
    <w:bookmarkEnd w:id="23"/>
    <w:bookmarkStart w:id="24" w:name="conventions"/>
    <w:p>
      <w:pPr>
        <w:pStyle w:val="Heading2"/>
      </w:pPr>
      <w:r>
        <w:t xml:space="preserve">Conventions</w:t>
      </w:r>
    </w:p>
    <w:p>
      <w:pPr>
        <w:pStyle w:val="FirstParagraph"/>
      </w:pPr>
      <w:r>
        <w:rPr>
          <w:b/>
          <w:bCs/>
        </w:rPr>
        <w:t xml:space="preserve">Verbs.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reads,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creates (or queues work),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replaces,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partially updates,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deletes. Resources with both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accept either a full replacement or a sparse update.</w:t>
      </w:r>
    </w:p>
    <w:p>
      <w:pPr>
        <w:pStyle w:val="BodyText"/>
      </w:pPr>
      <w:r>
        <w:rPr>
          <w:b/>
          <w:bCs/>
        </w:rPr>
        <w:t xml:space="preserve">Asynchronous work returns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202</w:t>
      </w:r>
      <w:r>
        <w:rPr>
          <w:b/>
          <w:bCs/>
        </w:rPr>
        <w:t xml:space="preserve">.</w:t>
      </w:r>
      <w:r>
        <w:t xml:space="preserve"> </w:t>
      </w:r>
      <w:r>
        <w:t xml:space="preserve">Anything that drives a browser —</w:t>
      </w:r>
      <w:r>
        <w:t xml:space="preserve"> </w:t>
      </w:r>
      <w:r>
        <w:t xml:space="preserve">discovery crawls, test runs, report generation, PDF audits — is queued as a</w:t>
      </w:r>
      <w:r>
        <w:t xml:space="preserve"> </w:t>
      </w:r>
      <w:r>
        <w:t xml:space="preserve">background job. The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response carries a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(or run id); poll the</w:t>
      </w:r>
      <w:r>
        <w:t xml:space="preserve"> </w:t>
      </w:r>
      <w:r>
        <w:t xml:space="preserve">corresponding status endpoint. See</w:t>
      </w:r>
      <w:r>
        <w:t xml:space="preserve"> </w:t>
      </w:r>
      <w:hyperlink w:anchor="the-async-job-model">
        <w:r>
          <w:rPr>
            <w:rStyle w:val="Hyperlink"/>
          </w:rPr>
          <w:t xml:space="preserve">the async job model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Errors are RFC 7807 problem documents.</w:t>
      </w:r>
      <w:r>
        <w:t xml:space="preserve"> </w:t>
      </w:r>
      <w:r>
        <w:t xml:space="preserve">See</w:t>
      </w:r>
      <w:r>
        <w:t xml:space="preserve"> </w:t>
      </w:r>
      <w:hyperlink w:anchor="errors">
        <w:r>
          <w:rPr>
            <w:rStyle w:val="Hyperlink"/>
          </w:rPr>
          <w:t xml:space="preserve">Errors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List envelopes.</w:t>
      </w:r>
      <w:r>
        <w:t xml:space="preserve"> </w:t>
      </w:r>
      <w:r>
        <w:t xml:space="preserve">Collection endpoints return a wrapper object rather than a</w:t>
      </w:r>
      <w:r>
        <w:t xml:space="preserve"> </w:t>
      </w:r>
      <w:r>
        <w:t xml:space="preserve">bare array — e.g. </w:t>
      </w:r>
      <w:r>
        <w:rPr>
          <w:rStyle w:val="VerbatimChar"/>
        </w:rPr>
        <w:t xml:space="preserve">GET /projects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{"projects": [...], "pagination": {...}}</w:t>
      </w:r>
      <w:r>
        <w:t xml:space="preserve">. Check the spec for each endpoint’s envelope shape.</w:t>
      </w:r>
    </w:p>
    <w:bookmarkEnd w:id="24"/>
    <w:bookmarkStart w:id="31" w:name="core-workflow-from-project-to-report"/>
    <w:p>
      <w:pPr>
        <w:pStyle w:val="Heading2"/>
      </w:pPr>
      <w:r>
        <w:t xml:space="preserve">Core workflow: from project to report</w:t>
      </w:r>
    </w:p>
    <w:p>
      <w:pPr>
        <w:pStyle w:val="FirstParagraph"/>
      </w:pPr>
      <w:r>
        <w:t xml:space="preserve">The typical integration touches five resources in order:</w:t>
      </w:r>
      <w:r>
        <w:t xml:space="preserve"> </w:t>
      </w:r>
      <w:r>
        <w:rPr>
          <w:b/>
          <w:bCs/>
        </w:rPr>
        <w:t xml:space="preserve">project → website → discovery → test runs → report.</w:t>
      </w:r>
    </w:p>
    <w:bookmarkStart w:id="25" w:name="create-a-project"/>
    <w:p>
      <w:pPr>
        <w:pStyle w:val="Heading3"/>
      </w:pPr>
      <w:r>
        <w:t xml:space="preserve">1. Create a project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/projects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 "Corporate site audit", "description": "Q3 audit"}'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required. The response includes the project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bookmarkEnd w:id="25"/>
    <w:bookmarkStart w:id="26" w:name="add-a-website"/>
    <w:p>
      <w:pPr>
        <w:pStyle w:val="Heading3"/>
      </w:pPr>
      <w:r>
        <w:t xml:space="preserve">2. Add a website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/projects/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/websites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'{"url": "https://example.org", "name": "Main site"}'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is required;</w:t>
      </w:r>
      <w:r>
        <w:t xml:space="preserve"> </w:t>
      </w:r>
      <w:r>
        <w:rPr>
          <w:rStyle w:val="VerbatimChar"/>
        </w:rPr>
        <w:t xml:space="preserve">scraping_config</w:t>
      </w:r>
      <w:r>
        <w:t xml:space="preserve"> </w:t>
      </w:r>
      <w:r>
        <w:t xml:space="preserve">can tune crawl depth and limits.</w:t>
      </w:r>
    </w:p>
    <w:bookmarkEnd w:id="26"/>
    <w:bookmarkStart w:id="27" w:name="discover-pages"/>
    <w:p>
      <w:pPr>
        <w:pStyle w:val="Heading3"/>
      </w:pPr>
      <w:r>
        <w:t xml:space="preserve">3. Discover pages</w:t>
      </w:r>
    </w:p>
    <w:p>
      <w:pPr>
        <w:pStyle w:val="FirstParagraph"/>
      </w:pPr>
      <w:r>
        <w:t xml:space="preserve">Queue a crawl; it returns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with a run id: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/websites/</w:t>
      </w:r>
      <w:r>
        <w:rPr>
          <w:rStyle w:val="VariableTok"/>
        </w:rPr>
        <w:t xml:space="preserve">$WEBSITE_ID</w:t>
      </w:r>
      <w:r>
        <w:rPr>
          <w:rStyle w:val="NormalTok"/>
        </w:rPr>
        <w:t xml:space="preserve">/discoveries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Poll until it completes: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/websites/</w:t>
      </w:r>
      <w:r>
        <w:rPr>
          <w:rStyle w:val="VariableTok"/>
        </w:rPr>
        <w:t xml:space="preserve">$WEBSITE_ID</w:t>
      </w:r>
      <w:r>
        <w:rPr>
          <w:rStyle w:val="NormalTok"/>
        </w:rPr>
        <w:t xml:space="preserve">/discoveries/latest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Then list what was found: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/websites/</w:t>
      </w:r>
      <w:r>
        <w:rPr>
          <w:rStyle w:val="VariableTok"/>
        </w:rPr>
        <w:t xml:space="preserve">$WEBSITE_ID</w:t>
      </w:r>
      <w:r>
        <w:rPr>
          <w:rStyle w:val="NormalTok"/>
        </w:rPr>
        <w:t xml:space="preserve">/pages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Pages can also be created directly (</w:t>
      </w:r>
      <w:r>
        <w:rPr>
          <w:rStyle w:val="VerbatimChar"/>
        </w:rPr>
        <w:t xml:space="preserve">POST /websites/{id}/pages</w:t>
      </w:r>
      <w:r>
        <w:t xml:space="preserve">) if you</w:t>
      </w:r>
      <w:r>
        <w:t xml:space="preserve"> </w:t>
      </w:r>
      <w:r>
        <w:t xml:space="preserve">already know the URLs and want to skip crawling.</w:t>
      </w:r>
    </w:p>
    <w:bookmarkEnd w:id="27"/>
    <w:bookmarkStart w:id="28" w:name="run-accessibility-tests"/>
    <w:p>
      <w:pPr>
        <w:pStyle w:val="Heading3"/>
      </w:pPr>
      <w:r>
        <w:t xml:space="preserve">4. Run accessibility tests</w:t>
      </w:r>
    </w:p>
    <w:p>
      <w:pPr>
        <w:pStyle w:val="FirstParagraph"/>
      </w:pPr>
      <w:r>
        <w:t xml:space="preserve">Test one page, a whole website, or a whole project — each queues background</w:t>
      </w:r>
      <w:r>
        <w:t xml:space="preserve"> </w:t>
      </w:r>
      <w:r>
        <w:t xml:space="preserve">work and returns</w:t>
      </w:r>
      <w:r>
        <w:t xml:space="preserve"> </w:t>
      </w:r>
      <w:r>
        <w:rPr>
          <w:rStyle w:val="VerbatimChar"/>
        </w:rPr>
        <w:t xml:space="preserve">202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one page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/pages/</w:t>
      </w:r>
      <w:r>
        <w:rPr>
          <w:rStyle w:val="VariableTok"/>
        </w:rPr>
        <w:t xml:space="preserve">$PAGE_ID</w:t>
      </w:r>
      <w:r>
        <w:rPr>
          <w:rStyle w:val="NormalTok"/>
        </w:rPr>
        <w:t xml:space="preserve">/test-runs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every testable page in a website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/websites/</w:t>
      </w:r>
      <w:r>
        <w:rPr>
          <w:rStyle w:val="VariableTok"/>
        </w:rPr>
        <w:t xml:space="preserve">$WEBSITE_ID</w:t>
      </w:r>
      <w:r>
        <w:rPr>
          <w:rStyle w:val="NormalTok"/>
        </w:rPr>
        <w:t xml:space="preserve">/test-runs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every website in a project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/projects/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/test-runs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The website-scope response looks like: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"test_ab12cd34"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"pages_queued"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Poll</w:t>
      </w:r>
      <w:r>
        <w:t xml:space="preserve"> </w:t>
      </w:r>
      <w:r>
        <w:rPr>
          <w:rStyle w:val="VerbatimChar"/>
        </w:rPr>
        <w:t xml:space="preserve">GET /websites/{id}/test-runs/latest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GET /jobs/{job_id}</w:t>
      </w:r>
      <w:r>
        <w:t xml:space="preserve">) until the</w:t>
      </w:r>
      <w:r>
        <w:t xml:space="preserve"> </w:t>
      </w:r>
      <w:r>
        <w:t xml:space="preserve">run finishes. Cancel with the matching</w:t>
      </w:r>
      <w:r>
        <w:t xml:space="preserve"> </w:t>
      </w:r>
      <w:r>
        <w:rPr>
          <w:rStyle w:val="VerbatimChar"/>
        </w:rPr>
        <w:t xml:space="preserve">…/cancel</w:t>
      </w:r>
      <w:r>
        <w:t xml:space="preserve"> </w:t>
      </w:r>
      <w:r>
        <w:t xml:space="preserve">endpoint.</w:t>
      </w:r>
    </w:p>
    <w:bookmarkEnd w:id="28"/>
    <w:bookmarkStart w:id="29" w:name="read-the-results"/>
    <w:p>
      <w:pPr>
        <w:pStyle w:val="Heading3"/>
      </w:pPr>
      <w:r>
        <w:t xml:space="preserve">5. Read the results</w:t>
      </w:r>
    </w:p>
    <w:p>
      <w:pPr>
        <w:pStyle w:val="SourceCode"/>
      </w:pPr>
      <w:r>
        <w:rPr>
          <w:rStyle w:val="CommentTok"/>
        </w:rPr>
        <w:t xml:space="preserve"># latest issue buckets for a page: violations, warnings, info, discovery, ai_findings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/pages/</w:t>
      </w:r>
      <w:r>
        <w:rPr>
          <w:rStyle w:val="VariableTok"/>
        </w:rPr>
        <w:t xml:space="preserve">$PAGE_ID</w:t>
      </w:r>
      <w:r>
        <w:rPr>
          <w:rStyle w:val="NormalTok"/>
        </w:rPr>
        <w:t xml:space="preserve">/violations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full result history for a page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/pages/</w:t>
      </w:r>
      <w:r>
        <w:rPr>
          <w:rStyle w:val="VariableTok"/>
        </w:rPr>
        <w:t xml:space="preserve">$PAGE_ID</w:t>
      </w:r>
      <w:r>
        <w:rPr>
          <w:rStyle w:val="NormalTok"/>
        </w:rPr>
        <w:t xml:space="preserve">/test-results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one specific result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/test-results/</w:t>
      </w:r>
      <w:r>
        <w:rPr>
          <w:rStyle w:val="VariableTok"/>
        </w:rPr>
        <w:t xml:space="preserve">$RESULT_ID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Pages tested in multiple states (e.g. with and without a cookie banner) expose</w:t>
      </w:r>
      <w:r>
        <w:t xml:space="preserve"> </w:t>
      </w:r>
      <w:r>
        <w:t xml:space="preserve">per-state results via</w:t>
      </w:r>
      <w:r>
        <w:t xml:space="preserve"> </w:t>
      </w:r>
      <w:r>
        <w:rPr>
          <w:rStyle w:val="VerbatimChar"/>
        </w:rPr>
        <w:t xml:space="preserve">GET /pages/{id}/test-states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/test-results/{id}/states</w:t>
      </w:r>
      <w:r>
        <w:t xml:space="preserve">.</w:t>
      </w:r>
    </w:p>
    <w:bookmarkEnd w:id="29"/>
    <w:bookmarkStart w:id="30" w:name="generate-and-download-a-report"/>
    <w:p>
      <w:pPr>
        <w:pStyle w:val="Heading3"/>
      </w:pPr>
      <w:r>
        <w:t xml:space="preserve">6. Generate and download a report</w:t>
      </w:r>
    </w:p>
    <w:p>
      <w:pPr>
        <w:pStyle w:val="FirstParagraph"/>
      </w:pPr>
      <w:r>
        <w:t xml:space="preserve">Queue a report at the scope you want.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selects the report kind —</w:t>
      </w:r>
      <w:r>
        <w:t xml:space="preserve"> </w:t>
      </w:r>
      <w:r>
        <w:rPr>
          <w:rStyle w:val="VerbatimChar"/>
        </w:rPr>
        <w:t xml:space="preserve">accessibility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discovery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recordings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deduplicated</w:t>
      </w:r>
      <w:r>
        <w:t xml:space="preserve"> </w:t>
      </w:r>
      <w:r>
        <w:t xml:space="preserve">—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the output format (defaults to</w:t>
      </w:r>
      <w:r>
        <w:t xml:space="preserve"> </w:t>
      </w:r>
      <w:r>
        <w:rPr>
          <w:rStyle w:val="VerbatimChar"/>
        </w:rPr>
        <w:t xml:space="preserve">xlsx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accessibility</w:t>
      </w:r>
      <w:r>
        <w:t xml:space="preserve"> </w:t>
      </w:r>
      <w:r>
        <w:t xml:space="preserve">type also supports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pdf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/projects/</w:t>
      </w:r>
      <w:r>
        <w:rPr>
          <w:rStyle w:val="VariableTok"/>
        </w:rPr>
        <w:t xml:space="preserve">$PROJECT_ID</w:t>
      </w:r>
      <w:r>
        <w:rPr>
          <w:rStyle w:val="NormalTok"/>
        </w:rPr>
        <w:t xml:space="preserve">/reports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 "accessibility", "format": "html"}'</w:t>
      </w:r>
    </w:p>
    <w:p>
      <w:pPr>
        <w:pStyle w:val="FirstParagraph"/>
      </w:pPr>
      <w:r>
        <w:t xml:space="preserve">The generic entry point</w:t>
      </w:r>
      <w:r>
        <w:t xml:space="preserve"> </w:t>
      </w:r>
      <w:r>
        <w:rPr>
          <w:rStyle w:val="VerbatimChar"/>
        </w:rPr>
        <w:t xml:space="preserve">POST /reports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{project_id | website_id | page_id, type, format, include_ai}</w:t>
      </w:r>
      <w:r>
        <w:t xml:space="preserve"> </w:t>
      </w:r>
      <w:r>
        <w:t xml:space="preserve">instead.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response carries a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; poll</w:t>
      </w:r>
      <w:r>
        <w:t xml:space="preserve"> </w:t>
      </w:r>
      <w:r>
        <w:rPr>
          <w:rStyle w:val="VerbatimChar"/>
        </w:rPr>
        <w:t xml:space="preserve">GET /jobs/{job_id}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then download the file using that same job id: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report.html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/reports/</w:t>
      </w:r>
      <w:r>
        <w:rPr>
          <w:rStyle w:val="VariableTok"/>
        </w:rPr>
        <w:t xml:space="preserve">$JOB_ID</w:t>
      </w:r>
      <w:r>
        <w:rPr>
          <w:rStyle w:val="NormalTok"/>
        </w:rPr>
        <w:t xml:space="preserve">/file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Style w:val="VerbatimChar"/>
        </w:rPr>
        <w:t xml:space="preserve">GET /projects/{id}/report-summary</w:t>
      </w:r>
      <w:r>
        <w:t xml:space="preserve"> </w:t>
      </w:r>
      <w:r>
        <w:t xml:space="preserve">aggregates a project’s completed report</w:t>
      </w:r>
      <w:r>
        <w:t xml:space="preserve"> </w:t>
      </w:r>
      <w:r>
        <w:t xml:space="preserve">jobs (useful for a</w:t>
      </w:r>
      <w:r>
        <w:t xml:space="preserve"> </w:t>
      </w:r>
      <w:r>
        <w:t xml:space="preserve">“reports”</w:t>
      </w:r>
      <w:r>
        <w:t xml:space="preserve"> </w:t>
      </w:r>
      <w:r>
        <w:t xml:space="preserve">listing UI).</w:t>
      </w:r>
    </w:p>
    <w:bookmarkEnd w:id="30"/>
    <w:bookmarkEnd w:id="31"/>
    <w:bookmarkStart w:id="32" w:name="the-async-job-model"/>
    <w:p>
      <w:pPr>
        <w:pStyle w:val="Heading2"/>
      </w:pPr>
      <w:r>
        <w:t xml:space="preserve">The async job model</w:t>
      </w:r>
    </w:p>
    <w:p>
      <w:pPr>
        <w:pStyle w:val="FirstParagraph"/>
      </w:pPr>
      <w:r>
        <w:t xml:space="preserve">Every queued operation is tracked as a job: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/jobs/{job_id}</w:t>
            </w:r>
          </w:p>
        </w:tc>
        <w:tc>
          <w:tcPr/>
          <w:p>
            <w:pPr>
              <w:pStyle w:val="Compact"/>
            </w:pPr>
            <w:r>
              <w:t xml:space="preserve">Status of one job: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/jobs/active</w:t>
            </w:r>
          </w:p>
        </w:tc>
        <w:tc>
          <w:tcPr/>
          <w:p>
            <w:pPr>
              <w:pStyle w:val="Compact"/>
            </w:pPr>
            <w:r>
              <w:t xml:space="preserve">All currently running/pending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/jobs/{job_id}/cancel</w:t>
            </w:r>
          </w:p>
        </w:tc>
        <w:tc>
          <w:tcPr/>
          <w:p>
            <w:pPr>
              <w:pStyle w:val="Compact"/>
            </w:pPr>
            <w:r>
              <w:t xml:space="preserve">Request cancellation (workers observe the flag at their next progress tick)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/jobs/{job_id}/restart</w:t>
            </w:r>
          </w:p>
        </w:tc>
        <w:tc>
          <w:tcPr/>
          <w:p>
            <w:pPr>
              <w:pStyle w:val="Compact"/>
            </w:pPr>
            <w:r>
              <w:t xml:space="preserve">Restart a failed report-generation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/jobs/stats</w:t>
            </w:r>
          </w:p>
        </w:tc>
        <w:tc>
          <w:tcPr/>
          <w:p>
            <w:pPr>
              <w:pStyle w:val="Compact"/>
            </w:pPr>
            <w:r>
              <w:t xml:space="preserve">Counts by type/status over the past 24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/jobs/clear-stale</w:t>
            </w:r>
          </w:p>
        </w:tc>
        <w:tc>
          <w:tcPr/>
          <w:p>
            <w:pPr>
              <w:pStyle w:val="Compact"/>
            </w:pPr>
            <w:r>
              <w:t xml:space="preserve">Housekeeping: clear jobs older than 24 h</w:t>
            </w:r>
          </w:p>
        </w:tc>
      </w:tr>
    </w:tbl>
    <w:p>
      <w:pPr>
        <w:pStyle w:val="BodyText"/>
      </w:pPr>
      <w:r>
        <w:t xml:space="preserve">Poll every few seconds while a job runs. Terminal statuses are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;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(on success) or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(on failure)</w:t>
      </w:r>
      <w:r>
        <w:t xml:space="preserve"> </w:t>
      </w:r>
      <w:r>
        <w:t xml:space="preserve">carries the outcome.</w:t>
      </w:r>
    </w:p>
    <w:bookmarkEnd w:id="32"/>
    <w:bookmarkStart w:id="43" w:name="endpoint-reference-by-area"/>
    <w:p>
      <w:pPr>
        <w:pStyle w:val="Heading2"/>
      </w:pPr>
      <w:r>
        <w:t xml:space="preserve">Endpoint reference by area</w:t>
      </w:r>
    </w:p>
    <w:p>
      <w:pPr>
        <w:pStyle w:val="FirstParagraph"/>
      </w:pPr>
      <w:r>
        <w:t xml:space="preserve">Summaries only — request/response schemas live in the OpenAPI spec. Path</w:t>
      </w:r>
      <w:r>
        <w:t xml:space="preserve"> </w:t>
      </w:r>
      <w:r>
        <w:t xml:space="preserve">parameters are elided where obvious.</w:t>
      </w:r>
    </w:p>
    <w:bookmarkStart w:id="33" w:name="projects-websites-pages"/>
    <w:p>
      <w:pPr>
        <w:pStyle w:val="Heading3"/>
      </w:pPr>
      <w:r>
        <w:t xml:space="preserve">Projects, websites, pages</w:t>
      </w:r>
    </w:p>
    <w:p>
      <w:pPr>
        <w:pStyle w:val="FirstParagraph"/>
      </w:pPr>
      <w:r>
        <w:t xml:space="preserve">The core resource hierarchy: projects contain websites, websites contain</w:t>
      </w:r>
      <w:r>
        <w:t xml:space="preserve"> </w:t>
      </w:r>
      <w:r>
        <w:t xml:space="preserve">pages. All three support standard CRUD (</w:t>
      </w: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POST</w:t>
      </w:r>
      <w:r>
        <w:t xml:space="preserve"> </w:t>
      </w:r>
      <w:r>
        <w:t xml:space="preserve">on collections;</w:t>
      </w:r>
      <w:r>
        <w:t xml:space="preserve"> </w:t>
      </w:r>
      <w:r>
        <w:rPr>
          <w:rStyle w:val="VerbatimChar"/>
        </w:rPr>
        <w:t xml:space="preserve">GET</w:t>
      </w:r>
      <w:r>
        <w:t xml:space="preserve">/</w:t>
      </w:r>
      <w:r>
        <w:rPr>
          <w:rStyle w:val="VerbatimChar"/>
        </w:rPr>
        <w:t xml:space="preserve">PUT</w:t>
      </w:r>
      <w:r>
        <w:t xml:space="preserve">/</w:t>
      </w:r>
      <w:r>
        <w:rPr>
          <w:rStyle w:val="VerbatimChar"/>
        </w:rPr>
        <w:t xml:space="preserve">PATCH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on items). Notables beyond CRUD: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/pages/{id}/matrix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/pages/{id}/matrix</w:t>
      </w:r>
      <w:r>
        <w:t xml:space="preserve"> </w:t>
      </w:r>
      <w:r>
        <w:t xml:space="preserve">— the page’s test-state</w:t>
      </w:r>
      <w:r>
        <w:t xml:space="preserve"> </w:t>
      </w:r>
      <w:r>
        <w:t xml:space="preserve">matrix (which states × breakpoints to test)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/websites/{id}/documents</w:t>
      </w:r>
      <w:r>
        <w:t xml:space="preserve"> </w:t>
      </w:r>
      <w:r>
        <w:t xml:space="preserve">— document references found on a website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DELETE /websites/{id}/test-results</w:t>
      </w:r>
      <w:r>
        <w:t xml:space="preserve"> </w:t>
      </w:r>
      <w:r>
        <w:t xml:space="preserve">— clear a website’s results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/projects/{id}/discovered-pages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GET|PUT|PATCH|DELETE /discovered-pages/{id}</w:t>
      </w:r>
      <w:r>
        <w:t xml:space="preserve"> </w:t>
      </w:r>
      <w:r>
        <w:t xml:space="preserve">— manually-tracked page</w:t>
      </w:r>
      <w:r>
        <w:t xml:space="preserve"> </w:t>
      </w:r>
      <w:r>
        <w:t xml:space="preserve">inventory distinct from crawled pages</w:t>
      </w:r>
    </w:p>
    <w:bookmarkEnd w:id="33"/>
    <w:bookmarkStart w:id="34" w:name="test-runs-discoveries"/>
    <w:p>
      <w:pPr>
        <w:pStyle w:val="Heading3"/>
      </w:pPr>
      <w:r>
        <w:t xml:space="preserve">Test runs &amp; discoveries</w:t>
      </w:r>
    </w:p>
    <w:p>
      <w:pPr>
        <w:pStyle w:val="FirstParagraph"/>
      </w:pPr>
      <w:r>
        <w:t xml:space="preserve">Queueing and monitoring browser work (see workflow above). Also: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/test-runs</w:t>
      </w:r>
      <w:r>
        <w:t xml:space="preserve"> </w:t>
      </w:r>
      <w:r>
        <w:t xml:space="preserve">— list runs;</w:t>
      </w:r>
      <w:r>
        <w:t xml:space="preserve"> </w:t>
      </w:r>
      <w:r>
        <w:rPr>
          <w:rStyle w:val="VerbatimChar"/>
        </w:rPr>
        <w:t xml:space="preserve">POST /test-runs</w:t>
      </w:r>
      <w:r>
        <w:t xml:space="preserve"> </w:t>
      </w:r>
      <w:r>
        <w:t xml:space="preserve">(top-level, takes</w:t>
      </w:r>
      <w:r>
        <w:t xml:space="preserve"> </w:t>
      </w:r>
      <w:r>
        <w:rPr>
          <w:rStyle w:val="VerbatimChar"/>
        </w:rPr>
        <w:t xml:space="preserve">page_id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 /test-runs/batch</w:t>
      </w:r>
      <w:r>
        <w:t xml:space="preserve"> </w:t>
      </w:r>
      <w:r>
        <w:t xml:space="preserve">for several pages at once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/discoveries/{run_id}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/discoveries/{run_id}/cancel</w:t>
      </w:r>
    </w:p>
    <w:bookmarkEnd w:id="34"/>
    <w:bookmarkStart w:id="35" w:name="test-results-analytics"/>
    <w:p>
      <w:pPr>
        <w:pStyle w:val="Heading3"/>
      </w:pPr>
      <w:r>
        <w:t xml:space="preserve">Test results &amp; analytics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/pages/{id}/test-results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/test-sessions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/test-states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/test-results/{id}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/test-results/{id}/states</w:t>
      </w:r>
    </w:p>
    <w:p>
      <w:pPr>
        <w:pStyle w:val="Compact"/>
        <w:numPr>
          <w:ilvl w:val="0"/>
          <w:numId w:val="1006"/>
        </w:numPr>
      </w:pPr>
      <w:r>
        <w:t xml:space="preserve">Trends:</w:t>
      </w:r>
      <w:r>
        <w:t xml:space="preserve"> </w:t>
      </w:r>
      <w:r>
        <w:rPr>
          <w:rStyle w:val="VerbatimChar"/>
        </w:rPr>
        <w:t xml:space="preserve">GET /test-runs/trends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…/detailed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…/progress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/testing/stats</w:t>
      </w:r>
      <w:r>
        <w:t xml:space="preserve"> </w:t>
      </w:r>
      <w:r>
        <w:t xml:space="preserve">— aggregate stats, optionally scoped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GET|PUT /testing/config</w:t>
      </w:r>
      <w:r>
        <w:t xml:space="preserve"> </w:t>
      </w:r>
      <w:r>
        <w:t xml:space="preserve">— runtime testing configuration</w:t>
      </w:r>
    </w:p>
    <w:bookmarkEnd w:id="35"/>
    <w:bookmarkStart w:id="36" w:name="reports"/>
    <w:p>
      <w:pPr>
        <w:pStyle w:val="Heading3"/>
      </w:pPr>
      <w:r>
        <w:t xml:space="preserve">Reports</w:t>
      </w:r>
    </w:p>
    <w:p>
      <w:pPr>
        <w:pStyle w:val="FirstParagraph"/>
      </w:pPr>
      <w:r>
        <w:t xml:space="preserve">Queue (</w:t>
      </w:r>
      <w:r>
        <w:rPr>
          <w:rStyle w:val="VerbatimChar"/>
        </w:rPr>
        <w:t xml:space="preserve">POST /reports</w:t>
      </w:r>
      <w:r>
        <w:t xml:space="preserve">, or scoped under project/website/page), poll the job,</w:t>
      </w:r>
      <w:r>
        <w:t xml:space="preserve"> </w:t>
      </w:r>
      <w:r>
        <w:t xml:space="preserve">download (</w:t>
      </w:r>
      <w:r>
        <w:rPr>
          <w:rStyle w:val="VerbatimChar"/>
        </w:rPr>
        <w:t xml:space="preserve">GET /reports/{id}/file</w:t>
      </w:r>
      <w:r>
        <w:t xml:space="preserve">), delete, restart failed jobs,</w:t>
      </w:r>
      <w:r>
        <w:t xml:space="preserve"> </w:t>
      </w:r>
      <w:r>
        <w:rPr>
          <w:rStyle w:val="VerbatimChar"/>
        </w:rPr>
        <w:t xml:space="preserve">GET /projects/{id}/report-summary</w:t>
      </w:r>
      <w:r>
        <w:t xml:space="preserve">.</w:t>
      </w:r>
    </w:p>
    <w:bookmarkEnd w:id="36"/>
    <w:bookmarkStart w:id="37" w:name="pdfs"/>
    <w:p>
      <w:pPr>
        <w:pStyle w:val="Heading3"/>
      </w:pPr>
      <w:r>
        <w:t xml:space="preserve">PDFs</w:t>
      </w:r>
    </w:p>
    <w:p>
      <w:pPr>
        <w:pStyle w:val="FirstParagraph"/>
      </w:pPr>
      <w:r>
        <w:t xml:space="preserve">Upload or fetch a PDF (</w:t>
      </w:r>
      <w:r>
        <w:rPr>
          <w:rStyle w:val="VerbatimChar"/>
        </w:rPr>
        <w:t xml:space="preserve">POST /projects/{id}/pdfs</w:t>
      </w:r>
      <w:r>
        <w:t xml:space="preserve">), start audits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/pdf-documents/{id}/audits</w:t>
      </w:r>
      <w:r>
        <w:t xml:space="preserve">), poll (</w:t>
      </w:r>
      <w:r>
        <w:rPr>
          <w:rStyle w:val="VerbatimChar"/>
        </w:rPr>
        <w:t xml:space="preserve">GET …/audits/latest</w:t>
      </w:r>
      <w:r>
        <w:t xml:space="preserve">), cancel,</w:t>
      </w:r>
      <w:r>
        <w:t xml:space="preserve"> </w:t>
      </w:r>
      <w:r>
        <w:t xml:space="preserve">stream the file/page images, and export a self-contained audit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/pdf-documents/{id}/export</w:t>
      </w:r>
      <w:r>
        <w:t xml:space="preserve">, Markdown or HTML).</w:t>
      </w:r>
    </w:p>
    <w:bookmarkEnd w:id="37"/>
    <w:bookmarkStart w:id="38" w:name="recordings-lived-experience-testing"/>
    <w:p>
      <w:pPr>
        <w:pStyle w:val="Heading3"/>
      </w:pPr>
      <w:r>
        <w:t xml:space="preserve">Recordings (lived-experience testing)</w:t>
      </w:r>
    </w:p>
    <w:p>
      <w:pPr>
        <w:pStyle w:val="FirstParagraph"/>
      </w:pPr>
      <w:r>
        <w:t xml:space="preserve">Upload Dictaphone JSON recordings (</w:t>
      </w:r>
      <w:r>
        <w:rPr>
          <w:rStyle w:val="VerbatimChar"/>
        </w:rPr>
        <w:t xml:space="preserve">POST /recordings</w:t>
      </w:r>
      <w:r>
        <w:t xml:space="preserve">), CRUD on recordings and</w:t>
      </w:r>
      <w:r>
        <w:t xml:space="preserve"> </w:t>
      </w:r>
      <w:r>
        <w:t xml:space="preserve">their issues, and supplementary content merge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GET|PATCH /recordings/{id}/content</w:t>
      </w:r>
      <w:r>
        <w:t xml:space="preserve">).</w:t>
      </w:r>
    </w:p>
    <w:bookmarkEnd w:id="38"/>
    <w:bookmarkStart w:id="39" w:name="scheduling"/>
    <w:p>
      <w:pPr>
        <w:pStyle w:val="Heading3"/>
      </w:pPr>
      <w:r>
        <w:t xml:space="preserve">Scheduling</w:t>
      </w:r>
    </w:p>
    <w:p>
      <w:pPr>
        <w:pStyle w:val="FirstParagraph"/>
      </w:pPr>
      <w:r>
        <w:t xml:space="preserve">CRUD for scheduled tests under</w:t>
      </w:r>
      <w:r>
        <w:t xml:space="preserve"> </w:t>
      </w:r>
      <w:r>
        <w:rPr>
          <w:rStyle w:val="VerbatimChar"/>
        </w:rPr>
        <w:t xml:space="preserve">GET|POST /websites/{id}/scheduled-tests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/scheduled-tests/{id}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GET …/preview</w:t>
      </w:r>
      <w:r>
        <w:t xml:space="preserve"> </w:t>
      </w:r>
      <w:r>
        <w:t xml:space="preserve">(next run times) and</w:t>
      </w:r>
      <w:r>
        <w:t xml:space="preserve"> </w:t>
      </w:r>
      <w:r>
        <w:rPr>
          <w:rStyle w:val="VerbatimChar"/>
        </w:rPr>
        <w:t xml:space="preserve">POST …/runs</w:t>
      </w:r>
      <w:r>
        <w:t xml:space="preserve"> </w:t>
      </w:r>
      <w:r>
        <w:t xml:space="preserve">(trigger immediately).</w:t>
      </w:r>
    </w:p>
    <w:bookmarkEnd w:id="39"/>
    <w:bookmarkStart w:id="40" w:name="test-users-setup-scripts"/>
    <w:p>
      <w:pPr>
        <w:pStyle w:val="Heading3"/>
      </w:pPr>
      <w:r>
        <w:t xml:space="preserve">Test users &amp; setup scripts</w:t>
      </w:r>
    </w:p>
    <w:p>
      <w:pPr>
        <w:pStyle w:val="FirstParagraph"/>
      </w:pPr>
      <w:r>
        <w:t xml:space="preserve">Machinery for testing behind logins and complex page states:</w:t>
      </w:r>
    </w:p>
    <w:p>
      <w:pPr>
        <w:pStyle w:val="Compact"/>
        <w:numPr>
          <w:ilvl w:val="0"/>
          <w:numId w:val="1007"/>
        </w:numPr>
      </w:pPr>
      <w:r>
        <w:t xml:space="preserve">Test users (login credentials the test runner uses) at project and website</w:t>
      </w:r>
      <w:r>
        <w:t xml:space="preserve"> </w:t>
      </w:r>
      <w:r>
        <w:t xml:space="preserve">scope:</w:t>
      </w:r>
      <w:r>
        <w:t xml:space="preserve"> </w:t>
      </w:r>
      <w:r>
        <w:rPr>
          <w:rStyle w:val="VerbatimChar"/>
        </w:rPr>
        <w:t xml:space="preserve">…/test-users</w:t>
      </w:r>
      <w:r>
        <w:t xml:space="preserve"> </w:t>
      </w:r>
      <w:r>
        <w:t xml:space="preserve">collections,</w:t>
      </w:r>
      <w:r>
        <w:t xml:space="preserve"> </w:t>
      </w:r>
      <w:r>
        <w:rPr>
          <w:rStyle w:val="VerbatimChar"/>
        </w:rPr>
        <w:t xml:space="preserve">/project-test-users/{id}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/website-test-users/{id}</w:t>
      </w:r>
      <w:r>
        <w:t xml:space="preserve"> </w:t>
      </w:r>
      <w:r>
        <w:t xml:space="preserve">items,</w:t>
      </w:r>
      <w:r>
        <w:t xml:space="preserve"> </w:t>
      </w:r>
      <w:r>
        <w:rPr>
          <w:rStyle w:val="VerbatimChar"/>
        </w:rPr>
        <w:t xml:space="preserve">POST …/test-login</w:t>
      </w:r>
      <w:r>
        <w:t xml:space="preserve"> </w:t>
      </w:r>
      <w:r>
        <w:t xml:space="preserve">(verify the login</w:t>
      </w:r>
      <w:r>
        <w:t xml:space="preserve"> </w:t>
      </w:r>
      <w:r>
        <w:t xml:space="preserve">automation works),</w:t>
      </w:r>
      <w:r>
        <w:t xml:space="preserve"> </w:t>
      </w:r>
      <w:r>
        <w:rPr>
          <w:rStyle w:val="VerbatimChar"/>
        </w:rPr>
        <w:t xml:space="preserve">DELETE …/session-cache</w:t>
      </w:r>
    </w:p>
    <w:p>
      <w:pPr>
        <w:pStyle w:val="Compact"/>
        <w:numPr>
          <w:ilvl w:val="0"/>
          <w:numId w:val="1007"/>
        </w:numPr>
      </w:pPr>
      <w:r>
        <w:t xml:space="preserve">Setup scripts (actions to run before testing) at website and page scope:</w:t>
      </w:r>
      <w:r>
        <w:t xml:space="preserve"> </w:t>
      </w:r>
      <w:r>
        <w:rPr>
          <w:rStyle w:val="VerbatimChar"/>
        </w:rPr>
        <w:t xml:space="preserve">…/scripts</w:t>
      </w:r>
      <w:r>
        <w:t xml:space="preserve"> </w:t>
      </w:r>
      <w:r>
        <w:t xml:space="preserve">collections,</w:t>
      </w:r>
      <w:r>
        <w:t xml:space="preserve"> </w:t>
      </w:r>
      <w:r>
        <w:rPr>
          <w:rStyle w:val="VerbatimChar"/>
        </w:rPr>
        <w:t xml:space="preserve">/scripts/{id}</w:t>
      </w:r>
      <w:r>
        <w:t xml:space="preserve"> </w:t>
      </w:r>
      <w:r>
        <w:t xml:space="preserve">items,</w:t>
      </w:r>
      <w:r>
        <w:t xml:space="preserve"> </w:t>
      </w:r>
      <w:r>
        <w:rPr>
          <w:rStyle w:val="VerbatimChar"/>
        </w:rPr>
        <w:t xml:space="preserve">POST /scripts/{id}/test-runs</w:t>
      </w:r>
      <w:r>
        <w:t xml:space="preserve"> </w:t>
      </w:r>
      <w:r>
        <w:t xml:space="preserve">(execute synchronously)</w:t>
      </w:r>
    </w:p>
    <w:bookmarkEnd w:id="40"/>
    <w:bookmarkStart w:id="41" w:name="access-control-accounts"/>
    <w:p>
      <w:pPr>
        <w:pStyle w:val="Heading3"/>
      </w:pPr>
      <w:r>
        <w:t xml:space="preserve">Access control &amp; accounts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GET|PATCH /auth/me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/users/me</w:t>
      </w:r>
      <w:r>
        <w:t xml:space="preserve"> </w:t>
      </w:r>
      <w:r>
        <w:t xml:space="preserve">— the authenticated user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</w:t>
      </w:r>
      <w:r>
        <w:t xml:space="preserve"> </w:t>
      </w:r>
      <w:r>
        <w:t xml:space="preserve">— superadmin user administration (list, create, patch, delete,</w:t>
      </w:r>
      <w:r>
        <w:t xml:space="preserve"> </w:t>
      </w:r>
      <w:r>
        <w:t xml:space="preserve">unlock)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/groups</w:t>
      </w:r>
      <w:r>
        <w:t xml:space="preserve"> </w:t>
      </w:r>
      <w:r>
        <w:t xml:space="preserve">— permission groups CRUD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/projects/{id}/members</w:t>
      </w:r>
      <w:r>
        <w:t xml:space="preserve"> </w:t>
      </w:r>
      <w:r>
        <w:t xml:space="preserve">— project membership and group assignments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/projects/{id}/supervisors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/projects/{id}/testers</w:t>
      </w:r>
      <w:r>
        <w:t xml:space="preserve"> </w:t>
      </w:r>
      <w:r>
        <w:t xml:space="preserve">— test supervisors</w:t>
      </w:r>
      <w:r>
        <w:t xml:space="preserve"> </w:t>
      </w:r>
      <w:r>
        <w:t xml:space="preserve">and lived-experience testers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/share-tokens</w:t>
      </w:r>
      <w:r>
        <w:t xml:space="preserve"> </w:t>
      </w:r>
      <w:r>
        <w:t xml:space="preserve">(+ project/website-scoped creation) — revocable read-only</w:t>
      </w:r>
      <w:r>
        <w:t xml:space="preserve"> </w:t>
      </w:r>
      <w:r>
        <w:t xml:space="preserve">share links</w:t>
      </w:r>
    </w:p>
    <w:bookmarkEnd w:id="41"/>
    <w:bookmarkStart w:id="42" w:name="integration-platform"/>
    <w:p>
      <w:pPr>
        <w:pStyle w:val="Heading3"/>
      </w:pPr>
      <w:r>
        <w:t xml:space="preserve">Integration &amp; platform</w:t>
      </w:r>
    </w:p>
    <w:p>
      <w:pPr>
        <w:pStyle w:val="Compact"/>
        <w:numPr>
          <w:ilvl w:val="0"/>
          <w:numId w:val="1009"/>
        </w:numPr>
      </w:pPr>
      <w:r>
        <w:t xml:space="preserve">Drupal sync under</w:t>
      </w:r>
      <w:r>
        <w:t xml:space="preserve"> </w:t>
      </w:r>
      <w:r>
        <w:rPr>
          <w:rStyle w:val="VerbatimChar"/>
        </w:rPr>
        <w:t xml:space="preserve">/drupal/…</w:t>
      </w:r>
      <w:r>
        <w:t xml:space="preserve"> </w:t>
      </w:r>
      <w:r>
        <w:t xml:space="preserve">— import pages/issues from Drupal, upload</w:t>
      </w:r>
      <w:r>
        <w:t xml:space="preserve"> </w:t>
      </w:r>
      <w:r>
        <w:t xml:space="preserve">results, per-project sync status</w:t>
      </w:r>
    </w:p>
    <w:p>
      <w:pPr>
        <w:pStyle w:val="Compact"/>
        <w:numPr>
          <w:ilvl w:val="0"/>
          <w:numId w:val="1009"/>
        </w:numPr>
      </w:pPr>
      <w:r>
        <w:t xml:space="preserve">Fixtures:</w:t>
      </w:r>
      <w:r>
        <w:t xml:space="preserve"> </w:t>
      </w:r>
      <w:r>
        <w:rPr>
          <w:rStyle w:val="VerbatimChar"/>
        </w:rPr>
        <w:t xml:space="preserve">GET /fixture-tests/status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/fixture-tests/check/{code}</w:t>
      </w:r>
      <w:r>
        <w:t xml:space="preserve"> </w:t>
      </w:r>
      <w:r>
        <w:t xml:space="preserve">—</w:t>
      </w:r>
      <w:r>
        <w:t xml:space="preserve"> </w:t>
      </w:r>
      <w:r>
        <w:t xml:space="preserve">which accessibility checks are validated and production-enabled</w:t>
      </w:r>
    </w:p>
    <w:p>
      <w:pPr>
        <w:pStyle w:val="Compact"/>
        <w:numPr>
          <w:ilvl w:val="0"/>
          <w:numId w:val="1009"/>
        </w:numPr>
      </w:pPr>
      <w:r>
        <w:t xml:space="preserve">Issue catalog:</w:t>
      </w:r>
      <w:r>
        <w:t xml:space="preserve"> </w:t>
      </w:r>
      <w:r>
        <w:rPr>
          <w:rStyle w:val="VerbatimChar"/>
        </w:rPr>
        <w:t xml:space="preserve">GET /issues/{code}</w:t>
      </w:r>
      <w:r>
        <w:t xml:space="preserve">, documentation-status endpoints</w:t>
      </w:r>
    </w:p>
    <w:p>
      <w:pPr>
        <w:pStyle w:val="Compact"/>
        <w:numPr>
          <w:ilvl w:val="0"/>
          <w:numId w:val="1009"/>
        </w:numPr>
      </w:pPr>
      <w:r>
        <w:t xml:space="preserve">Admin settings under</w:t>
      </w:r>
      <w:r>
        <w:t xml:space="preserve"> </w:t>
      </w:r>
      <w:r>
        <w:rPr>
          <w:rStyle w:val="VerbatimChar"/>
        </w:rPr>
        <w:t xml:space="preserve">/admin/settings</w:t>
      </w:r>
    </w:p>
    <w:p>
      <w:pPr>
        <w:pStyle w:val="Compact"/>
        <w:numPr>
          <w:ilvl w:val="0"/>
          <w:numId w:val="1009"/>
        </w:numPr>
      </w:pPr>
      <w:r>
        <w:t xml:space="preserve">Health: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/health/pdf</w:t>
      </w:r>
    </w:p>
    <w:bookmarkEnd w:id="42"/>
    <w:bookmarkEnd w:id="43"/>
    <w:bookmarkStart w:id="46" w:name="errors"/>
    <w:p>
      <w:pPr>
        <w:pStyle w:val="Heading2"/>
      </w:pPr>
      <w:r>
        <w:t xml:space="preserve">Errors</w:t>
      </w:r>
    </w:p>
    <w:p>
      <w:pPr>
        <w:pStyle w:val="FirstParagraph"/>
      </w:pPr>
      <w:r>
        <w:t xml:space="preserve">Failures return an RFC 7807 problem document with</w:t>
      </w:r>
      <w:r>
        <w:t xml:space="preserve"> </w:t>
      </w:r>
      <w:r>
        <w:rPr>
          <w:rStyle w:val="VerbatimChar"/>
        </w:rPr>
        <w:t xml:space="preserve">Content-Type: application/problem+json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"about:blank"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507f1f77bcf86cd799439011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"/api/v1/projects/507f1f77bcf86cd799439011"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errors</w:t>
      </w:r>
      <w:r>
        <w:t xml:space="preserve"> </w:t>
      </w:r>
      <w:r>
        <w:t xml:space="preserve">carries field-level validation details 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responses.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Malformed body or failed validation — see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Missing, expired, or revoked token; failed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Authenticated but not authorized for this resource/scope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does not exist (or is outside your visibility)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 — e.g. cancelling a job that already finished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exceeded — back off and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 — check the application log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See also:</w:t>
      </w:r>
      <w:r>
        <w:rPr>
          <w:i/>
          <w:iCs/>
        </w:rPr>
        <w:t xml:space="preserve"> </w:t>
      </w:r>
      <w:hyperlink r:id="rId44">
        <w:r>
          <w:rPr>
            <w:rStyle w:val="Hyperlink"/>
            <w:i/>
            <w:iCs/>
          </w:rPr>
          <w:t xml:space="preserve">API_DESIGN.md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(original design),</w:t>
      </w:r>
      <w:r>
        <w:rPr>
          <w:i/>
          <w:iCs/>
        </w:rPr>
        <w:t xml:space="preserve"> </w:t>
      </w:r>
      <w:hyperlink r:id="rId45">
        <w:r>
          <w:rPr>
            <w:rStyle w:val="Hyperlink"/>
            <w:i/>
            <w:iCs/>
          </w:rPr>
          <w:t xml:space="preserve">REST_API_ROADMAP.md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(implementation roadmap),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generated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openapi.yaml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the full contract.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API_DESIGN.md" TargetMode="External" /><Relationship Type="http://schemas.openxmlformats.org/officeDocument/2006/relationships/hyperlink" Id="rId45" Target="REST_API_ROADMAP.md" TargetMode="External" /><Relationship Type="http://schemas.openxmlformats.org/officeDocument/2006/relationships/hyperlink" Id="rId20" Target="api/openapi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API_DESIGN.md" TargetMode="External" /><Relationship Type="http://schemas.openxmlformats.org/officeDocument/2006/relationships/hyperlink" Id="rId45" Target="REST_API_ROADMAP.md" TargetMode="External" /><Relationship Type="http://schemas.openxmlformats.org/officeDocument/2006/relationships/hyperlink" Id="rId20" Target="api/openapi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A11y REST API Guide</dc:title>
  <dc:creator/>
  <dc:language>en</dc:language>
  <cp:keywords/>
  <dcterms:created xsi:type="dcterms:W3CDTF">2026-07-21T14:48:02Z</dcterms:created>
  <dcterms:modified xsi:type="dcterms:W3CDTF">2026-07-21T14:48:02Z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