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C80A0">
      <w:pPr>
        <w:jc w:val="center"/>
        <w:rPr>
          <w:rFonts w:hint="eastAsia"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暨 南 大 学</w:t>
      </w:r>
    </w:p>
    <w:p w14:paraId="13A40E32">
      <w:pPr>
        <w:spacing w:line="360" w:lineRule="auto"/>
        <w:jc w:val="center"/>
        <w:rPr>
          <w:rFonts w:hint="eastAsia" w:ascii="楷体" w:hAnsi="楷体" w:eastAsia="楷体"/>
          <w:b/>
          <w:bCs/>
          <w:sz w:val="52"/>
          <w:szCs w:val="52"/>
        </w:rPr>
      </w:pPr>
      <w:r>
        <w:rPr>
          <w:rFonts w:hint="eastAsia" w:ascii="楷体" w:hAnsi="楷体" w:eastAsia="楷体"/>
          <w:b/>
          <w:bCs/>
          <w:sz w:val="52"/>
          <w:szCs w:val="52"/>
        </w:rPr>
        <w:t>物 理 实 验 数 据 记 录</w:t>
      </w:r>
    </w:p>
    <w:p w14:paraId="1A696224">
      <w:pPr>
        <w:spacing w:line="360" w:lineRule="auto"/>
        <w:jc w:val="center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实验项目：</w:t>
      </w:r>
      <w:r>
        <w:rPr>
          <w:rFonts w:ascii="Times New Roman" w:hAnsi="Times New Roman" w:eastAsia="楷体" w:cs="Times New Roman"/>
          <w:sz w:val="32"/>
          <w:szCs w:val="32"/>
        </w:rPr>
        <w:t>PN结温度特性和伏安特性研究</w:t>
      </w:r>
    </w:p>
    <w:p w14:paraId="797F7CB8">
      <w:pPr>
        <w:spacing w:line="360" w:lineRule="auto"/>
        <w:rPr>
          <w:rFonts w:hint="eastAsia" w:ascii="楷体" w:hAnsi="楷体" w:eastAsia="楷体"/>
          <w:b/>
          <w:bCs/>
          <w:sz w:val="30"/>
          <w:szCs w:val="30"/>
        </w:rPr>
      </w:pPr>
      <w:r>
        <w:rPr>
          <w:rFonts w:ascii="楷体" w:hAnsi="楷体" w:eastAsia="楷体"/>
          <w:sz w:val="28"/>
          <w:szCs w:val="28"/>
        </w:rPr>
        <w:t>姓 名</w:t>
      </w:r>
      <w:r>
        <w:rPr>
          <w:rFonts w:ascii="楷体" w:hAnsi="楷体" w:eastAsia="楷体"/>
          <w:sz w:val="28"/>
          <w:szCs w:val="28"/>
          <w:u w:val="single"/>
        </w:rPr>
        <w:t xml:space="preserve">  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</w:t>
      </w:r>
      <w:r>
        <w:rPr>
          <w:rFonts w:ascii="楷体" w:hAnsi="楷体" w:eastAsia="楷体"/>
          <w:sz w:val="28"/>
          <w:szCs w:val="28"/>
          <w:u w:val="single"/>
        </w:rPr>
        <w:t xml:space="preserve">    </w:t>
      </w:r>
      <w:r>
        <w:rPr>
          <w:rFonts w:ascii="楷体" w:hAnsi="楷体" w:eastAsia="楷体"/>
          <w:sz w:val="28"/>
          <w:szCs w:val="28"/>
        </w:rPr>
        <w:t xml:space="preserve"> 学 号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日期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</w:t>
      </w:r>
      <w:r>
        <w:rPr>
          <w:rFonts w:ascii="楷体" w:hAnsi="楷体" w:eastAsia="楷体"/>
          <w:sz w:val="28"/>
          <w:szCs w:val="28"/>
        </w:rPr>
        <w:t>月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</w:t>
      </w:r>
      <w:r>
        <w:rPr>
          <w:rFonts w:ascii="楷体" w:hAnsi="楷体" w:eastAsia="楷体"/>
          <w:sz w:val="28"/>
          <w:szCs w:val="28"/>
        </w:rPr>
        <w:t xml:space="preserve">日 </w:t>
      </w:r>
      <w:r>
        <w:rPr>
          <w:rFonts w:hint="eastAsia" w:ascii="楷体" w:hAnsi="楷体" w:eastAsia="楷体"/>
          <w:sz w:val="28"/>
          <w:szCs w:val="28"/>
        </w:rPr>
        <w:t xml:space="preserve"> 成绩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</w:t>
      </w:r>
    </w:p>
    <w:p w14:paraId="20961773">
      <w:pPr>
        <w:spacing w:line="0" w:lineRule="atLeast"/>
        <w:jc w:val="center"/>
        <w:rPr>
          <w:rFonts w:hint="eastAsia" w:ascii="楷体" w:hAnsi="楷体" w:eastAsia="楷体"/>
          <w:sz w:val="28"/>
          <w:szCs w:val="28"/>
        </w:rPr>
      </w:pPr>
    </w:p>
    <w:p w14:paraId="75B360BA">
      <w:pPr>
        <w:snapToGrid w:val="0"/>
        <w:spacing w:before="156" w:beforeLines="50" w:line="400" w:lineRule="exac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【实验目的】</w:t>
      </w:r>
    </w:p>
    <w:p w14:paraId="554A8CE8">
      <w:pPr>
        <w:numPr>
          <w:ilvl w:val="0"/>
          <w:numId w:val="1"/>
        </w:numPr>
        <w:tabs>
          <w:tab w:val="left" w:pos="0"/>
        </w:tabs>
        <w:snapToGrid w:val="0"/>
        <w:spacing w:line="400" w:lineRule="exact"/>
        <w:rPr>
          <w:rFonts w:hint="eastAsia" w:ascii="Times New Roman" w:hAnsi="Times New Roman" w:eastAsia="仿宋" w:cs="Times New Roma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研究PN结正向压降与温度之间的关系，了解PN结作为温度传感器的基本原理。</w:t>
      </w:r>
    </w:p>
    <w:p w14:paraId="7645CCAD">
      <w:pPr>
        <w:numPr>
          <w:ilvl w:val="0"/>
          <w:numId w:val="1"/>
        </w:numPr>
        <w:tabs>
          <w:tab w:val="left" w:pos="0"/>
        </w:tabs>
        <w:snapToGrid w:val="0"/>
        <w:spacing w:line="400" w:lineRule="exact"/>
        <w:rPr>
          <w:rFonts w:hint="eastAsia" w:ascii="Times New Roman" w:hAnsi="Times New Roman" w:eastAsia="仿宋" w:cs="Times New Roma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测量PN结的伏安特性曲线，分析正向电流与正向电压的关系，并估算玻尔兹曼常数k。</w:t>
      </w:r>
    </w:p>
    <w:p w14:paraId="2460E307">
      <w:pPr>
        <w:numPr>
          <w:ilvl w:val="0"/>
          <w:numId w:val="1"/>
        </w:numPr>
        <w:tabs>
          <w:tab w:val="left" w:pos="0"/>
        </w:tabs>
        <w:snapToGrid w:val="0"/>
        <w:spacing w:line="400" w:lineRule="exact"/>
        <w:rPr>
          <w:rFonts w:ascii="楷体" w:hAnsi="楷体" w:eastAsia="楷体"/>
          <w:sz w:val="24"/>
          <w:szCs w:val="24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确定PN结的测温灵敏度S和禁带宽度</w:t>
      </w:r>
    </w:p>
    <w:p w14:paraId="7841B460">
      <w:pPr>
        <w:numPr>
          <w:numId w:val="0"/>
        </w:numPr>
        <w:tabs>
          <w:tab w:val="left" w:pos="0"/>
        </w:tabs>
        <w:snapToGrid w:val="0"/>
        <w:spacing w:line="400" w:lineRule="exact"/>
        <w:rPr>
          <w:rFonts w:ascii="楷体" w:hAnsi="楷体" w:eastAsia="楷体"/>
          <w:sz w:val="24"/>
          <w:szCs w:val="24"/>
        </w:rPr>
      </w:pPr>
    </w:p>
    <w:p w14:paraId="0FBC69C4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【实验仪器与用具】</w:t>
      </w:r>
    </w:p>
    <w:p w14:paraId="23EFA491">
      <w:pPr>
        <w:tabs>
          <w:tab w:val="left" w:pos="0"/>
        </w:tabs>
        <w:snapToGrid w:val="0"/>
        <w:spacing w:line="400" w:lineRule="exact"/>
        <w:rPr>
          <w:rFonts w:hint="eastAsia" w:ascii="楷体" w:hAnsi="楷体" w:eastAsia="楷体"/>
          <w:sz w:val="24"/>
        </w:rPr>
      </w:pPr>
    </w:p>
    <w:p w14:paraId="3FCC92EA">
      <w:pPr>
        <w:tabs>
          <w:tab w:val="left" w:pos="0"/>
        </w:tabs>
        <w:snapToGrid w:val="0"/>
        <w:spacing w:line="400" w:lineRule="exact"/>
        <w:rPr>
          <w:rFonts w:hint="eastAsia" w:ascii="楷体" w:hAnsi="楷体" w:eastAsia="楷体"/>
          <w:sz w:val="24"/>
          <w:u w:val="single"/>
        </w:rPr>
      </w:pPr>
      <w:r>
        <w:rPr>
          <w:rFonts w:hint="eastAsia" w:ascii="楷体" w:hAnsi="楷体" w:eastAsia="楷体"/>
          <w:sz w:val="24"/>
          <w:u w:val="single"/>
        </w:rPr>
        <w:t xml:space="preserve">                                                                    </w:t>
      </w:r>
    </w:p>
    <w:p w14:paraId="34C610FD">
      <w:pPr>
        <w:tabs>
          <w:tab w:val="left" w:pos="0"/>
        </w:tabs>
        <w:snapToGrid w:val="0"/>
        <w:spacing w:line="400" w:lineRule="exact"/>
        <w:rPr>
          <w:rFonts w:ascii="黑体" w:hAnsi="黑体" w:eastAsia="黑体"/>
          <w:sz w:val="28"/>
          <w:szCs w:val="28"/>
        </w:rPr>
      </w:pPr>
      <w:bookmarkStart w:id="0" w:name="_GoBack"/>
      <w:bookmarkEnd w:id="0"/>
    </w:p>
    <w:p w14:paraId="38F9AF78">
      <w:pPr>
        <w:tabs>
          <w:tab w:val="left" w:pos="0"/>
        </w:tabs>
        <w:snapToGrid w:val="0"/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【实验原理】</w:t>
      </w:r>
    </w:p>
    <w:p w14:paraId="29AB4113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1 </w:t>
      </w:r>
      <w:r>
        <w:rPr>
          <w:rFonts w:hint="eastAsia" w:ascii="Times New Roman" w:hAnsi="Times New Roman" w:eastAsia="仿宋" w:cs="Times New Roman"/>
          <w:lang w:val="en-US" w:eastAsia="zh-CN"/>
        </w:rPr>
        <w:t>PN结的伏安特性</w:t>
      </w:r>
    </w:p>
    <w:p w14:paraId="02B67979">
      <w:pPr>
        <w:tabs>
          <w:tab w:val="left" w:pos="0"/>
        </w:tabs>
        <w:snapToGrid w:val="0"/>
        <w:spacing w:line="400" w:lineRule="exact"/>
        <w:ind w:firstLine="210" w:firstLineChars="10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写出PN结的正向电流与正向电压之间的关系式，并说明公式中各物理量和参数的含义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。</w:t>
      </w:r>
    </w:p>
    <w:p w14:paraId="6313CC9D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  <w:lang w:val="en-US" w:eastAsia="zh-CN"/>
        </w:rPr>
      </w:pPr>
    </w:p>
    <w:p w14:paraId="32FDFC82">
      <w:pPr>
        <w:tabs>
          <w:tab w:val="left" w:pos="0"/>
        </w:tabs>
        <w:snapToGrid w:val="0"/>
        <w:spacing w:line="400" w:lineRule="exac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2 </w:t>
      </w:r>
      <w:r>
        <w:rPr>
          <w:rFonts w:hint="eastAsia" w:ascii="Times New Roman" w:hAnsi="Times New Roman" w:eastAsia="仿宋" w:cs="Times New Roman"/>
          <w:lang w:val="en-US" w:eastAsia="zh-CN"/>
        </w:rPr>
        <w:t>PN结温度特性</w:t>
      </w:r>
    </w:p>
    <w:p w14:paraId="3729B6BD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仿宋" w:cs="Times New Roman"/>
          <w:lang w:val="en-US" w:eastAsia="zh-CN"/>
        </w:rPr>
        <w:t>PN结的正向压降与温度的函数关系式，并解释物理量和参数的含义</w:t>
      </w:r>
    </w:p>
    <w:p w14:paraId="309DF7D7">
      <w:pPr>
        <w:tabs>
          <w:tab w:val="left" w:pos="0"/>
        </w:tabs>
        <w:snapToGrid w:val="0"/>
        <w:spacing w:line="400" w:lineRule="exact"/>
        <w:rPr>
          <w:rFonts w:hint="default" w:ascii="黑体" w:hAnsi="黑体" w:eastAsia="黑体"/>
          <w:sz w:val="28"/>
          <w:szCs w:val="28"/>
          <w:lang w:val="en-US" w:eastAsia="zh-CN"/>
        </w:rPr>
      </w:pPr>
    </w:p>
    <w:p w14:paraId="7E63C870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413E3980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【实验内容】</w:t>
      </w:r>
      <w:r>
        <w:rPr>
          <w:rFonts w:hint="eastAsia" w:ascii="黑体" w:hAnsi="黑体" w:eastAsia="黑体"/>
          <w:sz w:val="28"/>
          <w:szCs w:val="28"/>
        </w:rPr>
        <w:t xml:space="preserve"> </w:t>
      </w:r>
    </w:p>
    <w:p w14:paraId="611E954D">
      <w:pPr>
        <w:pStyle w:val="31"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1 测量PN结的伏安特性</w:t>
      </w:r>
    </w:p>
    <w:p w14:paraId="25C20FFC">
      <w:pPr>
        <w:pStyle w:val="31"/>
        <w:numPr>
          <w:ilvl w:val="0"/>
          <w:numId w:val="0"/>
        </w:numPr>
        <w:ind w:leftChars="0"/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2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测量PN结温度特性</w:t>
      </w:r>
    </w:p>
    <w:p w14:paraId="7D636728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3244072A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1D2AA6E8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</w:t>
      </w:r>
      <w:r>
        <w:rPr>
          <w:rFonts w:hint="eastAsia" w:ascii="黑体" w:hAnsi="黑体" w:eastAsia="黑体"/>
          <w:sz w:val="28"/>
          <w:szCs w:val="28"/>
        </w:rPr>
        <w:t>要求及数据记录</w:t>
      </w:r>
      <w:r>
        <w:rPr>
          <w:rFonts w:ascii="黑体" w:hAnsi="黑体" w:eastAsia="黑体"/>
          <w:sz w:val="28"/>
          <w:szCs w:val="28"/>
        </w:rPr>
        <w:t>】</w:t>
      </w:r>
    </w:p>
    <w:p w14:paraId="1C3C502B">
      <w:pPr>
        <w:pStyle w:val="31"/>
        <w:numPr>
          <w:ilvl w:val="0"/>
          <w:numId w:val="2"/>
        </w:numPr>
        <w:jc w:val="left"/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测量PN结正向伏安特性IF-VF曲线</w:t>
      </w:r>
    </w:p>
    <w:p w14:paraId="0AD29C04">
      <w:pPr>
        <w:pStyle w:val="31"/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要求VF在0.450V~0.540V范围内每变化0.005V记录对应的IF，绘制IF-VF曲线。</w:t>
      </w:r>
    </w:p>
    <w:p w14:paraId="5458DD26">
      <w:pPr>
        <w:pStyle w:val="31"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表格一</w:t>
      </w:r>
    </w:p>
    <w:p w14:paraId="0566AF02">
      <w:pPr>
        <w:pStyle w:val="31"/>
        <w:numPr>
          <w:ilvl w:val="0"/>
          <w:numId w:val="0"/>
        </w:numPr>
        <w:ind w:leftChars="0"/>
        <w:jc w:val="left"/>
        <w:rPr>
          <w:rFonts w:hint="default" w:ascii="宋体" w:hAnsi="宋体" w:eastAsiaTheme="minorEastAsia"/>
          <w:i/>
          <w:iCs/>
          <w:sz w:val="24"/>
          <w:szCs w:val="21"/>
          <w:lang w:val="en-US" w:eastAsia="zh-CN"/>
        </w:rPr>
      </w:pPr>
      <w:r>
        <w:rPr>
          <w:rFonts w:hint="eastAsia" w:ascii="宋体" w:hAnsi="宋体"/>
          <w:i/>
          <w:iCs/>
          <w:color w:val="808080" w:themeColor="text1" w:themeTint="80"/>
          <w:sz w:val="24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（完成数据的表格贴于此处）</w:t>
      </w:r>
    </w:p>
    <w:p w14:paraId="609718D9">
      <w:pPr>
        <w:pStyle w:val="31"/>
        <w:numPr>
          <w:ilvl w:val="0"/>
          <w:numId w:val="2"/>
        </w:numPr>
        <w:jc w:val="left"/>
        <w:rPr>
          <w:rFonts w:ascii="Times New Roman" w:hAnsi="Times New Roman" w:eastAsia="楷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在恒定电流IF=50μA条件下，测绘PN结正向压降VF随温度的变化曲线</w:t>
      </w:r>
    </w:p>
    <w:p w14:paraId="6548F071">
      <w:pPr>
        <w:pStyle w:val="31"/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要求在30℃~80℃左右温度范围（温度不宜太高）内每隔5℃测量一个点，记录对应的VF。升温过程和降温过程各测一遍</w:t>
      </w:r>
    </w:p>
    <w:p w14:paraId="304149B0">
      <w:pPr>
        <w:pStyle w:val="31"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2"/>
          <w:lang w:val="en-US" w:eastAsia="zh-CN" w:bidi="ar-SA"/>
          <w14:ligatures w14:val="standardContextual"/>
        </w:rPr>
        <w:t>表格二</w:t>
      </w:r>
    </w:p>
    <w:p w14:paraId="7D769387">
      <w:pPr>
        <w:pStyle w:val="31"/>
        <w:numPr>
          <w:ilvl w:val="0"/>
          <w:numId w:val="0"/>
        </w:numPr>
        <w:ind w:leftChars="0"/>
        <w:jc w:val="left"/>
        <w:rPr>
          <w:rFonts w:ascii="Times New Roman" w:hAnsi="Times New Roman" w:eastAsia="楷体" w:cs="Times New Roman"/>
          <w:b/>
          <w:bCs/>
          <w:sz w:val="28"/>
          <w:szCs w:val="28"/>
        </w:rPr>
      </w:pPr>
      <w:r>
        <w:rPr>
          <w:rFonts w:hint="eastAsia" w:ascii="宋体" w:hAnsi="宋体"/>
          <w:i/>
          <w:iCs/>
          <w:color w:val="E8E8E8" w:themeColor="background2"/>
          <w:sz w:val="24"/>
          <w:szCs w:val="21"/>
          <w:lang w:val="en-US" w:eastAsia="zh-CN"/>
          <w14:textFill>
            <w14:solidFill>
              <w14:schemeClr w14:val="bg2"/>
            </w14:solidFill>
          </w14:textFill>
        </w:rPr>
        <w:t>（</w:t>
      </w:r>
      <w:r>
        <w:rPr>
          <w:rFonts w:hint="eastAsia" w:ascii="宋体" w:hAnsi="宋体"/>
          <w:i/>
          <w:iCs/>
          <w:color w:val="808080" w:themeColor="text1" w:themeTint="80"/>
          <w:sz w:val="24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完成数据的表格贴于此处）</w:t>
      </w:r>
    </w:p>
    <w:p w14:paraId="2D1B098F">
      <w:pPr>
        <w:tabs>
          <w:tab w:val="left" w:pos="0"/>
        </w:tabs>
        <w:snapToGrid w:val="0"/>
        <w:spacing w:line="400" w:lineRule="exact"/>
        <w:rPr>
          <w:rFonts w:ascii="黑体" w:hAnsi="黑体" w:eastAsia="黑体"/>
          <w:sz w:val="28"/>
          <w:szCs w:val="28"/>
        </w:rPr>
      </w:pPr>
    </w:p>
    <w:p w14:paraId="7AA2E396">
      <w:pPr>
        <w:tabs>
          <w:tab w:val="left" w:pos="0"/>
        </w:tabs>
        <w:snapToGrid w:val="0"/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</w:t>
      </w:r>
      <w:r>
        <w:rPr>
          <w:rFonts w:hint="eastAsia" w:ascii="黑体" w:hAnsi="黑体" w:eastAsia="黑体"/>
          <w:sz w:val="28"/>
          <w:szCs w:val="28"/>
        </w:rPr>
        <w:t>数据处理及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分析</w:t>
      </w:r>
      <w:r>
        <w:rPr>
          <w:rFonts w:ascii="黑体" w:hAnsi="黑体" w:eastAsia="黑体"/>
          <w:sz w:val="28"/>
          <w:szCs w:val="28"/>
        </w:rPr>
        <w:t>】</w:t>
      </w:r>
    </w:p>
    <w:p w14:paraId="0717AE1F">
      <w:pPr>
        <w:tabs>
          <w:tab w:val="left" w:pos="0"/>
        </w:tabs>
        <w:snapToGrid w:val="0"/>
        <w:spacing w:line="400" w:lineRule="exact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1 </w:t>
      </w:r>
      <w:r>
        <w:rPr>
          <w:rFonts w:hint="eastAsia" w:ascii="Times New Roman" w:hAnsi="Times New Roman" w:eastAsia="仿宋" w:cs="Times New Roman"/>
          <w:lang w:val="en-US" w:eastAsia="zh-CN"/>
        </w:rPr>
        <w:t>根据上面表格数据，画出伏安特性曲线和正向压降随温度变化的曲线</w:t>
      </w:r>
    </w:p>
    <w:p w14:paraId="56011B63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2 </w:t>
      </w:r>
      <w:r>
        <w:rPr>
          <w:rFonts w:hint="eastAsia" w:ascii="Times New Roman" w:hAnsi="Times New Roman" w:eastAsia="仿宋" w:cs="Times New Roman"/>
          <w:lang w:val="en-US" w:eastAsia="zh-CN"/>
        </w:rPr>
        <w:t>计算玻尔兹曼常数，并与公认值相比较</w:t>
      </w:r>
    </w:p>
    <w:p w14:paraId="7C12EB87">
      <w:pPr>
        <w:tabs>
          <w:tab w:val="left" w:pos="0"/>
        </w:tabs>
        <w:snapToGrid w:val="0"/>
        <w:spacing w:line="400" w:lineRule="exac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3 </w:t>
      </w:r>
      <w:r>
        <w:rPr>
          <w:rFonts w:hint="eastAsia" w:ascii="Times New Roman" w:hAnsi="Times New Roman" w:eastAsia="仿宋" w:cs="Times New Roman"/>
          <w:lang w:val="en-US" w:eastAsia="zh-CN"/>
        </w:rPr>
        <w:t>计算灵敏度S和禁带宽度Eg(0)</w:t>
      </w:r>
    </w:p>
    <w:p w14:paraId="5C176744">
      <w:pPr>
        <w:jc w:val="left"/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Times New Roman" w:hAnsi="Times New Roman" w:eastAsia="仿宋" w:cs="Times New Roman"/>
          <w:kern w:val="0"/>
          <w:lang w:val="en-US" w:eastAsia="zh-CN"/>
        </w:rPr>
        <w:t xml:space="preserve">4 </w:t>
      </w:r>
      <w:r>
        <w:rPr>
          <w:rFonts w:ascii="Times New Roman" w:hAnsi="Times New Roman" w:eastAsia="仿宋" w:cs="Times New Roman"/>
          <w:kern w:val="0"/>
        </w:rPr>
        <w:t>对数据处理结果进行规律性总结与讨论.</w:t>
      </w:r>
    </w:p>
    <w:p w14:paraId="3D8462DD">
      <w:pPr>
        <w:adjustRightInd w:val="0"/>
        <w:snapToGrid w:val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思考题</w:t>
      </w:r>
      <w:r>
        <w:rPr>
          <w:rFonts w:ascii="黑体" w:hAnsi="黑体" w:eastAsia="黑体"/>
          <w:sz w:val="28"/>
          <w:szCs w:val="28"/>
        </w:rPr>
        <w:t>】</w:t>
      </w:r>
    </w:p>
    <w:p w14:paraId="1151E652">
      <w:pPr>
        <w:adjustRightInd w:val="0"/>
        <w:snapToGrid w:val="0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1.</w:t>
      </w:r>
      <w:r>
        <w:rPr>
          <w:rFonts w:hint="eastAsia" w:ascii="Times New Roman" w:hAnsi="Times New Roman" w:eastAsia="仿宋" w:cs="Times New Roman"/>
          <w:lang w:val="en-US" w:eastAsia="zh-CN"/>
        </w:rPr>
        <w:t>测量PN结上的电压随温度变化曲线时，在30℃~80℃左右温度范围（温度不宜太高）内每隔5℃测量一个点，为什么要求对VF升温过程和降温过程各测一遍?</w:t>
      </w:r>
    </w:p>
    <w:p w14:paraId="7E92A734">
      <w:pPr>
        <w:tabs>
          <w:tab w:val="left" w:pos="0"/>
        </w:tabs>
        <w:snapToGrid w:val="0"/>
        <w:spacing w:line="400" w:lineRule="exact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2.</w:t>
      </w:r>
      <w:r>
        <w:rPr>
          <w:rFonts w:hint="eastAsia" w:ascii="Times New Roman" w:hAnsi="Times New Roman" w:eastAsia="仿宋" w:cs="Times New Roman"/>
          <w:lang w:val="en-US" w:eastAsia="zh-CN"/>
        </w:rPr>
        <w:t>测量PN结上的电压随温度变化曲线时，正向电流IF一般选小于100μA，不宜太大，为什么？</w:t>
      </w:r>
    </w:p>
    <w:p w14:paraId="67EA49BA">
      <w:pPr>
        <w:jc w:val="left"/>
        <w:rPr>
          <w:rFonts w:ascii="楷体" w:hAnsi="楷体" w:eastAsia="楷体"/>
          <w:b/>
          <w:bCs/>
          <w:sz w:val="28"/>
          <w:szCs w:val="28"/>
        </w:rPr>
      </w:pPr>
    </w:p>
    <w:p w14:paraId="6A97C691">
      <w:pPr>
        <w:jc w:val="left"/>
        <w:rPr>
          <w:rFonts w:hint="eastAsia" w:ascii="楷体" w:hAnsi="楷体" w:eastAsia="楷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B609D"/>
    <w:multiLevelType w:val="multilevel"/>
    <w:tmpl w:val="01DB60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77D12BF"/>
    <w:multiLevelType w:val="multilevel"/>
    <w:tmpl w:val="577D12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0A"/>
    <w:rsid w:val="000D1D0C"/>
    <w:rsid w:val="001363B3"/>
    <w:rsid w:val="001543D0"/>
    <w:rsid w:val="00184FF2"/>
    <w:rsid w:val="002A7120"/>
    <w:rsid w:val="002E2DE8"/>
    <w:rsid w:val="002F21BB"/>
    <w:rsid w:val="00313A13"/>
    <w:rsid w:val="003226A2"/>
    <w:rsid w:val="003E7CC6"/>
    <w:rsid w:val="00400250"/>
    <w:rsid w:val="004033C7"/>
    <w:rsid w:val="004037A2"/>
    <w:rsid w:val="00491CB8"/>
    <w:rsid w:val="004D05B1"/>
    <w:rsid w:val="005023D1"/>
    <w:rsid w:val="00513F10"/>
    <w:rsid w:val="005559AD"/>
    <w:rsid w:val="00563FFD"/>
    <w:rsid w:val="00597CDF"/>
    <w:rsid w:val="005B16EA"/>
    <w:rsid w:val="005D3B47"/>
    <w:rsid w:val="005E4575"/>
    <w:rsid w:val="00624BCF"/>
    <w:rsid w:val="006B6B9C"/>
    <w:rsid w:val="00722AE6"/>
    <w:rsid w:val="00730858"/>
    <w:rsid w:val="00775F2A"/>
    <w:rsid w:val="0079603B"/>
    <w:rsid w:val="00820D13"/>
    <w:rsid w:val="00846B48"/>
    <w:rsid w:val="008B1190"/>
    <w:rsid w:val="008C7E9B"/>
    <w:rsid w:val="008E126C"/>
    <w:rsid w:val="00911E0A"/>
    <w:rsid w:val="009336B2"/>
    <w:rsid w:val="00953B41"/>
    <w:rsid w:val="00991900"/>
    <w:rsid w:val="0099637C"/>
    <w:rsid w:val="009A378D"/>
    <w:rsid w:val="009B3B7D"/>
    <w:rsid w:val="00A200A9"/>
    <w:rsid w:val="00AA3674"/>
    <w:rsid w:val="00AF0E54"/>
    <w:rsid w:val="00B1026A"/>
    <w:rsid w:val="00B215BD"/>
    <w:rsid w:val="00B22670"/>
    <w:rsid w:val="00B42CB5"/>
    <w:rsid w:val="00B57055"/>
    <w:rsid w:val="00B60C1F"/>
    <w:rsid w:val="00B708D5"/>
    <w:rsid w:val="00B71808"/>
    <w:rsid w:val="00B80011"/>
    <w:rsid w:val="00BA0618"/>
    <w:rsid w:val="00C00FE5"/>
    <w:rsid w:val="00C92FB3"/>
    <w:rsid w:val="00CE0194"/>
    <w:rsid w:val="00D42F2B"/>
    <w:rsid w:val="00D91B2B"/>
    <w:rsid w:val="00DB7556"/>
    <w:rsid w:val="00E11CA4"/>
    <w:rsid w:val="00E25391"/>
    <w:rsid w:val="00E27ABD"/>
    <w:rsid w:val="00E877E6"/>
    <w:rsid w:val="00E96867"/>
    <w:rsid w:val="00EB396A"/>
    <w:rsid w:val="00EB5398"/>
    <w:rsid w:val="00F32F5A"/>
    <w:rsid w:val="00FE1E59"/>
    <w:rsid w:val="0A5237FA"/>
    <w:rsid w:val="10D47B51"/>
    <w:rsid w:val="153E694D"/>
    <w:rsid w:val="3068016B"/>
    <w:rsid w:val="36327D7A"/>
    <w:rsid w:val="3CC505C3"/>
    <w:rsid w:val="4B7047B7"/>
    <w:rsid w:val="6EED234C"/>
    <w:rsid w:val="7BF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rPr>
      <w:rFonts w:ascii="Calibri" w:hAnsi="Calibri" w:eastAsia="宋体" w:cs="Times New Roman"/>
      <w:kern w:val="0"/>
      <w:sz w:val="20"/>
      <w:szCs w:val="20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610</Words>
  <Characters>678</Characters>
  <Lines>78</Lines>
  <Paragraphs>87</Paragraphs>
  <TotalTime>0</TotalTime>
  <ScaleCrop>false</ScaleCrop>
  <LinksUpToDate>false</LinksUpToDate>
  <CharactersWithSpaces>739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2025-02-25T12:41:00Z</dcterms:created>
  <dc:creator>wei zhang</dc:creator>
  <cp:lastModifiedBy>晓英</cp:lastModifiedBy>
  <dcterms:modified xsi:type="dcterms:W3CDTF">2025-03-06T03:26:53Z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eyJoZGlkIjoiNzMzNzViNTkwYzQ3ZGI1YTk2OGU5N2Q3NDU2NzZhYzciLCJ1c2VySWQiOiIxMzQ3NzY4MzE3In0=</vt:lpwstr>
  </property>
  <property fmtid="{D5CDD505-2E9C-101B-9397-08002B2CF9AE}" pid="3" name="KSOProductBuildVer">
    <vt:lpwstr>2052-12.1.0.20305</vt:lpwstr>
  </property>
  <property fmtid="{D5CDD505-2E9C-101B-9397-08002B2CF9AE}" pid="4" name="ICV">
    <vt:lpwstr>24A5D485FFB2403E879C717CD3344B53_13</vt:lpwstr>
  </property>
</Properties>
</file>