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80A0" w14:textId="1627D56C" w:rsidR="000D1D0C" w:rsidRPr="005D3B47" w:rsidRDefault="00911E0A" w:rsidP="00911E0A">
      <w:pPr>
        <w:jc w:val="center"/>
        <w:rPr>
          <w:rFonts w:ascii="楷体" w:eastAsia="楷体" w:hAnsi="楷体" w:hint="eastAsia"/>
          <w:sz w:val="44"/>
          <w:szCs w:val="44"/>
        </w:rPr>
      </w:pPr>
      <w:r w:rsidRPr="005D3B47">
        <w:rPr>
          <w:rFonts w:ascii="楷体" w:eastAsia="楷体" w:hAnsi="楷体" w:hint="eastAsia"/>
          <w:sz w:val="44"/>
          <w:szCs w:val="44"/>
        </w:rPr>
        <w:t>暨 南 大 学</w:t>
      </w:r>
    </w:p>
    <w:p w14:paraId="13A40E32" w14:textId="02457F11" w:rsidR="00911E0A" w:rsidRDefault="00911E0A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52"/>
          <w:szCs w:val="52"/>
        </w:rPr>
      </w:pPr>
      <w:r w:rsidRPr="005D3B47">
        <w:rPr>
          <w:rFonts w:ascii="楷体" w:eastAsia="楷体" w:hAnsi="楷体" w:hint="eastAsia"/>
          <w:b/>
          <w:bCs/>
          <w:sz w:val="52"/>
          <w:szCs w:val="52"/>
        </w:rPr>
        <w:t xml:space="preserve">物 理 实 验 </w:t>
      </w:r>
      <w:r w:rsidR="00212BFE">
        <w:rPr>
          <w:rFonts w:ascii="楷体" w:eastAsia="楷体" w:hAnsi="楷体" w:hint="eastAsia"/>
          <w:b/>
          <w:bCs/>
          <w:sz w:val="52"/>
          <w:szCs w:val="52"/>
        </w:rPr>
        <w:t>报 告</w:t>
      </w:r>
    </w:p>
    <w:p w14:paraId="084F9586" w14:textId="16CBE0DE" w:rsidR="00212BFE" w:rsidRPr="00212BFE" w:rsidRDefault="00212BFE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212BFE">
        <w:rPr>
          <w:rFonts w:ascii="楷体" w:eastAsia="楷体" w:hAnsi="楷体" w:hint="eastAsia"/>
          <w:b/>
          <w:bCs/>
          <w:sz w:val="32"/>
          <w:szCs w:val="32"/>
        </w:rPr>
        <w:t>应用物理专业（试行）</w:t>
      </w:r>
    </w:p>
    <w:p w14:paraId="1A696224" w14:textId="43FCD73E" w:rsidR="008E126C" w:rsidRPr="006F4108" w:rsidRDefault="001363B3" w:rsidP="003F0E34">
      <w:pPr>
        <w:spacing w:line="360" w:lineRule="auto"/>
        <w:jc w:val="center"/>
        <w:rPr>
          <w:rFonts w:ascii="楷体" w:eastAsia="楷体" w:hAnsi="楷体" w:hint="eastAsia"/>
          <w:sz w:val="32"/>
          <w:szCs w:val="32"/>
        </w:rPr>
      </w:pPr>
      <w:r w:rsidRPr="00AF0E54">
        <w:rPr>
          <w:rFonts w:ascii="楷体" w:eastAsia="楷体" w:hAnsi="楷体" w:hint="eastAsia"/>
          <w:sz w:val="32"/>
          <w:szCs w:val="32"/>
        </w:rPr>
        <w:t>实验项目：</w:t>
      </w:r>
      <w:r w:rsidR="00D935EC" w:rsidRPr="00AF0E54">
        <w:rPr>
          <w:rFonts w:ascii="楷体" w:eastAsia="楷体" w:hAnsi="楷体" w:hint="eastAsia"/>
          <w:sz w:val="32"/>
          <w:szCs w:val="32"/>
        </w:rPr>
        <w:t xml:space="preserve"> </w:t>
      </w:r>
      <w:r w:rsidR="006F4108" w:rsidRPr="006F4108">
        <w:rPr>
          <w:rFonts w:ascii="楷体" w:eastAsia="楷体" w:hAnsi="楷体" w:hint="eastAsia"/>
          <w:sz w:val="32"/>
          <w:szCs w:val="32"/>
        </w:rPr>
        <w:t>受迫振动的研究</w:t>
      </w:r>
    </w:p>
    <w:p w14:paraId="3B6544A7" w14:textId="77777777" w:rsidR="00D42F2B" w:rsidRPr="005D3B47" w:rsidRDefault="00D42F2B" w:rsidP="00D42F2B">
      <w:pPr>
        <w:spacing w:line="360" w:lineRule="auto"/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3A95D195" w14:textId="2D0CCA25" w:rsidR="008E126C" w:rsidRPr="005D3B47" w:rsidRDefault="008E126C" w:rsidP="00D42F2B">
      <w:pPr>
        <w:spacing w:line="360" w:lineRule="auto"/>
        <w:rPr>
          <w:rFonts w:ascii="楷体" w:eastAsia="楷体" w:hAnsi="楷体" w:hint="eastAsia"/>
          <w:sz w:val="28"/>
          <w:szCs w:val="28"/>
          <w:u w:val="single"/>
        </w:rPr>
      </w:pPr>
      <w:r w:rsidRPr="005D3B47">
        <w:rPr>
          <w:rFonts w:ascii="楷体" w:eastAsia="楷体" w:hAnsi="楷体"/>
          <w:sz w:val="28"/>
          <w:szCs w:val="28"/>
        </w:rPr>
        <w:t>姓 名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   </w:t>
      </w:r>
      <w:r w:rsidRPr="005D3B47">
        <w:rPr>
          <w:rFonts w:ascii="楷体" w:eastAsia="楷体" w:hAnsi="楷体"/>
          <w:sz w:val="28"/>
          <w:szCs w:val="28"/>
        </w:rPr>
        <w:t xml:space="preserve"> 学 号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Pr="005D3B47">
        <w:rPr>
          <w:rFonts w:ascii="楷体" w:eastAsia="楷体" w:hAnsi="楷体" w:hint="eastAsia"/>
          <w:sz w:val="28"/>
          <w:szCs w:val="28"/>
        </w:rPr>
        <w:t xml:space="preserve">  </w:t>
      </w:r>
      <w:r w:rsidR="003D483D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</w:rPr>
        <w:t>日期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>月</w:t>
      </w:r>
      <w:r w:rsidRPr="005D3B47">
        <w:rPr>
          <w:rFonts w:ascii="楷体" w:eastAsia="楷体" w:hAnsi="楷体" w:hint="eastAsia"/>
          <w:sz w:val="28"/>
          <w:szCs w:val="28"/>
        </w:rPr>
        <w:t xml:space="preserve"> </w:t>
      </w:r>
      <w:r w:rsidRPr="005D3B47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5D3B47">
        <w:rPr>
          <w:rFonts w:ascii="楷体" w:eastAsia="楷体" w:hAnsi="楷体"/>
          <w:sz w:val="28"/>
          <w:szCs w:val="28"/>
        </w:rPr>
        <w:t xml:space="preserve">日 </w:t>
      </w:r>
      <w:r w:rsidR="00380682">
        <w:rPr>
          <w:rFonts w:ascii="楷体" w:eastAsia="楷体" w:hAnsi="楷体" w:hint="eastAsia"/>
          <w:sz w:val="28"/>
          <w:szCs w:val="28"/>
        </w:rPr>
        <w:t xml:space="preserve"> 成绩</w:t>
      </w:r>
      <w:r w:rsidR="00380682" w:rsidRPr="00380682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380682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</w:p>
    <w:p w14:paraId="4ABA6135" w14:textId="77777777" w:rsidR="00850773" w:rsidRDefault="00850773" w:rsidP="008E126C">
      <w:pPr>
        <w:spacing w:line="0" w:lineRule="atLeast"/>
        <w:jc w:val="center"/>
        <w:rPr>
          <w:rFonts w:ascii="楷体" w:eastAsia="楷体" w:hAnsi="楷体" w:hint="eastAsia"/>
          <w:color w:val="A6A6A6" w:themeColor="background1" w:themeShade="A6"/>
          <w:sz w:val="28"/>
          <w:szCs w:val="28"/>
        </w:rPr>
      </w:pPr>
    </w:p>
    <w:p w14:paraId="20961773" w14:textId="6D9365EF" w:rsidR="008E126C" w:rsidRPr="00850773" w:rsidRDefault="00775DE3" w:rsidP="008E126C">
      <w:pPr>
        <w:spacing w:line="0" w:lineRule="atLeast"/>
        <w:jc w:val="center"/>
        <w:rPr>
          <w:rFonts w:ascii="楷体" w:eastAsia="楷体" w:hAnsi="楷体" w:hint="eastAsia"/>
          <w:color w:val="A6A6A6" w:themeColor="background1" w:themeShade="A6"/>
          <w:sz w:val="28"/>
          <w:szCs w:val="28"/>
        </w:rPr>
      </w:pPr>
      <w:r w:rsidRPr="00850773">
        <w:rPr>
          <w:rFonts w:ascii="楷体" w:eastAsia="楷体" w:hAnsi="楷体" w:hint="eastAsia"/>
          <w:color w:val="A6A6A6" w:themeColor="background1" w:themeShade="A6"/>
          <w:sz w:val="28"/>
          <w:szCs w:val="28"/>
        </w:rPr>
        <w:t>//实验内容请用黑色小四字体撰写，不要改动黑体和蓝色字体部分，</w:t>
      </w:r>
      <w:r w:rsidR="00850773" w:rsidRPr="00850773">
        <w:rPr>
          <w:rFonts w:ascii="楷体" w:eastAsia="楷体" w:hAnsi="楷体" w:hint="eastAsia"/>
          <w:color w:val="A6A6A6" w:themeColor="background1" w:themeShade="A6"/>
          <w:sz w:val="28"/>
          <w:szCs w:val="28"/>
        </w:rPr>
        <w:t>灰色文字为说明文字，请在正式报告中删去//</w:t>
      </w:r>
    </w:p>
    <w:p w14:paraId="75B360BA" w14:textId="77777777" w:rsidR="008E126C" w:rsidRPr="00850773" w:rsidRDefault="008E126C" w:rsidP="00850773">
      <w:pPr>
        <w:snapToGrid w:val="0"/>
        <w:spacing w:beforeLines="50" w:before="156" w:afterLines="50" w:after="156" w:line="360" w:lineRule="auto"/>
        <w:rPr>
          <w:rFonts w:ascii="黑体" w:eastAsia="黑体" w:hAnsi="黑体" w:hint="eastAsia"/>
          <w:sz w:val="28"/>
          <w:szCs w:val="28"/>
        </w:rPr>
      </w:pPr>
      <w:r w:rsidRPr="00850773">
        <w:rPr>
          <w:rFonts w:ascii="黑体" w:eastAsia="黑体" w:hAnsi="黑体"/>
          <w:sz w:val="28"/>
          <w:szCs w:val="28"/>
        </w:rPr>
        <w:t>【实验目的】</w:t>
      </w:r>
    </w:p>
    <w:p w14:paraId="17557CAB" w14:textId="77777777" w:rsidR="00862C98" w:rsidRPr="00862C98" w:rsidRDefault="00862C98" w:rsidP="00862C98">
      <w:pPr>
        <w:pStyle w:val="a9"/>
        <w:numPr>
          <w:ilvl w:val="0"/>
          <w:numId w:val="2"/>
        </w:numPr>
        <w:snapToGrid w:val="0"/>
        <w:spacing w:line="360" w:lineRule="auto"/>
        <w:ind w:left="357" w:hanging="357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862C98">
        <w:rPr>
          <w:rFonts w:ascii="楷体" w:eastAsia="楷体" w:hAnsi="楷体" w:hint="eastAsia"/>
          <w:b/>
          <w:bCs/>
          <w:color w:val="0070C0"/>
          <w:sz w:val="24"/>
          <w:szCs w:val="24"/>
        </w:rPr>
        <w:t>掌握阻尼振动和受迫振动的原理</w:t>
      </w:r>
    </w:p>
    <w:p w14:paraId="459C5B7A" w14:textId="77777777" w:rsidR="00862C98" w:rsidRPr="00862C98" w:rsidRDefault="00862C98" w:rsidP="00862C98">
      <w:pPr>
        <w:pStyle w:val="a9"/>
        <w:numPr>
          <w:ilvl w:val="0"/>
          <w:numId w:val="2"/>
        </w:numPr>
        <w:snapToGrid w:val="0"/>
        <w:spacing w:line="360" w:lineRule="auto"/>
        <w:ind w:left="357" w:hanging="357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862C98">
        <w:rPr>
          <w:rFonts w:ascii="楷体" w:eastAsia="楷体" w:hAnsi="楷体" w:hint="eastAsia"/>
          <w:b/>
          <w:bCs/>
          <w:color w:val="0070C0"/>
          <w:sz w:val="24"/>
          <w:szCs w:val="24"/>
        </w:rPr>
        <w:t>理解系统阻尼的作用及测量方法</w:t>
      </w:r>
    </w:p>
    <w:p w14:paraId="1A6E295F" w14:textId="77777777" w:rsidR="00862C98" w:rsidRPr="00862C98" w:rsidRDefault="00862C98" w:rsidP="00862C98">
      <w:pPr>
        <w:pStyle w:val="a9"/>
        <w:numPr>
          <w:ilvl w:val="0"/>
          <w:numId w:val="2"/>
        </w:numPr>
        <w:snapToGrid w:val="0"/>
        <w:spacing w:line="360" w:lineRule="auto"/>
        <w:ind w:left="357" w:hanging="357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862C98">
        <w:rPr>
          <w:rFonts w:ascii="楷体" w:eastAsia="楷体" w:hAnsi="楷体" w:hint="eastAsia"/>
          <w:b/>
          <w:bCs/>
          <w:color w:val="0070C0"/>
          <w:sz w:val="24"/>
          <w:szCs w:val="24"/>
        </w:rPr>
        <w:t>理解共振产生的条件</w:t>
      </w:r>
    </w:p>
    <w:p w14:paraId="0F35D105" w14:textId="77777777" w:rsidR="00862C98" w:rsidRPr="00862C98" w:rsidRDefault="00862C98" w:rsidP="00862C98">
      <w:pPr>
        <w:pStyle w:val="a9"/>
        <w:numPr>
          <w:ilvl w:val="0"/>
          <w:numId w:val="2"/>
        </w:numPr>
        <w:snapToGrid w:val="0"/>
        <w:spacing w:line="360" w:lineRule="auto"/>
        <w:ind w:left="357" w:hanging="357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862C98">
        <w:rPr>
          <w:rFonts w:ascii="楷体" w:eastAsia="楷体" w:hAnsi="楷体" w:hint="eastAsia"/>
          <w:b/>
          <w:bCs/>
          <w:color w:val="0070C0"/>
          <w:sz w:val="24"/>
          <w:szCs w:val="24"/>
        </w:rPr>
        <w:t>掌握受迫振动相频特性和幅频特性测量方法</w:t>
      </w:r>
    </w:p>
    <w:p w14:paraId="4A0E57CF" w14:textId="77777777" w:rsidR="00862C98" w:rsidRPr="00775DE3" w:rsidRDefault="00862C98" w:rsidP="00862C98">
      <w:pPr>
        <w:pStyle w:val="a9"/>
        <w:snapToGrid w:val="0"/>
        <w:spacing w:line="360" w:lineRule="auto"/>
        <w:ind w:left="357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</w:p>
    <w:p w14:paraId="0FBC69C4" w14:textId="63C802DC" w:rsidR="008E126C" w:rsidRPr="00730858" w:rsidRDefault="008E126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730858">
        <w:rPr>
          <w:rFonts w:ascii="黑体" w:eastAsia="黑体" w:hAnsi="黑体"/>
          <w:sz w:val="28"/>
          <w:szCs w:val="28"/>
        </w:rPr>
        <w:t>【实验仪器与用具】</w:t>
      </w:r>
    </w:p>
    <w:p w14:paraId="23EFA491" w14:textId="47AC4CF0" w:rsidR="001363B3" w:rsidRPr="007E0068" w:rsidRDefault="007E0068" w:rsidP="00850773">
      <w:pPr>
        <w:tabs>
          <w:tab w:val="left" w:pos="0"/>
        </w:tabs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</w:rPr>
      </w:pPr>
      <w:r w:rsidRPr="007E0068">
        <w:rPr>
          <w:rFonts w:ascii="楷体" w:eastAsia="楷体" w:hAnsi="楷体" w:hint="eastAsia"/>
          <w:color w:val="A6A6A6" w:themeColor="background1" w:themeShade="A6"/>
          <w:sz w:val="24"/>
        </w:rPr>
        <w:t>//请列出实验中用到的</w:t>
      </w:r>
      <w:r>
        <w:rPr>
          <w:rFonts w:ascii="楷体" w:eastAsia="楷体" w:hAnsi="楷体" w:hint="eastAsia"/>
          <w:color w:val="A6A6A6" w:themeColor="background1" w:themeShade="A6"/>
          <w:sz w:val="24"/>
        </w:rPr>
        <w:t>关键</w:t>
      </w:r>
      <w:r w:rsidRPr="007E0068">
        <w:rPr>
          <w:rFonts w:ascii="楷体" w:eastAsia="楷体" w:hAnsi="楷体" w:hint="eastAsia"/>
          <w:color w:val="A6A6A6" w:themeColor="background1" w:themeShade="A6"/>
          <w:sz w:val="24"/>
        </w:rPr>
        <w:t>器材//</w:t>
      </w:r>
    </w:p>
    <w:p w14:paraId="34C610FD" w14:textId="77777777" w:rsidR="00991900" w:rsidRDefault="00991900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</w:p>
    <w:p w14:paraId="38F9AF78" w14:textId="77777777" w:rsidR="00D935EC" w:rsidRDefault="00D935E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【实验原理】</w:t>
      </w:r>
    </w:p>
    <w:p w14:paraId="428493E0" w14:textId="5878BBE8" w:rsidR="00862C98" w:rsidRPr="00E17010" w:rsidRDefault="00862C98" w:rsidP="00E17010">
      <w:pPr>
        <w:snapToGrid w:val="0"/>
        <w:spacing w:line="360" w:lineRule="auto"/>
        <w:ind w:firstLine="420"/>
        <w:rPr>
          <w:rFonts w:ascii="楷体" w:eastAsia="楷体" w:hAnsi="楷体" w:hint="eastAsia"/>
          <w:color w:val="215E99" w:themeColor="text2" w:themeTint="BF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摆轮在周期性驱动力矩作用下的运动方程通解</w:t>
      </w:r>
      <w:r w:rsidRPr="00E17010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14:paraId="7329C76C" w14:textId="77777777" w:rsidR="00862C98" w:rsidRPr="00862C98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24D46C47" w14:textId="77777777" w:rsidR="00862C98" w:rsidRPr="00862C98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044AA4F5" w14:textId="3415AF6B" w:rsidR="00862C98" w:rsidRPr="00862C98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其中每一个物理量和参数的含义</w:t>
      </w:r>
      <w:r w:rsidRPr="00E17010">
        <w:rPr>
          <w:rFonts w:ascii="楷体" w:eastAsia="楷体" w:hAnsi="楷体" w:hint="eastAsia"/>
          <w:color w:val="000000" w:themeColor="text1"/>
          <w:sz w:val="24"/>
          <w:szCs w:val="24"/>
        </w:rPr>
        <w:t>：</w:t>
      </w:r>
    </w:p>
    <w:p w14:paraId="3EA6F138" w14:textId="77777777" w:rsidR="00862C98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6BDD61FF" w14:textId="77777777" w:rsidR="00E17010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620B00A4" w14:textId="0CF936C0" w:rsidR="00E17010" w:rsidRPr="00862C98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//请描述</w:t>
      </w:r>
      <w:r w:rsidRPr="00862C98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振动频率、幅值、相位</w:t>
      </w:r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（如有）</w:t>
      </w:r>
      <w:r w:rsidRPr="00862C98"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各有什么特征</w:t>
      </w:r>
      <w:r>
        <w:rPr>
          <w:rFonts w:ascii="楷体" w:eastAsia="楷体" w:hAnsi="楷体" w:hint="eastAsia"/>
          <w:color w:val="A6A6A6" w:themeColor="background1" w:themeShade="A6"/>
          <w:sz w:val="24"/>
          <w:szCs w:val="24"/>
        </w:rPr>
        <w:t>//</w:t>
      </w:r>
    </w:p>
    <w:p w14:paraId="14F80AED" w14:textId="77777777" w:rsidR="00E17010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lastRenderedPageBreak/>
        <w:t>当</w:t>
      </w:r>
      <w:proofErr w:type="gramStart"/>
      <w:r w:rsidR="00E17010"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一</w:t>
      </w:r>
      <w:proofErr w:type="gramEnd"/>
      <w:r w:rsidR="00E17010"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振动系统处于无阻尼自由振动时</w:t>
      </w:r>
      <w:r w:rsidR="00E17010" w:rsidRPr="00E17010"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</w:p>
    <w:p w14:paraId="17A8BD9E" w14:textId="77777777" w:rsidR="00E17010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7FF6F3FE" w14:textId="4FB6174D" w:rsidR="00E17010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当系统存在阻尼时</w:t>
      </w:r>
      <w:r w:rsidRPr="00E17010"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</w:p>
    <w:p w14:paraId="28ADF130" w14:textId="77777777" w:rsidR="00E17010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3D786611" w14:textId="77777777" w:rsidR="00E17010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当系统处于</w:t>
      </w:r>
      <w:r w:rsidR="00862C98"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受迫振动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时</w:t>
      </w:r>
      <w:r w:rsidRPr="00E17010"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</w:p>
    <w:p w14:paraId="7A77256C" w14:textId="77777777" w:rsidR="00E17010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71953B22" w14:textId="7236726A" w:rsidR="00C1595F" w:rsidRDefault="00E17010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当受迫振动系统</w:t>
      </w:r>
      <w:r w:rsidR="00862C98"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处于共振状态时</w:t>
      </w:r>
      <w:r w:rsidR="00862C98" w:rsidRPr="00E17010">
        <w:rPr>
          <w:rFonts w:ascii="楷体" w:eastAsia="楷体" w:hAnsi="楷体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/>
          <w:color w:val="A6A6A6" w:themeColor="background1" w:themeShade="A6"/>
          <w:sz w:val="24"/>
          <w:szCs w:val="24"/>
        </w:rPr>
        <w:t xml:space="preserve"> </w:t>
      </w:r>
    </w:p>
    <w:p w14:paraId="42AAFDAE" w14:textId="77777777" w:rsidR="00862C98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1705E6EC" w14:textId="77777777" w:rsidR="00862C98" w:rsidRPr="00862C98" w:rsidRDefault="00862C98" w:rsidP="00862C98">
      <w:pPr>
        <w:snapToGrid w:val="0"/>
        <w:spacing w:line="360" w:lineRule="auto"/>
        <w:rPr>
          <w:rFonts w:ascii="楷体" w:eastAsia="楷体" w:hAnsi="楷体" w:hint="eastAsia"/>
          <w:color w:val="A6A6A6" w:themeColor="background1" w:themeShade="A6"/>
          <w:sz w:val="24"/>
          <w:szCs w:val="24"/>
        </w:rPr>
      </w:pPr>
    </w:p>
    <w:p w14:paraId="413E3980" w14:textId="77777777" w:rsidR="00D935EC" w:rsidRDefault="00D935E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【实验内容】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07979114" w14:textId="77777777" w:rsidR="00E17010" w:rsidRPr="00E17010" w:rsidRDefault="00E17010" w:rsidP="00E17010">
      <w:pPr>
        <w:pStyle w:val="a9"/>
        <w:numPr>
          <w:ilvl w:val="0"/>
          <w:numId w:val="10"/>
        </w:numPr>
        <w:snapToGrid w:val="0"/>
        <w:spacing w:line="360" w:lineRule="auto"/>
        <w:ind w:left="357" w:hanging="357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自由振荡中振幅θ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  <w:vertAlign w:val="subscript"/>
        </w:rPr>
        <w:t>0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与周期T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  <w:vertAlign w:val="subscript"/>
        </w:rPr>
        <w:t>0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的关系测量</w:t>
      </w:r>
    </w:p>
    <w:p w14:paraId="5CA57206" w14:textId="77777777" w:rsidR="00E17010" w:rsidRPr="00E17010" w:rsidRDefault="00E17010" w:rsidP="00E17010">
      <w:pPr>
        <w:pStyle w:val="a9"/>
        <w:numPr>
          <w:ilvl w:val="0"/>
          <w:numId w:val="10"/>
        </w:numPr>
        <w:snapToGrid w:val="0"/>
        <w:spacing w:line="360" w:lineRule="auto"/>
        <w:ind w:left="357" w:hanging="357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测定阻尼系数β</w:t>
      </w:r>
    </w:p>
    <w:p w14:paraId="5F5367E8" w14:textId="61C3AC1B" w:rsidR="00E17010" w:rsidRPr="00E17010" w:rsidRDefault="00E17010" w:rsidP="00E17010">
      <w:pPr>
        <w:pStyle w:val="a9"/>
        <w:numPr>
          <w:ilvl w:val="0"/>
          <w:numId w:val="10"/>
        </w:numPr>
        <w:snapToGrid w:val="0"/>
        <w:spacing w:line="360" w:lineRule="auto"/>
        <w:ind w:left="357" w:hanging="357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测量受迫振动的</w:t>
      </w:r>
      <w:proofErr w:type="gramStart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幅频和</w:t>
      </w:r>
      <w:proofErr w:type="gramEnd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相频特性曲线</w:t>
      </w:r>
    </w:p>
    <w:p w14:paraId="3818FE05" w14:textId="0B17D3C7" w:rsidR="00D935EC" w:rsidRDefault="00D935EC" w:rsidP="00850773">
      <w:pPr>
        <w:tabs>
          <w:tab w:val="left" w:pos="0"/>
        </w:tabs>
        <w:snapToGrid w:val="0"/>
        <w:spacing w:line="360" w:lineRule="auto"/>
        <w:rPr>
          <w:rFonts w:ascii="黑体" w:eastAsia="黑体" w:hAnsi="黑体" w:hint="eastAsia"/>
          <w:sz w:val="28"/>
          <w:szCs w:val="28"/>
        </w:rPr>
      </w:pPr>
      <w:r w:rsidRPr="00D935EC">
        <w:rPr>
          <w:rFonts w:ascii="黑体" w:eastAsia="黑体" w:hAnsi="黑体"/>
          <w:sz w:val="28"/>
          <w:szCs w:val="28"/>
        </w:rPr>
        <w:t>【实验</w:t>
      </w:r>
      <w:r w:rsidRPr="00D935EC">
        <w:rPr>
          <w:rFonts w:ascii="黑体" w:eastAsia="黑体" w:hAnsi="黑体" w:hint="eastAsia"/>
          <w:sz w:val="28"/>
          <w:szCs w:val="28"/>
        </w:rPr>
        <w:t>数据及分析</w:t>
      </w:r>
      <w:r w:rsidRPr="00D935EC">
        <w:rPr>
          <w:rFonts w:ascii="黑体" w:eastAsia="黑体" w:hAnsi="黑体"/>
          <w:sz w:val="28"/>
          <w:szCs w:val="28"/>
        </w:rPr>
        <w:t>】</w:t>
      </w:r>
      <w:r w:rsidRPr="00D935EC">
        <w:rPr>
          <w:rFonts w:ascii="黑体" w:eastAsia="黑体" w:hAnsi="黑体" w:hint="eastAsia"/>
          <w:sz w:val="28"/>
          <w:szCs w:val="28"/>
        </w:rPr>
        <w:t xml:space="preserve"> </w:t>
      </w:r>
    </w:p>
    <w:p w14:paraId="22ECDBD7" w14:textId="77777777" w:rsidR="00E17010" w:rsidRPr="00E17010" w:rsidRDefault="00E17010" w:rsidP="00E17010">
      <w:pPr>
        <w:pStyle w:val="a9"/>
        <w:numPr>
          <w:ilvl w:val="0"/>
          <w:numId w:val="12"/>
        </w:numPr>
        <w:snapToGrid w:val="0"/>
        <w:spacing w:line="360" w:lineRule="auto"/>
        <w:ind w:left="0" w:firstLine="0"/>
        <w:contextualSpacing w:val="0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bookmarkStart w:id="0" w:name="_Hlk190114542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自由振荡中振幅θ0与周期T0的关系测量</w:t>
      </w:r>
    </w:p>
    <w:bookmarkEnd w:id="0"/>
    <w:p w14:paraId="73BA7EB3" w14:textId="77777777" w:rsidR="00E17010" w:rsidRPr="00E17010" w:rsidRDefault="00E17010" w:rsidP="00E17010">
      <w:pPr>
        <w:snapToGrid w:val="0"/>
        <w:spacing w:line="360" w:lineRule="auto"/>
        <w:ind w:left="569" w:hangingChars="236" w:hanging="569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（1）测量自由振荡振幅变化曲线</w:t>
      </w:r>
    </w:p>
    <w:p w14:paraId="549B90B0" w14:textId="77777777" w:rsidR="00E17010" w:rsidRDefault="00E17010" w:rsidP="00E17010">
      <w:pPr>
        <w:snapToGrid w:val="0"/>
        <w:spacing w:line="360" w:lineRule="auto"/>
        <w:ind w:left="569" w:hangingChars="236" w:hanging="569"/>
        <w:jc w:val="left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初始摆角</w:t>
      </w:r>
      <w:r>
        <w:rPr>
          <w:rFonts w:ascii="Times New Roman" w:hAnsi="Times New Roman" w:cs="Times New Roman" w:hint="eastAsia"/>
          <w:szCs w:val="24"/>
        </w:rPr>
        <w:t>：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采样率</w:t>
      </w:r>
      <w:r>
        <w:rPr>
          <w:rFonts w:ascii="Times New Roman" w:hAnsi="Times New Roman" w:cs="Times New Roman" w:hint="eastAsia"/>
          <w:szCs w:val="24"/>
        </w:rPr>
        <w:t>：</w:t>
      </w:r>
      <w:r>
        <w:rPr>
          <w:rFonts w:ascii="Times New Roman" w:hAnsi="Times New Roman" w:cs="Times New Roman" w:hint="eastAsia"/>
          <w:szCs w:val="24"/>
        </w:rPr>
        <w:t xml:space="preserve">     </w:t>
      </w:r>
    </w:p>
    <w:p w14:paraId="6F0A8CEC" w14:textId="53F9DBE9" w:rsidR="00E17010" w:rsidRDefault="00E17010" w:rsidP="00E17010">
      <w:pPr>
        <w:snapToGrid w:val="0"/>
        <w:spacing w:line="360" w:lineRule="auto"/>
        <w:ind w:left="496" w:hangingChars="236" w:hanging="49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625EDF31" wp14:editId="213A4871">
                <wp:extent cx="1859915" cy="311785"/>
                <wp:effectExtent l="12700" t="9525" r="13335" b="12065"/>
                <wp:docPr id="364312781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915" cy="311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EE70D" id="矩形 4" o:spid="_x0000_s1026" style="width:146.4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" fillcolor="white [3201]" strokecolor="black [3200]" strokeweight="1pt">
                <v:stroke dashstyle="dash"/>
                <v:shadow color="#868686"/>
                <w10:anchorlock/>
              </v:rect>
            </w:pict>
          </mc:Fallback>
        </mc:AlternateContent>
      </w:r>
    </w:p>
    <w:p w14:paraId="02CD238A" w14:textId="55E935D0" w:rsidR="00E17010" w:rsidRPr="00FB2F76" w:rsidRDefault="00E17010" w:rsidP="00E17010">
      <w:pPr>
        <w:snapToGrid w:val="0"/>
        <w:ind w:left="566" w:hangingChars="236" w:hanging="566"/>
        <w:jc w:val="center"/>
        <w:rPr>
          <w:rFonts w:ascii="楷体" w:eastAsia="楷体" w:hAnsi="楷体" w:cs="Times New Roman" w:hint="eastAsia"/>
          <w:szCs w:val="24"/>
        </w:rPr>
      </w:pPr>
      <w:r w:rsidRPr="00FB2F76">
        <w:rPr>
          <w:rFonts w:ascii="楷体" w:eastAsia="楷体" w:hAnsi="楷体" w:cs="Times New Roman" w:hint="eastAsia"/>
          <w:sz w:val="24"/>
          <w:szCs w:val="32"/>
        </w:rPr>
        <w:t>图1：</w:t>
      </w:r>
      <w:r w:rsidR="00FB2F76" w:rsidRPr="00FB2F76">
        <w:rPr>
          <w:rFonts w:ascii="楷体" w:eastAsia="楷体" w:hAnsi="楷体" w:cs="Times New Roman"/>
          <w:szCs w:val="24"/>
        </w:rPr>
        <w:t xml:space="preserve"> </w:t>
      </w:r>
    </w:p>
    <w:p w14:paraId="12D90488" w14:textId="77777777" w:rsidR="00E17010" w:rsidRPr="00CA0FBA" w:rsidRDefault="00E17010" w:rsidP="00E17010">
      <w:pPr>
        <w:snapToGrid w:val="0"/>
        <w:ind w:left="496" w:hangingChars="236" w:hanging="496"/>
        <w:jc w:val="center"/>
        <w:rPr>
          <w:rFonts w:ascii="Times New Roman" w:hAnsi="Times New Roman" w:cs="Times New Roman"/>
          <w:szCs w:val="24"/>
        </w:rPr>
      </w:pPr>
    </w:p>
    <w:p w14:paraId="2A8F8D02" w14:textId="77777777" w:rsidR="00E17010" w:rsidRPr="00E17010" w:rsidRDefault="00E17010" w:rsidP="00E17010">
      <w:pPr>
        <w:snapToGrid w:val="0"/>
        <w:ind w:left="569" w:hangingChars="236" w:hanging="569"/>
        <w:jc w:val="left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（2）根据振幅曲线求θ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  <w:vertAlign w:val="subscript"/>
        </w:rPr>
        <w:t>0</w:t>
      </w:r>
      <w:r w:rsidRPr="00E17010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~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T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  <w:vertAlign w:val="subscript"/>
        </w:rPr>
        <w:t>0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关系</w:t>
      </w:r>
    </w:p>
    <w:p w14:paraId="602147A9" w14:textId="38A3DE40" w:rsidR="00E17010" w:rsidRPr="00FB2F76" w:rsidRDefault="00E17010" w:rsidP="00FB2F76">
      <w:pPr>
        <w:widowControl/>
        <w:adjustRightInd w:val="0"/>
        <w:snapToGrid w:val="0"/>
        <w:ind w:firstLine="420"/>
        <w:jc w:val="left"/>
        <w:rPr>
          <w:rFonts w:ascii="Times New Roman" w:hAnsi="Times New Roman" w:cs="Times New Roman"/>
          <w:color w:val="A6A6A6" w:themeColor="background1" w:themeShade="A6"/>
          <w:szCs w:val="24"/>
        </w:rPr>
      </w:pPr>
      <w:r w:rsidRPr="00FB2F76">
        <w:rPr>
          <w:rFonts w:ascii="Times New Roman" w:hAnsi="Times New Roman" w:cs="Times New Roman"/>
          <w:szCs w:val="24"/>
        </w:rPr>
        <w:t>表</w:t>
      </w:r>
      <w:r w:rsidRPr="00FB2F76">
        <w:rPr>
          <w:rFonts w:ascii="Times New Roman" w:hAnsi="Times New Roman" w:cs="Times New Roman" w:hint="eastAsia"/>
          <w:szCs w:val="24"/>
        </w:rPr>
        <w:t>1</w:t>
      </w:r>
      <w:r w:rsidRPr="00FB2F76">
        <w:rPr>
          <w:rFonts w:ascii="Times New Roman" w:hAnsi="Times New Roman" w:cs="Times New Roman"/>
          <w:szCs w:val="24"/>
        </w:rPr>
        <w:t>：</w:t>
      </w:r>
      <w:r w:rsidR="00FB2F76" w:rsidRPr="00FB2F76">
        <w:rPr>
          <w:rFonts w:ascii="Times New Roman" w:hAnsi="Times New Roman" w:cs="Times New Roman" w:hint="eastAsia"/>
          <w:color w:val="A6A6A6" w:themeColor="background1" w:themeShade="A6"/>
          <w:szCs w:val="24"/>
        </w:rPr>
        <w:t xml:space="preserve"> 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753"/>
        <w:gridCol w:w="753"/>
        <w:gridCol w:w="753"/>
        <w:gridCol w:w="754"/>
        <w:gridCol w:w="754"/>
        <w:gridCol w:w="754"/>
        <w:gridCol w:w="754"/>
        <w:gridCol w:w="754"/>
        <w:gridCol w:w="754"/>
        <w:gridCol w:w="736"/>
      </w:tblGrid>
      <w:tr w:rsidR="00E17010" w:rsidRPr="00F4168E" w14:paraId="237A3A09" w14:textId="77777777" w:rsidTr="00287809">
        <w:trPr>
          <w:jc w:val="center"/>
        </w:trPr>
        <w:tc>
          <w:tcPr>
            <w:tcW w:w="771" w:type="dxa"/>
            <w:vAlign w:val="center"/>
          </w:tcPr>
          <w:p w14:paraId="77C71899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2C07AF9A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1</w:t>
            </w:r>
          </w:p>
        </w:tc>
        <w:tc>
          <w:tcPr>
            <w:tcW w:w="753" w:type="dxa"/>
            <w:vAlign w:val="center"/>
          </w:tcPr>
          <w:p w14:paraId="3DE870E6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2</w:t>
            </w:r>
          </w:p>
        </w:tc>
        <w:tc>
          <w:tcPr>
            <w:tcW w:w="753" w:type="dxa"/>
            <w:vAlign w:val="center"/>
          </w:tcPr>
          <w:p w14:paraId="19400C1C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3</w:t>
            </w:r>
          </w:p>
        </w:tc>
        <w:tc>
          <w:tcPr>
            <w:tcW w:w="754" w:type="dxa"/>
            <w:vAlign w:val="center"/>
          </w:tcPr>
          <w:p w14:paraId="491D5EDF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4</w:t>
            </w:r>
          </w:p>
        </w:tc>
        <w:tc>
          <w:tcPr>
            <w:tcW w:w="754" w:type="dxa"/>
            <w:vAlign w:val="center"/>
          </w:tcPr>
          <w:p w14:paraId="06CD5C8B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5</w:t>
            </w:r>
          </w:p>
        </w:tc>
        <w:tc>
          <w:tcPr>
            <w:tcW w:w="754" w:type="dxa"/>
            <w:vAlign w:val="center"/>
          </w:tcPr>
          <w:p w14:paraId="0F63F792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6</w:t>
            </w:r>
          </w:p>
        </w:tc>
        <w:tc>
          <w:tcPr>
            <w:tcW w:w="754" w:type="dxa"/>
            <w:vAlign w:val="center"/>
          </w:tcPr>
          <w:p w14:paraId="091D62ED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7</w:t>
            </w:r>
          </w:p>
        </w:tc>
        <w:tc>
          <w:tcPr>
            <w:tcW w:w="754" w:type="dxa"/>
            <w:vAlign w:val="center"/>
          </w:tcPr>
          <w:p w14:paraId="4768CB21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8</w:t>
            </w:r>
          </w:p>
        </w:tc>
        <w:tc>
          <w:tcPr>
            <w:tcW w:w="754" w:type="dxa"/>
            <w:vAlign w:val="center"/>
          </w:tcPr>
          <w:p w14:paraId="1A459133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9</w:t>
            </w:r>
          </w:p>
        </w:tc>
        <w:tc>
          <w:tcPr>
            <w:tcW w:w="736" w:type="dxa"/>
            <w:vAlign w:val="center"/>
          </w:tcPr>
          <w:p w14:paraId="79E00DB1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10</w:t>
            </w:r>
          </w:p>
        </w:tc>
      </w:tr>
      <w:tr w:rsidR="00E17010" w:rsidRPr="00F4168E" w14:paraId="6A88E853" w14:textId="77777777" w:rsidTr="00287809">
        <w:trPr>
          <w:jc w:val="center"/>
        </w:trPr>
        <w:tc>
          <w:tcPr>
            <w:tcW w:w="771" w:type="dxa"/>
            <w:vAlign w:val="center"/>
          </w:tcPr>
          <w:p w14:paraId="23113321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/>
                <w:color w:val="000000" w:themeColor="text1"/>
              </w:rPr>
              <w:t>θ</w:t>
            </w:r>
            <w:r w:rsidRPr="00F4168E">
              <w:rPr>
                <w:rFonts w:ascii="Times New Roman" w:eastAsia="仿宋" w:hAnsi="Times New Roman" w:cs="Times New Roman"/>
                <w:color w:val="000000" w:themeColor="text1"/>
                <w:vertAlign w:val="subscript"/>
              </w:rPr>
              <w:t xml:space="preserve">0 </w:t>
            </w: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(</w:t>
            </w:r>
            <w:r w:rsidRPr="00F4168E">
              <w:rPr>
                <w:rFonts w:ascii="Times New Roman" w:eastAsia="仿宋" w:hAnsi="Times New Roman" w:cs="Times New Roman"/>
                <w:color w:val="000000" w:themeColor="text1"/>
              </w:rPr>
              <w:t>°</w:t>
            </w: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753" w:type="dxa"/>
            <w:vAlign w:val="center"/>
          </w:tcPr>
          <w:p w14:paraId="65E333E1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584A3619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320A447C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4EF215FF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3842C662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74C162E8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39FC5F29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21DB6B8F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79BA013F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36" w:type="dxa"/>
            <w:vAlign w:val="center"/>
          </w:tcPr>
          <w:p w14:paraId="6FCEC5D8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</w:tr>
      <w:tr w:rsidR="00E17010" w:rsidRPr="00F4168E" w14:paraId="6A64C214" w14:textId="77777777" w:rsidTr="00287809">
        <w:trPr>
          <w:jc w:val="center"/>
        </w:trPr>
        <w:tc>
          <w:tcPr>
            <w:tcW w:w="771" w:type="dxa"/>
            <w:vAlign w:val="center"/>
          </w:tcPr>
          <w:p w14:paraId="2145B7E8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</w:rPr>
              <w:t>T</w:t>
            </w:r>
            <w:r w:rsidRPr="00F4168E">
              <w:rPr>
                <w:rFonts w:ascii="Times New Roman" w:eastAsia="仿宋" w:hAnsi="Times New Roman" w:cs="Times New Roman" w:hint="eastAsia"/>
                <w:color w:val="000000" w:themeColor="text1"/>
                <w:vertAlign w:val="subscript"/>
              </w:rPr>
              <w:t>0</w:t>
            </w:r>
            <w:r w:rsidRPr="00F4168E">
              <w:rPr>
                <w:rFonts w:ascii="Times New Roman" w:eastAsia="仿宋" w:hAnsi="Times New Roman" w:cs="Times New Roman"/>
                <w:color w:val="000000" w:themeColor="text1"/>
              </w:rPr>
              <w:t>(s)</w:t>
            </w:r>
          </w:p>
        </w:tc>
        <w:tc>
          <w:tcPr>
            <w:tcW w:w="753" w:type="dxa"/>
            <w:vAlign w:val="center"/>
          </w:tcPr>
          <w:p w14:paraId="0AAD0D83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2BEBFFFB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3" w:type="dxa"/>
            <w:vAlign w:val="center"/>
          </w:tcPr>
          <w:p w14:paraId="17C80C2A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708761C6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14BEE3D1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7A367834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16AE5456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38E61B05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54" w:type="dxa"/>
            <w:vAlign w:val="center"/>
          </w:tcPr>
          <w:p w14:paraId="6EA755FF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  <w:tc>
          <w:tcPr>
            <w:tcW w:w="736" w:type="dxa"/>
            <w:vAlign w:val="center"/>
          </w:tcPr>
          <w:p w14:paraId="249B06E8" w14:textId="77777777" w:rsidR="00E17010" w:rsidRPr="00F4168E" w:rsidRDefault="00E17010" w:rsidP="00287809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Times New Roman" w:eastAsia="仿宋" w:hAnsi="Times New Roman" w:cs="Times New Roman"/>
                <w:color w:val="000000" w:themeColor="text1"/>
              </w:rPr>
            </w:pPr>
          </w:p>
        </w:tc>
      </w:tr>
    </w:tbl>
    <w:p w14:paraId="36766444" w14:textId="77777777" w:rsidR="00E17010" w:rsidRDefault="00E17010" w:rsidP="00E17010">
      <w:pPr>
        <w:snapToGrid w:val="0"/>
        <w:spacing w:line="360" w:lineRule="auto"/>
        <w:ind w:left="496" w:hangingChars="236" w:hanging="496"/>
        <w:jc w:val="center"/>
        <w:rPr>
          <w:rFonts w:ascii="Times New Roman" w:hAnsi="Times New Roman" w:cs="Times New Roman"/>
          <w:szCs w:val="24"/>
        </w:rPr>
      </w:pPr>
    </w:p>
    <w:p w14:paraId="76F146DD" w14:textId="5793CDCD" w:rsidR="00E17010" w:rsidRDefault="00E17010" w:rsidP="00E17010">
      <w:pPr>
        <w:snapToGrid w:val="0"/>
        <w:spacing w:line="360" w:lineRule="auto"/>
        <w:ind w:left="496" w:hangingChars="236" w:hanging="49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6CA5589A" wp14:editId="50368B88">
                <wp:extent cx="1859915" cy="311785"/>
                <wp:effectExtent l="12700" t="13335" r="13335" b="8255"/>
                <wp:docPr id="271151199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915" cy="311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F02D0" id="矩形 3" o:spid="_x0000_s1026" style="width:146.4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" fillcolor="white [3201]" strokecolor="black [3200]" strokeweight="1pt">
                <v:stroke dashstyle="dash"/>
                <v:shadow color="#868686"/>
                <w10:anchorlock/>
              </v:rect>
            </w:pict>
          </mc:Fallback>
        </mc:AlternateContent>
      </w:r>
    </w:p>
    <w:p w14:paraId="2138750A" w14:textId="5BEC6803" w:rsidR="00E17010" w:rsidRPr="00FB2F76" w:rsidRDefault="00E17010" w:rsidP="00FB2F76">
      <w:pPr>
        <w:snapToGrid w:val="0"/>
        <w:ind w:left="566" w:hangingChars="236" w:hanging="566"/>
        <w:jc w:val="center"/>
        <w:rPr>
          <w:rFonts w:ascii="Times New Roman" w:hAnsi="Times New Roman" w:cs="Times New Roman"/>
          <w:color w:val="A6A6A6" w:themeColor="background1" w:themeShade="A6"/>
          <w:szCs w:val="24"/>
        </w:rPr>
      </w:pPr>
      <w:r w:rsidRPr="00FB2F76">
        <w:rPr>
          <w:rFonts w:ascii="楷体" w:eastAsia="楷体" w:hAnsi="楷体" w:cs="Times New Roman" w:hint="eastAsia"/>
          <w:sz w:val="24"/>
          <w:szCs w:val="32"/>
        </w:rPr>
        <w:t>图2：</w:t>
      </w:r>
      <w:r w:rsidR="00FB2F76" w:rsidRPr="00FB2F76">
        <w:rPr>
          <w:rFonts w:ascii="Times New Roman" w:hAnsi="Times New Roman" w:cs="Times New Roman" w:hint="eastAsia"/>
          <w:color w:val="A6A6A6" w:themeColor="background1" w:themeShade="A6"/>
          <w:szCs w:val="24"/>
        </w:rPr>
        <w:t xml:space="preserve"> </w:t>
      </w:r>
    </w:p>
    <w:p w14:paraId="0DEEB1B7" w14:textId="77777777" w:rsidR="00E17010" w:rsidRPr="00A47D51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根据上述曲线进行拟合，得到θ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  <w:vertAlign w:val="subscript"/>
        </w:rPr>
        <w:t>0</w:t>
      </w:r>
      <w:r w:rsidRPr="00E17010">
        <w:rPr>
          <w:rFonts w:ascii="Times New Roman" w:eastAsia="楷体" w:hAnsi="Times New Roman" w:cs="Times New Roman"/>
          <w:b/>
          <w:bCs/>
          <w:color w:val="0070C0"/>
          <w:sz w:val="24"/>
          <w:szCs w:val="24"/>
        </w:rPr>
        <w:t>~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T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  <w:vertAlign w:val="subscript"/>
        </w:rPr>
        <w:t>0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关系式如下</w:t>
      </w:r>
      <w:r>
        <w:rPr>
          <w:rFonts w:ascii="Times New Roman" w:hAnsi="Times New Roman" w:cs="Times New Roman" w:hint="eastAsia"/>
          <w:szCs w:val="24"/>
        </w:rPr>
        <w:t>：</w:t>
      </w:r>
    </w:p>
    <w:p w14:paraId="19246BFC" w14:textId="77777777" w:rsidR="00E17010" w:rsidRDefault="00E17010" w:rsidP="00E17010">
      <w:pPr>
        <w:snapToGrid w:val="0"/>
        <w:spacing w:line="360" w:lineRule="auto"/>
        <w:rPr>
          <w:rFonts w:ascii="Times New Roman" w:hAnsi="Times New Roman" w:cs="Times New Roman"/>
        </w:rPr>
      </w:pPr>
    </w:p>
    <w:p w14:paraId="254F665C" w14:textId="77777777" w:rsidR="00E17010" w:rsidRDefault="00E17010" w:rsidP="00E17010">
      <w:pPr>
        <w:snapToGrid w:val="0"/>
        <w:spacing w:line="360" w:lineRule="auto"/>
        <w:rPr>
          <w:rFonts w:ascii="Times New Roman" w:hAnsi="Times New Roman" w:cs="Times New Roman"/>
        </w:rPr>
      </w:pPr>
    </w:p>
    <w:p w14:paraId="721699A8" w14:textId="77777777" w:rsidR="00E17010" w:rsidRPr="00E17010" w:rsidRDefault="00E17010" w:rsidP="00E17010">
      <w:pPr>
        <w:pStyle w:val="a9"/>
        <w:numPr>
          <w:ilvl w:val="0"/>
          <w:numId w:val="12"/>
        </w:numPr>
        <w:snapToGrid w:val="0"/>
        <w:spacing w:line="360" w:lineRule="auto"/>
        <w:ind w:left="0" w:firstLine="0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测定阻尼系数</w:t>
      </w:r>
      <w:r w:rsidRPr="00E17010">
        <w:rPr>
          <w:rFonts w:ascii="楷体" w:eastAsia="楷体" w:hAnsi="楷体"/>
          <w:b/>
          <w:bCs/>
          <w:color w:val="0070C0"/>
          <w:sz w:val="24"/>
          <w:szCs w:val="24"/>
        </w:rPr>
        <w:t>β</w:t>
      </w:r>
    </w:p>
    <w:p w14:paraId="6811B1BF" w14:textId="77777777" w:rsidR="00E17010" w:rsidRPr="00BA5A81" w:rsidRDefault="00E17010" w:rsidP="00E17010">
      <w:pPr>
        <w:pStyle w:val="a9"/>
        <w:snapToGrid w:val="0"/>
        <w:spacing w:line="360" w:lineRule="auto"/>
        <w:ind w:firstLine="360"/>
        <w:jc w:val="left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阻尼电流</w:t>
      </w:r>
      <w:r w:rsidRPr="00BA5A81">
        <w:rPr>
          <w:rFonts w:ascii="Times New Roman" w:hAnsi="Times New Roman" w:cs="Times New Roman" w:hint="eastAsia"/>
          <w:szCs w:val="24"/>
        </w:rPr>
        <w:t>：</w:t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采样率</w:t>
      </w:r>
      <w:r w:rsidRPr="00BA5A81">
        <w:rPr>
          <w:rFonts w:ascii="Times New Roman" w:hAnsi="Times New Roman" w:cs="Times New Roman" w:hint="eastAsia"/>
          <w:szCs w:val="24"/>
        </w:rPr>
        <w:t>：</w:t>
      </w:r>
    </w:p>
    <w:p w14:paraId="09DCE600" w14:textId="52EDED7E" w:rsidR="00E17010" w:rsidRPr="00A47D51" w:rsidRDefault="00E17010" w:rsidP="00E17010">
      <w:pPr>
        <w:pStyle w:val="a9"/>
        <w:snapToGrid w:val="0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1E450B2D" wp14:editId="467D608D">
                <wp:extent cx="1859915" cy="311785"/>
                <wp:effectExtent l="12700" t="6985" r="13335" b="14605"/>
                <wp:docPr id="661572610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915" cy="311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7932CF" id="矩形 2" o:spid="_x0000_s1026" style="width:146.4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" fillcolor="white [3201]" strokecolor="black [3200]" strokeweight="1pt">
                <v:stroke dashstyle="dash"/>
                <v:shadow color="#868686"/>
                <w10:anchorlock/>
              </v:rect>
            </w:pict>
          </mc:Fallback>
        </mc:AlternateContent>
      </w:r>
    </w:p>
    <w:p w14:paraId="7A7039E8" w14:textId="06BC3779" w:rsidR="00E17010" w:rsidRPr="00FB2F76" w:rsidRDefault="00E17010" w:rsidP="00FB2F76">
      <w:pPr>
        <w:snapToGrid w:val="0"/>
        <w:ind w:left="566" w:hangingChars="236" w:hanging="566"/>
        <w:jc w:val="center"/>
        <w:rPr>
          <w:rFonts w:ascii="楷体" w:eastAsia="楷体" w:hAnsi="楷体" w:cs="Times New Roman" w:hint="eastAsia"/>
          <w:sz w:val="24"/>
          <w:szCs w:val="32"/>
        </w:rPr>
      </w:pPr>
      <w:r w:rsidRPr="00FB2F76">
        <w:rPr>
          <w:rFonts w:ascii="楷体" w:eastAsia="楷体" w:hAnsi="楷体" w:cs="Times New Roman" w:hint="eastAsia"/>
          <w:sz w:val="24"/>
          <w:szCs w:val="32"/>
        </w:rPr>
        <w:t>图3：</w:t>
      </w:r>
      <w:r w:rsidR="00FB2F76">
        <w:rPr>
          <w:rFonts w:ascii="楷体" w:eastAsia="楷体" w:hAnsi="楷体" w:cs="Times New Roman" w:hint="eastAsia"/>
          <w:sz w:val="24"/>
          <w:szCs w:val="32"/>
        </w:rPr>
        <w:t xml:space="preserve"> </w:t>
      </w:r>
    </w:p>
    <w:p w14:paraId="3E6A640E" w14:textId="5031656B" w:rsidR="00E17010" w:rsidRPr="00FB2F76" w:rsidRDefault="00E17010" w:rsidP="00FB2F76">
      <w:pPr>
        <w:snapToGrid w:val="0"/>
        <w:ind w:left="1404" w:firstLine="276"/>
        <w:jc w:val="left"/>
        <w:rPr>
          <w:rFonts w:ascii="楷体" w:eastAsia="楷体" w:hAnsi="楷体" w:cs="Times New Roman" w:hint="eastAsia"/>
          <w:sz w:val="24"/>
          <w:szCs w:val="32"/>
        </w:rPr>
      </w:pPr>
      <w:r w:rsidRPr="00FB2F76">
        <w:rPr>
          <w:rFonts w:ascii="楷体" w:eastAsia="楷体" w:hAnsi="楷体" w:cs="Times New Roman"/>
          <w:sz w:val="24"/>
          <w:szCs w:val="32"/>
        </w:rPr>
        <w:t>表</w:t>
      </w:r>
      <w:r w:rsidRPr="00FB2F76">
        <w:rPr>
          <w:rFonts w:ascii="楷体" w:eastAsia="楷体" w:hAnsi="楷体" w:cs="Times New Roman" w:hint="eastAsia"/>
          <w:sz w:val="24"/>
          <w:szCs w:val="32"/>
        </w:rPr>
        <w:t>2</w:t>
      </w:r>
      <w:r w:rsidRPr="00FB2F76">
        <w:rPr>
          <w:rFonts w:ascii="楷体" w:eastAsia="楷体" w:hAnsi="楷体" w:cs="Times New Roman"/>
          <w:sz w:val="24"/>
          <w:szCs w:val="32"/>
        </w:rPr>
        <w:t>：</w:t>
      </w:r>
      <w:r w:rsidR="00FB2F76">
        <w:rPr>
          <w:rFonts w:ascii="楷体" w:eastAsia="楷体" w:hAnsi="楷体" w:cs="Times New Roman" w:hint="eastAsia"/>
          <w:sz w:val="24"/>
          <w:szCs w:val="32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E17010" w14:paraId="7B96FBD3" w14:textId="77777777" w:rsidTr="00287809">
        <w:trPr>
          <w:jc w:val="center"/>
        </w:trPr>
        <w:tc>
          <w:tcPr>
            <w:tcW w:w="1134" w:type="dxa"/>
            <w:vAlign w:val="center"/>
          </w:tcPr>
          <w:p w14:paraId="128D40C9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次数</w:t>
            </w:r>
          </w:p>
        </w:tc>
        <w:tc>
          <w:tcPr>
            <w:tcW w:w="1134" w:type="dxa"/>
            <w:vAlign w:val="center"/>
          </w:tcPr>
          <w:p w14:paraId="4FFB0E60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振幅</w:t>
            </w:r>
          </w:p>
        </w:tc>
        <w:tc>
          <w:tcPr>
            <w:tcW w:w="1134" w:type="dxa"/>
            <w:vAlign w:val="center"/>
          </w:tcPr>
          <w:p w14:paraId="6D634AEB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次数</w:t>
            </w:r>
          </w:p>
        </w:tc>
        <w:tc>
          <w:tcPr>
            <w:tcW w:w="1134" w:type="dxa"/>
            <w:vAlign w:val="center"/>
          </w:tcPr>
          <w:p w14:paraId="153E159B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振幅</w:t>
            </w:r>
          </w:p>
        </w:tc>
        <w:tc>
          <w:tcPr>
            <w:tcW w:w="1134" w:type="dxa"/>
            <w:vAlign w:val="center"/>
          </w:tcPr>
          <w:p w14:paraId="09CF9515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m:oMath>
              <m:r>
                <w:rPr>
                  <w:rFonts w:ascii="Cambria Math" w:hAnsi="Cambria Math" w:cs="Cambria Math" w:hint="eastAsia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i+5</m:t>
                      </m:r>
                    </m:sub>
                  </m:sSub>
                </m:den>
              </m:f>
            </m:oMath>
            <w:r>
              <w:rPr>
                <w:rFonts w:ascii="Times New Roman" w:eastAsia="仿宋" w:hAnsi="Times New Roman" w:hint="eastAsia"/>
                <w:color w:val="000000" w:themeColor="text1"/>
              </w:rPr>
              <w:t xml:space="preserve"> </w:t>
            </w:r>
          </w:p>
        </w:tc>
      </w:tr>
      <w:tr w:rsidR="00E17010" w14:paraId="724C7FCD" w14:textId="77777777" w:rsidTr="00287809">
        <w:trPr>
          <w:jc w:val="center"/>
        </w:trPr>
        <w:tc>
          <w:tcPr>
            <w:tcW w:w="1134" w:type="dxa"/>
            <w:vAlign w:val="center"/>
          </w:tcPr>
          <w:p w14:paraId="6A47CC81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vAlign w:val="center"/>
          </w:tcPr>
          <w:p w14:paraId="5F7D5EA2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A44AA9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6</w:t>
            </w:r>
          </w:p>
        </w:tc>
        <w:tc>
          <w:tcPr>
            <w:tcW w:w="1134" w:type="dxa"/>
            <w:vAlign w:val="center"/>
          </w:tcPr>
          <w:p w14:paraId="24D11F1F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5A3A70E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E17010" w14:paraId="28BD0065" w14:textId="77777777" w:rsidTr="00287809">
        <w:trPr>
          <w:jc w:val="center"/>
        </w:trPr>
        <w:tc>
          <w:tcPr>
            <w:tcW w:w="1134" w:type="dxa"/>
            <w:vAlign w:val="center"/>
          </w:tcPr>
          <w:p w14:paraId="7BCFD2C1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vAlign w:val="center"/>
          </w:tcPr>
          <w:p w14:paraId="6ED53CE8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58E87CC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7</w:t>
            </w:r>
          </w:p>
        </w:tc>
        <w:tc>
          <w:tcPr>
            <w:tcW w:w="1134" w:type="dxa"/>
            <w:vAlign w:val="center"/>
          </w:tcPr>
          <w:p w14:paraId="47FC45CC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40E6ECA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E17010" w14:paraId="14EECFD2" w14:textId="77777777" w:rsidTr="00287809">
        <w:trPr>
          <w:jc w:val="center"/>
        </w:trPr>
        <w:tc>
          <w:tcPr>
            <w:tcW w:w="1134" w:type="dxa"/>
            <w:vAlign w:val="center"/>
          </w:tcPr>
          <w:p w14:paraId="75C4E154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3</w:t>
            </w:r>
          </w:p>
        </w:tc>
        <w:tc>
          <w:tcPr>
            <w:tcW w:w="1134" w:type="dxa"/>
            <w:vAlign w:val="center"/>
          </w:tcPr>
          <w:p w14:paraId="1D054E07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F8F156B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8</w:t>
            </w:r>
          </w:p>
        </w:tc>
        <w:tc>
          <w:tcPr>
            <w:tcW w:w="1134" w:type="dxa"/>
            <w:vAlign w:val="center"/>
          </w:tcPr>
          <w:p w14:paraId="5F359085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24F638D3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E17010" w14:paraId="264CC2E7" w14:textId="77777777" w:rsidTr="00287809">
        <w:trPr>
          <w:jc w:val="center"/>
        </w:trPr>
        <w:tc>
          <w:tcPr>
            <w:tcW w:w="1134" w:type="dxa"/>
            <w:vAlign w:val="center"/>
          </w:tcPr>
          <w:p w14:paraId="28A7649C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4</w:t>
            </w:r>
          </w:p>
        </w:tc>
        <w:tc>
          <w:tcPr>
            <w:tcW w:w="1134" w:type="dxa"/>
            <w:vAlign w:val="center"/>
          </w:tcPr>
          <w:p w14:paraId="38CB8CCA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73E4EC3C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9</w:t>
            </w:r>
          </w:p>
        </w:tc>
        <w:tc>
          <w:tcPr>
            <w:tcW w:w="1134" w:type="dxa"/>
            <w:vAlign w:val="center"/>
          </w:tcPr>
          <w:p w14:paraId="3047A53F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79B27A5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E17010" w14:paraId="35693E7C" w14:textId="77777777" w:rsidTr="00287809">
        <w:trPr>
          <w:jc w:val="center"/>
        </w:trPr>
        <w:tc>
          <w:tcPr>
            <w:tcW w:w="1134" w:type="dxa"/>
            <w:vAlign w:val="center"/>
          </w:tcPr>
          <w:p w14:paraId="69DDE937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5</w:t>
            </w:r>
          </w:p>
        </w:tc>
        <w:tc>
          <w:tcPr>
            <w:tcW w:w="1134" w:type="dxa"/>
            <w:vAlign w:val="center"/>
          </w:tcPr>
          <w:p w14:paraId="0148BFE5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5EF670A8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10</w:t>
            </w:r>
          </w:p>
        </w:tc>
        <w:tc>
          <w:tcPr>
            <w:tcW w:w="1134" w:type="dxa"/>
            <w:vAlign w:val="center"/>
          </w:tcPr>
          <w:p w14:paraId="2F4CCD47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06BDF7B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E17010" w14:paraId="6DCFE1EF" w14:textId="77777777" w:rsidTr="00287809">
        <w:trPr>
          <w:jc w:val="center"/>
        </w:trPr>
        <w:tc>
          <w:tcPr>
            <w:tcW w:w="4536" w:type="dxa"/>
            <w:gridSpan w:val="4"/>
            <w:vAlign w:val="center"/>
          </w:tcPr>
          <w:p w14:paraId="218EFBDB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m:oMath>
              <m:r>
                <w:rPr>
                  <w:rFonts w:ascii="Cambria Math" w:hAnsi="Cambria Math" w:cs="Cambria Math" w:hint="eastAsia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eastAsia="Cambria Math" w:hAnsi="Cambria Math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</w:rPr>
                        <m:t>i+5</m:t>
                      </m:r>
                    </m:sub>
                  </m:sSub>
                </m:den>
              </m:f>
            </m:oMath>
            <w:r>
              <w:rPr>
                <w:rFonts w:ascii="Times New Roman" w:eastAsia="仿宋" w:hAnsi="Times New Roman" w:hint="eastAsia"/>
                <w:color w:val="000000" w:themeColor="text1"/>
              </w:rPr>
              <w:t>平均值</w:t>
            </w:r>
          </w:p>
        </w:tc>
        <w:tc>
          <w:tcPr>
            <w:tcW w:w="1134" w:type="dxa"/>
            <w:vAlign w:val="center"/>
          </w:tcPr>
          <w:p w14:paraId="0560CE1D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E17010" w14:paraId="48DFCE6A" w14:textId="77777777" w:rsidTr="00287809">
        <w:trPr>
          <w:jc w:val="center"/>
        </w:trPr>
        <w:tc>
          <w:tcPr>
            <w:tcW w:w="5670" w:type="dxa"/>
            <w:gridSpan w:val="5"/>
            <w:vAlign w:val="center"/>
          </w:tcPr>
          <w:p w14:paraId="5B1B7EE4" w14:textId="77777777" w:rsidR="00E17010" w:rsidRDefault="00E17010" w:rsidP="00287809">
            <w:pPr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10T=</w:t>
            </w:r>
            <w:r>
              <w:rPr>
                <w:rFonts w:ascii="Times New Roman" w:eastAsia="仿宋" w:hAnsi="Times New Roman"/>
                <w:color w:val="000000" w:themeColor="text1"/>
              </w:rPr>
              <w:t xml:space="preserve">       </w:t>
            </w:r>
            <w:r>
              <w:rPr>
                <w:rFonts w:ascii="Times New Roman" w:eastAsia="仿宋" w:hAnsi="Times New Roman" w:hint="eastAsia"/>
                <w:color w:val="000000" w:themeColor="text1"/>
              </w:rPr>
              <w:t>；</w:t>
            </w:r>
            <w:r>
              <w:rPr>
                <w:rFonts w:ascii="Times New Roman" w:eastAsia="仿宋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仿宋" w:hAnsi="Times New Roman"/>
                <w:color w:val="000000" w:themeColor="text1"/>
              </w:rPr>
              <w:t xml:space="preserve">     </w:t>
            </w:r>
            <m:oMath>
              <m:acc>
                <m:accPr>
                  <m:chr m:val="̅"/>
                  <m:ctrlPr>
                    <w:rPr>
                      <w:rFonts w:ascii="Cambria Math" w:eastAsia="仿宋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仿宋" w:hAnsi="Cambria Math" w:hint="eastAsia"/>
                      <w:color w:val="000000" w:themeColor="text1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=</m:t>
              </m:r>
            </m:oMath>
            <w:r>
              <w:rPr>
                <w:rFonts w:ascii="Times New Roman" w:eastAsia="仿宋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仿宋" w:hAnsi="Times New Roman"/>
                <w:color w:val="000000" w:themeColor="text1"/>
              </w:rPr>
              <w:t xml:space="preserve">      </w:t>
            </w:r>
            <w:r>
              <w:rPr>
                <w:rFonts w:ascii="Times New Roman" w:eastAsia="仿宋" w:hAnsi="Times New Roman" w:hint="eastAsia"/>
                <w:color w:val="000000" w:themeColor="text1"/>
              </w:rPr>
              <w:t>；</w:t>
            </w:r>
          </w:p>
        </w:tc>
      </w:tr>
    </w:tbl>
    <w:p w14:paraId="4CFE8D54" w14:textId="4A1BB63D" w:rsidR="00E17010" w:rsidRPr="00BA5A81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阻尼系数</w:t>
      </w:r>
      <w:r w:rsidRPr="00E17010">
        <w:rPr>
          <w:rFonts w:ascii="楷体" w:eastAsia="楷体" w:hAnsi="楷体"/>
          <w:b/>
          <w:bCs/>
          <w:color w:val="0070C0"/>
          <w:sz w:val="24"/>
          <w:szCs w:val="24"/>
        </w:rPr>
        <w:t>β</w:t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公式如下</w:t>
      </w:r>
      <w:r w:rsidR="004D24A2" w:rsidRPr="004D24A2">
        <w:rPr>
          <w:rFonts w:ascii="楷体" w:eastAsia="楷体" w:hAnsi="楷体" w:cs="Times New Roman" w:hint="eastAsia"/>
          <w:szCs w:val="24"/>
        </w:rPr>
        <w:t>：</w:t>
      </w:r>
    </w:p>
    <w:p w14:paraId="5C809AAB" w14:textId="77777777" w:rsidR="00E17010" w:rsidRPr="00BA5A81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</w:p>
    <w:p w14:paraId="4CBA7314" w14:textId="60417164" w:rsidR="00E17010" w:rsidRPr="00BA5A81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代入上述数据</w:t>
      </w:r>
      <w:r w:rsidR="004D24A2" w:rsidRPr="004D24A2">
        <w:rPr>
          <w:rFonts w:ascii="楷体" w:eastAsia="楷体" w:hAnsi="楷体" w:cs="Times New Roman" w:hint="eastAsia"/>
          <w:szCs w:val="24"/>
        </w:rPr>
        <w:t>：</w:t>
      </w:r>
    </w:p>
    <w:p w14:paraId="27DDA1C1" w14:textId="77777777" w:rsidR="00E17010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</w:p>
    <w:p w14:paraId="7C933AA2" w14:textId="77777777" w:rsidR="00E17010" w:rsidRPr="00A47D51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</w:p>
    <w:p w14:paraId="373D4AAB" w14:textId="77777777" w:rsidR="00E17010" w:rsidRPr="00E17010" w:rsidRDefault="00E17010" w:rsidP="00E17010">
      <w:pPr>
        <w:pStyle w:val="a9"/>
        <w:numPr>
          <w:ilvl w:val="0"/>
          <w:numId w:val="12"/>
        </w:numPr>
        <w:snapToGrid w:val="0"/>
        <w:spacing w:line="360" w:lineRule="auto"/>
        <w:contextualSpacing w:val="0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受迫振动的</w:t>
      </w:r>
      <w:proofErr w:type="gramStart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幅频和</w:t>
      </w:r>
      <w:proofErr w:type="gramEnd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相频特性曲线测量</w:t>
      </w:r>
    </w:p>
    <w:p w14:paraId="456658AA" w14:textId="5E1587BF" w:rsidR="00E17010" w:rsidRPr="00BA5A81" w:rsidRDefault="00E17010" w:rsidP="00E17010">
      <w:pPr>
        <w:pStyle w:val="a9"/>
        <w:snapToGrid w:val="0"/>
        <w:spacing w:line="360" w:lineRule="auto"/>
        <w:ind w:left="360"/>
        <w:jc w:val="left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阻尼电流</w:t>
      </w:r>
      <w:bookmarkStart w:id="1" w:name="_Hlk191894000"/>
      <w:r w:rsidRPr="004D24A2">
        <w:rPr>
          <w:rFonts w:ascii="楷体" w:eastAsia="楷体" w:hAnsi="楷体" w:cs="Times New Roman" w:hint="eastAsia"/>
          <w:szCs w:val="24"/>
        </w:rPr>
        <w:t>：</w:t>
      </w:r>
      <w:bookmarkEnd w:id="1"/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采样率</w:t>
      </w:r>
      <w:r w:rsidR="004D24A2" w:rsidRPr="004D24A2">
        <w:rPr>
          <w:rFonts w:ascii="楷体" w:eastAsia="楷体" w:hAnsi="楷体" w:cs="Times New Roman" w:hint="eastAsia"/>
          <w:szCs w:val="24"/>
        </w:rPr>
        <w:t>：</w:t>
      </w:r>
    </w:p>
    <w:p w14:paraId="026443BC" w14:textId="547AA867" w:rsidR="00E17010" w:rsidRPr="00BA5A81" w:rsidRDefault="00E17010" w:rsidP="00E17010">
      <w:pPr>
        <w:snapToGrid w:val="0"/>
        <w:spacing w:line="360" w:lineRule="auto"/>
        <w:ind w:left="360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固有频率估计值约</w:t>
      </w:r>
      <w:r w:rsidR="004D24A2" w:rsidRPr="004D24A2">
        <w:rPr>
          <w:rFonts w:ascii="楷体" w:eastAsia="楷体" w:hAnsi="楷体" w:cs="Times New Roman" w:hint="eastAsia"/>
          <w:szCs w:val="24"/>
        </w:rPr>
        <w:t>：</w:t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BA5A81">
        <w:rPr>
          <w:rFonts w:ascii="Times New Roman" w:hAnsi="Times New Roman" w:cs="Times New Roman"/>
          <w:szCs w:val="24"/>
        </w:rPr>
        <w:tab/>
      </w: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电极驱动共振频率估计值约</w:t>
      </w:r>
      <w:r w:rsidR="004D24A2" w:rsidRPr="004D24A2">
        <w:rPr>
          <w:rFonts w:ascii="楷体" w:eastAsia="楷体" w:hAnsi="楷体" w:cs="Times New Roman" w:hint="eastAsia"/>
          <w:szCs w:val="24"/>
        </w:rPr>
        <w:t>：</w:t>
      </w:r>
    </w:p>
    <w:p w14:paraId="5B872BD5" w14:textId="025DDCA8" w:rsidR="00E17010" w:rsidRPr="00FB2F76" w:rsidRDefault="00E17010" w:rsidP="00FB2F76">
      <w:pPr>
        <w:pStyle w:val="a9"/>
        <w:ind w:left="420"/>
        <w:jc w:val="left"/>
        <w:rPr>
          <w:rFonts w:ascii="楷体" w:eastAsia="楷体" w:hAnsi="楷体" w:cs="Times New Roman" w:hint="eastAsia"/>
          <w:sz w:val="24"/>
          <w:szCs w:val="32"/>
        </w:rPr>
      </w:pPr>
      <w:r w:rsidRPr="00FB2F76">
        <w:rPr>
          <w:rFonts w:ascii="楷体" w:eastAsia="楷体" w:hAnsi="楷体" w:cs="Times New Roman" w:hint="eastAsia"/>
          <w:sz w:val="24"/>
          <w:szCs w:val="32"/>
        </w:rPr>
        <w:t>表3：</w:t>
      </w:r>
      <w:r w:rsidR="00FB2F76">
        <w:rPr>
          <w:rFonts w:ascii="楷体" w:eastAsia="楷体" w:hAnsi="楷体" w:cs="Times New Roman" w:hint="eastAsia"/>
          <w:sz w:val="24"/>
          <w:szCs w:val="32"/>
        </w:rPr>
        <w:t xml:space="preserve"> 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FD4F2A" w:rsidRPr="00F4168E" w14:paraId="3E478C0F" w14:textId="77777777" w:rsidTr="00287809">
        <w:trPr>
          <w:jc w:val="center"/>
        </w:trPr>
        <w:tc>
          <w:tcPr>
            <w:tcW w:w="1134" w:type="dxa"/>
            <w:vAlign w:val="center"/>
          </w:tcPr>
          <w:p w14:paraId="6BA96E7C" w14:textId="77777777" w:rsidR="00FD4F2A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>
              <w:rPr>
                <w:rFonts w:ascii="Times New Roman" w:eastAsia="仿宋" w:hAnsi="Times New Roman" w:hint="eastAsia"/>
                <w:color w:val="000000" w:themeColor="text1"/>
              </w:rPr>
              <w:t>电机驱动频率</w:t>
            </w:r>
          </w:p>
          <w:p w14:paraId="5E006F4D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 w:rsidRPr="00F65F8E">
              <w:rPr>
                <w:rFonts w:ascii="Times New Roman" w:eastAsia="仿宋" w:hAnsi="Times New Roman"/>
                <w:i/>
                <w:iCs/>
                <w:color w:val="000000" w:themeColor="text1"/>
              </w:rPr>
              <w:t>f</w:t>
            </w:r>
            <w:r>
              <w:rPr>
                <w:rFonts w:ascii="Times New Roman" w:eastAsia="仿宋" w:hAnsi="Times New Roman"/>
                <w:color w:val="000000" w:themeColor="text1"/>
              </w:rPr>
              <w:t>(Hz)</w:t>
            </w:r>
          </w:p>
        </w:tc>
        <w:tc>
          <w:tcPr>
            <w:tcW w:w="1134" w:type="dxa"/>
            <w:vAlign w:val="center"/>
          </w:tcPr>
          <w:p w14:paraId="3FE228F8" w14:textId="77777777" w:rsidR="00FD4F2A" w:rsidRPr="00A57C2D" w:rsidRDefault="00FD4F2A" w:rsidP="00287809">
            <w:pPr>
              <w:pStyle w:val="af3"/>
              <w:snapToGrid w:val="0"/>
              <w:spacing w:before="0" w:beforeAutospacing="0" w:after="0" w:afterAutospacing="0"/>
              <w:jc w:val="center"/>
              <w:rPr>
                <w:rFonts w:ascii="仿宋" w:eastAsia="仿宋" w:hAnsi="仿宋" w:cs="Arial" w:hint="eastAsia"/>
              </w:rPr>
            </w:pP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相位差</w:t>
            </w:r>
          </w:p>
          <w:p w14:paraId="624A85F0" w14:textId="77777777" w:rsidR="00FD4F2A" w:rsidRPr="00A57C2D" w:rsidRDefault="00FD4F2A" w:rsidP="00287809">
            <w:pPr>
              <w:pStyle w:val="af3"/>
              <w:snapToGrid w:val="0"/>
              <w:spacing w:before="0" w:beforeAutospacing="0" w:after="0" w:afterAutospacing="0"/>
              <w:jc w:val="center"/>
              <w:rPr>
                <w:rFonts w:ascii="仿宋" w:eastAsia="仿宋" w:hAnsi="仿宋" w:cs="Arial" w:hint="eastAsia"/>
              </w:rPr>
            </w:pP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测量值</w:t>
            </w:r>
          </w:p>
          <w:p w14:paraId="60012BD7" w14:textId="77777777" w:rsidR="00FD4F2A" w:rsidRPr="00A57C2D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 w:rsidRPr="00A57C2D">
              <w:rPr>
                <w:rFonts w:ascii="Times New Roman" w:eastAsia="仿宋" w:hAnsi="Times New Roman"/>
                <w:color w:val="000000" w:themeColor="dark1"/>
                <w:lang w:val="el-GR"/>
              </w:rPr>
              <w:t>φ</w:t>
            </w:r>
            <w:r w:rsidRPr="00A57C2D">
              <w:rPr>
                <w:rFonts w:ascii="Times New Roman" w:eastAsia="仿宋" w:hAnsi="Times New Roman"/>
                <w:color w:val="000000" w:themeColor="dark1"/>
                <w:position w:val="-8"/>
                <w:vertAlign w:val="subscript"/>
              </w:rPr>
              <w:t xml:space="preserve">m </w:t>
            </w:r>
            <w:r w:rsidRPr="00A57C2D">
              <w:rPr>
                <w:rFonts w:ascii="Times New Roman" w:eastAsia="仿宋" w:hAnsi="Times New Roman"/>
                <w:color w:val="000000" w:themeColor="dark1"/>
              </w:rPr>
              <w:t>(</w:t>
            </w:r>
            <w:r w:rsidRPr="00A57C2D">
              <w:rPr>
                <w:rFonts w:ascii="Times New Roman" w:eastAsia="仿宋" w:hAnsi="Times New Roman"/>
                <w:color w:val="000000" w:themeColor="dark1"/>
                <w:position w:val="10"/>
                <w:vertAlign w:val="subscript"/>
              </w:rPr>
              <w:t>0</w:t>
            </w:r>
            <w:r w:rsidRPr="00A57C2D">
              <w:rPr>
                <w:rFonts w:ascii="Times New Roman" w:eastAsia="仿宋" w:hAnsi="Times New Roman"/>
                <w:color w:val="000000" w:themeColor="dark1"/>
              </w:rPr>
              <w:t>)</w:t>
            </w:r>
          </w:p>
        </w:tc>
        <w:tc>
          <w:tcPr>
            <w:tcW w:w="1134" w:type="dxa"/>
            <w:vAlign w:val="center"/>
          </w:tcPr>
          <w:p w14:paraId="27FBC746" w14:textId="77777777" w:rsidR="00FD4F2A" w:rsidRPr="00A57C2D" w:rsidRDefault="00FD4F2A" w:rsidP="00287809">
            <w:pPr>
              <w:pStyle w:val="af3"/>
              <w:snapToGrid w:val="0"/>
              <w:spacing w:before="0" w:beforeAutospacing="0" w:after="0" w:afterAutospacing="0"/>
              <w:jc w:val="center"/>
              <w:rPr>
                <w:rFonts w:ascii="仿宋" w:eastAsia="仿宋" w:hAnsi="仿宋" w:cs="Arial" w:hint="eastAsia"/>
              </w:rPr>
            </w:pP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幅值</w:t>
            </w:r>
          </w:p>
          <w:p w14:paraId="01189F0D" w14:textId="77777777" w:rsidR="00FD4F2A" w:rsidRPr="00F65F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proofErr w:type="gramStart"/>
            <w:r w:rsidRPr="00F65F8E">
              <w:rPr>
                <w:rFonts w:ascii="Times New Roman" w:eastAsia="仿宋" w:hAnsi="Times New Roman"/>
                <w:color w:val="000000" w:themeColor="dark1"/>
              </w:rPr>
              <w:t>θ</w:t>
            </w:r>
            <w:r>
              <w:rPr>
                <w:rFonts w:ascii="Times New Roman" w:eastAsia="仿宋" w:hAnsi="Times New Roman" w:hint="eastAsia"/>
                <w:color w:val="000000" w:themeColor="dark1"/>
              </w:rPr>
              <w:t>(</w:t>
            </w:r>
            <w:proofErr w:type="gramEnd"/>
            <w:r w:rsidRPr="00F65F8E">
              <w:rPr>
                <w:rFonts w:ascii="Times New Roman" w:eastAsia="仿宋" w:hAnsi="Times New Roman"/>
                <w:color w:val="000000" w:themeColor="dark1"/>
                <w:position w:val="10"/>
                <w:vertAlign w:val="subscript"/>
              </w:rPr>
              <w:t>0</w:t>
            </w:r>
            <w:r>
              <w:rPr>
                <w:rFonts w:ascii="Times New Roman" w:eastAsia="仿宋" w:hAnsi="Times New Roman" w:hint="eastAsia"/>
                <w:color w:val="000000" w:themeColor="dark1"/>
              </w:rPr>
              <w:t>)</w:t>
            </w:r>
          </w:p>
        </w:tc>
        <w:tc>
          <w:tcPr>
            <w:tcW w:w="1134" w:type="dxa"/>
            <w:vAlign w:val="center"/>
          </w:tcPr>
          <w:p w14:paraId="289A684D" w14:textId="77777777" w:rsidR="00FD4F2A" w:rsidRPr="00A57C2D" w:rsidRDefault="00FD4F2A" w:rsidP="00287809">
            <w:pPr>
              <w:pStyle w:val="af3"/>
              <w:snapToGrid w:val="0"/>
              <w:spacing w:before="0" w:beforeAutospacing="0" w:after="0" w:afterAutospacing="0"/>
              <w:jc w:val="center"/>
              <w:rPr>
                <w:rFonts w:ascii="仿宋" w:eastAsia="仿宋" w:hAnsi="仿宋" w:cs="Arial" w:hint="eastAsia"/>
              </w:rPr>
            </w:pP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振幅</w:t>
            </w:r>
            <w:r w:rsidRPr="00F65F8E">
              <w:rPr>
                <w:rFonts w:ascii="Times New Roman" w:eastAsia="仿宋" w:hAnsi="Times New Roman" w:cs="Times New Roman"/>
                <w:color w:val="000000" w:themeColor="dark1"/>
                <w:kern w:val="2"/>
              </w:rPr>
              <w:t>θ</w:t>
            </w:r>
            <w:r w:rsidRPr="00A57C2D">
              <w:rPr>
                <w:rFonts w:ascii="仿宋" w:eastAsia="仿宋" w:hAnsi="仿宋" w:cs="Arial" w:hint="eastAsia"/>
                <w:color w:val="000000" w:themeColor="dark1"/>
                <w:kern w:val="2"/>
              </w:rPr>
              <w:t>对应</w:t>
            </w: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自由周期</w:t>
            </w:r>
          </w:p>
          <w:p w14:paraId="46A01CC1" w14:textId="77777777" w:rsidR="00FD4F2A" w:rsidRPr="00A57C2D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 w:rsidRPr="00A57C2D">
              <w:rPr>
                <w:rFonts w:ascii="Times New Roman" w:eastAsia="仿宋" w:hAnsi="Times New Roman"/>
                <w:color w:val="000000" w:themeColor="dark1"/>
              </w:rPr>
              <w:t>T</w:t>
            </w:r>
            <w:r w:rsidRPr="00F65F8E">
              <w:rPr>
                <w:rFonts w:ascii="Times New Roman" w:eastAsia="仿宋" w:hAnsi="Times New Roman"/>
                <w:color w:val="000000" w:themeColor="dark1"/>
                <w:vertAlign w:val="subscript"/>
              </w:rPr>
              <w:t>0</w:t>
            </w:r>
            <w:r w:rsidRPr="00A57C2D">
              <w:rPr>
                <w:rFonts w:ascii="Times New Roman" w:eastAsia="仿宋" w:hAnsi="Times New Roman"/>
                <w:color w:val="000000" w:themeColor="dark1"/>
              </w:rPr>
              <w:t xml:space="preserve"> (s)</w:t>
            </w:r>
          </w:p>
        </w:tc>
        <w:tc>
          <w:tcPr>
            <w:tcW w:w="1134" w:type="dxa"/>
            <w:vAlign w:val="center"/>
          </w:tcPr>
          <w:p w14:paraId="077BE1BC" w14:textId="77777777" w:rsidR="00FD4F2A" w:rsidRPr="00A57C2D" w:rsidRDefault="00FD4F2A" w:rsidP="00287809">
            <w:pPr>
              <w:pStyle w:val="af3"/>
              <w:tabs>
                <w:tab w:val="left" w:pos="246"/>
                <w:tab w:val="left" w:pos="720"/>
              </w:tabs>
              <w:snapToGrid w:val="0"/>
              <w:spacing w:before="0" w:beforeAutospacing="0" w:after="0" w:afterAutospacing="0"/>
              <w:ind w:firstLine="14"/>
              <w:jc w:val="center"/>
              <w:rPr>
                <w:rFonts w:ascii="仿宋" w:eastAsia="仿宋" w:hAnsi="仿宋" w:cs="Arial" w:hint="eastAsia"/>
              </w:rPr>
            </w:pP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振幅</w:t>
            </w:r>
            <w:r w:rsidRPr="00F65F8E">
              <w:rPr>
                <w:rFonts w:ascii="Times New Roman" w:eastAsia="仿宋" w:hAnsi="Times New Roman" w:cs="Times New Roman"/>
                <w:color w:val="000000" w:themeColor="dark1"/>
                <w:kern w:val="2"/>
              </w:rPr>
              <w:t>θ</w:t>
            </w:r>
            <w:r w:rsidRPr="00A57C2D">
              <w:rPr>
                <w:rFonts w:ascii="仿宋" w:eastAsia="仿宋" w:hAnsi="仿宋" w:cs="Arial"/>
                <w:color w:val="000000" w:themeColor="dark1"/>
                <w:kern w:val="2"/>
              </w:rPr>
              <w:t>对应角频率</w:t>
            </w:r>
          </w:p>
          <w:p w14:paraId="368F9B5A" w14:textId="77777777" w:rsidR="00FD4F2A" w:rsidRPr="00A57C2D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w:r w:rsidRPr="00A57C2D">
              <w:rPr>
                <w:rFonts w:ascii="Times New Roman" w:eastAsia="仿宋" w:hAnsi="Times New Roman"/>
                <w:color w:val="000000" w:themeColor="dark1"/>
                <w:lang w:val="el-GR"/>
              </w:rPr>
              <w:t>ω</w:t>
            </w:r>
            <w:r w:rsidRPr="00F65F8E">
              <w:rPr>
                <w:rFonts w:ascii="Times New Roman" w:eastAsia="仿宋" w:hAnsi="Times New Roman"/>
                <w:color w:val="000000" w:themeColor="dark1"/>
                <w:vertAlign w:val="subscript"/>
                <w:lang w:val="el-GR"/>
              </w:rPr>
              <w:t>0</w:t>
            </w:r>
            <w:r w:rsidRPr="00A57C2D">
              <w:rPr>
                <w:rFonts w:ascii="Times New Roman" w:eastAsia="仿宋" w:hAnsi="Times New Roman"/>
                <w:color w:val="000000" w:themeColor="dark1"/>
              </w:rPr>
              <w:t>(Hz)</w:t>
            </w:r>
          </w:p>
        </w:tc>
      </w:tr>
      <w:tr w:rsidR="00FD4F2A" w:rsidRPr="00F4168E" w14:paraId="3D1A8D98" w14:textId="77777777" w:rsidTr="00287809">
        <w:trPr>
          <w:jc w:val="center"/>
        </w:trPr>
        <w:tc>
          <w:tcPr>
            <w:tcW w:w="1134" w:type="dxa"/>
            <w:vAlign w:val="center"/>
          </w:tcPr>
          <w:p w14:paraId="59D4F669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6E8916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78DF4A6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2BEF5993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184C2B01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FD4F2A" w:rsidRPr="00F4168E" w14:paraId="19EF9175" w14:textId="77777777" w:rsidTr="00287809">
        <w:trPr>
          <w:jc w:val="center"/>
        </w:trPr>
        <w:tc>
          <w:tcPr>
            <w:tcW w:w="1134" w:type="dxa"/>
            <w:vAlign w:val="center"/>
          </w:tcPr>
          <w:p w14:paraId="3EB6DDF4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3F88071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F641D21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EBE7006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1ADC8BE5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FD4F2A" w:rsidRPr="00F4168E" w14:paraId="52FD05C4" w14:textId="77777777" w:rsidTr="00287809">
        <w:trPr>
          <w:jc w:val="center"/>
        </w:trPr>
        <w:tc>
          <w:tcPr>
            <w:tcW w:w="1134" w:type="dxa"/>
            <w:vAlign w:val="center"/>
          </w:tcPr>
          <w:p w14:paraId="16ABF100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1536633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37848519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71F2F05D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FFC094A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  <w:tr w:rsidR="00FD4F2A" w:rsidRPr="00F4168E" w14:paraId="73FC775D" w14:textId="77777777" w:rsidTr="00287809">
        <w:trPr>
          <w:jc w:val="center"/>
        </w:trPr>
        <w:tc>
          <w:tcPr>
            <w:tcW w:w="1134" w:type="dxa"/>
            <w:vAlign w:val="center"/>
          </w:tcPr>
          <w:p w14:paraId="4FD31EA6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1B302D94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2251493B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23731455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10DFC7B0" w14:textId="77777777" w:rsidR="00FD4F2A" w:rsidRPr="00F4168E" w:rsidRDefault="00FD4F2A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</w:tr>
    </w:tbl>
    <w:p w14:paraId="377C0F1D" w14:textId="5EC8A0AB" w:rsidR="00E17010" w:rsidRDefault="00FD4F2A" w:rsidP="00E17010">
      <w:pPr>
        <w:jc w:val="center"/>
        <w:rPr>
          <w:rFonts w:ascii="Times New Roman" w:eastAsia="仿宋" w:hAnsi="Times New Roman" w:cs="Times New Roman"/>
          <w:kern w:val="0"/>
        </w:rPr>
      </w:pPr>
      <w:r>
        <w:rPr>
          <w:rFonts w:ascii="Times New Roman" w:eastAsia="仿宋" w:hAnsi="Times New Roman" w:cs="Times New Roman"/>
          <w:kern w:val="0"/>
        </w:rPr>
        <w:t>……</w:t>
      </w:r>
    </w:p>
    <w:p w14:paraId="2D5CADC5" w14:textId="45DD2BAD" w:rsidR="00E17010" w:rsidRPr="00FB2F76" w:rsidRDefault="00E17010" w:rsidP="00FB2F76">
      <w:pPr>
        <w:pStyle w:val="a9"/>
        <w:ind w:left="2520" w:firstLine="420"/>
        <w:jc w:val="left"/>
        <w:rPr>
          <w:rFonts w:ascii="楷体" w:eastAsia="楷体" w:hAnsi="楷体" w:cs="Times New Roman" w:hint="eastAsia"/>
          <w:sz w:val="24"/>
          <w:szCs w:val="32"/>
        </w:rPr>
      </w:pPr>
      <w:r w:rsidRPr="00FB2F76">
        <w:rPr>
          <w:rFonts w:ascii="楷体" w:eastAsia="楷体" w:hAnsi="楷体" w:cs="Times New Roman" w:hint="eastAsia"/>
          <w:sz w:val="24"/>
          <w:szCs w:val="32"/>
        </w:rPr>
        <w:t>表4：</w:t>
      </w:r>
      <w:r w:rsidR="00FB2F76" w:rsidRPr="00FB2F76">
        <w:rPr>
          <w:rFonts w:ascii="楷体" w:eastAsia="楷体" w:hAnsi="楷体" w:cs="Times New Roman" w:hint="eastAsia"/>
          <w:sz w:val="24"/>
          <w:szCs w:val="32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778"/>
        <w:gridCol w:w="1135"/>
      </w:tblGrid>
      <w:tr w:rsidR="00E17010" w:rsidRPr="00F4168E" w14:paraId="24313FEC" w14:textId="77777777" w:rsidTr="00287809">
        <w:trPr>
          <w:jc w:val="center"/>
        </w:trPr>
        <w:tc>
          <w:tcPr>
            <w:tcW w:w="696" w:type="dxa"/>
            <w:vAlign w:val="center"/>
          </w:tcPr>
          <w:p w14:paraId="57831710" w14:textId="77777777" w:rsidR="00E17010" w:rsidRPr="00A57C2D" w:rsidRDefault="0000000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="仿宋" w:hAnsi="Cambria Math"/>
                        <w:i/>
                        <w:iCs/>
                        <w:color w:val="000000" w:themeColor="dark1"/>
                      </w:rPr>
                    </m:ctrlPr>
                  </m:fPr>
                  <m:num>
                    <m:r>
                      <w:rPr>
                        <w:rFonts w:ascii="Cambria Math" w:eastAsia="仿宋" w:hAnsi="Cambria Math"/>
                        <w:color w:val="000000" w:themeColor="dark1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iCs/>
                            <w:color w:val="000000" w:themeColor="dark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color w:val="000000" w:themeColor="dark1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color w:val="000000" w:themeColor="dark1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78" w:type="dxa"/>
            <w:vAlign w:val="center"/>
          </w:tcPr>
          <w:p w14:paraId="5B189900" w14:textId="77777777" w:rsidR="00E17010" w:rsidRPr="00A57C2D" w:rsidRDefault="0000000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仿宋" w:hAnsi="Cambria Math"/>
                        <w:i/>
                        <w:iCs/>
                        <w:color w:val="000000" w:themeColor="dark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color w:val="000000" w:themeColor="dark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仿宋" w:hAnsi="Cambria Math"/>
                            <w:i/>
                            <w:iCs/>
                            <w:color w:val="000000" w:themeColor="dark1"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/>
                            <w:color w:val="000000" w:themeColor="dark1"/>
                          </w:rPr>
                          <m:t>θ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  <w:i/>
                                <w:iCs/>
                                <w:color w:val="000000" w:themeColor="dark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仿宋" w:hAnsi="Cambria Math"/>
                                <w:color w:val="000000" w:themeColor="dark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仿宋" w:hAnsi="Cambria Math"/>
                                <w:color w:val="000000" w:themeColor="dark1"/>
                              </w:rPr>
                              <m:t>r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color w:val="000000" w:themeColor="dark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color w:val="000000" w:themeColor="dark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5" w:type="dxa"/>
            <w:vAlign w:val="center"/>
          </w:tcPr>
          <w:p w14:paraId="59B28D2F" w14:textId="77777777" w:rsidR="00E17010" w:rsidRPr="00F3794C" w:rsidRDefault="00E17010" w:rsidP="00287809">
            <w:pPr>
              <w:pStyle w:val="af3"/>
              <w:snapToGrid w:val="0"/>
              <w:spacing w:before="0" w:beforeAutospacing="0" w:after="0" w:afterAutospacing="0"/>
              <w:jc w:val="center"/>
              <w:rPr>
                <w:rFonts w:ascii="仿宋" w:eastAsia="仿宋" w:hAnsi="仿宋" w:cs="Arial" w:hint="eastAsia"/>
              </w:rPr>
            </w:pPr>
            <w:r w:rsidRPr="00F3794C">
              <w:rPr>
                <w:rFonts w:ascii="仿宋" w:eastAsia="仿宋" w:hAnsi="仿宋" w:cs="Arial"/>
                <w:kern w:val="2"/>
              </w:rPr>
              <w:t>相位差</w:t>
            </w:r>
          </w:p>
          <w:p w14:paraId="31DF2B67" w14:textId="77777777" w:rsidR="00E17010" w:rsidRPr="00F3794C" w:rsidRDefault="00E17010" w:rsidP="00287809">
            <w:pPr>
              <w:pStyle w:val="af3"/>
              <w:snapToGrid w:val="0"/>
              <w:spacing w:before="0" w:beforeAutospacing="0" w:after="0" w:afterAutospacing="0"/>
              <w:jc w:val="center"/>
              <w:rPr>
                <w:rFonts w:ascii="仿宋" w:eastAsia="仿宋" w:hAnsi="仿宋" w:cs="Arial" w:hint="eastAsia"/>
              </w:rPr>
            </w:pPr>
            <w:r w:rsidRPr="00F3794C">
              <w:rPr>
                <w:rFonts w:ascii="仿宋" w:eastAsia="仿宋" w:hAnsi="仿宋" w:cs="Arial"/>
                <w:kern w:val="2"/>
              </w:rPr>
              <w:t>计算值</w:t>
            </w:r>
          </w:p>
          <w:p w14:paraId="5990D466" w14:textId="77777777" w:rsidR="00E17010" w:rsidRPr="00F3794C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</w:rPr>
            </w:pPr>
            <w:r w:rsidRPr="00F3794C">
              <w:rPr>
                <w:rFonts w:ascii="Times New Roman" w:eastAsia="仿宋" w:hAnsi="Times New Roman"/>
                <w:lang w:val="el-GR"/>
              </w:rPr>
              <w:t>φ</w:t>
            </w:r>
            <w:r w:rsidRPr="00F3794C">
              <w:rPr>
                <w:rFonts w:ascii="Times New Roman" w:eastAsia="仿宋" w:hAnsi="Times New Roman"/>
                <w:position w:val="-8"/>
                <w:vertAlign w:val="subscript"/>
              </w:rPr>
              <w:t xml:space="preserve">c </w:t>
            </w:r>
            <w:r w:rsidRPr="00F3794C">
              <w:rPr>
                <w:rFonts w:ascii="Times New Roman" w:eastAsia="仿宋" w:hAnsi="Times New Roman"/>
              </w:rPr>
              <w:t>(</w:t>
            </w:r>
            <w:r w:rsidRPr="00F3794C">
              <w:rPr>
                <w:rFonts w:ascii="Times New Roman" w:eastAsia="仿宋" w:hAnsi="Times New Roman"/>
                <w:position w:val="10"/>
                <w:vertAlign w:val="subscript"/>
              </w:rPr>
              <w:t>0</w:t>
            </w:r>
            <w:r w:rsidRPr="00F3794C">
              <w:rPr>
                <w:rFonts w:ascii="Times New Roman" w:eastAsia="仿宋" w:hAnsi="Times New Roman"/>
              </w:rPr>
              <w:t>)</w:t>
            </w:r>
          </w:p>
        </w:tc>
      </w:tr>
      <w:tr w:rsidR="00E17010" w:rsidRPr="00F4168E" w14:paraId="60142FE6" w14:textId="77777777" w:rsidTr="00287809">
        <w:trPr>
          <w:jc w:val="center"/>
        </w:trPr>
        <w:tc>
          <w:tcPr>
            <w:tcW w:w="696" w:type="dxa"/>
            <w:vAlign w:val="center"/>
          </w:tcPr>
          <w:p w14:paraId="106E05AC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778" w:type="dxa"/>
            <w:vAlign w:val="center"/>
          </w:tcPr>
          <w:p w14:paraId="67DC4F27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5" w:type="dxa"/>
            <w:vAlign w:val="center"/>
          </w:tcPr>
          <w:p w14:paraId="09D589CD" w14:textId="77777777" w:rsidR="00E17010" w:rsidRPr="00F3794C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</w:rPr>
            </w:pPr>
          </w:p>
        </w:tc>
      </w:tr>
      <w:tr w:rsidR="00E17010" w:rsidRPr="00F4168E" w14:paraId="33964E62" w14:textId="77777777" w:rsidTr="00287809">
        <w:trPr>
          <w:jc w:val="center"/>
        </w:trPr>
        <w:tc>
          <w:tcPr>
            <w:tcW w:w="696" w:type="dxa"/>
            <w:vAlign w:val="center"/>
          </w:tcPr>
          <w:p w14:paraId="017E6DC4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778" w:type="dxa"/>
            <w:vAlign w:val="center"/>
          </w:tcPr>
          <w:p w14:paraId="6A459832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5" w:type="dxa"/>
            <w:vAlign w:val="center"/>
          </w:tcPr>
          <w:p w14:paraId="0AECA583" w14:textId="77777777" w:rsidR="00E17010" w:rsidRPr="00F3794C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</w:rPr>
            </w:pPr>
          </w:p>
        </w:tc>
      </w:tr>
      <w:tr w:rsidR="00E17010" w:rsidRPr="00F4168E" w14:paraId="7691BB88" w14:textId="77777777" w:rsidTr="00287809">
        <w:trPr>
          <w:jc w:val="center"/>
        </w:trPr>
        <w:tc>
          <w:tcPr>
            <w:tcW w:w="696" w:type="dxa"/>
            <w:vAlign w:val="center"/>
          </w:tcPr>
          <w:p w14:paraId="2849DD7F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778" w:type="dxa"/>
            <w:vAlign w:val="center"/>
          </w:tcPr>
          <w:p w14:paraId="34C30716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5" w:type="dxa"/>
            <w:vAlign w:val="center"/>
          </w:tcPr>
          <w:p w14:paraId="38F3A871" w14:textId="77777777" w:rsidR="00E17010" w:rsidRPr="00F3794C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</w:rPr>
            </w:pPr>
          </w:p>
        </w:tc>
      </w:tr>
      <w:tr w:rsidR="00E17010" w:rsidRPr="00F4168E" w14:paraId="14223A91" w14:textId="77777777" w:rsidTr="00287809">
        <w:trPr>
          <w:jc w:val="center"/>
        </w:trPr>
        <w:tc>
          <w:tcPr>
            <w:tcW w:w="696" w:type="dxa"/>
            <w:vAlign w:val="center"/>
          </w:tcPr>
          <w:p w14:paraId="4FD4515B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778" w:type="dxa"/>
            <w:vAlign w:val="center"/>
          </w:tcPr>
          <w:p w14:paraId="1F420121" w14:textId="77777777" w:rsidR="00E17010" w:rsidRPr="00F4168E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  <w:color w:val="000000" w:themeColor="text1"/>
              </w:rPr>
            </w:pPr>
          </w:p>
        </w:tc>
        <w:tc>
          <w:tcPr>
            <w:tcW w:w="1135" w:type="dxa"/>
            <w:vAlign w:val="center"/>
          </w:tcPr>
          <w:p w14:paraId="42320623" w14:textId="77777777" w:rsidR="00E17010" w:rsidRPr="00F3794C" w:rsidRDefault="00E17010" w:rsidP="00287809">
            <w:pPr>
              <w:widowControl/>
              <w:snapToGrid w:val="0"/>
              <w:jc w:val="center"/>
              <w:rPr>
                <w:rFonts w:ascii="Times New Roman" w:eastAsia="仿宋" w:hAnsi="Times New Roman"/>
              </w:rPr>
            </w:pPr>
          </w:p>
        </w:tc>
      </w:tr>
    </w:tbl>
    <w:p w14:paraId="1B1A1DC3" w14:textId="1C82FBD2" w:rsidR="00FD4F2A" w:rsidRPr="00FD4F2A" w:rsidRDefault="00FD4F2A" w:rsidP="00FD4F2A">
      <w:pPr>
        <w:jc w:val="center"/>
        <w:rPr>
          <w:rFonts w:ascii="Times New Roman" w:eastAsia="仿宋" w:hAnsi="Times New Roman" w:cs="Times New Roman"/>
          <w:kern w:val="0"/>
        </w:rPr>
      </w:pPr>
      <w:r w:rsidRPr="00FD4F2A">
        <w:rPr>
          <w:rFonts w:ascii="Times New Roman" w:eastAsia="仿宋" w:hAnsi="Times New Roman" w:cs="Times New Roman"/>
          <w:kern w:val="0"/>
        </w:rPr>
        <w:t>……</w:t>
      </w:r>
    </w:p>
    <w:p w14:paraId="002D9BF4" w14:textId="51C8B023" w:rsidR="00E17010" w:rsidRPr="00BA5A81" w:rsidRDefault="00E17010" w:rsidP="004D24A2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根据上表，做出相频、</w:t>
      </w:r>
      <w:proofErr w:type="gramStart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幅频曲线</w:t>
      </w:r>
      <w:proofErr w:type="gramEnd"/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如下</w:t>
      </w:r>
      <w:r w:rsidR="004D24A2" w:rsidRPr="004D24A2">
        <w:rPr>
          <w:rFonts w:ascii="楷体" w:eastAsia="楷体" w:hAnsi="楷体" w:cs="Times New Roman" w:hint="eastAsia"/>
          <w:szCs w:val="24"/>
        </w:rPr>
        <w:t>：</w:t>
      </w:r>
    </w:p>
    <w:p w14:paraId="70C499DB" w14:textId="77777777" w:rsidR="00E17010" w:rsidRDefault="00E17010" w:rsidP="00E17010">
      <w:pPr>
        <w:rPr>
          <w:rFonts w:ascii="Times New Roman" w:eastAsia="仿宋" w:hAnsi="Times New Roman" w:cs="Times New Roman"/>
          <w:kern w:val="0"/>
        </w:rPr>
      </w:pPr>
    </w:p>
    <w:p w14:paraId="414F6BEF" w14:textId="5D1EC0FC" w:rsidR="00E17010" w:rsidRPr="00A47D51" w:rsidRDefault="00E17010" w:rsidP="00E17010">
      <w:pPr>
        <w:pStyle w:val="a9"/>
        <w:snapToGrid w:val="0"/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59CA814E" wp14:editId="0307CBB6">
                <wp:extent cx="1859915" cy="311785"/>
                <wp:effectExtent l="12700" t="6350" r="13335" b="15240"/>
                <wp:docPr id="960112310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915" cy="311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1AF35" id="矩形 1" o:spid="_x0000_s1026" style="width:146.4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" fillcolor="white [3201]" strokecolor="black [3200]" strokeweight="1pt">
                <v:stroke dashstyle="dash"/>
                <v:shadow color="#868686"/>
                <w10:anchorlock/>
              </v:rect>
            </w:pict>
          </mc:Fallback>
        </mc:AlternateContent>
      </w:r>
    </w:p>
    <w:p w14:paraId="1EEC7DFA" w14:textId="71504C2D" w:rsidR="00E17010" w:rsidRPr="00FB2F76" w:rsidRDefault="00E17010" w:rsidP="00E17010">
      <w:pPr>
        <w:jc w:val="center"/>
        <w:rPr>
          <w:rFonts w:ascii="楷体" w:eastAsia="楷体" w:hAnsi="楷体" w:cs="Times New Roman" w:hint="eastAsia"/>
          <w:sz w:val="24"/>
          <w:szCs w:val="32"/>
        </w:rPr>
      </w:pPr>
      <w:r w:rsidRPr="00FB2F76">
        <w:rPr>
          <w:rFonts w:ascii="楷体" w:eastAsia="楷体" w:hAnsi="楷体" w:cs="Times New Roman" w:hint="eastAsia"/>
          <w:sz w:val="24"/>
          <w:szCs w:val="32"/>
        </w:rPr>
        <w:t>图4：</w:t>
      </w:r>
      <w:r w:rsidR="00FB2F76" w:rsidRPr="00FB2F76">
        <w:rPr>
          <w:rFonts w:ascii="楷体" w:eastAsia="楷体" w:hAnsi="楷体" w:cs="Times New Roman" w:hint="eastAsia"/>
          <w:sz w:val="24"/>
          <w:szCs w:val="32"/>
        </w:rPr>
        <w:t xml:space="preserve"> </w:t>
      </w:r>
    </w:p>
    <w:p w14:paraId="141C9E69" w14:textId="7DF426BA" w:rsidR="00E17010" w:rsidRDefault="00E17010" w:rsidP="00E17010">
      <w:pPr>
        <w:rPr>
          <w:rFonts w:ascii="Times New Roman" w:hAnsi="Times New Roman" w:cs="Times New Roman"/>
          <w:color w:val="A6A6A6" w:themeColor="background1" w:themeShade="A6"/>
          <w:szCs w:val="24"/>
        </w:rPr>
      </w:pPr>
      <w:r w:rsidRPr="00E17010">
        <w:rPr>
          <w:rFonts w:ascii="楷体" w:eastAsia="楷体" w:hAnsi="楷体" w:hint="eastAsia"/>
          <w:b/>
          <w:bCs/>
          <w:color w:val="0070C0"/>
          <w:sz w:val="24"/>
          <w:szCs w:val="24"/>
        </w:rPr>
        <w:t>根据上述曲线</w:t>
      </w:r>
      <w:r w:rsidRPr="00BA5A81">
        <w:rPr>
          <w:rFonts w:ascii="Times New Roman" w:hAnsi="Times New Roman" w:cs="Times New Roman" w:hint="eastAsia"/>
          <w:szCs w:val="24"/>
        </w:rPr>
        <w:t>，</w:t>
      </w:r>
      <w:r w:rsidRPr="00BA5A81">
        <w:rPr>
          <w:rFonts w:ascii="Times New Roman" w:hAnsi="Times New Roman" w:cs="Times New Roman" w:hint="eastAsia"/>
          <w:color w:val="A6A6A6" w:themeColor="background1" w:themeShade="A6"/>
          <w:szCs w:val="24"/>
        </w:rPr>
        <w:t>//</w:t>
      </w:r>
      <w:r w:rsidRPr="00BA5A81">
        <w:rPr>
          <w:rFonts w:ascii="Times New Roman" w:hAnsi="Times New Roman" w:cs="Times New Roman" w:hint="eastAsia"/>
          <w:color w:val="A6A6A6" w:themeColor="background1" w:themeShade="A6"/>
          <w:szCs w:val="24"/>
        </w:rPr>
        <w:t>请详细描述受迫振动的特性</w:t>
      </w:r>
      <w:r>
        <w:rPr>
          <w:rFonts w:ascii="Times New Roman" w:hAnsi="Times New Roman" w:cs="Times New Roman" w:hint="eastAsia"/>
          <w:color w:val="A6A6A6" w:themeColor="background1" w:themeShade="A6"/>
          <w:szCs w:val="24"/>
        </w:rPr>
        <w:t>，上述实验结果是否验证了共振的特性</w:t>
      </w:r>
      <w:r w:rsidRPr="00BA5A81">
        <w:rPr>
          <w:rFonts w:ascii="Times New Roman" w:hAnsi="Times New Roman" w:cs="Times New Roman" w:hint="eastAsia"/>
          <w:color w:val="A6A6A6" w:themeColor="background1" w:themeShade="A6"/>
          <w:szCs w:val="24"/>
        </w:rPr>
        <w:t>//</w:t>
      </w:r>
    </w:p>
    <w:p w14:paraId="083C5DEC" w14:textId="77777777" w:rsidR="00E17010" w:rsidRDefault="00E17010" w:rsidP="00E17010">
      <w:pPr>
        <w:rPr>
          <w:rFonts w:ascii="Times New Roman" w:hAnsi="Times New Roman" w:cs="Times New Roman"/>
          <w:color w:val="A6A6A6" w:themeColor="background1" w:themeShade="A6"/>
          <w:szCs w:val="24"/>
        </w:rPr>
      </w:pPr>
    </w:p>
    <w:p w14:paraId="0A302F02" w14:textId="77777777" w:rsidR="00E17010" w:rsidRPr="00F313C2" w:rsidRDefault="00E17010" w:rsidP="00E17010">
      <w:pPr>
        <w:rPr>
          <w:rFonts w:ascii="Times New Roman" w:eastAsia="仿宋" w:hAnsi="Times New Roman" w:cs="Times New Roman"/>
          <w:kern w:val="0"/>
        </w:rPr>
      </w:pPr>
    </w:p>
    <w:p w14:paraId="28F5DC5E" w14:textId="77777777" w:rsidR="00E17010" w:rsidRDefault="00E17010" w:rsidP="00E17010">
      <w:pPr>
        <w:snapToGrid w:val="0"/>
        <w:spacing w:line="360" w:lineRule="auto"/>
        <w:rPr>
          <w:rFonts w:ascii="Times New Roman" w:hAnsi="Times New Roman" w:cs="Times New Roman"/>
          <w:szCs w:val="24"/>
        </w:rPr>
      </w:pPr>
    </w:p>
    <w:p w14:paraId="1174FC11" w14:textId="38D04A3B" w:rsidR="00050E69" w:rsidRDefault="00050E69" w:rsidP="00050E69">
      <w:pPr>
        <w:snapToGrid w:val="0"/>
        <w:spacing w:line="360" w:lineRule="auto"/>
        <w:ind w:left="426" w:hangingChars="177" w:hanging="426"/>
        <w:rPr>
          <w:rFonts w:ascii="楷体" w:eastAsia="楷体" w:hAnsi="楷体"/>
          <w:b/>
          <w:bCs/>
          <w:color w:val="0070C0"/>
          <w:sz w:val="24"/>
          <w:szCs w:val="24"/>
        </w:rPr>
      </w:pP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拓展题：</w:t>
      </w:r>
    </w:p>
    <w:p w14:paraId="0622BAE6" w14:textId="4F70BAAB" w:rsidR="00050E69" w:rsidRPr="00775DE3" w:rsidRDefault="00050E69" w:rsidP="00050E69">
      <w:pPr>
        <w:snapToGrid w:val="0"/>
        <w:spacing w:line="360" w:lineRule="auto"/>
        <w:ind w:left="2" w:firstLine="418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基于</w:t>
      </w: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视频捕捉的单摆</w:t>
      </w: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运动</w:t>
      </w: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曲线计算实验中的空气阻尼系数。</w:t>
      </w: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分析空气阻尼如何影响单摆运动</w:t>
      </w:r>
      <w:r>
        <w:rPr>
          <w:rFonts w:ascii="楷体" w:eastAsia="楷体" w:hAnsi="楷体" w:hint="eastAsia"/>
          <w:b/>
          <w:bCs/>
          <w:color w:val="0070C0"/>
          <w:sz w:val="24"/>
          <w:szCs w:val="24"/>
        </w:rPr>
        <w:t>。</w:t>
      </w:r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在本实验中，空气阻尼在什么条件下可以忽略</w:t>
      </w:r>
      <w:bookmarkStart w:id="2" w:name="_Hlk190117430"/>
      <w:r w:rsidRPr="00775DE3">
        <w:rPr>
          <w:rFonts w:ascii="楷体" w:eastAsia="楷体" w:hAnsi="楷体" w:hint="eastAsia"/>
          <w:b/>
          <w:bCs/>
          <w:color w:val="0070C0"/>
          <w:sz w:val="24"/>
          <w:szCs w:val="24"/>
        </w:rPr>
        <w:t>。</w:t>
      </w:r>
      <w:bookmarkEnd w:id="2"/>
    </w:p>
    <w:p w14:paraId="7B13BACA" w14:textId="7D68B11D" w:rsidR="00E17010" w:rsidRPr="00050E69" w:rsidRDefault="00E17010" w:rsidP="00E17010">
      <w:pPr>
        <w:snapToGrid w:val="0"/>
        <w:spacing w:line="360" w:lineRule="auto"/>
        <w:rPr>
          <w:rFonts w:ascii="楷体" w:eastAsia="楷体" w:hAnsi="楷体" w:hint="eastAsia"/>
          <w:b/>
          <w:bCs/>
          <w:color w:val="0070C0"/>
          <w:sz w:val="24"/>
          <w:szCs w:val="24"/>
        </w:rPr>
      </w:pPr>
    </w:p>
    <w:p w14:paraId="23365436" w14:textId="77777777" w:rsidR="005F7E38" w:rsidRPr="00E17010" w:rsidRDefault="005F7E38" w:rsidP="00D935EC">
      <w:pPr>
        <w:tabs>
          <w:tab w:val="left" w:pos="0"/>
        </w:tabs>
        <w:snapToGrid w:val="0"/>
        <w:spacing w:line="400" w:lineRule="exact"/>
        <w:rPr>
          <w:rFonts w:ascii="楷体" w:eastAsia="楷体" w:hAnsi="楷体" w:hint="eastAsia"/>
          <w:sz w:val="24"/>
          <w:szCs w:val="24"/>
        </w:rPr>
      </w:pPr>
    </w:p>
    <w:sectPr w:rsidR="005F7E38" w:rsidRPr="00E17010" w:rsidSect="0038068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0D950" w14:textId="77777777" w:rsidR="009C632D" w:rsidRDefault="009C632D" w:rsidP="003226A2">
      <w:pPr>
        <w:rPr>
          <w:rFonts w:hint="eastAsia"/>
        </w:rPr>
      </w:pPr>
      <w:r>
        <w:separator/>
      </w:r>
    </w:p>
  </w:endnote>
  <w:endnote w:type="continuationSeparator" w:id="0">
    <w:p w14:paraId="0EFA9B11" w14:textId="77777777" w:rsidR="009C632D" w:rsidRDefault="009C632D" w:rsidP="003226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36256" w14:textId="77777777" w:rsidR="009C632D" w:rsidRDefault="009C632D" w:rsidP="003226A2">
      <w:pPr>
        <w:rPr>
          <w:rFonts w:hint="eastAsia"/>
        </w:rPr>
      </w:pPr>
      <w:r>
        <w:separator/>
      </w:r>
    </w:p>
  </w:footnote>
  <w:footnote w:type="continuationSeparator" w:id="0">
    <w:p w14:paraId="07367845" w14:textId="77777777" w:rsidR="009C632D" w:rsidRDefault="009C632D" w:rsidP="003226A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9D"/>
    <w:multiLevelType w:val="hybridMultilevel"/>
    <w:tmpl w:val="514A1778"/>
    <w:lvl w:ilvl="0" w:tplc="301CE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614C44"/>
    <w:multiLevelType w:val="hybridMultilevel"/>
    <w:tmpl w:val="26C49D34"/>
    <w:lvl w:ilvl="0" w:tplc="A37C6F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4FEDAC4">
      <w:start w:val="2"/>
      <w:numFmt w:val="decimalEnclosedCircle"/>
      <w:lvlText w:val="%2"/>
      <w:lvlJc w:val="left"/>
      <w:pPr>
        <w:ind w:left="800" w:hanging="360"/>
      </w:pPr>
      <w:rPr>
        <w:rFonts w:ascii="微软雅黑" w:eastAsia="微软雅黑" w:hAnsi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6D5647"/>
    <w:multiLevelType w:val="multilevel"/>
    <w:tmpl w:val="E8A8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A7FC2"/>
    <w:multiLevelType w:val="multilevel"/>
    <w:tmpl w:val="2FD2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A2620"/>
    <w:multiLevelType w:val="multilevel"/>
    <w:tmpl w:val="A25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527C7"/>
    <w:multiLevelType w:val="multilevel"/>
    <w:tmpl w:val="1DBE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B30DA"/>
    <w:multiLevelType w:val="hybridMultilevel"/>
    <w:tmpl w:val="8D72E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A1F72E3"/>
    <w:multiLevelType w:val="multilevel"/>
    <w:tmpl w:val="9ABE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70577"/>
    <w:multiLevelType w:val="multilevel"/>
    <w:tmpl w:val="598CA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C94D8" w:themeColor="text2" w:themeTint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D12BF"/>
    <w:multiLevelType w:val="multilevel"/>
    <w:tmpl w:val="D718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F2F49"/>
    <w:multiLevelType w:val="hybridMultilevel"/>
    <w:tmpl w:val="68CAAD40"/>
    <w:lvl w:ilvl="0" w:tplc="8B7690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597388"/>
    <w:multiLevelType w:val="hybridMultilevel"/>
    <w:tmpl w:val="FF5E3D80"/>
    <w:lvl w:ilvl="0" w:tplc="8A1CB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C2E42D4"/>
    <w:multiLevelType w:val="hybridMultilevel"/>
    <w:tmpl w:val="A0265B4E"/>
    <w:lvl w:ilvl="0" w:tplc="4328A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EB3D0C"/>
    <w:multiLevelType w:val="multilevel"/>
    <w:tmpl w:val="4A9830C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color w:val="0070C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80878">
    <w:abstractNumId w:val="10"/>
  </w:num>
  <w:num w:numId="2" w16cid:durableId="1586304397">
    <w:abstractNumId w:val="9"/>
  </w:num>
  <w:num w:numId="3" w16cid:durableId="541140691">
    <w:abstractNumId w:val="0"/>
  </w:num>
  <w:num w:numId="4" w16cid:durableId="2019117809">
    <w:abstractNumId w:val="7"/>
  </w:num>
  <w:num w:numId="5" w16cid:durableId="762843758">
    <w:abstractNumId w:val="4"/>
  </w:num>
  <w:num w:numId="6" w16cid:durableId="211230407">
    <w:abstractNumId w:val="3"/>
  </w:num>
  <w:num w:numId="7" w16cid:durableId="208960782">
    <w:abstractNumId w:val="6"/>
  </w:num>
  <w:num w:numId="8" w16cid:durableId="1272007846">
    <w:abstractNumId w:val="11"/>
  </w:num>
  <w:num w:numId="9" w16cid:durableId="431172769">
    <w:abstractNumId w:val="2"/>
  </w:num>
  <w:num w:numId="10" w16cid:durableId="1230186214">
    <w:abstractNumId w:val="8"/>
  </w:num>
  <w:num w:numId="11" w16cid:durableId="716779598">
    <w:abstractNumId w:val="5"/>
  </w:num>
  <w:num w:numId="12" w16cid:durableId="1690717108">
    <w:abstractNumId w:val="12"/>
  </w:num>
  <w:num w:numId="13" w16cid:durableId="1868760823">
    <w:abstractNumId w:val="1"/>
  </w:num>
  <w:num w:numId="14" w16cid:durableId="1073968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0A"/>
    <w:rsid w:val="00015824"/>
    <w:rsid w:val="00024FF4"/>
    <w:rsid w:val="00050E69"/>
    <w:rsid w:val="000D1D0C"/>
    <w:rsid w:val="001363B3"/>
    <w:rsid w:val="001543D0"/>
    <w:rsid w:val="00184FF2"/>
    <w:rsid w:val="001A3D9A"/>
    <w:rsid w:val="001C450B"/>
    <w:rsid w:val="001E6170"/>
    <w:rsid w:val="00212BFE"/>
    <w:rsid w:val="002A7120"/>
    <w:rsid w:val="002A7247"/>
    <w:rsid w:val="002E2DE8"/>
    <w:rsid w:val="002F21BB"/>
    <w:rsid w:val="00313A13"/>
    <w:rsid w:val="003226A2"/>
    <w:rsid w:val="00322BC7"/>
    <w:rsid w:val="003279ED"/>
    <w:rsid w:val="00380682"/>
    <w:rsid w:val="003D483D"/>
    <w:rsid w:val="003E7CC6"/>
    <w:rsid w:val="003F0E34"/>
    <w:rsid w:val="00400250"/>
    <w:rsid w:val="004033C7"/>
    <w:rsid w:val="004037A2"/>
    <w:rsid w:val="00491CB8"/>
    <w:rsid w:val="004D05B1"/>
    <w:rsid w:val="004D24A2"/>
    <w:rsid w:val="005023D1"/>
    <w:rsid w:val="005122B7"/>
    <w:rsid w:val="00513F10"/>
    <w:rsid w:val="0052485E"/>
    <w:rsid w:val="005471C3"/>
    <w:rsid w:val="005559AD"/>
    <w:rsid w:val="00563FFD"/>
    <w:rsid w:val="00597CDF"/>
    <w:rsid w:val="005B16EA"/>
    <w:rsid w:val="005C17AF"/>
    <w:rsid w:val="005C301F"/>
    <w:rsid w:val="005D3B47"/>
    <w:rsid w:val="005F7E38"/>
    <w:rsid w:val="00621BC9"/>
    <w:rsid w:val="00624BCF"/>
    <w:rsid w:val="00647D17"/>
    <w:rsid w:val="006659AD"/>
    <w:rsid w:val="006B6B9C"/>
    <w:rsid w:val="006F4108"/>
    <w:rsid w:val="00722AE6"/>
    <w:rsid w:val="00723C60"/>
    <w:rsid w:val="00730858"/>
    <w:rsid w:val="00775DE3"/>
    <w:rsid w:val="00775F2A"/>
    <w:rsid w:val="0079603B"/>
    <w:rsid w:val="007A1CC4"/>
    <w:rsid w:val="007E0068"/>
    <w:rsid w:val="007E31F1"/>
    <w:rsid w:val="00820D13"/>
    <w:rsid w:val="00846B48"/>
    <w:rsid w:val="00850773"/>
    <w:rsid w:val="00862C98"/>
    <w:rsid w:val="00886698"/>
    <w:rsid w:val="008B1190"/>
    <w:rsid w:val="008C4812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9C632D"/>
    <w:rsid w:val="009D72CE"/>
    <w:rsid w:val="009E3552"/>
    <w:rsid w:val="009F288E"/>
    <w:rsid w:val="00A0160E"/>
    <w:rsid w:val="00A200A9"/>
    <w:rsid w:val="00A26F72"/>
    <w:rsid w:val="00A27DFB"/>
    <w:rsid w:val="00A62CC5"/>
    <w:rsid w:val="00AA3674"/>
    <w:rsid w:val="00AB79AC"/>
    <w:rsid w:val="00AC4206"/>
    <w:rsid w:val="00AF0E54"/>
    <w:rsid w:val="00B1026A"/>
    <w:rsid w:val="00B13240"/>
    <w:rsid w:val="00B22670"/>
    <w:rsid w:val="00B42CB5"/>
    <w:rsid w:val="00B57055"/>
    <w:rsid w:val="00B60C1F"/>
    <w:rsid w:val="00B708D5"/>
    <w:rsid w:val="00B71808"/>
    <w:rsid w:val="00B740CD"/>
    <w:rsid w:val="00B80011"/>
    <w:rsid w:val="00BA0618"/>
    <w:rsid w:val="00C00FE5"/>
    <w:rsid w:val="00C1595F"/>
    <w:rsid w:val="00C33A5D"/>
    <w:rsid w:val="00C83566"/>
    <w:rsid w:val="00C92FB3"/>
    <w:rsid w:val="00CD5180"/>
    <w:rsid w:val="00CE0194"/>
    <w:rsid w:val="00CE293D"/>
    <w:rsid w:val="00CF440C"/>
    <w:rsid w:val="00D42F2B"/>
    <w:rsid w:val="00D62C78"/>
    <w:rsid w:val="00D91B2B"/>
    <w:rsid w:val="00D935EC"/>
    <w:rsid w:val="00DB7556"/>
    <w:rsid w:val="00E11CA4"/>
    <w:rsid w:val="00E17010"/>
    <w:rsid w:val="00E25391"/>
    <w:rsid w:val="00E27ABD"/>
    <w:rsid w:val="00E83461"/>
    <w:rsid w:val="00E877E6"/>
    <w:rsid w:val="00E96867"/>
    <w:rsid w:val="00EB320D"/>
    <w:rsid w:val="00EB396A"/>
    <w:rsid w:val="00EB5398"/>
    <w:rsid w:val="00EF4BBE"/>
    <w:rsid w:val="00F15907"/>
    <w:rsid w:val="00F2209B"/>
    <w:rsid w:val="00F233D5"/>
    <w:rsid w:val="00F32F5A"/>
    <w:rsid w:val="00F46697"/>
    <w:rsid w:val="00FB2F76"/>
    <w:rsid w:val="00FD4F2A"/>
    <w:rsid w:val="00FE1E59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88916"/>
  <w15:chartTrackingRefBased/>
  <w15:docId w15:val="{1BB592CC-4E36-4456-82F9-98F0044E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E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11E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1E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1E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E0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E0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E0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E0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1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1E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1E0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1E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1E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1E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1E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1E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E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1E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1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1E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1E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1E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1E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1E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6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6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6A2"/>
    <w:rPr>
      <w:sz w:val="18"/>
      <w:szCs w:val="18"/>
    </w:rPr>
  </w:style>
  <w:style w:type="table" w:styleId="af2">
    <w:name w:val="Table Grid"/>
    <w:basedOn w:val="a1"/>
    <w:uiPriority w:val="39"/>
    <w:qFormat/>
    <w:rsid w:val="003226A2"/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unhideWhenUsed/>
    <w:qFormat/>
    <w:rsid w:val="00F23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customStyle="1" w:styleId="11">
    <w:name w:val="网格型1"/>
    <w:basedOn w:val="a1"/>
    <w:next w:val="af2"/>
    <w:uiPriority w:val="39"/>
    <w:rsid w:val="00E17010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伟广 谢</cp:lastModifiedBy>
  <cp:revision>13</cp:revision>
  <dcterms:created xsi:type="dcterms:W3CDTF">2025-02-28T02:22:00Z</dcterms:created>
  <dcterms:modified xsi:type="dcterms:W3CDTF">2025-03-13T03:32:00Z</dcterms:modified>
</cp:coreProperties>
</file>