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A6" w:rsidRPr="007C1BEA" w:rsidRDefault="007C1BEA" w:rsidP="007C1BEA">
      <w:pPr>
        <w:jc w:val="center"/>
        <w:rPr>
          <w:b/>
          <w:sz w:val="24"/>
          <w:szCs w:val="24"/>
        </w:rPr>
      </w:pPr>
      <w:r w:rsidRPr="007C1BEA">
        <w:rPr>
          <w:b/>
          <w:sz w:val="24"/>
          <w:szCs w:val="24"/>
        </w:rPr>
        <w:t>ГРАФИК ВЫПОЛНЕНИЯ ЗАДАНИЙ ПО УЧЕБНОЙ ПРАКТИКЕ УП.11.01</w:t>
      </w:r>
    </w:p>
    <w:p w:rsidR="0051406E" w:rsidRPr="007C1BEA" w:rsidRDefault="0051406E">
      <w:pPr>
        <w:rPr>
          <w:sz w:val="24"/>
          <w:szCs w:val="24"/>
          <w:lang w:val="en-US"/>
        </w:rPr>
      </w:pPr>
      <w:r w:rsidRPr="007C1BEA">
        <w:rPr>
          <w:b/>
          <w:sz w:val="24"/>
          <w:szCs w:val="24"/>
        </w:rPr>
        <w:t>Программное</w:t>
      </w:r>
      <w:r w:rsidRPr="007C1BEA">
        <w:rPr>
          <w:b/>
          <w:sz w:val="24"/>
          <w:szCs w:val="24"/>
          <w:lang w:val="en-US"/>
        </w:rPr>
        <w:t xml:space="preserve"> </w:t>
      </w:r>
      <w:r w:rsidRPr="007C1BEA">
        <w:rPr>
          <w:b/>
          <w:sz w:val="24"/>
          <w:szCs w:val="24"/>
        </w:rPr>
        <w:t>обеспечение</w:t>
      </w:r>
      <w:r w:rsidRPr="007C1BEA">
        <w:rPr>
          <w:sz w:val="24"/>
          <w:szCs w:val="24"/>
          <w:lang w:val="en-US"/>
        </w:rPr>
        <w:t xml:space="preserve">: MS SQL Server Management Studio </w:t>
      </w:r>
    </w:p>
    <w:p w:rsidR="0051406E" w:rsidRPr="00B47B90" w:rsidRDefault="0051406E">
      <w:pPr>
        <w:rPr>
          <w:sz w:val="24"/>
          <w:szCs w:val="24"/>
          <w:lang w:val="en-US"/>
        </w:rPr>
      </w:pPr>
      <w:r w:rsidRPr="007C1BEA">
        <w:rPr>
          <w:b/>
          <w:sz w:val="24"/>
          <w:szCs w:val="24"/>
        </w:rPr>
        <w:t>Имя</w:t>
      </w:r>
      <w:r w:rsidRPr="00B47B90">
        <w:rPr>
          <w:b/>
          <w:sz w:val="24"/>
          <w:szCs w:val="24"/>
          <w:lang w:val="en-US"/>
        </w:rPr>
        <w:t xml:space="preserve"> </w:t>
      </w:r>
      <w:r w:rsidRPr="007C1BEA">
        <w:rPr>
          <w:b/>
          <w:sz w:val="24"/>
          <w:szCs w:val="24"/>
          <w:lang w:val="en-US"/>
        </w:rPr>
        <w:t>SQL</w:t>
      </w:r>
      <w:r w:rsidRPr="00B47B90">
        <w:rPr>
          <w:b/>
          <w:sz w:val="24"/>
          <w:szCs w:val="24"/>
          <w:lang w:val="en-US"/>
        </w:rPr>
        <w:t>-</w:t>
      </w:r>
      <w:r w:rsidRPr="007C1BEA">
        <w:rPr>
          <w:b/>
          <w:sz w:val="24"/>
          <w:szCs w:val="24"/>
        </w:rPr>
        <w:t>сервера</w:t>
      </w:r>
      <w:r w:rsidRPr="00B47B90">
        <w:rPr>
          <w:sz w:val="24"/>
          <w:szCs w:val="24"/>
          <w:lang w:val="en-US"/>
        </w:rPr>
        <w:t xml:space="preserve">:  </w:t>
      </w:r>
      <w:r w:rsidRPr="007C1BEA">
        <w:rPr>
          <w:sz w:val="24"/>
          <w:szCs w:val="24"/>
          <w:lang w:val="en-US"/>
        </w:rPr>
        <w:t>EDU</w:t>
      </w:r>
      <w:r w:rsidRPr="00B47B90">
        <w:rPr>
          <w:sz w:val="24"/>
          <w:szCs w:val="24"/>
          <w:lang w:val="en-US"/>
        </w:rPr>
        <w:t>-</w:t>
      </w:r>
      <w:r w:rsidRPr="007C1BEA">
        <w:rPr>
          <w:sz w:val="24"/>
          <w:szCs w:val="24"/>
          <w:lang w:val="en-US"/>
        </w:rPr>
        <w:t>MSSQL</w:t>
      </w:r>
      <w:r w:rsidRPr="00B47B90">
        <w:rPr>
          <w:sz w:val="24"/>
          <w:szCs w:val="24"/>
          <w:lang w:val="en-US"/>
        </w:rPr>
        <w:t>2014\</w:t>
      </w:r>
      <w:r w:rsidRPr="007C1BEA">
        <w:rPr>
          <w:sz w:val="24"/>
          <w:szCs w:val="24"/>
          <w:lang w:val="en-US"/>
        </w:rPr>
        <w:t>EDUMSSQL</w:t>
      </w:r>
      <w:r w:rsidRPr="00B47B90">
        <w:rPr>
          <w:sz w:val="24"/>
          <w:szCs w:val="24"/>
          <w:lang w:val="en-US"/>
        </w:rPr>
        <w:t>2014</w:t>
      </w:r>
    </w:p>
    <w:p w:rsidR="00A7433A" w:rsidRPr="00A7433A" w:rsidRDefault="00A7433A" w:rsidP="005B1380">
      <w:pPr>
        <w:jc w:val="both"/>
        <w:rPr>
          <w:sz w:val="24"/>
          <w:szCs w:val="24"/>
        </w:rPr>
      </w:pPr>
      <w:r w:rsidRPr="00A7433A">
        <w:rPr>
          <w:b/>
          <w:sz w:val="24"/>
          <w:szCs w:val="24"/>
        </w:rPr>
        <w:t>Источники</w:t>
      </w:r>
      <w:r>
        <w:rPr>
          <w:sz w:val="24"/>
          <w:szCs w:val="24"/>
        </w:rPr>
        <w:t xml:space="preserve">: Святослав Куликов. </w:t>
      </w:r>
      <w:r>
        <w:t xml:space="preserve">Работа с </w:t>
      </w:r>
      <w:proofErr w:type="spellStart"/>
      <w:r>
        <w:t>MySQL</w:t>
      </w:r>
      <w:proofErr w:type="spellEnd"/>
      <w:r>
        <w:t xml:space="preserve">, MS SQL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 xml:space="preserve"> в примерах Практическое пособие для программистов и </w:t>
      </w:r>
      <w:proofErr w:type="spellStart"/>
      <w:r>
        <w:t>тестировщиков</w:t>
      </w:r>
      <w:proofErr w:type="spellEnd"/>
      <w:r w:rsidR="002F2197">
        <w:t>. Учебное пособие</w:t>
      </w:r>
      <w:r>
        <w:t xml:space="preserve"> , 2019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0"/>
        <w:gridCol w:w="3171"/>
        <w:gridCol w:w="5183"/>
      </w:tblGrid>
      <w:tr w:rsidR="0051406E" w:rsidRPr="007C1BEA" w:rsidTr="00333FCD">
        <w:trPr>
          <w:trHeight w:val="267"/>
        </w:trPr>
        <w:tc>
          <w:tcPr>
            <w:tcW w:w="1190" w:type="dxa"/>
          </w:tcPr>
          <w:p w:rsidR="0051406E" w:rsidRPr="007C1BEA" w:rsidRDefault="008C745B" w:rsidP="00ED71C3">
            <w:pPr>
              <w:jc w:val="center"/>
              <w:rPr>
                <w:b/>
                <w:sz w:val="24"/>
                <w:szCs w:val="24"/>
              </w:rPr>
            </w:pPr>
            <w:r w:rsidRPr="007C1BEA">
              <w:rPr>
                <w:b/>
                <w:sz w:val="24"/>
                <w:szCs w:val="24"/>
              </w:rPr>
              <w:t>№</w:t>
            </w:r>
            <w:r w:rsidR="00103EC8">
              <w:rPr>
                <w:b/>
                <w:sz w:val="24"/>
                <w:szCs w:val="24"/>
              </w:rPr>
              <w:t xml:space="preserve"> дня практики</w:t>
            </w:r>
          </w:p>
        </w:tc>
        <w:tc>
          <w:tcPr>
            <w:tcW w:w="3171" w:type="dxa"/>
          </w:tcPr>
          <w:p w:rsidR="0051406E" w:rsidRPr="007C1BEA" w:rsidRDefault="0051406E" w:rsidP="00ED71C3">
            <w:pPr>
              <w:jc w:val="center"/>
              <w:rPr>
                <w:b/>
                <w:sz w:val="24"/>
                <w:szCs w:val="24"/>
              </w:rPr>
            </w:pPr>
            <w:r w:rsidRPr="007C1BEA">
              <w:rPr>
                <w:b/>
                <w:sz w:val="24"/>
                <w:szCs w:val="24"/>
              </w:rPr>
              <w:t>Источник</w:t>
            </w:r>
          </w:p>
        </w:tc>
        <w:tc>
          <w:tcPr>
            <w:tcW w:w="5183" w:type="dxa"/>
          </w:tcPr>
          <w:p w:rsidR="0051406E" w:rsidRPr="007C1BEA" w:rsidRDefault="0051406E" w:rsidP="00ED71C3">
            <w:pPr>
              <w:jc w:val="center"/>
              <w:rPr>
                <w:b/>
                <w:sz w:val="24"/>
                <w:szCs w:val="24"/>
              </w:rPr>
            </w:pPr>
            <w:r w:rsidRPr="007C1BEA">
              <w:rPr>
                <w:b/>
                <w:sz w:val="24"/>
                <w:szCs w:val="24"/>
              </w:rPr>
              <w:t>Задание</w:t>
            </w:r>
          </w:p>
        </w:tc>
      </w:tr>
      <w:tr w:rsidR="000D34E6" w:rsidRPr="007C1BEA" w:rsidTr="00AA5CEE">
        <w:trPr>
          <w:trHeight w:val="283"/>
        </w:trPr>
        <w:tc>
          <w:tcPr>
            <w:tcW w:w="1190" w:type="dxa"/>
            <w:vMerge w:val="restart"/>
            <w:shd w:val="clear" w:color="auto" w:fill="FFFFFF" w:themeFill="background1"/>
          </w:tcPr>
          <w:p w:rsidR="000D34E6" w:rsidRPr="007C1BEA" w:rsidRDefault="000D34E6" w:rsidP="000D34E6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0D34E6" w:rsidRPr="007C1BEA" w:rsidRDefault="000D34E6" w:rsidP="00ED71C3">
            <w:pPr>
              <w:rPr>
                <w:sz w:val="24"/>
                <w:szCs w:val="24"/>
              </w:rPr>
            </w:pPr>
            <w:r w:rsidRPr="007C60BE">
              <w:rPr>
                <w:b/>
              </w:rPr>
              <w:t>Раздел 1: Модель, генерация и наполнение базы данных</w:t>
            </w:r>
            <w:r>
              <w:t xml:space="preserve"> 1.1. Общее описание модели</w:t>
            </w:r>
          </w:p>
        </w:tc>
        <w:tc>
          <w:tcPr>
            <w:tcW w:w="5183" w:type="dxa"/>
            <w:shd w:val="clear" w:color="auto" w:fill="FFFFFF" w:themeFill="background1"/>
          </w:tcPr>
          <w:p w:rsidR="000D34E6" w:rsidRDefault="000D34E6" w:rsidP="00661F9D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Изучите описание модели БД «Библиотека»</w:t>
            </w:r>
          </w:p>
          <w:p w:rsidR="000D34E6" w:rsidRPr="007C1BEA" w:rsidRDefault="000D34E6" w:rsidP="00977CC0">
            <w:pPr>
              <w:pStyle w:val="a4"/>
              <w:ind w:left="360"/>
              <w:rPr>
                <w:sz w:val="24"/>
                <w:szCs w:val="24"/>
              </w:rPr>
            </w:pPr>
          </w:p>
        </w:tc>
      </w:tr>
      <w:tr w:rsidR="000D34E6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0D34E6" w:rsidRPr="007C1BEA" w:rsidRDefault="000D34E6" w:rsidP="000D34E6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0D34E6" w:rsidRPr="007C1BEA" w:rsidRDefault="000D34E6" w:rsidP="00ED71C3">
            <w:pPr>
              <w:rPr>
                <w:sz w:val="24"/>
                <w:szCs w:val="24"/>
              </w:rPr>
            </w:pPr>
            <w:r>
              <w:t xml:space="preserve">1.3. Модель для MS SQL </w:t>
            </w:r>
            <w:proofErr w:type="spellStart"/>
            <w:r>
              <w:t>Server</w:t>
            </w:r>
            <w:proofErr w:type="spellEnd"/>
          </w:p>
        </w:tc>
        <w:tc>
          <w:tcPr>
            <w:tcW w:w="5183" w:type="dxa"/>
            <w:shd w:val="clear" w:color="auto" w:fill="FFFFFF" w:themeFill="background1"/>
          </w:tcPr>
          <w:p w:rsidR="000D34E6" w:rsidRDefault="000D34E6" w:rsidP="001D2A63">
            <w:pPr>
              <w:pStyle w:val="a4"/>
              <w:numPr>
                <w:ilvl w:val="0"/>
                <w:numId w:val="3"/>
              </w:numPr>
            </w:pPr>
            <w:r w:rsidRPr="007C1BEA">
              <w:rPr>
                <w:sz w:val="24"/>
                <w:szCs w:val="24"/>
              </w:rPr>
              <w:t>Создание базы данных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UP</w:t>
            </w:r>
            <w:r w:rsidRPr="00661F9D">
              <w:rPr>
                <w:sz w:val="24"/>
                <w:szCs w:val="24"/>
              </w:rPr>
              <w:t>_</w:t>
            </w:r>
            <w:r w:rsidRPr="000D34E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ip</w:t>
            </w:r>
            <w:r w:rsidR="00E14D22" w:rsidRPr="00E14D22">
              <w:rPr>
                <w:sz w:val="24"/>
                <w:szCs w:val="24"/>
              </w:rPr>
              <w:t>3</w:t>
            </w:r>
            <w:bookmarkStart w:id="0" w:name="_GoBack"/>
            <w:bookmarkEnd w:id="0"/>
            <w:r w:rsidR="001D2A63">
              <w:rPr>
                <w:sz w:val="24"/>
                <w:szCs w:val="24"/>
              </w:rPr>
              <w:t>20</w:t>
            </w:r>
            <w:r w:rsidRPr="00661F9D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FIO</w:t>
            </w:r>
            <w:r>
              <w:rPr>
                <w:sz w:val="24"/>
                <w:szCs w:val="24"/>
              </w:rPr>
              <w:t>) по представленной модели</w:t>
            </w:r>
            <w:r w:rsidRPr="007C1BEA">
              <w:rPr>
                <w:sz w:val="24"/>
                <w:szCs w:val="24"/>
              </w:rPr>
              <w:t>, создание таблиц, ограничений целостности</w:t>
            </w:r>
            <w:r>
              <w:rPr>
                <w:sz w:val="24"/>
                <w:szCs w:val="24"/>
              </w:rPr>
              <w:t xml:space="preserve">, </w:t>
            </w:r>
            <w:r w:rsidRPr="007C1BEA">
              <w:rPr>
                <w:sz w:val="24"/>
                <w:szCs w:val="24"/>
              </w:rPr>
              <w:t xml:space="preserve">связей между таблицами с помощью операторов </w:t>
            </w:r>
            <w:r w:rsidRPr="007C1BEA">
              <w:rPr>
                <w:sz w:val="24"/>
                <w:szCs w:val="24"/>
                <w:lang w:val="en-US"/>
              </w:rPr>
              <w:t>DDL</w:t>
            </w:r>
            <w:r w:rsidRPr="007C1BEA">
              <w:rPr>
                <w:sz w:val="24"/>
                <w:szCs w:val="24"/>
              </w:rPr>
              <w:t xml:space="preserve">:  </w:t>
            </w:r>
            <w:r w:rsidRPr="007C1BEA">
              <w:rPr>
                <w:sz w:val="24"/>
                <w:szCs w:val="24"/>
                <w:lang w:val="en-US"/>
              </w:rPr>
              <w:t>CREATE</w:t>
            </w:r>
            <w:r w:rsidRPr="007C1BEA">
              <w:rPr>
                <w:sz w:val="24"/>
                <w:szCs w:val="24"/>
              </w:rPr>
              <w:t xml:space="preserve"> </w:t>
            </w:r>
            <w:r w:rsidRPr="007C1BEA">
              <w:rPr>
                <w:sz w:val="24"/>
                <w:szCs w:val="24"/>
                <w:lang w:val="en-US"/>
              </w:rPr>
              <w:t>TABLE</w:t>
            </w:r>
            <w:r w:rsidRPr="007C1BEA">
              <w:rPr>
                <w:sz w:val="24"/>
                <w:szCs w:val="24"/>
              </w:rPr>
              <w:t xml:space="preserve">, </w:t>
            </w:r>
            <w:r w:rsidRPr="007C1BEA">
              <w:rPr>
                <w:sz w:val="24"/>
                <w:szCs w:val="24"/>
                <w:lang w:val="en-US"/>
              </w:rPr>
              <w:t>ALTER</w:t>
            </w:r>
            <w:r w:rsidRPr="007C1BEA">
              <w:rPr>
                <w:sz w:val="24"/>
                <w:szCs w:val="24"/>
              </w:rPr>
              <w:t xml:space="preserve"> </w:t>
            </w:r>
            <w:r w:rsidRPr="007C1BEA">
              <w:rPr>
                <w:sz w:val="24"/>
                <w:szCs w:val="24"/>
                <w:lang w:val="en-US"/>
              </w:rPr>
              <w:t>TABLE</w:t>
            </w:r>
          </w:p>
        </w:tc>
      </w:tr>
      <w:tr w:rsidR="000D34E6" w:rsidRPr="007C1BEA" w:rsidTr="00AA5CEE">
        <w:trPr>
          <w:trHeight w:val="603"/>
        </w:trPr>
        <w:tc>
          <w:tcPr>
            <w:tcW w:w="1190" w:type="dxa"/>
            <w:vMerge/>
            <w:shd w:val="clear" w:color="auto" w:fill="FFFFFF" w:themeFill="background1"/>
          </w:tcPr>
          <w:p w:rsidR="000D34E6" w:rsidRPr="007C1BEA" w:rsidRDefault="000D34E6" w:rsidP="000D34E6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0D34E6" w:rsidRPr="007C1BEA" w:rsidRDefault="000D34E6" w:rsidP="00ED71C3">
            <w:pPr>
              <w:rPr>
                <w:sz w:val="24"/>
                <w:szCs w:val="24"/>
              </w:rPr>
            </w:pPr>
            <w:r>
              <w:t>1.5. Генерация и наполнение базы данных</w:t>
            </w:r>
          </w:p>
        </w:tc>
        <w:tc>
          <w:tcPr>
            <w:tcW w:w="5183" w:type="dxa"/>
            <w:shd w:val="clear" w:color="auto" w:fill="FFFFFF" w:themeFill="background1"/>
          </w:tcPr>
          <w:p w:rsidR="000D34E6" w:rsidRDefault="000D34E6" w:rsidP="00977CC0">
            <w:pPr>
              <w:pStyle w:val="a4"/>
              <w:numPr>
                <w:ilvl w:val="0"/>
                <w:numId w:val="3"/>
              </w:numPr>
            </w:pPr>
            <w:r w:rsidRPr="007C1BEA">
              <w:rPr>
                <w:sz w:val="24"/>
                <w:szCs w:val="24"/>
              </w:rPr>
              <w:t xml:space="preserve">Наполнение таблиц данными с помощью инструкции </w:t>
            </w:r>
            <w:r w:rsidRPr="007C1BEA">
              <w:rPr>
                <w:sz w:val="24"/>
                <w:szCs w:val="24"/>
                <w:lang w:val="en-US"/>
              </w:rPr>
              <w:t>INSERT</w:t>
            </w:r>
          </w:p>
        </w:tc>
      </w:tr>
      <w:tr w:rsidR="000D34E6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0D34E6" w:rsidRPr="007C1BEA" w:rsidRDefault="000D34E6" w:rsidP="000D34E6">
            <w:pPr>
              <w:pStyle w:val="a4"/>
              <w:ind w:left="360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0D34E6" w:rsidRPr="00DE5BC7" w:rsidRDefault="000D34E6" w:rsidP="000D34E6">
            <w:pPr>
              <w:rPr>
                <w:sz w:val="24"/>
                <w:szCs w:val="24"/>
              </w:rPr>
            </w:pPr>
            <w:r w:rsidRPr="007C60BE">
              <w:rPr>
                <w:b/>
              </w:rPr>
              <w:t>Раздел 2: Запросы на выборку и модификацию данных</w:t>
            </w:r>
            <w:r>
              <w:t xml:space="preserve"> </w:t>
            </w:r>
            <w:r w:rsidRPr="00B47B90">
              <w:br/>
            </w:r>
            <w:r w:rsidRPr="000D34E6">
              <w:t>2.1. Выборка из одной таблицы</w:t>
            </w:r>
          </w:p>
        </w:tc>
        <w:tc>
          <w:tcPr>
            <w:tcW w:w="5183" w:type="dxa"/>
            <w:shd w:val="clear" w:color="auto" w:fill="FFFFFF" w:themeFill="background1"/>
          </w:tcPr>
          <w:p w:rsidR="000D34E6" w:rsidRDefault="000D34E6" w:rsidP="00977CC0">
            <w:r>
              <w:t>Выполните все примеры, а также задания для самостоятельного выполнения после каждого  пункта (оценивается).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 w:val="restart"/>
            <w:shd w:val="clear" w:color="auto" w:fill="FFFFFF" w:themeFill="background1"/>
          </w:tcPr>
          <w:p w:rsidR="00736652" w:rsidRPr="00A22A71" w:rsidRDefault="00736652" w:rsidP="00A22A71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Pr="00753CA5" w:rsidRDefault="00736652" w:rsidP="00A22A71">
            <w:pPr>
              <w:pStyle w:val="a4"/>
              <w:numPr>
                <w:ilvl w:val="1"/>
                <w:numId w:val="7"/>
              </w:numPr>
              <w:rPr>
                <w:b/>
              </w:rPr>
            </w:pPr>
            <w:r w:rsidRPr="00753CA5">
              <w:rPr>
                <w:b/>
              </w:rPr>
              <w:t>Выборка из нескольких таблиц</w:t>
            </w:r>
          </w:p>
          <w:p w:rsidR="00736652" w:rsidRDefault="00736652" w:rsidP="000A53D0">
            <w:r>
              <w:t xml:space="preserve">2.2.1. Пример 11: запросы на объединение как способ получения </w:t>
            </w:r>
            <w:proofErr w:type="spellStart"/>
            <w:r>
              <w:t>человекочитаемых</w:t>
            </w:r>
            <w:proofErr w:type="spellEnd"/>
            <w:r>
              <w:t xml:space="preserve"> данных</w:t>
            </w:r>
          </w:p>
          <w:p w:rsidR="00736652" w:rsidRDefault="00736652" w:rsidP="000A53D0">
            <w:r>
              <w:t>2.2.2. Пример 12: запросы на объединение и преобразование столбцов в строки</w:t>
            </w:r>
          </w:p>
          <w:p w:rsidR="00736652" w:rsidRPr="000A53D0" w:rsidRDefault="00736652" w:rsidP="000A53D0">
            <w:pPr>
              <w:rPr>
                <w:b/>
              </w:rPr>
            </w:pPr>
            <w:r>
              <w:t>2.2.3. Пример 13: запросы на объединение и подзапросы с условием IN</w:t>
            </w:r>
          </w:p>
        </w:tc>
        <w:tc>
          <w:tcPr>
            <w:tcW w:w="5183" w:type="dxa"/>
            <w:shd w:val="clear" w:color="auto" w:fill="FFFFFF" w:themeFill="background1"/>
          </w:tcPr>
          <w:p w:rsidR="00736652" w:rsidRDefault="00736652" w:rsidP="00A22A71">
            <w:r>
              <w:t xml:space="preserve">Выполните все примеры, а также задания для самостоятельного выполнения после </w:t>
            </w:r>
            <w:proofErr w:type="gramStart"/>
            <w:r>
              <w:t>каждого  пункта</w:t>
            </w:r>
            <w:proofErr w:type="gramEnd"/>
            <w:r>
              <w:t xml:space="preserve"> (оценивается):</w:t>
            </w:r>
          </w:p>
          <w:p w:rsidR="00736652" w:rsidRDefault="00736652" w:rsidP="00A22A71">
            <w:r>
              <w:t>Задание 2.2.1.TSK.A</w:t>
            </w:r>
          </w:p>
          <w:p w:rsidR="00736652" w:rsidRDefault="00736652" w:rsidP="00A22A71">
            <w:r>
              <w:t>Задание 2.2.1.TSK.B</w:t>
            </w:r>
          </w:p>
          <w:p w:rsidR="00736652" w:rsidRDefault="00736652" w:rsidP="00A22A71"/>
          <w:p w:rsidR="00736652" w:rsidRDefault="00736652" w:rsidP="00A22A71">
            <w:r>
              <w:t>Задание 2.2.2.TSK.A</w:t>
            </w:r>
          </w:p>
          <w:p w:rsidR="00736652" w:rsidRDefault="00736652" w:rsidP="00A22A71">
            <w:r>
              <w:t>Задание 2.2.2.TSK.B</w:t>
            </w:r>
          </w:p>
          <w:p w:rsidR="00736652" w:rsidRDefault="00736652" w:rsidP="00A22A71"/>
          <w:p w:rsidR="00736652" w:rsidRDefault="00736652" w:rsidP="00A22A71"/>
          <w:p w:rsidR="00736652" w:rsidRDefault="00736652" w:rsidP="00A22A71">
            <w:r>
              <w:t>Задание 2.2.3.TSK.A</w:t>
            </w:r>
          </w:p>
          <w:p w:rsidR="00736652" w:rsidRDefault="00736652" w:rsidP="00A22A71">
            <w:r>
              <w:t>Задание 2.2.3.TSK.B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736652" w:rsidRPr="00A22A71" w:rsidRDefault="00736652" w:rsidP="00A22A71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Pr="000A53D0" w:rsidRDefault="00736652" w:rsidP="000A53D0">
            <w:pPr>
              <w:rPr>
                <w:b/>
              </w:rPr>
            </w:pPr>
            <w:r>
              <w:t>2.2.4. Пример 14: нетривиальные случаи использования условия IN и запросов на объединение</w:t>
            </w:r>
          </w:p>
        </w:tc>
        <w:tc>
          <w:tcPr>
            <w:tcW w:w="5183" w:type="dxa"/>
            <w:shd w:val="clear" w:color="auto" w:fill="FFFFFF" w:themeFill="background1"/>
          </w:tcPr>
          <w:p w:rsidR="00736652" w:rsidRDefault="00736652" w:rsidP="00736652">
            <w:r>
              <w:t>Задание 2.2.4.TSK.A</w:t>
            </w:r>
          </w:p>
          <w:p w:rsidR="00736652" w:rsidRDefault="00736652" w:rsidP="00A22A71"/>
        </w:tc>
      </w:tr>
      <w:tr w:rsidR="00A22A71" w:rsidRPr="007C1BEA" w:rsidTr="00AA5CEE">
        <w:trPr>
          <w:trHeight w:val="283"/>
        </w:trPr>
        <w:tc>
          <w:tcPr>
            <w:tcW w:w="1190" w:type="dxa"/>
            <w:vMerge w:val="restart"/>
            <w:shd w:val="clear" w:color="auto" w:fill="FFFFFF" w:themeFill="background1"/>
          </w:tcPr>
          <w:p w:rsidR="00A22A71" w:rsidRPr="00A22A71" w:rsidRDefault="00A22A71" w:rsidP="00A22A71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A22A71" w:rsidRDefault="00A22A71" w:rsidP="00736652">
            <w:pPr>
              <w:rPr>
                <w:b/>
              </w:rPr>
            </w:pPr>
            <w:r w:rsidRPr="00753CA5">
              <w:rPr>
                <w:b/>
              </w:rPr>
              <w:t>2.2 Выборка из нескольких таблиц</w:t>
            </w:r>
          </w:p>
          <w:p w:rsidR="00736652" w:rsidRPr="00AA5CEE" w:rsidRDefault="00736652" w:rsidP="00736652">
            <w:r>
              <w:t>2.2.5. Пример 15: двойное использование условия IN</w:t>
            </w:r>
          </w:p>
        </w:tc>
        <w:tc>
          <w:tcPr>
            <w:tcW w:w="5183" w:type="dxa"/>
            <w:shd w:val="clear" w:color="auto" w:fill="FFFFFF" w:themeFill="background1"/>
          </w:tcPr>
          <w:p w:rsidR="00753CA5" w:rsidRDefault="00753CA5" w:rsidP="00A22A71"/>
          <w:p w:rsidR="00736652" w:rsidRDefault="00736652" w:rsidP="00736652"/>
          <w:p w:rsidR="00736652" w:rsidRDefault="00736652" w:rsidP="00736652">
            <w:r>
              <w:t>Задание 2.2.5.TSK.A</w:t>
            </w:r>
          </w:p>
          <w:p w:rsidR="00A22A71" w:rsidRDefault="00736652" w:rsidP="00736652">
            <w:r>
              <w:t>Задание 2.2.5.TSK.B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736652" w:rsidRPr="00A22A71" w:rsidRDefault="00736652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Default="00736652" w:rsidP="00736652">
            <w:r>
              <w:t>2.2.6. Пример 16: запросы на объединение и функция COUNT</w:t>
            </w:r>
          </w:p>
          <w:p w:rsidR="00736652" w:rsidRPr="00AA5CEE" w:rsidRDefault="00736652" w:rsidP="00736652"/>
        </w:tc>
        <w:tc>
          <w:tcPr>
            <w:tcW w:w="5183" w:type="dxa"/>
            <w:shd w:val="clear" w:color="auto" w:fill="FFFFFF" w:themeFill="background1"/>
          </w:tcPr>
          <w:p w:rsidR="00736652" w:rsidRPr="00A22A71" w:rsidRDefault="00736652" w:rsidP="00736652">
            <w:r w:rsidRPr="00655661">
              <w:rPr>
                <w:highlight w:val="green"/>
              </w:rPr>
              <w:t>На оценку «хорошо» А-</w:t>
            </w:r>
            <w:r w:rsidRPr="00655661">
              <w:rPr>
                <w:highlight w:val="green"/>
                <w:lang w:val="en-US"/>
              </w:rPr>
              <w:t>D</w:t>
            </w:r>
            <w:r w:rsidRPr="00655661">
              <w:rPr>
                <w:highlight w:val="green"/>
              </w:rPr>
              <w:t>, на «отлично» – все</w:t>
            </w:r>
          </w:p>
          <w:p w:rsidR="00736652" w:rsidRDefault="00736652" w:rsidP="00736652">
            <w:r>
              <w:t>Задание 2.2.6.TSK.A</w:t>
            </w:r>
          </w:p>
          <w:p w:rsidR="00736652" w:rsidRDefault="00736652" w:rsidP="00736652">
            <w:r>
              <w:t>Задание 2.2.6.TSK.B</w:t>
            </w:r>
          </w:p>
          <w:p w:rsidR="00736652" w:rsidRDefault="00736652" w:rsidP="00736652">
            <w:r>
              <w:t>Задание 2.2.6.TSK.C</w:t>
            </w:r>
          </w:p>
          <w:p w:rsidR="00736652" w:rsidRDefault="00736652" w:rsidP="00736652">
            <w:r>
              <w:t>Задание 2.2.6.TSK.D</w:t>
            </w:r>
          </w:p>
          <w:p w:rsidR="00736652" w:rsidRDefault="00736652" w:rsidP="00736652">
            <w:r>
              <w:t>Задание 2.2.6.TSK.E</w:t>
            </w:r>
          </w:p>
          <w:p w:rsidR="00736652" w:rsidRDefault="00736652" w:rsidP="00736652">
            <w:r>
              <w:lastRenderedPageBreak/>
              <w:t>Задание 2.2.6.TSK.F</w:t>
            </w:r>
          </w:p>
          <w:p w:rsidR="00736652" w:rsidRDefault="00736652" w:rsidP="00736652">
            <w:r>
              <w:t>Задание 2.2.6.TSK.G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736652" w:rsidRPr="00A22A71" w:rsidRDefault="00736652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Pr="00AA5CEE" w:rsidRDefault="00736652" w:rsidP="00736652">
            <w:r>
              <w:t>2.2.7. Пример 17: запросы на объединение, функция COUNT и агрегирующие функции</w:t>
            </w:r>
          </w:p>
        </w:tc>
        <w:tc>
          <w:tcPr>
            <w:tcW w:w="5183" w:type="dxa"/>
            <w:shd w:val="clear" w:color="auto" w:fill="FFFFFF" w:themeFill="background1"/>
          </w:tcPr>
          <w:p w:rsidR="00736652" w:rsidRDefault="00736652" w:rsidP="00736652">
            <w:r>
              <w:t>Задание 2.2.7.TSK.A</w:t>
            </w:r>
          </w:p>
          <w:p w:rsidR="00736652" w:rsidRDefault="00736652" w:rsidP="00736652">
            <w:r>
              <w:t>Задание 2.2.7.TSK.B</w:t>
            </w:r>
          </w:p>
          <w:p w:rsidR="00736652" w:rsidRDefault="00736652" w:rsidP="00736652">
            <w:r>
              <w:t>Задание 2.2.7.TSK.C</w:t>
            </w:r>
          </w:p>
          <w:p w:rsidR="00736652" w:rsidRDefault="00736652" w:rsidP="00736652">
            <w:r>
              <w:t>Задание 2.2.7.TSK.D</w:t>
            </w:r>
          </w:p>
          <w:p w:rsidR="00736652" w:rsidRDefault="00736652" w:rsidP="00736652"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B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 w:val="restart"/>
            <w:shd w:val="clear" w:color="auto" w:fill="FFFFFF" w:themeFill="background1"/>
          </w:tcPr>
          <w:p w:rsidR="00736652" w:rsidRPr="00A22A71" w:rsidRDefault="00736652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Pr="00AA5CEE" w:rsidRDefault="00736652" w:rsidP="00736652">
            <w:r>
              <w:t>2.2.8. Пример 18: учёт вариантов и комбинаций признаков</w:t>
            </w:r>
          </w:p>
        </w:tc>
        <w:tc>
          <w:tcPr>
            <w:tcW w:w="5183" w:type="dxa"/>
            <w:shd w:val="clear" w:color="auto" w:fill="FFFFFF" w:themeFill="background1"/>
          </w:tcPr>
          <w:p w:rsidR="00736652" w:rsidRDefault="00736652" w:rsidP="00736652">
            <w:r>
              <w:t>Задание 2.2.8.TSK.A</w:t>
            </w:r>
          </w:p>
          <w:p w:rsidR="00736652" w:rsidRDefault="00736652" w:rsidP="00736652">
            <w:r>
              <w:t>Задание 2.2.8.TSK.B</w:t>
            </w:r>
          </w:p>
          <w:p w:rsidR="00736652" w:rsidRDefault="00736652" w:rsidP="00736652">
            <w:r>
              <w:t>Задание 2.2.8.TSK.C</w:t>
            </w:r>
          </w:p>
          <w:p w:rsidR="00736652" w:rsidRDefault="00736652" w:rsidP="00736652"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B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736652" w:rsidRPr="00A22A71" w:rsidRDefault="00736652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Default="00736652" w:rsidP="00736652">
            <w:r>
              <w:t>2.2.9. Пример 19: запросы на объединение и поиск минимума, максимума, диапазонов</w:t>
            </w:r>
          </w:p>
        </w:tc>
        <w:tc>
          <w:tcPr>
            <w:tcW w:w="5183" w:type="dxa"/>
            <w:shd w:val="clear" w:color="auto" w:fill="FFFFFF" w:themeFill="background1"/>
          </w:tcPr>
          <w:p w:rsidR="00736652" w:rsidRDefault="00736652" w:rsidP="00736652">
            <w:r>
              <w:t>Задание 2.2.9.TSK.A</w:t>
            </w:r>
          </w:p>
          <w:p w:rsidR="00736652" w:rsidRDefault="00736652" w:rsidP="00736652">
            <w:r>
              <w:t>Задание 2.2.9.TSK.B</w:t>
            </w:r>
          </w:p>
          <w:p w:rsidR="00736652" w:rsidRDefault="00736652" w:rsidP="00736652">
            <w:r>
              <w:t>Задание 2.2.9.TSK.C</w:t>
            </w:r>
          </w:p>
          <w:p w:rsidR="00736652" w:rsidRDefault="00736652" w:rsidP="00736652">
            <w:r>
              <w:t>Задание 2.2.9.TSK.D</w:t>
            </w:r>
          </w:p>
          <w:p w:rsidR="00736652" w:rsidRDefault="00736652" w:rsidP="00736652"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B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736652" w:rsidRPr="007C1BEA" w:rsidTr="00AA5CEE">
        <w:trPr>
          <w:trHeight w:val="283"/>
        </w:trPr>
        <w:tc>
          <w:tcPr>
            <w:tcW w:w="1190" w:type="dxa"/>
            <w:vMerge/>
            <w:shd w:val="clear" w:color="auto" w:fill="FFFFFF" w:themeFill="background1"/>
          </w:tcPr>
          <w:p w:rsidR="00736652" w:rsidRPr="00A22A71" w:rsidRDefault="00736652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736652" w:rsidRDefault="00736652" w:rsidP="00736652">
            <w:r>
              <w:t>2.2.10. Пример 20: все разновидности запросов на объединение в трёх СУБД</w:t>
            </w:r>
          </w:p>
        </w:tc>
        <w:tc>
          <w:tcPr>
            <w:tcW w:w="5183" w:type="dxa"/>
            <w:shd w:val="clear" w:color="auto" w:fill="FFFFFF" w:themeFill="background1"/>
          </w:tcPr>
          <w:p w:rsidR="00736652" w:rsidRDefault="00736652" w:rsidP="00736652">
            <w:r>
              <w:t>Задание 2.2.10.TSK.A</w:t>
            </w:r>
          </w:p>
          <w:p w:rsidR="00736652" w:rsidRDefault="00736652" w:rsidP="00736652">
            <w:r>
              <w:t>Задание 2.2.10.TSK.B</w:t>
            </w:r>
          </w:p>
          <w:p w:rsidR="00736652" w:rsidRDefault="00736652" w:rsidP="00736652">
            <w:r>
              <w:t>Задание 2.2.10.TSK.C</w:t>
            </w:r>
          </w:p>
          <w:p w:rsidR="00736652" w:rsidRDefault="00736652" w:rsidP="00736652">
            <w:r>
              <w:t>Задание 2.2.10.TSK.D</w:t>
            </w:r>
          </w:p>
          <w:p w:rsidR="00736652" w:rsidRDefault="00736652" w:rsidP="00736652">
            <w:r>
              <w:t>Задание 2.2.10.TSK.E</w:t>
            </w:r>
          </w:p>
          <w:p w:rsidR="00736652" w:rsidRDefault="00736652" w:rsidP="00736652">
            <w:r>
              <w:t>Задание 2.2.10.TSK.F</w:t>
            </w:r>
          </w:p>
          <w:p w:rsidR="00736652" w:rsidRDefault="00736652" w:rsidP="00736652">
            <w:r>
              <w:t>Задание 2.2.10.TSK.G</w:t>
            </w:r>
          </w:p>
          <w:p w:rsidR="00736652" w:rsidRDefault="00736652" w:rsidP="00736652">
            <w:r>
              <w:t>Задание 2.2.10.TSK.H</w:t>
            </w:r>
          </w:p>
          <w:p w:rsidR="00736652" w:rsidRDefault="00736652" w:rsidP="00736652"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D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  <w:vMerge w:val="restart"/>
          </w:tcPr>
          <w:p w:rsidR="006B306A" w:rsidRPr="00A22A71" w:rsidRDefault="006B306A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655403" w:rsidRDefault="006B306A" w:rsidP="00736652">
            <w:r w:rsidRPr="007C60BE">
              <w:rPr>
                <w:b/>
              </w:rPr>
              <w:t>Раздел 2: Запросы на выборку и модификацию данных</w:t>
            </w:r>
          </w:p>
          <w:p w:rsidR="006B306A" w:rsidRDefault="006B306A" w:rsidP="00736652">
            <w:r>
              <w:t>2.3. Модификация данных</w:t>
            </w:r>
          </w:p>
          <w:p w:rsidR="006B306A" w:rsidRPr="007C1BEA" w:rsidRDefault="006B306A" w:rsidP="00736652">
            <w:pPr>
              <w:rPr>
                <w:sz w:val="24"/>
                <w:szCs w:val="24"/>
              </w:rPr>
            </w:pPr>
            <w:r>
              <w:t>2.3.1. Пример 21: вставка данных</w:t>
            </w:r>
          </w:p>
        </w:tc>
        <w:tc>
          <w:tcPr>
            <w:tcW w:w="5183" w:type="dxa"/>
          </w:tcPr>
          <w:p w:rsidR="006B306A" w:rsidRDefault="006B306A" w:rsidP="00736652">
            <w:r>
              <w:t>Задание 2.3.1.TSK.A</w:t>
            </w:r>
          </w:p>
          <w:p w:rsidR="006B306A" w:rsidRDefault="006B306A" w:rsidP="00736652">
            <w:r>
              <w:t>Задание 2.3.1.TSK.B</w:t>
            </w:r>
          </w:p>
          <w:p w:rsidR="006B306A" w:rsidRDefault="006B306A" w:rsidP="00736652">
            <w:r>
              <w:t>Задание 2.3.1.TSK.C</w:t>
            </w:r>
          </w:p>
          <w:p w:rsidR="006B306A" w:rsidRPr="00655403" w:rsidRDefault="006B306A" w:rsidP="009A230C">
            <w:pPr>
              <w:rPr>
                <w:sz w:val="24"/>
                <w:szCs w:val="24"/>
              </w:rPr>
            </w:pPr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B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  <w:vMerge/>
          </w:tcPr>
          <w:p w:rsidR="006B306A" w:rsidRPr="00A22A71" w:rsidRDefault="006B306A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7C60BE" w:rsidRDefault="006B306A" w:rsidP="00736652">
            <w:pPr>
              <w:rPr>
                <w:b/>
              </w:rPr>
            </w:pPr>
            <w:r>
              <w:t>2.3.2. Пример 22: обновление данных</w:t>
            </w:r>
          </w:p>
        </w:tc>
        <w:tc>
          <w:tcPr>
            <w:tcW w:w="5183" w:type="dxa"/>
          </w:tcPr>
          <w:p w:rsidR="006B306A" w:rsidRDefault="006B306A" w:rsidP="00736652">
            <w:r>
              <w:t>Задание 2.3.2.TSK.A</w:t>
            </w:r>
          </w:p>
          <w:p w:rsidR="006B306A" w:rsidRDefault="006B306A" w:rsidP="00736652">
            <w:r>
              <w:t>Задание 2.3.2.TSK.B</w:t>
            </w:r>
          </w:p>
          <w:p w:rsidR="006B306A" w:rsidRDefault="006B306A" w:rsidP="00736652">
            <w:r>
              <w:t>Задание 2.3.2.TSK.C</w:t>
            </w:r>
          </w:p>
          <w:p w:rsidR="006B306A" w:rsidRDefault="006B306A" w:rsidP="009A230C"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B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  <w:vMerge/>
          </w:tcPr>
          <w:p w:rsidR="006B306A" w:rsidRPr="00A22A71" w:rsidRDefault="006B306A" w:rsidP="00736652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7C60BE" w:rsidRDefault="006B306A" w:rsidP="00736652">
            <w:pPr>
              <w:rPr>
                <w:b/>
              </w:rPr>
            </w:pPr>
            <w:r>
              <w:t>2.3.3. Пример 23: удаление данных</w:t>
            </w:r>
          </w:p>
        </w:tc>
        <w:tc>
          <w:tcPr>
            <w:tcW w:w="5183" w:type="dxa"/>
          </w:tcPr>
          <w:p w:rsidR="006B306A" w:rsidRDefault="006B306A" w:rsidP="00736652">
            <w:r>
              <w:t>Задание 2.3.3.TSK.A</w:t>
            </w:r>
          </w:p>
          <w:p w:rsidR="006B306A" w:rsidRDefault="006B306A" w:rsidP="00736652">
            <w:r>
              <w:t>Задание 2.2.3.TSK.B</w:t>
            </w:r>
          </w:p>
          <w:p w:rsidR="006B306A" w:rsidRDefault="006B306A" w:rsidP="00736652">
            <w:r>
              <w:t>Задание 2.2.3.TSK.C</w:t>
            </w:r>
          </w:p>
          <w:p w:rsidR="006B306A" w:rsidRDefault="006B306A" w:rsidP="00736652">
            <w:r w:rsidRPr="00655661">
              <w:rPr>
                <w:highlight w:val="green"/>
              </w:rPr>
              <w:t>На оценку «хорошо» А-</w:t>
            </w:r>
            <w:r>
              <w:rPr>
                <w:highlight w:val="green"/>
                <w:lang w:val="en-US"/>
              </w:rPr>
              <w:t>B</w:t>
            </w:r>
            <w:r w:rsidRPr="00655661">
              <w:rPr>
                <w:highlight w:val="green"/>
              </w:rPr>
              <w:t>, на «отлично» – все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  <w:vMerge/>
          </w:tcPr>
          <w:p w:rsidR="006B306A" w:rsidRPr="00A22A71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Default="006B306A" w:rsidP="006B306A">
            <w:r>
              <w:t>2.3.4. Пример 24: слияние данных</w:t>
            </w:r>
          </w:p>
        </w:tc>
        <w:tc>
          <w:tcPr>
            <w:tcW w:w="5183" w:type="dxa"/>
          </w:tcPr>
          <w:p w:rsidR="006B306A" w:rsidRDefault="006B306A" w:rsidP="006B306A">
            <w:r>
              <w:t>Задание 2.3.4.TSK.A</w:t>
            </w:r>
          </w:p>
          <w:p w:rsidR="006B306A" w:rsidRDefault="006B306A" w:rsidP="006B306A">
            <w:r>
              <w:t>Задание 2.3.4.TSK.B</w:t>
            </w:r>
          </w:p>
          <w:p w:rsidR="006B306A" w:rsidRDefault="006B306A" w:rsidP="006B306A">
            <w:r w:rsidRPr="00655661">
              <w:rPr>
                <w:highlight w:val="green"/>
              </w:rPr>
              <w:t>На оценку «хорошо» А, на «отлично» – все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  <w:vMerge w:val="restart"/>
          </w:tcPr>
          <w:p w:rsidR="006B306A" w:rsidRPr="00A22A71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Default="006B306A" w:rsidP="006B306A">
            <w:r>
              <w:t>2.3.5. Пример 25: использование условий при модификации данных</w:t>
            </w:r>
          </w:p>
        </w:tc>
        <w:tc>
          <w:tcPr>
            <w:tcW w:w="5183" w:type="dxa"/>
          </w:tcPr>
          <w:p w:rsidR="006B306A" w:rsidRDefault="006B306A" w:rsidP="006B306A">
            <w:r>
              <w:t>Задание 2.3.5.TSK.A</w:t>
            </w:r>
          </w:p>
          <w:p w:rsidR="006B306A" w:rsidRDefault="006B306A" w:rsidP="006B306A">
            <w:r>
              <w:t>Задание 2.3.5.TSK.B</w:t>
            </w:r>
          </w:p>
          <w:p w:rsidR="006B306A" w:rsidRDefault="006B306A" w:rsidP="006B306A">
            <w:r w:rsidRPr="00655661">
              <w:rPr>
                <w:highlight w:val="green"/>
              </w:rPr>
              <w:t>На оценку «хорошо» А, на «отлично» – все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  <w:vMerge/>
          </w:tcPr>
          <w:p w:rsidR="006B306A" w:rsidRPr="00A22A71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Default="006B306A" w:rsidP="006B306A">
            <w:r w:rsidRPr="00933AA6">
              <w:rPr>
                <w:b/>
              </w:rPr>
              <w:t>Раздел 3: Использование</w:t>
            </w:r>
            <w:r>
              <w:t xml:space="preserve"> </w:t>
            </w:r>
            <w:r w:rsidRPr="00933AA6">
              <w:rPr>
                <w:b/>
              </w:rPr>
              <w:t>представлений</w:t>
            </w:r>
          </w:p>
          <w:p w:rsidR="006B306A" w:rsidRPr="007C1BEA" w:rsidRDefault="006B306A" w:rsidP="006B306A">
            <w:pPr>
              <w:rPr>
                <w:sz w:val="24"/>
                <w:szCs w:val="24"/>
              </w:rPr>
            </w:pPr>
            <w:r>
              <w:t>3.1 Выборка данных с использованием представлений</w:t>
            </w:r>
          </w:p>
        </w:tc>
        <w:tc>
          <w:tcPr>
            <w:tcW w:w="5183" w:type="dxa"/>
            <w:vMerge w:val="restart"/>
          </w:tcPr>
          <w:p w:rsidR="006B306A" w:rsidRDefault="006B306A" w:rsidP="006B306A">
            <w:pPr>
              <w:rPr>
                <w:sz w:val="24"/>
                <w:szCs w:val="24"/>
              </w:rPr>
            </w:pPr>
          </w:p>
          <w:p w:rsidR="006B306A" w:rsidRDefault="006B306A" w:rsidP="006B3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Изучите примеры, при необходимости проверьте правильность выполнения.</w:t>
            </w:r>
          </w:p>
          <w:p w:rsidR="006B306A" w:rsidRDefault="006B306A" w:rsidP="006B3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отчет включаем только самостоятельно выполненные задания.</w:t>
            </w:r>
          </w:p>
          <w:p w:rsidR="006B306A" w:rsidRPr="007C1BEA" w:rsidRDefault="006B306A" w:rsidP="006B306A">
            <w:pPr>
              <w:rPr>
                <w:sz w:val="24"/>
                <w:szCs w:val="24"/>
              </w:rPr>
            </w:pPr>
          </w:p>
        </w:tc>
      </w:tr>
      <w:tr w:rsidR="006B306A" w:rsidRPr="007C1BEA" w:rsidTr="00333FCD">
        <w:trPr>
          <w:trHeight w:val="267"/>
        </w:trPr>
        <w:tc>
          <w:tcPr>
            <w:tcW w:w="1190" w:type="dxa"/>
          </w:tcPr>
          <w:p w:rsidR="006B306A" w:rsidRPr="007C1BEA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7C1BEA" w:rsidRDefault="006B306A" w:rsidP="006B306A">
            <w:pPr>
              <w:rPr>
                <w:sz w:val="24"/>
                <w:szCs w:val="24"/>
              </w:rPr>
            </w:pPr>
            <w:r>
              <w:t>3.2 Модификация данных с использованием представлений</w:t>
            </w:r>
          </w:p>
        </w:tc>
        <w:tc>
          <w:tcPr>
            <w:tcW w:w="5183" w:type="dxa"/>
            <w:vMerge/>
          </w:tcPr>
          <w:p w:rsidR="006B306A" w:rsidRPr="007C1BEA" w:rsidRDefault="006B306A" w:rsidP="006B306A">
            <w:pPr>
              <w:rPr>
                <w:sz w:val="24"/>
                <w:szCs w:val="24"/>
              </w:rPr>
            </w:pPr>
          </w:p>
        </w:tc>
      </w:tr>
      <w:tr w:rsidR="006B306A" w:rsidRPr="007C1BEA" w:rsidTr="005959E3">
        <w:trPr>
          <w:trHeight w:val="283"/>
        </w:trPr>
        <w:tc>
          <w:tcPr>
            <w:tcW w:w="1190" w:type="dxa"/>
            <w:vMerge w:val="restart"/>
            <w:shd w:val="clear" w:color="auto" w:fill="FFFFFF" w:themeFill="background1"/>
          </w:tcPr>
          <w:p w:rsidR="006B306A" w:rsidRPr="007C1BEA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FFFFFF" w:themeFill="background1"/>
          </w:tcPr>
          <w:p w:rsidR="006B306A" w:rsidRDefault="006B306A" w:rsidP="006B306A">
            <w:r w:rsidRPr="000626B1">
              <w:rPr>
                <w:b/>
              </w:rPr>
              <w:t xml:space="preserve">Раздел 4: Использование </w:t>
            </w:r>
            <w:r w:rsidRPr="000626B1">
              <w:rPr>
                <w:b/>
              </w:rPr>
              <w:lastRenderedPageBreak/>
              <w:t>триггеров</w:t>
            </w:r>
            <w:r>
              <w:t xml:space="preserve"> </w:t>
            </w:r>
          </w:p>
          <w:p w:rsidR="006B306A" w:rsidRPr="007C1BEA" w:rsidRDefault="006B306A" w:rsidP="006B306A">
            <w:pPr>
              <w:rPr>
                <w:sz w:val="24"/>
                <w:szCs w:val="24"/>
              </w:rPr>
            </w:pPr>
            <w:r>
              <w:t>4.1. Агрегация данных с использованием триггеров</w:t>
            </w:r>
          </w:p>
        </w:tc>
        <w:tc>
          <w:tcPr>
            <w:tcW w:w="5183" w:type="dxa"/>
            <w:shd w:val="clear" w:color="auto" w:fill="FFFFFF" w:themeFill="background1"/>
          </w:tcPr>
          <w:p w:rsidR="006B306A" w:rsidRPr="00183234" w:rsidRDefault="006B306A" w:rsidP="006B306A">
            <w:pPr>
              <w:rPr>
                <w:sz w:val="24"/>
                <w:szCs w:val="24"/>
              </w:rPr>
            </w:pPr>
            <w:r w:rsidRPr="00183234">
              <w:rPr>
                <w:sz w:val="24"/>
                <w:szCs w:val="24"/>
              </w:rPr>
              <w:lastRenderedPageBreak/>
              <w:t xml:space="preserve">Изучите примеры, при необходимости </w:t>
            </w:r>
            <w:r w:rsidRPr="00183234">
              <w:rPr>
                <w:sz w:val="24"/>
                <w:szCs w:val="24"/>
              </w:rPr>
              <w:lastRenderedPageBreak/>
              <w:t>проверьте правильность выполнения.</w:t>
            </w:r>
          </w:p>
          <w:p w:rsidR="006B306A" w:rsidRDefault="006B306A" w:rsidP="006B306A">
            <w:r>
              <w:t>Выполните задания: 4.1.1.TSK.A, 4.1.1.TSK.B, 4.1.2.TSK.A, 4.1.2.TSK.B, 4.1.2.TSK.C.</w:t>
            </w:r>
          </w:p>
          <w:p w:rsidR="006B306A" w:rsidRPr="007C1BEA" w:rsidRDefault="006B306A" w:rsidP="006B306A">
            <w:pPr>
              <w:rPr>
                <w:sz w:val="24"/>
                <w:szCs w:val="24"/>
              </w:rPr>
            </w:pPr>
            <w:r w:rsidRPr="00183234">
              <w:rPr>
                <w:sz w:val="24"/>
                <w:szCs w:val="24"/>
              </w:rPr>
              <w:t>В отчет включаем только самостоятельно выполненные задания.</w:t>
            </w:r>
          </w:p>
        </w:tc>
      </w:tr>
      <w:tr w:rsidR="006B306A" w:rsidRPr="007C1BEA" w:rsidTr="00053AC0">
        <w:trPr>
          <w:trHeight w:val="283"/>
        </w:trPr>
        <w:tc>
          <w:tcPr>
            <w:tcW w:w="1190" w:type="dxa"/>
            <w:vMerge/>
            <w:shd w:val="clear" w:color="auto" w:fill="auto"/>
          </w:tcPr>
          <w:p w:rsidR="006B306A" w:rsidRPr="00053AC0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auto"/>
          </w:tcPr>
          <w:p w:rsidR="006B306A" w:rsidRPr="00053AC0" w:rsidRDefault="006B306A" w:rsidP="006B306A">
            <w:r w:rsidRPr="00053AC0">
              <w:rPr>
                <w:b/>
              </w:rPr>
              <w:t>Раздел 4: Использование триггеров</w:t>
            </w:r>
            <w:r w:rsidRPr="00053AC0">
              <w:t xml:space="preserve"> </w:t>
            </w:r>
          </w:p>
          <w:p w:rsidR="006B306A" w:rsidRPr="00053AC0" w:rsidRDefault="006B306A" w:rsidP="006B306A">
            <w:pPr>
              <w:rPr>
                <w:sz w:val="24"/>
                <w:szCs w:val="24"/>
              </w:rPr>
            </w:pPr>
            <w:r w:rsidRPr="00053AC0">
              <w:t>4.2. Контроль операций с данными с использованием триггеров</w:t>
            </w:r>
          </w:p>
        </w:tc>
        <w:tc>
          <w:tcPr>
            <w:tcW w:w="5183" w:type="dxa"/>
            <w:shd w:val="clear" w:color="auto" w:fill="auto"/>
          </w:tcPr>
          <w:p w:rsidR="006B306A" w:rsidRDefault="006B306A" w:rsidP="006B306A">
            <w:r w:rsidRPr="00053AC0">
              <w:t>Изучите примеры, проверьте правильность выполнения.</w:t>
            </w:r>
          </w:p>
          <w:p w:rsidR="006B306A" w:rsidRPr="00053AC0" w:rsidRDefault="006B306A" w:rsidP="006B306A">
            <w:pPr>
              <w:jc w:val="both"/>
            </w:pPr>
            <w:r w:rsidRPr="002C0CF2">
              <w:t>В отчет включаем примеры выполненных заданий.</w:t>
            </w:r>
          </w:p>
        </w:tc>
      </w:tr>
      <w:tr w:rsidR="006B306A" w:rsidRPr="007C1BEA" w:rsidTr="003C4BEE">
        <w:trPr>
          <w:trHeight w:val="283"/>
        </w:trPr>
        <w:tc>
          <w:tcPr>
            <w:tcW w:w="1190" w:type="dxa"/>
            <w:shd w:val="clear" w:color="auto" w:fill="auto"/>
          </w:tcPr>
          <w:p w:rsidR="006B306A" w:rsidRPr="007C1BEA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shd w:val="clear" w:color="auto" w:fill="auto"/>
          </w:tcPr>
          <w:p w:rsidR="006B306A" w:rsidRDefault="006B306A" w:rsidP="006B306A">
            <w:r w:rsidRPr="007D4868">
              <w:rPr>
                <w:b/>
              </w:rPr>
              <w:t>Раздел 5: Использование хранимых функций и процедур</w:t>
            </w:r>
            <w:r>
              <w:br/>
            </w:r>
            <w:r w:rsidRPr="005959E3">
              <w:rPr>
                <w:b/>
                <w:color w:val="0070C0"/>
              </w:rPr>
              <w:t>5.1. Использование хранимых функций</w:t>
            </w:r>
            <w:r>
              <w:br/>
              <w:t>5.1.1. Пример 36: выборка и модификация данных с использованием хранимых функций</w:t>
            </w:r>
          </w:p>
          <w:p w:rsidR="006B306A" w:rsidRPr="000626B1" w:rsidRDefault="006B306A" w:rsidP="006B306A">
            <w:pPr>
              <w:rPr>
                <w:b/>
              </w:rPr>
            </w:pPr>
            <w:r>
              <w:t>5.1.2. Пример 37: контроль операций с данными с использованием хранимых функций</w:t>
            </w:r>
          </w:p>
        </w:tc>
        <w:tc>
          <w:tcPr>
            <w:tcW w:w="5183" w:type="dxa"/>
            <w:shd w:val="clear" w:color="auto" w:fill="auto"/>
          </w:tcPr>
          <w:p w:rsidR="006B306A" w:rsidRPr="00683274" w:rsidRDefault="006B306A" w:rsidP="006B306A">
            <w:r w:rsidRPr="00683274">
              <w:t>Изучите примеры, проверьте правильность выполнения.</w:t>
            </w:r>
          </w:p>
          <w:p w:rsidR="006B306A" w:rsidRDefault="006B306A" w:rsidP="006B306A">
            <w:r w:rsidRPr="002C0CF2">
              <w:t>В отчет включаем примеры выполненных заданий.</w:t>
            </w:r>
          </w:p>
          <w:p w:rsidR="006B306A" w:rsidRPr="00183234" w:rsidRDefault="006B306A" w:rsidP="006B306A">
            <w:pPr>
              <w:rPr>
                <w:sz w:val="24"/>
                <w:szCs w:val="24"/>
              </w:rPr>
            </w:pP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</w:tcPr>
          <w:p w:rsidR="006B306A" w:rsidRPr="007C1BEA" w:rsidRDefault="006B306A" w:rsidP="006B306A">
            <w:pPr>
              <w:pStyle w:val="a4"/>
              <w:numPr>
                <w:ilvl w:val="0"/>
                <w:numId w:val="7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Default="006B306A" w:rsidP="006B306A">
            <w:r w:rsidRPr="007D4868">
              <w:rPr>
                <w:b/>
              </w:rPr>
              <w:t>Раздел 5: Использование хранимых функций и процедур</w:t>
            </w:r>
            <w:r>
              <w:br/>
            </w:r>
            <w:r w:rsidRPr="005959E3">
              <w:rPr>
                <w:b/>
                <w:color w:val="0070C0"/>
              </w:rPr>
              <w:t>5.2. Использование хранимых процедур</w:t>
            </w:r>
          </w:p>
          <w:p w:rsidR="006B306A" w:rsidRDefault="006B306A" w:rsidP="006B306A">
            <w:r>
              <w:t xml:space="preserve"> 5.2.1. Пример 38: выполнение динамических запросов с помощью хранимых процедур</w:t>
            </w:r>
          </w:p>
          <w:p w:rsidR="006B306A" w:rsidRDefault="006B306A" w:rsidP="006B306A">
            <w:r>
              <w:t>5.2.2. Пример 39: оптимизация производительности с помощью хранимых процедур</w:t>
            </w:r>
          </w:p>
          <w:p w:rsidR="006B306A" w:rsidRPr="000626B1" w:rsidRDefault="006B306A" w:rsidP="006B306A">
            <w:pPr>
              <w:rPr>
                <w:b/>
              </w:rPr>
            </w:pPr>
            <w:r>
              <w:t>5.2.3. Пример 40: управление структурами базы данных с помощью хранимых процедур</w:t>
            </w:r>
          </w:p>
        </w:tc>
        <w:tc>
          <w:tcPr>
            <w:tcW w:w="5183" w:type="dxa"/>
          </w:tcPr>
          <w:p w:rsidR="006B306A" w:rsidRPr="00683274" w:rsidRDefault="006B306A" w:rsidP="006B306A">
            <w:r w:rsidRPr="00683274">
              <w:t>Изучите примеры, при необходимости проверьте правильность выполнения.</w:t>
            </w:r>
          </w:p>
          <w:p w:rsidR="006B306A" w:rsidRPr="00183234" w:rsidRDefault="006B306A" w:rsidP="006B306A">
            <w:pPr>
              <w:rPr>
                <w:sz w:val="24"/>
                <w:szCs w:val="24"/>
              </w:rPr>
            </w:pPr>
            <w:r w:rsidRPr="002C0CF2">
              <w:t>В отчет включаем примеры выполненных заданий.</w:t>
            </w:r>
          </w:p>
        </w:tc>
      </w:tr>
      <w:tr w:rsidR="006B306A" w:rsidRPr="007C1BEA" w:rsidTr="00333FCD">
        <w:trPr>
          <w:trHeight w:val="283"/>
        </w:trPr>
        <w:tc>
          <w:tcPr>
            <w:tcW w:w="1190" w:type="dxa"/>
          </w:tcPr>
          <w:p w:rsidR="006B306A" w:rsidRPr="000D34E6" w:rsidRDefault="006B306A" w:rsidP="006B30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7D4868" w:rsidRDefault="006B306A" w:rsidP="006B306A">
            <w:pPr>
              <w:rPr>
                <w:b/>
              </w:rPr>
            </w:pPr>
          </w:p>
        </w:tc>
        <w:tc>
          <w:tcPr>
            <w:tcW w:w="5183" w:type="dxa"/>
          </w:tcPr>
          <w:p w:rsidR="006B306A" w:rsidRPr="00A22A71" w:rsidRDefault="006B306A" w:rsidP="006B306A"/>
        </w:tc>
      </w:tr>
      <w:tr w:rsidR="006B306A" w:rsidRPr="007C1BEA" w:rsidTr="00333FCD">
        <w:trPr>
          <w:trHeight w:val="283"/>
        </w:trPr>
        <w:tc>
          <w:tcPr>
            <w:tcW w:w="1190" w:type="dxa"/>
          </w:tcPr>
          <w:p w:rsidR="006B306A" w:rsidRPr="000D34E6" w:rsidRDefault="006B306A" w:rsidP="006B30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7D4868" w:rsidRDefault="006B306A" w:rsidP="006B306A">
            <w:pPr>
              <w:rPr>
                <w:b/>
              </w:rPr>
            </w:pPr>
          </w:p>
        </w:tc>
        <w:tc>
          <w:tcPr>
            <w:tcW w:w="5183" w:type="dxa"/>
          </w:tcPr>
          <w:p w:rsidR="006B306A" w:rsidRPr="00A22A71" w:rsidRDefault="006B306A" w:rsidP="006B306A"/>
        </w:tc>
      </w:tr>
      <w:tr w:rsidR="006B306A" w:rsidRPr="007C1BEA" w:rsidTr="00333FCD">
        <w:trPr>
          <w:trHeight w:val="283"/>
        </w:trPr>
        <w:tc>
          <w:tcPr>
            <w:tcW w:w="1190" w:type="dxa"/>
          </w:tcPr>
          <w:p w:rsidR="006B306A" w:rsidRPr="000D34E6" w:rsidRDefault="006B306A" w:rsidP="006B30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</w:tcPr>
          <w:p w:rsidR="006B306A" w:rsidRPr="007D4868" w:rsidRDefault="006B306A" w:rsidP="006B306A">
            <w:pPr>
              <w:rPr>
                <w:b/>
              </w:rPr>
            </w:pPr>
          </w:p>
        </w:tc>
        <w:tc>
          <w:tcPr>
            <w:tcW w:w="5183" w:type="dxa"/>
          </w:tcPr>
          <w:p w:rsidR="006B306A" w:rsidRPr="00A22A71" w:rsidRDefault="006B306A" w:rsidP="006B306A"/>
        </w:tc>
      </w:tr>
    </w:tbl>
    <w:p w:rsidR="0051406E" w:rsidRPr="007C1BEA" w:rsidRDefault="0051406E">
      <w:pPr>
        <w:rPr>
          <w:sz w:val="24"/>
          <w:szCs w:val="24"/>
        </w:rPr>
      </w:pPr>
    </w:p>
    <w:sectPr w:rsidR="0051406E" w:rsidRPr="007C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6694"/>
    <w:multiLevelType w:val="multilevel"/>
    <w:tmpl w:val="29DA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33172"/>
    <w:multiLevelType w:val="hybridMultilevel"/>
    <w:tmpl w:val="7CF081F8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8E7AD9"/>
    <w:multiLevelType w:val="hybridMultilevel"/>
    <w:tmpl w:val="7F44D7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05611F"/>
    <w:multiLevelType w:val="hybridMultilevel"/>
    <w:tmpl w:val="6EE6E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646C4"/>
    <w:multiLevelType w:val="hybridMultilevel"/>
    <w:tmpl w:val="1562A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3D5AC9"/>
    <w:multiLevelType w:val="multilevel"/>
    <w:tmpl w:val="8D42B38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35B4A6A"/>
    <w:multiLevelType w:val="multilevel"/>
    <w:tmpl w:val="FB12A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06E"/>
    <w:rsid w:val="000036B1"/>
    <w:rsid w:val="00037BA6"/>
    <w:rsid w:val="00053AC0"/>
    <w:rsid w:val="000626B1"/>
    <w:rsid w:val="000906D3"/>
    <w:rsid w:val="000A53D0"/>
    <w:rsid w:val="000D34E6"/>
    <w:rsid w:val="001011DD"/>
    <w:rsid w:val="00103EC8"/>
    <w:rsid w:val="00121105"/>
    <w:rsid w:val="001728E1"/>
    <w:rsid w:val="00183234"/>
    <w:rsid w:val="001D2A63"/>
    <w:rsid w:val="002C0CF2"/>
    <w:rsid w:val="002E2C40"/>
    <w:rsid w:val="002F2197"/>
    <w:rsid w:val="00333FCD"/>
    <w:rsid w:val="0033453F"/>
    <w:rsid w:val="003A5EB3"/>
    <w:rsid w:val="003B27F5"/>
    <w:rsid w:val="003C4BEE"/>
    <w:rsid w:val="00407D2C"/>
    <w:rsid w:val="00431C2C"/>
    <w:rsid w:val="005125AB"/>
    <w:rsid w:val="0051406E"/>
    <w:rsid w:val="00553579"/>
    <w:rsid w:val="00557DC9"/>
    <w:rsid w:val="005959E3"/>
    <w:rsid w:val="005B1380"/>
    <w:rsid w:val="005E03B2"/>
    <w:rsid w:val="00630369"/>
    <w:rsid w:val="00655403"/>
    <w:rsid w:val="00655661"/>
    <w:rsid w:val="00661F9D"/>
    <w:rsid w:val="00683274"/>
    <w:rsid w:val="006B306A"/>
    <w:rsid w:val="00736652"/>
    <w:rsid w:val="00750078"/>
    <w:rsid w:val="00750567"/>
    <w:rsid w:val="00753CA5"/>
    <w:rsid w:val="00764864"/>
    <w:rsid w:val="007C1BEA"/>
    <w:rsid w:val="007C60BE"/>
    <w:rsid w:val="007D4868"/>
    <w:rsid w:val="007D4A15"/>
    <w:rsid w:val="00811E19"/>
    <w:rsid w:val="00812F6B"/>
    <w:rsid w:val="00824434"/>
    <w:rsid w:val="008B114B"/>
    <w:rsid w:val="008B59C0"/>
    <w:rsid w:val="008C745B"/>
    <w:rsid w:val="008F0ACF"/>
    <w:rsid w:val="00933AA6"/>
    <w:rsid w:val="00977CC0"/>
    <w:rsid w:val="009A230C"/>
    <w:rsid w:val="009E2176"/>
    <w:rsid w:val="00A22A71"/>
    <w:rsid w:val="00A7433A"/>
    <w:rsid w:val="00AA5CEE"/>
    <w:rsid w:val="00B05A51"/>
    <w:rsid w:val="00B47B90"/>
    <w:rsid w:val="00C54B42"/>
    <w:rsid w:val="00D32AD3"/>
    <w:rsid w:val="00D539E0"/>
    <w:rsid w:val="00DE5BC7"/>
    <w:rsid w:val="00E14D22"/>
    <w:rsid w:val="00E86E88"/>
    <w:rsid w:val="00EC5E88"/>
    <w:rsid w:val="00ED71C3"/>
    <w:rsid w:val="00F219A6"/>
    <w:rsid w:val="00F6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D3E2"/>
  <w15:docId w15:val="{88E267CD-D2FA-43D5-B277-B0114250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4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406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666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Игнатьева Татьяна Александровна</dc:creator>
  <cp:lastModifiedBy>Игнатьева Татьяна Александровна</cp:lastModifiedBy>
  <cp:revision>70</cp:revision>
  <dcterms:created xsi:type="dcterms:W3CDTF">2020-09-14T08:47:00Z</dcterms:created>
  <dcterms:modified xsi:type="dcterms:W3CDTF">2022-10-31T09:18:00Z</dcterms:modified>
</cp:coreProperties>
</file>