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900" w:type="dxa"/>
        <w:tblBorders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1170"/>
        <w:gridCol w:w="8730"/>
      </w:tblGrid>
      <w:tr w:rsidR="008C1687" w:rsidRPr="008C1687" w:rsidTr="00752FF7">
        <w:trPr>
          <w:trHeight w:val="320"/>
        </w:trPr>
        <w:tc>
          <w:tcPr>
            <w:tcW w:w="1170" w:type="dxa"/>
            <w:shd w:val="clear" w:color="auto" w:fill="auto"/>
            <w:noWrap/>
          </w:tcPr>
          <w:p w:rsidR="008C1687" w:rsidRPr="008C1687" w:rsidRDefault="008C1687" w:rsidP="00752FF7">
            <w:pP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8730" w:type="dxa"/>
            <w:shd w:val="clear" w:color="auto" w:fill="auto"/>
            <w:noWrap/>
            <w:vAlign w:val="center"/>
          </w:tcPr>
          <w:p w:rsidR="008C1687" w:rsidRPr="008C1687" w:rsidRDefault="008C1687" w:rsidP="00752FF7">
            <w:pPr>
              <w:jc w:val="center"/>
              <w:rPr>
                <w:rFonts w:ascii="Times New Roman" w:eastAsia="Times New Roman" w:hAnsi="Times New Roman" w:cs="Times New Roman"/>
                <w:color w:val="222222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2"/>
                <w:szCs w:val="22"/>
              </w:rPr>
              <w:t xml:space="preserve">English 11 syllabus page 2 -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2"/>
                <w:szCs w:val="22"/>
              </w:rPr>
              <w:t>Doire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2"/>
                <w:szCs w:val="22"/>
              </w:rPr>
              <w:t xml:space="preserve"> - </w:t>
            </w:r>
            <w:r w:rsidR="00F3457F">
              <w:rPr>
                <w:rFonts w:ascii="Times New Roman" w:eastAsia="Times New Roman" w:hAnsi="Times New Roman" w:cs="Times New Roman"/>
                <w:color w:val="222222"/>
                <w:sz w:val="22"/>
                <w:szCs w:val="22"/>
              </w:rPr>
              <w:t>odds</w:t>
            </w:r>
          </w:p>
        </w:tc>
      </w:tr>
      <w:tr w:rsidR="00FF5C82" w:rsidRPr="008C1687" w:rsidTr="00752FF7">
        <w:trPr>
          <w:trHeight w:val="320"/>
        </w:trPr>
        <w:tc>
          <w:tcPr>
            <w:tcW w:w="1170" w:type="dxa"/>
            <w:shd w:val="clear" w:color="auto" w:fill="auto"/>
            <w:noWrap/>
          </w:tcPr>
          <w:p w:rsidR="00FF5C82" w:rsidRPr="007F2CD6" w:rsidRDefault="00FF5C82" w:rsidP="00752FF7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</w:rPr>
            </w:pPr>
            <w:r w:rsidRPr="007F2CD6"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</w:rPr>
              <w:t>Date</w:t>
            </w:r>
          </w:p>
        </w:tc>
        <w:tc>
          <w:tcPr>
            <w:tcW w:w="8730" w:type="dxa"/>
            <w:shd w:val="clear" w:color="auto" w:fill="auto"/>
            <w:noWrap/>
          </w:tcPr>
          <w:p w:rsidR="00FF5C82" w:rsidRPr="007F2CD6" w:rsidRDefault="00FF5C82" w:rsidP="00752FF7">
            <w:pPr>
              <w:rPr>
                <w:rFonts w:ascii="Times New Roman" w:eastAsia="Times New Roman" w:hAnsi="Times New Roman" w:cs="Times New Roman"/>
                <w:b/>
                <w:bCs/>
                <w:color w:val="222222"/>
                <w:sz w:val="22"/>
                <w:szCs w:val="22"/>
              </w:rPr>
            </w:pPr>
            <w:r w:rsidRPr="007F2CD6">
              <w:rPr>
                <w:rFonts w:ascii="Times New Roman" w:eastAsia="Times New Roman" w:hAnsi="Times New Roman" w:cs="Times New Roman"/>
                <w:b/>
                <w:bCs/>
                <w:color w:val="222222"/>
                <w:sz w:val="22"/>
                <w:szCs w:val="22"/>
              </w:rPr>
              <w:t>Work due</w:t>
            </w:r>
          </w:p>
        </w:tc>
      </w:tr>
      <w:tr w:rsidR="00752FF7" w:rsidRPr="008C1687" w:rsidTr="00FD24D0">
        <w:trPr>
          <w:trHeight w:val="332"/>
        </w:trPr>
        <w:tc>
          <w:tcPr>
            <w:tcW w:w="1170" w:type="dxa"/>
            <w:shd w:val="clear" w:color="auto" w:fill="auto"/>
            <w:noWrap/>
          </w:tcPr>
          <w:p w:rsidR="00752FF7" w:rsidRPr="00752FF7" w:rsidRDefault="00752FF7" w:rsidP="00752FF7">
            <w:pP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752FF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26-Oct</w:t>
            </w:r>
          </w:p>
        </w:tc>
        <w:tc>
          <w:tcPr>
            <w:tcW w:w="8730" w:type="dxa"/>
            <w:shd w:val="clear" w:color="auto" w:fill="auto"/>
            <w:noWrap/>
            <w:hideMark/>
          </w:tcPr>
          <w:p w:rsidR="00752FF7" w:rsidRPr="008C1687" w:rsidRDefault="00752FF7" w:rsidP="00752FF7">
            <w:pPr>
              <w:rPr>
                <w:rFonts w:ascii="Times New Roman" w:eastAsia="Times New Roman" w:hAnsi="Times New Roman" w:cs="Times New Roman"/>
                <w:color w:val="222222"/>
                <w:sz w:val="22"/>
                <w:szCs w:val="22"/>
              </w:rPr>
            </w:pPr>
            <w:r w:rsidRPr="008C1687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Read </w:t>
            </w:r>
            <w:r w:rsidRPr="008C1687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</w:rPr>
              <w:t>Passing</w:t>
            </w:r>
            <w:r w:rsidRPr="008C1687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by Nella Larsen, pages 9-32.</w:t>
            </w:r>
          </w:p>
        </w:tc>
      </w:tr>
      <w:tr w:rsidR="00752FF7" w:rsidRPr="008C1687" w:rsidTr="00752FF7">
        <w:trPr>
          <w:trHeight w:val="320"/>
        </w:trPr>
        <w:tc>
          <w:tcPr>
            <w:tcW w:w="1170" w:type="dxa"/>
            <w:shd w:val="clear" w:color="auto" w:fill="auto"/>
            <w:noWrap/>
          </w:tcPr>
          <w:p w:rsidR="00752FF7" w:rsidRPr="00752FF7" w:rsidRDefault="00752FF7" w:rsidP="00752FF7">
            <w:pP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752FF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28-Oct</w:t>
            </w:r>
          </w:p>
        </w:tc>
        <w:tc>
          <w:tcPr>
            <w:tcW w:w="8730" w:type="dxa"/>
            <w:shd w:val="clear" w:color="auto" w:fill="auto"/>
            <w:noWrap/>
            <w:hideMark/>
          </w:tcPr>
          <w:p w:rsidR="00752FF7" w:rsidRPr="008C1687" w:rsidRDefault="00752FF7" w:rsidP="00752FF7">
            <w:pPr>
              <w:rPr>
                <w:rFonts w:ascii="Times New Roman" w:eastAsia="Times New Roman" w:hAnsi="Times New Roman" w:cs="Times New Roman"/>
                <w:color w:val="222222"/>
                <w:sz w:val="22"/>
                <w:szCs w:val="22"/>
              </w:rPr>
            </w:pPr>
            <w:r w:rsidRPr="008C1687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Read </w:t>
            </w:r>
            <w:r w:rsidRPr="008C1687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</w:rPr>
              <w:t xml:space="preserve">Passing, </w:t>
            </w:r>
            <w:r w:rsidRPr="008C1687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pp. 33-62.</w:t>
            </w:r>
          </w:p>
        </w:tc>
      </w:tr>
      <w:tr w:rsidR="00752FF7" w:rsidRPr="008C1687" w:rsidTr="00752FF7">
        <w:trPr>
          <w:trHeight w:val="476"/>
        </w:trPr>
        <w:tc>
          <w:tcPr>
            <w:tcW w:w="1170" w:type="dxa"/>
            <w:shd w:val="clear" w:color="auto" w:fill="auto"/>
            <w:noWrap/>
          </w:tcPr>
          <w:p w:rsidR="00752FF7" w:rsidRPr="00752FF7" w:rsidRDefault="00752FF7" w:rsidP="00752FF7">
            <w:pP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752FF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30-Oct</w:t>
            </w:r>
          </w:p>
        </w:tc>
        <w:tc>
          <w:tcPr>
            <w:tcW w:w="8730" w:type="dxa"/>
            <w:shd w:val="clear" w:color="auto" w:fill="auto"/>
            <w:noWrap/>
            <w:hideMark/>
          </w:tcPr>
          <w:p w:rsidR="00752FF7" w:rsidRPr="008C1687" w:rsidRDefault="00752FF7" w:rsidP="00752FF7">
            <w:pPr>
              <w:rPr>
                <w:rFonts w:ascii="Times New Roman" w:eastAsia="Times New Roman" w:hAnsi="Times New Roman" w:cs="Times New Roman"/>
                <w:color w:val="222222"/>
                <w:sz w:val="22"/>
                <w:szCs w:val="22"/>
              </w:rPr>
            </w:pPr>
            <w:r w:rsidRPr="008C1687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Read </w:t>
            </w:r>
            <w:r w:rsidRPr="008C1687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</w:rPr>
              <w:t>Passing,</w:t>
            </w:r>
            <w:r w:rsidRPr="008C1687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pp. 63-98.</w:t>
            </w:r>
          </w:p>
        </w:tc>
      </w:tr>
      <w:tr w:rsidR="00752FF7" w:rsidRPr="008C1687" w:rsidTr="00752FF7">
        <w:trPr>
          <w:trHeight w:val="320"/>
        </w:trPr>
        <w:tc>
          <w:tcPr>
            <w:tcW w:w="1170" w:type="dxa"/>
            <w:shd w:val="clear" w:color="auto" w:fill="auto"/>
            <w:noWrap/>
          </w:tcPr>
          <w:p w:rsidR="00752FF7" w:rsidRPr="00752FF7" w:rsidRDefault="00752FF7" w:rsidP="00752FF7">
            <w:pP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752FF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3-Nov</w:t>
            </w:r>
          </w:p>
        </w:tc>
        <w:tc>
          <w:tcPr>
            <w:tcW w:w="8730" w:type="dxa"/>
            <w:shd w:val="clear" w:color="auto" w:fill="auto"/>
            <w:noWrap/>
            <w:hideMark/>
          </w:tcPr>
          <w:p w:rsidR="00752FF7" w:rsidRPr="008C1687" w:rsidRDefault="00752FF7" w:rsidP="00752FF7">
            <w:pPr>
              <w:rPr>
                <w:rFonts w:ascii="Times New Roman" w:eastAsia="Times New Roman" w:hAnsi="Times New Roman" w:cs="Times New Roman"/>
                <w:color w:val="222222"/>
                <w:sz w:val="22"/>
                <w:szCs w:val="22"/>
              </w:rPr>
            </w:pPr>
            <w:r w:rsidRPr="008C1687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no new reading - today is a catch up day.</w:t>
            </w:r>
          </w:p>
        </w:tc>
      </w:tr>
      <w:tr w:rsidR="00752FF7" w:rsidRPr="008C1687" w:rsidTr="00FD24D0">
        <w:trPr>
          <w:trHeight w:val="467"/>
        </w:trPr>
        <w:tc>
          <w:tcPr>
            <w:tcW w:w="1170" w:type="dxa"/>
            <w:shd w:val="clear" w:color="auto" w:fill="auto"/>
            <w:noWrap/>
          </w:tcPr>
          <w:p w:rsidR="00752FF7" w:rsidRPr="00752FF7" w:rsidRDefault="00752FF7" w:rsidP="00752FF7">
            <w:pP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752FF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5-Nov</w:t>
            </w:r>
          </w:p>
        </w:tc>
        <w:tc>
          <w:tcPr>
            <w:tcW w:w="8730" w:type="dxa"/>
            <w:shd w:val="clear" w:color="auto" w:fill="auto"/>
            <w:noWrap/>
            <w:hideMark/>
          </w:tcPr>
          <w:p w:rsidR="00752FF7" w:rsidRPr="008C1687" w:rsidRDefault="00752FF7" w:rsidP="00752FF7">
            <w:pPr>
              <w:rPr>
                <w:rFonts w:ascii="Times New Roman" w:eastAsia="Times New Roman" w:hAnsi="Times New Roman" w:cs="Times New Roman"/>
                <w:color w:val="222222"/>
                <w:sz w:val="22"/>
                <w:szCs w:val="22"/>
              </w:rPr>
            </w:pPr>
            <w:r w:rsidRPr="008C1687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Finish </w:t>
            </w:r>
            <w:r w:rsidRPr="008C1687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</w:rPr>
              <w:t>Passing,</w:t>
            </w:r>
            <w:r w:rsidRPr="008C1687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pp. 99-120.</w:t>
            </w:r>
          </w:p>
        </w:tc>
      </w:tr>
      <w:tr w:rsidR="00752FF7" w:rsidRPr="008C1687" w:rsidTr="00FD24D0">
        <w:trPr>
          <w:trHeight w:val="341"/>
        </w:trPr>
        <w:tc>
          <w:tcPr>
            <w:tcW w:w="1170" w:type="dxa"/>
            <w:shd w:val="clear" w:color="auto" w:fill="auto"/>
            <w:noWrap/>
          </w:tcPr>
          <w:p w:rsidR="00752FF7" w:rsidRPr="00752FF7" w:rsidRDefault="00752FF7" w:rsidP="00752FF7">
            <w:pP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752FF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9-Nov</w:t>
            </w:r>
          </w:p>
        </w:tc>
        <w:tc>
          <w:tcPr>
            <w:tcW w:w="8730" w:type="dxa"/>
            <w:shd w:val="clear" w:color="auto" w:fill="auto"/>
            <w:noWrap/>
            <w:hideMark/>
          </w:tcPr>
          <w:p w:rsidR="00752FF7" w:rsidRPr="008C1687" w:rsidRDefault="00752FF7" w:rsidP="00752FF7">
            <w:pPr>
              <w:rPr>
                <w:rFonts w:ascii="Times New Roman" w:eastAsia="Times New Roman" w:hAnsi="Times New Roman" w:cs="Times New Roman"/>
                <w:color w:val="222222"/>
                <w:sz w:val="22"/>
                <w:szCs w:val="22"/>
              </w:rPr>
            </w:pPr>
            <w:r w:rsidRPr="008C1687"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</w:rPr>
              <w:t>Quotes gathering assignment due;</w:t>
            </w:r>
            <w:r w:rsidRPr="008C1687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r w:rsidRPr="008C1687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</w:rPr>
              <w:t>Passing</w:t>
            </w:r>
            <w:r w:rsidRPr="008C1687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essay work in-class.</w:t>
            </w:r>
          </w:p>
        </w:tc>
      </w:tr>
      <w:tr w:rsidR="00752FF7" w:rsidRPr="008C1687" w:rsidTr="00752FF7">
        <w:trPr>
          <w:trHeight w:val="521"/>
        </w:trPr>
        <w:tc>
          <w:tcPr>
            <w:tcW w:w="1170" w:type="dxa"/>
            <w:shd w:val="clear" w:color="auto" w:fill="auto"/>
            <w:noWrap/>
          </w:tcPr>
          <w:p w:rsidR="00752FF7" w:rsidRPr="00752FF7" w:rsidRDefault="00752FF7" w:rsidP="00752FF7">
            <w:pP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752FF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11-Nov</w:t>
            </w:r>
          </w:p>
        </w:tc>
        <w:tc>
          <w:tcPr>
            <w:tcW w:w="8730" w:type="dxa"/>
            <w:shd w:val="clear" w:color="auto" w:fill="auto"/>
            <w:noWrap/>
            <w:hideMark/>
          </w:tcPr>
          <w:p w:rsidR="00752FF7" w:rsidRPr="008C1687" w:rsidRDefault="00752FF7" w:rsidP="00752FF7">
            <w:pP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8C1687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2"/>
                <w:szCs w:val="22"/>
              </w:rPr>
              <w:t>Passing</w:t>
            </w:r>
            <w:r w:rsidRPr="008C1687"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</w:rPr>
              <w:t xml:space="preserve"> essay due;</w:t>
            </w:r>
            <w:r w:rsidRPr="008C1687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bring your copy of </w:t>
            </w:r>
            <w:r w:rsidRPr="008C1687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</w:rPr>
              <w:t>Bartleby and Benito Cereno</w:t>
            </w:r>
            <w:r w:rsidRPr="008C1687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to class.</w:t>
            </w:r>
          </w:p>
        </w:tc>
      </w:tr>
      <w:tr w:rsidR="00752FF7" w:rsidRPr="008C1687" w:rsidTr="00752FF7">
        <w:trPr>
          <w:trHeight w:val="350"/>
        </w:trPr>
        <w:tc>
          <w:tcPr>
            <w:tcW w:w="1170" w:type="dxa"/>
            <w:shd w:val="clear" w:color="auto" w:fill="auto"/>
            <w:noWrap/>
          </w:tcPr>
          <w:p w:rsidR="00752FF7" w:rsidRPr="00752FF7" w:rsidRDefault="00752FF7" w:rsidP="00752FF7">
            <w:pP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752FF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17-Nov</w:t>
            </w:r>
          </w:p>
        </w:tc>
        <w:tc>
          <w:tcPr>
            <w:tcW w:w="8730" w:type="dxa"/>
            <w:shd w:val="clear" w:color="auto" w:fill="auto"/>
            <w:noWrap/>
          </w:tcPr>
          <w:p w:rsidR="00752FF7" w:rsidRPr="008C1687" w:rsidRDefault="00752FF7" w:rsidP="00752FF7">
            <w:pP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8C1687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Read “Bartleby” through page 12 ("...peculiar business there.").</w:t>
            </w:r>
          </w:p>
        </w:tc>
      </w:tr>
      <w:tr w:rsidR="00752FF7" w:rsidRPr="008C1687" w:rsidTr="00FD24D0">
        <w:trPr>
          <w:trHeight w:val="629"/>
        </w:trPr>
        <w:tc>
          <w:tcPr>
            <w:tcW w:w="1170" w:type="dxa"/>
            <w:shd w:val="clear" w:color="auto" w:fill="auto"/>
            <w:noWrap/>
          </w:tcPr>
          <w:p w:rsidR="00752FF7" w:rsidRPr="00752FF7" w:rsidRDefault="00752FF7" w:rsidP="00752FF7">
            <w:pP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752FF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19-Nov</w:t>
            </w:r>
          </w:p>
        </w:tc>
        <w:tc>
          <w:tcPr>
            <w:tcW w:w="8730" w:type="dxa"/>
            <w:shd w:val="clear" w:color="auto" w:fill="auto"/>
            <w:noWrap/>
          </w:tcPr>
          <w:p w:rsidR="00752FF7" w:rsidRPr="008C1687" w:rsidRDefault="00752FF7" w:rsidP="00752FF7">
            <w:pP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8C1687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Read “Bartleby” through page 20 ("...the dismission at once.").</w:t>
            </w:r>
          </w:p>
        </w:tc>
      </w:tr>
      <w:tr w:rsidR="00752FF7" w:rsidRPr="008C1687" w:rsidTr="00752FF7">
        <w:trPr>
          <w:trHeight w:val="638"/>
        </w:trPr>
        <w:tc>
          <w:tcPr>
            <w:tcW w:w="1170" w:type="dxa"/>
            <w:shd w:val="clear" w:color="auto" w:fill="auto"/>
            <w:noWrap/>
          </w:tcPr>
          <w:p w:rsidR="00752FF7" w:rsidRPr="00752FF7" w:rsidRDefault="00752FF7" w:rsidP="00752FF7">
            <w:pP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752FF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23-Nov</w:t>
            </w:r>
          </w:p>
        </w:tc>
        <w:tc>
          <w:tcPr>
            <w:tcW w:w="8730" w:type="dxa"/>
            <w:shd w:val="clear" w:color="auto" w:fill="auto"/>
            <w:noWrap/>
          </w:tcPr>
          <w:p w:rsidR="00752FF7" w:rsidRPr="008C1687" w:rsidRDefault="00752FF7" w:rsidP="00752FF7">
            <w:pP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8C1687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Finish reading “Bartleby.” </w:t>
            </w:r>
          </w:p>
        </w:tc>
      </w:tr>
      <w:tr w:rsidR="00752FF7" w:rsidRPr="008C1687" w:rsidTr="00FD24D0">
        <w:trPr>
          <w:trHeight w:val="341"/>
        </w:trPr>
        <w:tc>
          <w:tcPr>
            <w:tcW w:w="1170" w:type="dxa"/>
            <w:shd w:val="clear" w:color="auto" w:fill="auto"/>
            <w:noWrap/>
          </w:tcPr>
          <w:p w:rsidR="00752FF7" w:rsidRPr="00752FF7" w:rsidRDefault="00752FF7" w:rsidP="00752FF7">
            <w:pP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752FF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1-Dec</w:t>
            </w:r>
          </w:p>
        </w:tc>
        <w:tc>
          <w:tcPr>
            <w:tcW w:w="8730" w:type="dxa"/>
            <w:shd w:val="clear" w:color="auto" w:fill="auto"/>
            <w:noWrap/>
          </w:tcPr>
          <w:p w:rsidR="00752FF7" w:rsidRPr="008C1687" w:rsidRDefault="00752FF7" w:rsidP="00752FF7">
            <w:pP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8C1687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Read the first half of Stephen Crane's story "The Open Boat."</w:t>
            </w:r>
          </w:p>
        </w:tc>
      </w:tr>
      <w:tr w:rsidR="00752FF7" w:rsidRPr="008C1687" w:rsidTr="00752FF7">
        <w:trPr>
          <w:trHeight w:val="323"/>
        </w:trPr>
        <w:tc>
          <w:tcPr>
            <w:tcW w:w="1170" w:type="dxa"/>
            <w:shd w:val="clear" w:color="auto" w:fill="auto"/>
            <w:noWrap/>
          </w:tcPr>
          <w:p w:rsidR="00752FF7" w:rsidRPr="00752FF7" w:rsidRDefault="00752FF7" w:rsidP="00752FF7">
            <w:pP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752FF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3-Dec</w:t>
            </w:r>
          </w:p>
        </w:tc>
        <w:tc>
          <w:tcPr>
            <w:tcW w:w="8730" w:type="dxa"/>
            <w:shd w:val="clear" w:color="auto" w:fill="auto"/>
            <w:noWrap/>
          </w:tcPr>
          <w:p w:rsidR="00752FF7" w:rsidRPr="008C1687" w:rsidRDefault="00752FF7" w:rsidP="00752FF7">
            <w:pP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8C1687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Finish reading "The Open Boat." </w:t>
            </w:r>
          </w:p>
        </w:tc>
      </w:tr>
      <w:tr w:rsidR="00752FF7" w:rsidRPr="008C1687" w:rsidTr="00752FF7">
        <w:trPr>
          <w:trHeight w:val="566"/>
        </w:trPr>
        <w:tc>
          <w:tcPr>
            <w:tcW w:w="1170" w:type="dxa"/>
            <w:shd w:val="clear" w:color="auto" w:fill="auto"/>
            <w:noWrap/>
          </w:tcPr>
          <w:p w:rsidR="00752FF7" w:rsidRPr="00752FF7" w:rsidRDefault="00752FF7" w:rsidP="00752FF7">
            <w:pP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752FF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4-Dec</w:t>
            </w:r>
          </w:p>
        </w:tc>
        <w:tc>
          <w:tcPr>
            <w:tcW w:w="8730" w:type="dxa"/>
            <w:shd w:val="clear" w:color="auto" w:fill="auto"/>
            <w:noWrap/>
          </w:tcPr>
          <w:p w:rsidR="00752FF7" w:rsidRPr="007F2CD6" w:rsidRDefault="00752FF7" w:rsidP="00752FF7">
            <w:pPr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</w:pPr>
            <w:r w:rsidRPr="007F2CD6"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  <w:t>In-class essay on "Bartleby" and "The Open Boat."</w:t>
            </w:r>
          </w:p>
        </w:tc>
      </w:tr>
      <w:tr w:rsidR="00752FF7" w:rsidRPr="008C1687" w:rsidTr="00752FF7">
        <w:trPr>
          <w:trHeight w:val="320"/>
        </w:trPr>
        <w:tc>
          <w:tcPr>
            <w:tcW w:w="1170" w:type="dxa"/>
            <w:shd w:val="clear" w:color="auto" w:fill="auto"/>
            <w:noWrap/>
          </w:tcPr>
          <w:p w:rsidR="00752FF7" w:rsidRPr="00752FF7" w:rsidRDefault="00752FF7" w:rsidP="00752FF7">
            <w:pP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752FF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7-Dec</w:t>
            </w:r>
          </w:p>
        </w:tc>
        <w:tc>
          <w:tcPr>
            <w:tcW w:w="8730" w:type="dxa"/>
            <w:shd w:val="clear" w:color="auto" w:fill="auto"/>
            <w:noWrap/>
          </w:tcPr>
          <w:p w:rsidR="00752FF7" w:rsidRPr="008C1687" w:rsidRDefault="00752FF7" w:rsidP="00752FF7">
            <w:pP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8C1687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Read the story "Who's Irish?" (pp. 3-16) in </w:t>
            </w:r>
            <w:r w:rsidRPr="008C1687">
              <w:rPr>
                <w:rFonts w:ascii="Times New Roman" w:eastAsia="Times New Roman" w:hAnsi="Times New Roman" w:cs="Times New Roman"/>
                <w:i/>
                <w:iCs/>
                <w:color w:val="000000"/>
                <w:sz w:val="22"/>
                <w:szCs w:val="22"/>
              </w:rPr>
              <w:t>Who's Irish?</w:t>
            </w:r>
            <w:r w:rsidRPr="008C1687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by Gish Jen.</w:t>
            </w:r>
          </w:p>
        </w:tc>
      </w:tr>
      <w:tr w:rsidR="00752FF7" w:rsidRPr="008C1687" w:rsidTr="00FD24D0">
        <w:trPr>
          <w:trHeight w:val="359"/>
        </w:trPr>
        <w:tc>
          <w:tcPr>
            <w:tcW w:w="1170" w:type="dxa"/>
            <w:shd w:val="clear" w:color="auto" w:fill="auto"/>
            <w:noWrap/>
          </w:tcPr>
          <w:p w:rsidR="00752FF7" w:rsidRPr="00752FF7" w:rsidRDefault="00752FF7" w:rsidP="00752FF7">
            <w:pP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752FF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9-Dec</w:t>
            </w:r>
          </w:p>
        </w:tc>
        <w:tc>
          <w:tcPr>
            <w:tcW w:w="8730" w:type="dxa"/>
            <w:shd w:val="clear" w:color="auto" w:fill="auto"/>
            <w:noWrap/>
          </w:tcPr>
          <w:p w:rsidR="00752FF7" w:rsidRPr="008C1687" w:rsidRDefault="00752FF7" w:rsidP="00752FF7">
            <w:pP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8C1687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Read Jen's "</w:t>
            </w:r>
            <w:proofErr w:type="spellStart"/>
            <w:r w:rsidRPr="008C1687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Birthmates</w:t>
            </w:r>
            <w:proofErr w:type="spellEnd"/>
            <w:r w:rsidRPr="008C1687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," pp. 17-36. </w:t>
            </w:r>
          </w:p>
        </w:tc>
      </w:tr>
      <w:tr w:rsidR="00752FF7" w:rsidRPr="008C1687" w:rsidTr="00FD24D0">
        <w:trPr>
          <w:trHeight w:val="629"/>
        </w:trPr>
        <w:tc>
          <w:tcPr>
            <w:tcW w:w="1170" w:type="dxa"/>
            <w:shd w:val="clear" w:color="auto" w:fill="auto"/>
            <w:noWrap/>
          </w:tcPr>
          <w:p w:rsidR="00752FF7" w:rsidRPr="00752FF7" w:rsidRDefault="00752FF7" w:rsidP="00752FF7">
            <w:pP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752FF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11-Dec</w:t>
            </w:r>
          </w:p>
        </w:tc>
        <w:tc>
          <w:tcPr>
            <w:tcW w:w="8730" w:type="dxa"/>
            <w:shd w:val="clear" w:color="auto" w:fill="auto"/>
            <w:noWrap/>
          </w:tcPr>
          <w:p w:rsidR="00752FF7" w:rsidRPr="008C1687" w:rsidRDefault="00752FF7" w:rsidP="00752FF7">
            <w:pP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8C1687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Read Jen's "The Water Faucet Vision," pp. 37-48 and "Just Wait," pp. 92-1</w:t>
            </w:r>
            <w:r w:rsidR="00D722E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04</w:t>
            </w:r>
            <w:r w:rsidRPr="008C1687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.</w:t>
            </w:r>
          </w:p>
        </w:tc>
      </w:tr>
      <w:tr w:rsidR="00752FF7" w:rsidRPr="008C1687" w:rsidTr="00752FF7">
        <w:trPr>
          <w:trHeight w:val="320"/>
        </w:trPr>
        <w:tc>
          <w:tcPr>
            <w:tcW w:w="1170" w:type="dxa"/>
            <w:shd w:val="clear" w:color="auto" w:fill="auto"/>
            <w:noWrap/>
          </w:tcPr>
          <w:p w:rsidR="00752FF7" w:rsidRPr="00752FF7" w:rsidRDefault="00752FF7" w:rsidP="00752FF7">
            <w:pP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752FF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15-Dec</w:t>
            </w:r>
          </w:p>
        </w:tc>
        <w:tc>
          <w:tcPr>
            <w:tcW w:w="8730" w:type="dxa"/>
            <w:shd w:val="clear" w:color="auto" w:fill="auto"/>
            <w:noWrap/>
          </w:tcPr>
          <w:p w:rsidR="00752FF7" w:rsidRPr="008C1687" w:rsidRDefault="00752FF7" w:rsidP="00752FF7">
            <w:pP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8C1687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Read Jen's "Duncan in China," pp. 49-91.</w:t>
            </w:r>
          </w:p>
        </w:tc>
      </w:tr>
      <w:tr w:rsidR="00752FF7" w:rsidRPr="008C1687" w:rsidTr="00752FF7">
        <w:trPr>
          <w:trHeight w:val="746"/>
        </w:trPr>
        <w:tc>
          <w:tcPr>
            <w:tcW w:w="1170" w:type="dxa"/>
            <w:shd w:val="clear" w:color="auto" w:fill="auto"/>
            <w:noWrap/>
          </w:tcPr>
          <w:p w:rsidR="00752FF7" w:rsidRPr="00752FF7" w:rsidRDefault="00752FF7" w:rsidP="00752FF7">
            <w:pP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752FF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17-Dec</w:t>
            </w:r>
          </w:p>
        </w:tc>
        <w:tc>
          <w:tcPr>
            <w:tcW w:w="8730" w:type="dxa"/>
            <w:shd w:val="clear" w:color="auto" w:fill="auto"/>
            <w:noWrap/>
          </w:tcPr>
          <w:p w:rsidR="00752FF7" w:rsidRPr="008C1687" w:rsidRDefault="00752FF7" w:rsidP="00752FF7">
            <w:pP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8C1687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Read Jen's "In the American Society</w:t>
            </w: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,</w:t>
            </w:r>
            <w:r w:rsidRPr="008C1687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" pp. 114-132</w:t>
            </w: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</w:rPr>
              <w:t>Response paper</w:t>
            </w:r>
            <w:r w:rsidRPr="007F2CD6"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</w:rPr>
              <w:t xml:space="preserve"> and</w:t>
            </w:r>
            <w:r w:rsidRPr="008C1687"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</w:rPr>
              <w:t xml:space="preserve"> storyboard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</w:rPr>
              <w:t xml:space="preserve">assignment </w:t>
            </w:r>
            <w:r w:rsidRPr="008C1687"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</w:rPr>
              <w:t>due</w:t>
            </w:r>
            <w:r w:rsidRPr="008C1687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. </w:t>
            </w:r>
          </w:p>
        </w:tc>
      </w:tr>
      <w:tr w:rsidR="00752FF7" w:rsidRPr="008C1687" w:rsidTr="00752FF7">
        <w:trPr>
          <w:trHeight w:val="320"/>
        </w:trPr>
        <w:tc>
          <w:tcPr>
            <w:tcW w:w="1170" w:type="dxa"/>
            <w:shd w:val="clear" w:color="auto" w:fill="auto"/>
            <w:noWrap/>
          </w:tcPr>
          <w:p w:rsidR="00752FF7" w:rsidRPr="00752FF7" w:rsidRDefault="00752FF7" w:rsidP="00752FF7">
            <w:pP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752FF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4-Jan</w:t>
            </w:r>
          </w:p>
        </w:tc>
        <w:tc>
          <w:tcPr>
            <w:tcW w:w="8730" w:type="dxa"/>
            <w:shd w:val="clear" w:color="auto" w:fill="auto"/>
            <w:noWrap/>
          </w:tcPr>
          <w:p w:rsidR="00752FF7" w:rsidRPr="008C1687" w:rsidRDefault="00752FF7" w:rsidP="00752FF7">
            <w:pP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Read Jen's "Chin," pp. 105-113.</w:t>
            </w:r>
          </w:p>
        </w:tc>
      </w:tr>
      <w:tr w:rsidR="00752FF7" w:rsidRPr="008C1687" w:rsidTr="00FD24D0">
        <w:trPr>
          <w:trHeight w:val="287"/>
        </w:trPr>
        <w:tc>
          <w:tcPr>
            <w:tcW w:w="1170" w:type="dxa"/>
            <w:shd w:val="clear" w:color="auto" w:fill="auto"/>
            <w:noWrap/>
          </w:tcPr>
          <w:p w:rsidR="00752FF7" w:rsidRPr="00752FF7" w:rsidRDefault="00752FF7" w:rsidP="00752FF7">
            <w:pP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752FF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6-Jan</w:t>
            </w:r>
          </w:p>
        </w:tc>
        <w:tc>
          <w:tcPr>
            <w:tcW w:w="8730" w:type="dxa"/>
            <w:shd w:val="clear" w:color="auto" w:fill="auto"/>
            <w:noWrap/>
          </w:tcPr>
          <w:p w:rsidR="00752FF7" w:rsidRPr="008C1687" w:rsidRDefault="00752FF7" w:rsidP="00752FF7">
            <w:pP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8C168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essay work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in class</w:t>
            </w:r>
            <w:r w:rsidRPr="008C168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.</w:t>
            </w:r>
          </w:p>
        </w:tc>
      </w:tr>
      <w:tr w:rsidR="00752FF7" w:rsidRPr="008C1687" w:rsidTr="00FD24D0">
        <w:trPr>
          <w:trHeight w:val="611"/>
        </w:trPr>
        <w:tc>
          <w:tcPr>
            <w:tcW w:w="1170" w:type="dxa"/>
            <w:shd w:val="clear" w:color="auto" w:fill="auto"/>
            <w:noWrap/>
          </w:tcPr>
          <w:p w:rsidR="00752FF7" w:rsidRPr="00752FF7" w:rsidRDefault="00752FF7" w:rsidP="00752FF7">
            <w:pP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752FF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8-Jan</w:t>
            </w:r>
          </w:p>
        </w:tc>
        <w:tc>
          <w:tcPr>
            <w:tcW w:w="8730" w:type="dxa"/>
            <w:shd w:val="clear" w:color="auto" w:fill="auto"/>
            <w:noWrap/>
          </w:tcPr>
          <w:p w:rsidR="00752FF7" w:rsidRPr="008C1687" w:rsidRDefault="002E32EB" w:rsidP="00752FF7">
            <w:pP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essay and </w:t>
            </w:r>
            <w:r w:rsidR="00752FF7" w:rsidRPr="008C168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grammar work</w:t>
            </w:r>
            <w:r w:rsidR="00752FF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in class</w:t>
            </w:r>
            <w:r w:rsidR="00752FF7" w:rsidRPr="008C168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. </w:t>
            </w:r>
          </w:p>
        </w:tc>
      </w:tr>
      <w:tr w:rsidR="00752FF7" w:rsidRPr="008C1687" w:rsidTr="00752FF7">
        <w:trPr>
          <w:trHeight w:val="306"/>
        </w:trPr>
        <w:tc>
          <w:tcPr>
            <w:tcW w:w="1170" w:type="dxa"/>
            <w:shd w:val="clear" w:color="auto" w:fill="auto"/>
            <w:noWrap/>
          </w:tcPr>
          <w:p w:rsidR="00752FF7" w:rsidRPr="00752FF7" w:rsidRDefault="00752FF7" w:rsidP="00752FF7">
            <w:pP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752FF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12-Jan</w:t>
            </w:r>
          </w:p>
        </w:tc>
        <w:tc>
          <w:tcPr>
            <w:tcW w:w="8730" w:type="dxa"/>
            <w:shd w:val="clear" w:color="auto" w:fill="auto"/>
            <w:noWrap/>
          </w:tcPr>
          <w:p w:rsidR="00752FF7" w:rsidRPr="008C1687" w:rsidRDefault="00752FF7" w:rsidP="00752FF7">
            <w:pP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7F2CD6"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  <w:t>Essay due.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More </w:t>
            </w:r>
            <w:r w:rsidRPr="008C168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grammar 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in class</w:t>
            </w:r>
            <w:r w:rsidRPr="008C168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.</w:t>
            </w:r>
          </w:p>
        </w:tc>
      </w:tr>
      <w:tr w:rsidR="00752FF7" w:rsidRPr="008C1687" w:rsidTr="00752FF7">
        <w:trPr>
          <w:trHeight w:val="611"/>
        </w:trPr>
        <w:tc>
          <w:tcPr>
            <w:tcW w:w="1170" w:type="dxa"/>
            <w:shd w:val="clear" w:color="auto" w:fill="auto"/>
            <w:noWrap/>
          </w:tcPr>
          <w:p w:rsidR="00752FF7" w:rsidRPr="00752FF7" w:rsidRDefault="00752FF7" w:rsidP="00752FF7">
            <w:pP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752FF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14-Jan</w:t>
            </w:r>
          </w:p>
        </w:tc>
        <w:tc>
          <w:tcPr>
            <w:tcW w:w="8730" w:type="dxa"/>
            <w:shd w:val="clear" w:color="auto" w:fill="auto"/>
            <w:noWrap/>
          </w:tcPr>
          <w:p w:rsidR="00752FF7" w:rsidRPr="008C1687" w:rsidRDefault="00752FF7" w:rsidP="00752FF7">
            <w:pP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8C168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grammar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.</w:t>
            </w:r>
          </w:p>
        </w:tc>
      </w:tr>
      <w:tr w:rsidR="00752FF7" w:rsidRPr="008C1687" w:rsidTr="00752FF7">
        <w:trPr>
          <w:trHeight w:val="306"/>
        </w:trPr>
        <w:tc>
          <w:tcPr>
            <w:tcW w:w="1170" w:type="dxa"/>
            <w:shd w:val="clear" w:color="auto" w:fill="auto"/>
            <w:noWrap/>
          </w:tcPr>
          <w:p w:rsidR="00752FF7" w:rsidRPr="00752FF7" w:rsidRDefault="00752FF7" w:rsidP="00752FF7">
            <w:pP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752FF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20-Jan</w:t>
            </w:r>
          </w:p>
        </w:tc>
        <w:tc>
          <w:tcPr>
            <w:tcW w:w="8730" w:type="dxa"/>
            <w:shd w:val="clear" w:color="auto" w:fill="auto"/>
            <w:noWrap/>
          </w:tcPr>
          <w:p w:rsidR="00752FF7" w:rsidRPr="008C1687" w:rsidRDefault="00752FF7" w:rsidP="00752FF7">
            <w:pP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8C168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grammar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.</w:t>
            </w:r>
          </w:p>
        </w:tc>
      </w:tr>
      <w:tr w:rsidR="00752FF7" w:rsidRPr="008C1687" w:rsidTr="00752FF7">
        <w:trPr>
          <w:trHeight w:val="306"/>
        </w:trPr>
        <w:tc>
          <w:tcPr>
            <w:tcW w:w="1170" w:type="dxa"/>
            <w:shd w:val="clear" w:color="auto" w:fill="auto"/>
            <w:noWrap/>
          </w:tcPr>
          <w:p w:rsidR="00752FF7" w:rsidRPr="00752FF7" w:rsidRDefault="00752FF7" w:rsidP="00752FF7">
            <w:pP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752FF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22-Jan</w:t>
            </w:r>
          </w:p>
        </w:tc>
        <w:tc>
          <w:tcPr>
            <w:tcW w:w="8730" w:type="dxa"/>
            <w:shd w:val="clear" w:color="auto" w:fill="auto"/>
            <w:noWrap/>
          </w:tcPr>
          <w:p w:rsidR="00752FF7" w:rsidRPr="007F2CD6" w:rsidRDefault="00752FF7" w:rsidP="00752FF7">
            <w:pPr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</w:pPr>
            <w:r w:rsidRPr="007F2CD6"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  <w:t>grammar test.</w:t>
            </w:r>
            <w:r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  <w:t xml:space="preserve"> End of semester.</w:t>
            </w:r>
          </w:p>
        </w:tc>
      </w:tr>
    </w:tbl>
    <w:p w:rsidR="003A3422" w:rsidRDefault="003A3422"/>
    <w:sectPr w:rsidR="003A3422" w:rsidSect="006942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7250"/>
    <w:rsid w:val="00046BFB"/>
    <w:rsid w:val="000A6635"/>
    <w:rsid w:val="000F02B1"/>
    <w:rsid w:val="001A0AEA"/>
    <w:rsid w:val="0023366B"/>
    <w:rsid w:val="002E32EB"/>
    <w:rsid w:val="00375EDC"/>
    <w:rsid w:val="003A3422"/>
    <w:rsid w:val="00424C75"/>
    <w:rsid w:val="004767D3"/>
    <w:rsid w:val="004B06B3"/>
    <w:rsid w:val="005B7250"/>
    <w:rsid w:val="00616CC6"/>
    <w:rsid w:val="00652E02"/>
    <w:rsid w:val="006942A9"/>
    <w:rsid w:val="00752FF7"/>
    <w:rsid w:val="007872D2"/>
    <w:rsid w:val="00795287"/>
    <w:rsid w:val="007C2045"/>
    <w:rsid w:val="007F2CD6"/>
    <w:rsid w:val="00891944"/>
    <w:rsid w:val="008C1687"/>
    <w:rsid w:val="008F07D2"/>
    <w:rsid w:val="00B24D3A"/>
    <w:rsid w:val="00B50099"/>
    <w:rsid w:val="00D722E2"/>
    <w:rsid w:val="00DB0FE1"/>
    <w:rsid w:val="00E77AAF"/>
    <w:rsid w:val="00EB6812"/>
    <w:rsid w:val="00F3457F"/>
    <w:rsid w:val="00F71168"/>
    <w:rsid w:val="00FD24D0"/>
    <w:rsid w:val="00FF5C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F7D2F21"/>
  <w15:chartTrackingRefBased/>
  <w15:docId w15:val="{A7D3A831-8D14-5C4B-AF2D-7384910B98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9197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200</Words>
  <Characters>1143</Characters>
  <Application>Microsoft Office Word</Application>
  <DocSecurity>0</DocSecurity>
  <Lines>9</Lines>
  <Paragraphs>2</Paragraphs>
  <ScaleCrop>false</ScaleCrop>
  <Company/>
  <LinksUpToDate>false</LinksUpToDate>
  <CharactersWithSpaces>1341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7</cp:revision>
  <dcterms:created xsi:type="dcterms:W3CDTF">2026-10-18T13:25:00Z</dcterms:created>
  <dcterms:modified xsi:type="dcterms:W3CDTF">2026-10-18T16:06:00Z</dcterms:modified>
</cp:coreProperties>
</file>