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работе с различными форматами хранения растровых изображений;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получению информации об изображении, хранящемся в файле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Использованные среды разработки и языки программирования: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QT 11.02.2 и язык C++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Описание работы: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Написано приложение, считывающее из графических файлов основную информацию об изображении. Отображается: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файла;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изображения;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глубина цвета;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сжатие (для тех типов файлов, в которых оно может быть задано)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Библиотеки: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QFileDialog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QGridLayout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QImageWriter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QMainWindow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QDir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Вывод: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приложение, которое отображает основную информацию о добавленных файлах.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