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Санкт-Петербургский политехнический университет Петра Великого</w:t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Физико-механический институт</w:t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Высшая школа прикладной математики и вычислительной физики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Направление подготовки</w:t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01.03.02 «Прикладная математика и информатика»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 «Интервальный анализ»</w:t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по лабораторной работе №1:</w:t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«Особенность интервальных матриц: прямоугольный и квадратный случаи»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Работу выполнил:</w:t>
      </w:r>
    </w:p>
    <w:p>
      <w:pPr>
        <w:spacing w:line="360" w:lineRule="auto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Архиповский А. М., 5030102/30202</w:t>
      </w:r>
    </w:p>
    <w:p>
      <w:pPr>
        <w:spacing w:line="360" w:lineRule="auto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Преподаватель:</w:t>
      </w:r>
    </w:p>
    <w:p>
      <w:pPr>
        <w:spacing w:line="360" w:lineRule="auto"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Баженов А. С.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pStyle w:val="Heading1"/>
        <w:spacing w:after="140" w:before="260" w:line="360" w:lineRule="auto"/>
      </w:pPr>
      <w:r>
        <w:t xml:space="preserve">Оглавление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Постановка задачи</w:t>
        <w:tab/>
        <w:t xml:space="preserve">3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Теоретическая часть</w:t>
        <w:tab/>
        <w:t xml:space="preserve">3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</w:t>
        <w:tab/>
        <w:t xml:space="preserve">5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</w:t>
        <w:tab/>
        <w:t xml:space="preserve">6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Обсуждение</w:t>
        <w:tab/>
        <w:t xml:space="preserve">9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Выводы</w:t>
        <w:tab/>
        <w:t xml:space="preserve">10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литературы</w:t>
        <w:tab/>
        <w:t xml:space="preserve">10</w:t>
      </w:r>
    </w:p>
    <w:p>
      <w:pPr>
        <w:tabs>
          <w:tab w:val="right" w:pos="9070" w:leader="dot"/>
        </w:tabs>
        <w:spacing w:after="80" w:line="300" w:lineRule="auto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</w:t>
        <w:tab/>
        <w:t xml:space="preserve">11</w:t>
      </w:r>
    </w:p>
    <w:p>
      <w:r>
        <w:br w:type="page"/>
      </w:r>
    </w:p>
    <w:p>
      <w:pPr>
        <w:pStyle w:val="Heading1"/>
        <w:spacing w:after="140" w:before="260" w:line="360" w:lineRule="auto"/>
      </w:pPr>
      <w:r>
        <w:t xml:space="preserve">Постановка задачи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Дана интервальная система линейных алгебраических уравнений </w:t>
      </w:r>
      <m:oMath>
        <m:r>
          <m:rPr>
            <m:sty m:val="b"/>
          </m:rPr>
          <m:t>A</m:t>
        </m:r>
        <m:r>
          <m:t>x</m:t>
        </m:r>
        <m:r>
          <m:rPr>
            <m:sty m:val="p"/>
          </m:rPr>
          <m:t>=</m:t>
        </m:r>
        <m:r>
          <m:rPr>
            <m:sty m:val="b"/>
          </m:rPr>
          <m:t>b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Интервальная матрица задана матрицей центров и матрицей радиусов </w:t>
      </w:r>
      <m:oMath>
        <m:r>
          <m:rPr>
            <m:sty m:val="p"/>
          </m:rPr>
          <m:t>rad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t>δ</m:t>
        </m:r>
        <m:r>
          <m:t>R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где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уровень неопределённости, </w:t>
      </w:r>
      <m:oMath>
        <m:r>
          <m:t>R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структура погрешностей.</w:t>
      </w:r>
    </w:p>
    <w:p>
      <w:pPr>
        <w:spacing w:after="0" w:before="10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Прямоугольная матрица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I</m:t>
            </m:r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pacing w:after="140" w:before="140" w:line="360" w:lineRule="auto"/>
        <w:ind w:firstLine="0"/>
        <w:jc w:val="center"/>
      </w:pPr>
      <m:oMath>
        <m:r>
          <m:rPr>
            <m:sty m:val="p"/>
          </m:rPr>
          <m:t>mid</m:t>
        </m:r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0.95</m:t>
                  </m:r>
                </m:e>
                <m:e>
                  <m:r>
                    <m:t>1.00</m:t>
                  </m:r>
                </m:e>
              </m:mr>
              <m:mr>
                <m:e>
                  <m:r>
                    <m:t>1.05</m:t>
                  </m:r>
                </m:e>
                <m:e>
                  <m:r>
                    <m:t>1.00</m:t>
                  </m:r>
                </m:e>
              </m:mr>
              <m:mr>
                <m:e>
                  <m:r>
                    <m:t>1.10</m:t>
                  </m:r>
                </m:e>
                <m:e>
                  <m:r>
                    <m:t>1.00</m:t>
                  </m:r>
                </m:e>
              </m:mr>
            </m:m>
          </m:e>
        </m:d>
        <m:r>
          <m:rPr>
            <m:sty m:val="p"/>
          </m:rPr>
          <m:t>,</m:t>
        </m:r>
        <m:r>
          <m:rPr>
            <m:nor/>
          </m:rPr>
          <m:t>    </m:t>
        </m:r>
        <m:r>
          <m:rPr>
            <m:sty m:val="p"/>
          </m:rPr>
          <m:t>rad</m:t>
        </m:r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t> </m:t>
        </m:r>
        <m:r>
          <m:t> </m:t>
        </m:r>
        <m:r>
          <m:rPr>
            <m:nor/>
          </m:rPr>
          <m:t>    или    </m:t>
        </m:r>
        <m:r>
          <m:t> </m:t>
        </m:r>
        <m:r>
          <m:t> 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вариант отвечает малоракурсной томографии (неточны все элементы), второй — линейной регрессии: неточны только значения регрессора, а столбец единиц при свободном члене известен точно.</w:t>
      </w:r>
    </w:p>
    <w:p>
      <w:pPr>
        <w:spacing w:after="0" w:before="10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Квадратная матрица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I</m:t>
            </m:r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pacing w:after="140" w:before="140" w:line="360" w:lineRule="auto"/>
        <w:ind w:firstLine="0"/>
        <w:jc w:val="center"/>
      </w:pPr>
      <m:oMath>
        <m:r>
          <m:rPr>
            <m:sty m:val="p"/>
          </m:rPr>
          <m:t>mid</m:t>
        </m:r>
        <m:sSub>
          <m:e>
            <m:r>
              <m:rPr>
                <m:sty m:val="b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1.10</m:t>
                  </m:r>
                </m:e>
                <m:e>
                  <m:r>
                    <m:t>0.90</m:t>
                  </m:r>
                </m:e>
                <m:e>
                  <m:r>
                    <m:t>1.10</m:t>
                  </m:r>
                </m:e>
              </m:mr>
              <m:mr>
                <m:e>
                  <m:r>
                    <m:t>1.40</m:t>
                  </m:r>
                </m:e>
                <m:e>
                  <m:r>
                    <m:t>1.00</m:t>
                  </m:r>
                </m:e>
                <m:e>
                  <m:r>
                    <m:t>0.80</m:t>
                  </m:r>
                </m:e>
              </m:mr>
              <m:mr>
                <m:e>
                  <m:r>
                    <m:t>0.80</m:t>
                  </m:r>
                </m:e>
                <m:e>
                  <m:r>
                    <m:t>1.40</m:t>
                  </m:r>
                </m:e>
                <m:e>
                  <m:r>
                    <m:t>1.20</m:t>
                  </m:r>
                </m:e>
              </m:mr>
            </m:m>
          </m:e>
        </m:d>
        <m:r>
          <m:rPr>
            <m:sty m:val="p"/>
          </m:rPr>
          <m:t>,</m:t>
        </m:r>
        <m:r>
          <m:rPr>
            <m:nor/>
          </m:rPr>
          <m:t>    </m:t>
        </m:r>
        <m:r>
          <m:rPr>
            <m:sty m:val="p"/>
          </m:rPr>
          <m:t>rad</m:t>
        </m:r>
        <m:sSub>
          <m:e>
            <m:r>
              <m:rPr>
                <m:sty m:val="b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spacing w:after="0" w:before="10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каждой матрицы требуется: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найти диапазон </w:t>
      </w:r>
      <m:oMath>
        <m:r>
          <m:t>δ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при которых интервальная матрица содержит точечную матрицу неполного столбцового ранга;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минимальном </w:t>
      </w:r>
      <m:oMath>
        <m:r>
          <m:t>δ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построить точечную матрицу </w:t>
      </w:r>
      <m:oMath>
        <m:r>
          <m:t>A</m:t>
        </m:r>
        <m:r>
          <m:rPr>
            <m:sty m:val="p"/>
          </m:rPr>
          <m:t>′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с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∈</m:t>
        </m:r>
        <m:r>
          <m:rPr>
            <m:sty m:val="b"/>
          </m:rPr>
          <m:t>A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её особенность.</w:t>
      </w:r>
    </w:p>
    <w:p>
      <w:pPr>
        <w:spacing w:after="0" w:before="10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требуется обсудить результаты для регрессии и малоракурсной томографии.</w:t>
      </w:r>
    </w:p>
    <w:p>
      <w:pPr>
        <w:pStyle w:val="Heading1"/>
        <w:spacing w:after="140" w:before="260" w:line="360" w:lineRule="auto"/>
      </w:pPr>
      <w:r>
        <w:t xml:space="preserve">Теоретическая часть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Интервальная матрица — это брус точечных матриц</w:t>
      </w:r>
    </w:p>
    <w:p>
      <w:pPr>
        <w:spacing w:after="140" w:before="140" w:line="360" w:lineRule="auto"/>
        <w:ind w:firstLine="0"/>
        <w:jc w:val="center"/>
      </w:pP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 </m:t>
        </m:r>
        <m:r>
          <m:t>A</m:t>
        </m:r>
        <m:r>
          <m:rPr>
            <m:sty m:val="p"/>
          </m:rPr>
          <m:t>: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≤</m:t>
        </m:r>
        <m:r>
          <m:t>δ</m:t>
        </m:r>
        <m:r>
          <m:t>R</m:t>
        </m:r>
        <m:r>
          <m:t> 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nor/>
          </m:rPr>
          <m:t>    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mid</m:t>
        </m:r>
        <m:r>
          <m:rPr>
            <m:sty m:val="b"/>
          </m:rPr>
          <m:t>A</m:t>
        </m:r>
        <m:r>
          <m:rPr>
            <m:sty m:val="p"/>
          </m:rPr>
          <m:t>,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модуль и неравенство покомпонентные. Квадратная интервальная матрица называется особенной, если содержит хотя бы одну особенную точечную матрицу. Для прямоугольной </w:t>
      </w:r>
      <m:oMath>
        <m:r>
          <m:rPr>
            <m:sty m:val="b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I</m:t>
            </m:r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определитель не определён, и условие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означает обращение в нуль всех миноров порядка </w:t>
      </w:r>
      <m:oMath>
        <m:r>
          <m:t>n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</w:t>
      </w:r>
      <m:oMath>
        <m:r>
          <m:rPr>
            <m:sty m:val="p"/>
          </m:rPr>
          <m:t>rank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особенности (Оеттли — Прагер, Рон). Матрица </w:t>
      </w:r>
      <m:oMath>
        <m:r>
          <m:rPr>
            <m:sty m:val="b"/>
          </m:rPr>
          <m:t>A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содержит точечную матрицу неполного столбцового ранга тогда и только тогда, когда</w:t>
      </w:r>
    </w:p>
    <w:p>
      <w:pPr>
        <w:spacing w:after="140" w:before="140" w:line="360" w:lineRule="auto"/>
        <w:ind w:firstLine="0"/>
        <w:jc w:val="center"/>
      </w:pPr>
      <m:oMath>
        <m:r>
          <m:rPr>
            <m:sty m:val="p"/>
          </m:rPr>
          <m:t>∃</m:t>
        </m:r>
        <m:r>
          <m:t> 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:</m:t>
        </m:r>
        <m:r>
          <m:rPr>
            <m:nor/>
          </m:rPr>
          <m:t>    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  <m:r>
              <m:t>x</m:t>
            </m:r>
          </m:e>
        </m:d>
        <m:r>
          <m:rPr>
            <m:sty m:val="p"/>
          </m:rPr>
          <m:t>≤</m:t>
        </m:r>
        <m:r>
          <m:t>δ</m:t>
        </m:r>
        <m:r>
          <m:t>R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.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Действительно, </w:t>
      </w:r>
      <m:oMath>
        <m:r>
          <m:rPr>
            <m:sty m:val="p"/>
          </m:rPr>
          <m:t>rank</m:t>
        </m:r>
        <m:r>
          <m:t>A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равносильно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при некотором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При фиксированном </w:t>
      </w:r>
      <m:oMath>
        <m:r>
          <m:t>x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величина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</m:e>
            </m:d>
          </m:e>
          <m:sub>
            <m:r>
              <m:t>i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пробегает отрезок с центром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c</m:t>
                    </m:r>
                  </m:sub>
                </m:sSub>
                <m:r>
                  <m:t>x</m:t>
                </m:r>
              </m:e>
            </m:d>
          </m:e>
          <m:sub>
            <m:r>
              <m:t>i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радиусом </w:t>
      </w:r>
      <m:oMath>
        <m:r>
          <m:t>δ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t>i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; нуль лежит в нём в точности при указанном неравенстве, а строки выбираются независимо.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Отсюда радиус особенности</w:t>
      </w:r>
    </w:p>
    <w:p>
      <w:pPr>
        <w:spacing w:after="140" w:before="140" w:line="360" w:lineRule="auto"/>
        <w:ind w:firstLine="0"/>
        <w:jc w:val="center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min</m:t>
            </m:r>
          </m:e>
          <m:lim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</m:lim>
        </m:limLow>
        <m:r>
          <m:t> </m:t>
        </m:r>
        <m:limLow>
          <m:e>
            <m:r>
              <m:rPr>
                <m:sty m:val="p"/>
              </m:rPr>
              <m:t>max</m:t>
            </m:r>
          </m:e>
          <m:lim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m</m:t>
            </m:r>
          </m:lim>
        </m:limLow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t>x</m:t>
                        </m:r>
                      </m:e>
                    </m:d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.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ростом </w:t>
      </w:r>
      <m:oMath>
        <m:r>
          <m:t>δ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брус только расширяется, поэтому интервальная матрица особенна в точности при </w:t>
      </w:r>
      <m:oMath>
        <m:r>
          <m:t>δ</m:t>
        </m:r>
        <m:r>
          <m:rPr>
            <m:sty m:val="p"/>
          </m:rPr>
          <m:t>≥</m:t>
        </m:r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обеих постановках все строки </w:t>
      </w:r>
      <m:oMath>
        <m:r>
          <m:t>R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одинаковы и равны </w:t>
      </w:r>
      <m:oMath>
        <m:r>
          <m:t>r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так что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r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⟩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задача сводится к</w:t>
      </w:r>
    </w:p>
    <w:p>
      <w:pPr>
        <w:spacing w:after="140" w:before="140" w:line="360" w:lineRule="auto"/>
        <w:ind w:firstLine="0"/>
        <w:jc w:val="center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r>
              <m:t> </m:t>
            </m:r>
            <m:r>
              <m:rPr>
                <m:sty m:val="p"/>
              </m:rPr>
              <m:t>∥</m:t>
            </m:r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  <m:r>
              <m:t>x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:</m:t>
            </m:r>
            <m:r>
              <m:t> </m:t>
            </m:r>
            <m:r>
              <m:rPr>
                <m:sty m:val="p"/>
              </m:rPr>
              <m:t>⟨</m:t>
            </m:r>
            <m:r>
              <m:t>r</m:t>
            </m:r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⟩</m:t>
            </m:r>
            <m:r>
              <m:rPr>
                <m:sty m:val="p"/>
              </m:rPr>
              <m:t>=</m:t>
            </m:r>
            <m:r>
              <m:t>1</m:t>
            </m:r>
            <m:r>
              <m:t> </m:t>
            </m:r>
          </m:e>
        </m:d>
        <m:r>
          <m:rPr>
            <m:sty m:val="p"/>
          </m:rPr>
          <m:t>.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Подстановка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t>u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превращает её в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линейных программ</w:t>
      </w:r>
    </w:p>
    <w:p>
      <w:pPr>
        <w:spacing w:after="140" w:before="140" w:line="360" w:lineRule="auto"/>
        <w:ind w:firstLine="0"/>
        <w:jc w:val="center"/>
      </w:pPr>
      <m:oMath>
        <m:r>
          <m:rPr>
            <m:sty m:val="p"/>
          </m:rPr>
          <m:t>min</m:t>
        </m:r>
        <m:r>
          <m:t>t</m:t>
        </m:r>
        <m:r>
          <m:rPr>
            <m:nor/>
          </m:rPr>
          <m:t>   при   </m:t>
        </m:r>
        <m:d>
          <m:dPr>
            <m:begChr m:val="|"/>
            <m:sepChr m:val=""/>
            <m:endChr m:val="|"/>
            <m:grow/>
          </m:dPr>
          <m:e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t>S</m:t>
                    </m:r>
                    <m:r>
                      <m:t>u</m:t>
                    </m:r>
                  </m:e>
                </m:d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t>t</m:t>
        </m:r>
        <m:r>
          <m:rPr>
            <m:sty m:val="p"/>
          </m:rPr>
          <m:t>,</m:t>
        </m:r>
        <m:r>
          <m:t> </m:t>
        </m:r>
        <m:r>
          <m:rPr>
            <m:sty m:val="p"/>
          </m:rPr>
          <m:t>⟨</m:t>
        </m:r>
        <m:r>
          <m:t>r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u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оптимальный вектор. Возмущение</w:t>
      </w:r>
    </w:p>
    <w:p>
      <w:pPr>
        <w:spacing w:after="140" w:before="140" w:line="360" w:lineRule="auto"/>
        <w:ind w:firstLine="0"/>
        <w:jc w:val="center"/>
      </w:pP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</m:e>
              <m:sub>
                <m:r>
                  <m:t>i</m:t>
                </m:r>
              </m:sub>
            </m:sSub>
            <m:r>
              <m:t> </m:t>
            </m:r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t> </m:t>
            </m:r>
            <m:r>
              <m:rPr>
                <m:sty m:val="p"/>
              </m:rPr>
              <m:t>sign</m:t>
            </m:r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num>
          <m:den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</m:e>
                </m:d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,</m:t>
        </m:r>
        <m:r>
          <m:rPr>
            <m:nor/>
          </m:rPr>
          <m:t>    </m:t>
        </m:r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E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даёт </w:t>
      </w:r>
      <m:oMath>
        <m:r>
          <m:t>A</m:t>
        </m:r>
        <m:r>
          <m:rPr>
            <m:sty m:val="p"/>
          </m:rPr>
          <m:t>′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∈</m:t>
        </m:r>
        <m:r>
          <m:rPr>
            <m:sty m:val="b"/>
          </m:rP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m:oMath>
        <m:r>
          <m:t>A</m:t>
        </m:r>
        <m:r>
          <m:rPr>
            <m:sty m:val="p"/>
          </m:rPr>
          <m:t>′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особенна.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ядро одномерно, достаточно взять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В случае регрессии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в случае томографии </w:t>
      </w:r>
      <m:oMath>
        <m:r>
          <m:t>r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pacing w:after="140" w:before="140" w:line="360" w:lineRule="auto"/>
        <w:ind w:firstLine="0"/>
        <w:jc w:val="center"/>
      </w:pPr>
      <m:oMath>
        <m:sSubSup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 </m:t>
            </m:r>
            <m:r>
              <m:rPr>
                <m:nor/>
              </m:rPr>
              <m:t>рег</m:t>
            </m:r>
          </m:sup>
        </m:sSubSup>
        <m:r>
          <m:rPr>
            <m:sty m:val="p"/>
          </m:rPr>
          <m:t>=</m:t>
        </m:r>
        <m:limLow>
          <m:e>
            <m:r>
              <m:rPr>
                <m:sty m:val="p"/>
              </m:rPr>
              <m:t>min</m:t>
            </m:r>
          </m:e>
          <m:lim>
            <m:r>
              <m:t>c</m:t>
            </m:r>
          </m:lim>
        </m:limLow>
        <m:limLow>
          <m:e>
            <m:r>
              <m:rPr>
                <m:sty m:val="p"/>
              </m:rPr>
              <m:t>max</m:t>
            </m:r>
          </m:e>
          <m:lim>
            <m:r>
              <m:t>i</m:t>
            </m:r>
          </m:lim>
        </m:limLow>
        <m:d>
          <m:dPr>
            <m:begChr m:val="|"/>
            <m:sepChr m:val=""/>
            <m:endChr m:val="|"/>
            <m:grow/>
          </m:dPr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limLow>
              <m:e>
                <m:r>
                  <m:rPr>
                    <m:sty m:val="p"/>
                  </m:rPr>
                  <m:t>max</m:t>
                </m:r>
              </m:e>
              <m:lim>
                <m:r>
                  <m:t>i</m:t>
                </m:r>
              </m:lim>
            </m:limLow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limLow>
              <m:e>
                <m:r>
                  <m:rPr>
                    <m:sty m:val="p"/>
                  </m:rPr>
                  <m:t>min</m:t>
                </m:r>
              </m:e>
              <m:lim>
                <m:r>
                  <m:t>i</m:t>
                </m:r>
              </m:lim>
            </m:limLow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nor/>
          </m:rPr>
          <m:t>    </m:t>
        </m:r>
        <m:sSubSup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 </m:t>
            </m:r>
            <m:r>
              <m:rPr>
                <m:nor/>
              </m:rPr>
              <m:t>том</m:t>
            </m:r>
          </m:sup>
        </m:sSubSup>
        <m:r>
          <m:rPr>
            <m:sty m:val="p"/>
          </m:rPr>
          <m:t>=</m:t>
        </m:r>
        <m:limLow>
          <m:e>
            <m:r>
              <m:rPr>
                <m:sty m:val="p"/>
              </m:rPr>
              <m:t>min</m:t>
            </m:r>
          </m:e>
          <m:lim>
            <m:r>
              <m:t>c</m:t>
            </m:r>
          </m:lim>
        </m:limLow>
        <m:limLow>
          <m:e>
            <m:r>
              <m:rPr>
                <m:sty m:val="p"/>
              </m:rPr>
              <m:t>max</m:t>
            </m:r>
          </m:e>
          <m:lim>
            <m:r>
              <m:t>i</m:t>
            </m:r>
          </m:lim>
        </m:limLow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c</m:t>
                </m:r>
              </m:e>
            </m:d>
          </m:den>
        </m:f>
        <m:r>
          <m:rPr>
            <m:sty m:val="p"/>
          </m:rPr>
          <m:t>,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0.95</m:t>
            </m:r>
            <m:r>
              <m:rPr>
                <m:sty m:val="p"/>
              </m:rPr>
              <m:t>,</m:t>
            </m:r>
            <m:r>
              <m:t> </m:t>
            </m:r>
            <m:r>
              <m:t>1.05</m:t>
            </m:r>
            <m:r>
              <m:rPr>
                <m:sty m:val="p"/>
              </m:rPr>
              <m:t>,</m:t>
            </m:r>
            <m:r>
              <m:t> </m:t>
            </m:r>
            <m:r>
              <m:t>1.10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первый столбец матрицы центров.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квадратного случая с </w:t>
      </w:r>
      <m:oMath>
        <m:r>
          <m:rPr>
            <m:sty m:val="p"/>
          </m:rPr>
          <m:t>rad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t>δ</m:t>
        </m:r>
        <m:r>
          <m:t>E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радиус особенности выражается формулой Полякa — Рона</w:t>
      </w:r>
    </w:p>
    <w:p>
      <w:pPr>
        <w:spacing w:after="140" w:before="140" w:line="360" w:lineRule="auto"/>
        <w:ind w:firstLine="0"/>
        <w:jc w:val="center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limLow>
              <m:e>
                <m:r>
                  <m:rPr>
                    <m:sty m:val="p"/>
                  </m:rPr>
                  <m:t>max</m:t>
                </m:r>
              </m:e>
              <m:lim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}</m:t>
                    </m:r>
                  </m:e>
                  <m:sup>
                    <m:r>
                      <m:t>n</m:t>
                    </m:r>
                  </m:sup>
                </m:sSup>
              </m:lim>
            </m:limLow>
            <m:sSup>
              <m:e>
                <m:r>
                  <m:t>y</m:t>
                </m:r>
              </m:e>
              <m:sup>
                <m:r>
                  <m:rPr>
                    <m:scr m:val="sans-serif"/>
                    <m:sty m:val="p"/>
                  </m:rPr>
                  <m:t>T</m:t>
                </m:r>
              </m:sup>
            </m:sSup>
            <m:sSubSup>
              <m:e>
                <m:r>
                  <m:t>A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∥</m:t>
            </m:r>
            <m:sSubSup>
              <m:e>
                <m:r>
                  <m:t>A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.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общем случае вычисление радиуса особенности NP-трудно, но при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перебор знаковых векторов тривиален.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Независимый контроль даёт полилинейность определителя: </w:t>
      </w:r>
      <m:oMath>
        <m:r>
          <m:rPr>
            <m:sty m:val="p"/>
          </m:rPr>
          <m:t>det</m:t>
        </m:r>
        <m:r>
          <m:t>A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аффинен по каждому элементу, поэтому экстремумы на брусе достигаются в его вершинах, и матрица особенна тогда и только тогда, когда</w:t>
      </w:r>
    </w:p>
    <w:p>
      <w:pPr>
        <w:spacing w:after="140" w:before="140" w:line="360" w:lineRule="auto"/>
        <w:ind w:firstLine="0"/>
        <w:jc w:val="center"/>
      </w:pPr>
      <m:oMath>
        <m:r>
          <m:t>0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 </m:t>
            </m:r>
            <m:limLow>
              <m:e>
                <m:r>
                  <m:rPr>
                    <m:sty m:val="p"/>
                  </m:rPr>
                  <m:t>min</m:t>
                </m:r>
              </m:e>
              <m:lim>
                <m:r>
                  <m:t>V</m:t>
                </m:r>
              </m:lim>
            </m:limLow>
            <m:r>
              <m:rPr>
                <m:sty m:val="p"/>
              </m:rPr>
              <m:t>det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limLow>
              <m:e>
                <m:r>
                  <m:rPr>
                    <m:sty m:val="p"/>
                  </m:rPr>
                  <m:t>max</m:t>
                </m:r>
              </m:e>
              <m:lim>
                <m:r>
                  <m:t>V</m:t>
                </m:r>
              </m:lim>
            </m:limLow>
            <m:r>
              <m:rPr>
                <m:sty m:val="p"/>
              </m:rPr>
              <m:t>det</m:t>
            </m:r>
            <m:r>
              <m:t>A</m:t>
            </m:r>
            <m:r>
              <m:t> </m:t>
            </m:r>
          </m:e>
        </m:d>
        <m:r>
          <m:rPr>
            <m:sty m:val="p"/>
          </m:rPr>
          <m:t>,</m:t>
        </m:r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перебор идёт по </w:t>
      </w:r>
      <m:oMath>
        <m:sSup>
          <m:e>
            <m:r>
              <m:t>2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512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вершинным матрицам. Наконец, мера особенности</w:t>
      </w:r>
    </w:p>
    <w:p>
      <w:pPr>
        <w:spacing w:after="140" w:before="140" w:line="360" w:lineRule="auto"/>
        <w:ind w:firstLine="0"/>
        <w:jc w:val="center"/>
      </w:pP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min</m:t>
            </m:r>
          </m:e>
          <m:lim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δ</m:t>
                </m:r>
              </m:e>
            </m:d>
          </m:lim>
        </m:limLow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limLow>
          <m:e>
            <m:r>
              <m:rPr>
                <m:sty m:val="p"/>
              </m:rPr>
              <m:t>min</m:t>
            </m:r>
          </m:e>
          <m:lim>
            <m:r>
              <m:rPr>
                <m:sty m:val="p"/>
              </m:rPr>
              <m:t>∥</m:t>
            </m:r>
            <m:r>
              <m:t>x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lim>
        </m:limLow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max</m:t>
                </m:r>
              </m:e>
            </m:nary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t>x</m:t>
                        </m:r>
                      </m:e>
                    </m:d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δ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обращается в нуль в точности при </w:t>
      </w:r>
      <m:oMath>
        <m:r>
          <m:t>δ</m:t>
        </m:r>
        <m:r>
          <m:rPr>
            <m:sty m:val="p"/>
          </m:rPr>
          <m:t>≥</m:t>
        </m:r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spacing w:after="140" w:before="260" w:line="360" w:lineRule="auto"/>
      </w:pPr>
      <w:r>
        <w:t xml:space="preserve">Реализация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Python, библиотеки </w:t>
      </w:r>
      <w:r>
        <w:rPr>
          <w:rFonts w:ascii="Consolas" w:cs="Consolas" w:eastAsia="Consolas" w:hAnsi="Consolas"/>
          <w:sz w:val="24"/>
          <w:szCs w:val="24"/>
        </w:rPr>
        <w:t xml:space="preserve">numpy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scipy.optimize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pandas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matplotlib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Основные функции: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singularity_radius(Ac, 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радиус особенности и вектор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перебором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знаковых ортантов с решением ЛП (решатель HiGHS);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build_singular_matrix(Ac, R, x)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особенная матрица </w:t>
      </w:r>
      <m:oMath>
        <m:r>
          <m:t>A</m:t>
        </m:r>
        <m:r>
          <m:rPr>
            <m:sty m:val="p"/>
          </m:rPr>
          <m:t>′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по явной формуле возмущения;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check_membership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покомпонентная проверка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≤</m:t>
        </m:r>
        <m:r>
          <m:t>δ</m:t>
        </m:r>
        <m:r>
          <m:t>R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min_sigma_over_box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мера </w:t>
      </w: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по сетке на единичной сфере с уточнением методом Нелдера — Мида;</w:t>
      </w:r>
    </w:p>
    <w:p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det_range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диапазон определителя по 512 вершинным матрицам.</w:t>
      </w:r>
    </w:p>
    <w:p>
      <w:pPr>
        <w:spacing w:after="0" w:before="1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 подтверждается через </w:t>
      </w:r>
      <w:r>
        <w:rPr>
          <w:rFonts w:ascii="Consolas" w:cs="Consolas" w:eastAsia="Consolas" w:hAnsi="Consolas"/>
          <w:sz w:val="24"/>
          <w:szCs w:val="24"/>
        </w:rPr>
        <w:t xml:space="preserve">np.linalg.svd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matrix_rank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det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миноры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невязку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′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Графики — </w:t>
      </w:r>
      <w:r>
        <w:rPr>
          <w:rFonts w:ascii="Consolas" w:cs="Consolas" w:eastAsia="Consolas" w:hAnsi="Consolas"/>
          <w:sz w:val="24"/>
          <w:szCs w:val="24"/>
        </w:rPr>
        <w:t xml:space="preserve">matplotlib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300 dpi.</w:t>
      </w:r>
    </w:p>
    <w:p>
      <w:pPr>
        <w:pStyle w:val="Heading1"/>
        <w:spacing w:after="140" w:before="260" w:line="360" w:lineRule="auto"/>
      </w:pPr>
      <w:r>
        <w:t xml:space="preserve">Результаты</w:t>
      </w:r>
    </w:p>
    <w:p>
      <w:pPr>
        <w:spacing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1: Радиусы особенности интервальных матриц</w:t>
      </w:r>
    </w:p>
    <w:tbl>
      <w:tblPr>
        <w:tblW w:type="dxa" w:w="90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00"/>
        <w:gridCol w:w="2250"/>
        <w:gridCol w:w="1650"/>
        <w:gridCol w:w="1700"/>
      </w:tblGrid>
      <w:tr>
        <w:trPr>
          <w:tblHeader/>
        </w:trPr>
        <w:tc>
          <w:tcPr>
            <w:tcW w:type="dxa" w:w="15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Матрица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Случай</w:t>
            </w:r>
          </w:p>
        </w:tc>
        <w:tc>
          <w:tcPr>
            <w:tcW w:type="dxa" w:w="22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rad A</w:t>
            </w:r>
          </w:p>
        </w:tc>
        <w:tc>
          <w:tcPr>
            <w:tcW w:type="dxa" w:w="165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Диапазон особенности</w:t>
            </w:r>
          </w:p>
        </w:tc>
      </w:tr>
      <w:tr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A₁ (3×2)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Регрессия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δ · [1 0; 1 0; 1 0]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0.075000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δ ≥ 0.075000</w:t>
            </w:r>
          </w:p>
        </w:tc>
      </w:tr>
      <w:tr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A₁ (3×2)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Томография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δ · ones(3,2)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0.037037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δ ≥ 0.037037</w:t>
            </w:r>
          </w:p>
        </w:tc>
      </w:tr>
      <w:tr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A₂ (3×3)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Томография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δ · ones(3,3)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0.100000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δ ≥ 0.100000</w:t>
            </w:r>
          </w:p>
        </w:tc>
      </w:tr>
    </w:tbl>
    <w:p>
      <w:pPr>
        <w:spacing w:after="0" w:before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Регрессия: первый столбец сжимается к 1.025, столбцы становятся пропорциональными.</w:t>
      </w:r>
    </w:p>
    <w:p>
      <w:pPr>
        <w:spacing w:after="140" w:before="140" w:line="360" w:lineRule="auto"/>
        <w:ind w:firstLine="0"/>
        <w:jc w:val="center"/>
      </w:pP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1.025</m:t>
                  </m:r>
                </m:e>
                <m:e>
                  <m:r>
                    <m:t>1.000</m:t>
                  </m:r>
                </m:e>
              </m:mr>
              <m:mr>
                <m:e>
                  <m:r>
                    <m:t>1.025</m:t>
                  </m:r>
                </m:e>
                <m:e>
                  <m:r>
                    <m:t>1.000</m:t>
                  </m:r>
                </m:e>
              </m:mr>
              <m:mr>
                <m:e>
                  <m:r>
                    <m:t>1.025</m:t>
                  </m:r>
                </m:e>
                <m:e>
                  <m:r>
                    <m:t>1.000</m:t>
                  </m:r>
                </m:e>
              </m:mr>
            </m:m>
          </m:e>
        </m:d>
        <m:r>
          <m:rPr>
            <m:sty m:val="p"/>
          </m:rPr>
          <m:t>,</m:t>
        </m:r>
        <m:r>
          <m:rPr>
            <m:nor/>
          </m:rPr>
          <m:t>   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r>
              <m:t>1.025</m:t>
            </m:r>
          </m:e>
        </m:d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Томография: возмущаются оба столбца, отношение столбцов равно 1.025.</w:t>
      </w:r>
    </w:p>
    <w:p>
      <w:pPr>
        <w:spacing w:after="140" w:before="140" w:line="360" w:lineRule="auto"/>
        <w:ind w:firstLine="0"/>
        <w:jc w:val="center"/>
      </w:pP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0.987037</m:t>
                  </m:r>
                </m:e>
                <m:e>
                  <m:r>
                    <m:t>0.962963</m:t>
                  </m:r>
                </m:e>
              </m:mr>
              <m:mr>
                <m:e>
                  <m:r>
                    <m:t>1.037654</m:t>
                  </m:r>
                </m:e>
                <m:e>
                  <m:r>
                    <m:t>1.012346</m:t>
                  </m:r>
                </m:e>
              </m:mr>
              <m:mr>
                <m:e>
                  <m:r>
                    <m:t>1.062963</m:t>
                  </m:r>
                </m:e>
                <m:e>
                  <m:r>
                    <m:t>1.037037</m:t>
                  </m:r>
                </m:e>
              </m:mr>
            </m:m>
          </m:e>
        </m:d>
        <m:r>
          <m:rPr>
            <m:sty m:val="p"/>
          </m:rPr>
          <m:t>,</m:t>
        </m:r>
        <m:r>
          <m:rPr>
            <m:nor/>
          </m:rPr>
          <m:t>   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0.493827</m:t>
            </m:r>
            <m:r>
              <m:rPr>
                <m:sty m:val="p"/>
              </m:rPr>
              <m:t>,</m:t>
            </m:r>
            <m:r>
              <m:t> </m:t>
            </m:r>
            <m:r>
              <m:t>0.506173</m:t>
            </m:r>
          </m:e>
        </m:d>
      </m:oMath>
    </w:p>
    <w:p>
      <w:pPr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Квадратная матрица: второй и третий столбцы совпадают.</w:t>
      </w:r>
    </w:p>
    <w:p>
      <w:pPr>
        <w:spacing w:after="140" w:before="140" w:line="360" w:lineRule="auto"/>
        <w:ind w:firstLine="0"/>
        <w:jc w:val="center"/>
      </w:pP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1.100</m:t>
                  </m:r>
                </m:e>
                <m:e>
                  <m:r>
                    <m:t>1.000</m:t>
                  </m:r>
                </m:e>
                <m:e>
                  <m:r>
                    <m:t>1.000</m:t>
                  </m:r>
                </m:e>
              </m:mr>
              <m:mr>
                <m:e>
                  <m:r>
                    <m:t>1.400</m:t>
                  </m:r>
                </m:e>
                <m:e>
                  <m:r>
                    <m:t>0.900</m:t>
                  </m:r>
                </m:e>
                <m:e>
                  <m:r>
                    <m:t>0.900</m:t>
                  </m:r>
                </m:e>
              </m:mr>
              <m:mr>
                <m:e>
                  <m:r>
                    <m:t>0.800</m:t>
                  </m:r>
                </m:e>
                <m:e>
                  <m:r>
                    <m:t>1.300</m:t>
                  </m:r>
                </m:e>
                <m:e>
                  <m:r>
                    <m:t>1.300</m:t>
                  </m:r>
                </m:e>
              </m:mr>
            </m:m>
          </m:e>
        </m:d>
        <m:r>
          <m:rPr>
            <m:sty m:val="p"/>
          </m:rPr>
          <m:t>,</m:t>
        </m:r>
        <m:r>
          <m:rPr>
            <m:nor/>
          </m:rPr>
          <m:t>   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0.5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0.5</m:t>
            </m:r>
          </m:e>
        </m:d>
      </m:oMath>
    </w:p>
    <w:p>
      <w:pPr>
        <w:spacing w:after="0" w:before="1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всех случаях проверка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t>R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выполнена, причём на активных элементах со знаком равенства: матрицы лежат на границе бруса. Наименьшее сингулярное число не превышает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ранг понижен, </w:t>
      </w:r>
      <m:oMath>
        <m:r>
          <m:rPr>
            <m:sty m:val="p"/>
          </m:rPr>
          <m:t>det</m:t>
        </m:r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машинно точно, все миноры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прямоугольных матриц равны нулю.</w:t>
      </w:r>
    </w:p>
    <w:p>
      <w:pPr>
        <w:spacing w:after="0" w:before="1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три независимых метода совпали: ЛП, формула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sSubSup>
          <m:e>
            <m:r>
              <m:t>A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бисекция по диапазону определителя; расхождение не более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При </w:t>
      </w:r>
      <m:oMath>
        <m:r>
          <m:t>δ</m:t>
        </m:r>
        <m:r>
          <m:rPr>
            <m:sty m:val="p"/>
          </m:rPr>
          <m:t>=</m:t>
        </m:r>
        <m:r>
          <m:t>0.99</m:t>
        </m:r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диапазон определителя равен </w:t>
      </w:r>
      <m:oMath>
        <m:d>
          <m:dPr>
            <m:begChr m:val="["/>
            <m:sepChr m:val=""/>
            <m:endChr m:val="]"/>
            <m:grow/>
          </m:dPr>
          <m:e>
            <m:r>
              <m:t>0.003369</m:t>
            </m:r>
            <m:r>
              <m:rPr>
                <m:sty m:val="p"/>
              </m:rPr>
              <m:t>,</m:t>
            </m:r>
            <m:r>
              <m:t> </m:t>
            </m:r>
            <m:r>
              <m:t>1.056136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нуля не содержит, при </w:t>
      </w:r>
      <m:oMath>
        <m:r>
          <m:t>δ</m:t>
        </m:r>
        <m:r>
          <m:rPr>
            <m:sty m:val="p"/>
          </m:rPr>
          <m:t>=</m:t>
        </m:r>
        <m:r>
          <m:t>1.01</m:t>
        </m:r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0.005209</m:t>
            </m:r>
            <m:r>
              <m:rPr>
                <m:sty m:val="p"/>
              </m:rPr>
              <m:t>,</m:t>
            </m:r>
            <m:r>
              <m:t> </m:t>
            </m:r>
            <m:r>
              <m:t>1.071896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 уже содержит.</w:t>
      </w:r>
    </w:p>
    <w:p>
      <w:pPr>
        <w:spacing w:after="60" w:before="160" w:line="240" w:lineRule="auto"/>
        <w:ind w:firstLine="0"/>
        <w:jc w:val="center"/>
      </w:pPr>
      <w:r>
        <w:drawing>
          <wp:inline distT="0" distB="0" distL="0" distR="0">
            <wp:extent cx="57150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1: Прямоугольная матрица: радиус особенности и проверка</w:t>
      </w:r>
    </w:p>
    <w:p>
      <w:pPr>
        <w:spacing w:after="60" w:before="160" w:line="240" w:lineRule="auto"/>
        <w:ind w:firstLine="0"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2: Потеря столбцового ранга при двух структурах неопределённости</w:t>
      </w:r>
    </w:p>
    <w:p>
      <w:pPr>
        <w:spacing w:after="60" w:before="160" w:line="240" w:lineRule="auto"/>
        <w:ind w:firstLine="0"/>
        <w:jc w:val="center"/>
      </w:pPr>
      <w:r>
        <w:drawing>
          <wp:inline distT="0" distB="0" distL="0" distR="0">
            <wp:extent cx="57150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3: Квадратная матрица: радиус особенности и перекрёстные проверки</w:t>
      </w:r>
    </w:p>
    <w:p>
      <w:pPr>
        <w:spacing w:after="60" w:before="160" w:line="240" w:lineRule="auto"/>
        <w:ind w:firstLine="0"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4: Диапазон определителя и мера особенности квадратной матрицы</w:t>
      </w:r>
    </w:p>
    <w:p>
      <w:pPr>
        <w:pStyle w:val="Heading1"/>
        <w:spacing w:after="140" w:before="260" w:line="360" w:lineRule="auto"/>
      </w:pPr>
      <w:r>
        <w:t xml:space="preserve">Обсуждение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Регрессия. Матрица теряет ранг только тогда, когда все три значения регрессора можно сделать равными, то есть когда интервалы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δ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δ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имеют общую точку. Поэтому радиус равен половине размаха плана эксперимента,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1.10</m:t>
            </m:r>
            <m:r>
              <m:rPr>
                <m:sty m:val="p"/>
              </m:rPr>
              <m:t>−</m:t>
            </m:r>
            <m:r>
              <m:t>0.95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0.075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а общая точка 1.025 — его середина. Ответ зависит только от разброса точек плана, но не от их абсолютной величины: как только погрешность измерения регрессора достигает половины размаха, наклон прямой перестаёт быть идентифицируемым.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Томография. Когда неточны все элементы, радиус падает почти вдвое, до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  <m:r>
          <m:t>0.037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Столбцам достаточно стать пропорциональными, а не совпадающими, и нормировка меняется с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на </w:t>
      </w:r>
      <m:oMath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1.025</m:t>
        </m:r>
        <m:r>
          <m:rPr>
            <m:sty m:val="p"/>
          </m:rPr>
          <m:t>=</m:t>
        </m:r>
        <m:r>
          <m:t>2.025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что даёт </w:t>
      </w:r>
      <m:oMath>
        <m:r>
          <m:t>0.075</m:t>
        </m:r>
        <m:r>
          <m:rPr>
            <m:sty m:val="p"/>
          </m:rPr>
          <m:t>/</m:t>
        </m:r>
        <m:r>
          <m:t>2.025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27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При одинаковой относительной погрешности томографическая постановка вырождается заметно раньше регрессионной.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Квадратная матрица. Центр далёк от вырождения (</w:t>
      </w: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0.428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m:oMath>
        <m:r>
          <m:rPr>
            <m:sty m:val="p"/>
          </m:rPr>
          <m:t>cond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14.3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), но уже 10 % погрешности делают матрицу особенной. Решает не определитель, а норма обратной матрицы: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sSubSup>
          <m:e>
            <m:r>
              <m:t>A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 Вырождение наглядно: у </w:t>
      </w: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совпадают второй и третий столбцы, а ядро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0.5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0.5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означает, что вторая и третья неизвестные становятся неразличимыми.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Прямоугольный случай против квадратного. Радиус особенности есть минимум по </w:t>
      </w:r>
      <m:oMath>
        <m:r>
          <m:t>x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от максимума по строкам, поэтому добавление измерений может только увеличить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: переопределённость повышает робастность. В квадратном случае запаса нет, и особенность означает, что интервальная система либо несовместна, либо имеет неограниченное множество решений.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Прикладной смысл. Величина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допустимый уровень погрешности данных. В малоракурсной томографии направления просвечивания близки, строки матрицы почти коллинеарны и радиус мал: задача некорректна и требует регуляризации. В регрессии же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определяется планом эксперимента, поэтому устойчивость повышается простым разнесением значений регрессора.</w:t>
      </w:r>
    </w:p>
    <w:p>
      <w:pPr>
        <w:pStyle w:val="Heading1"/>
        <w:spacing w:after="140" w:before="260" w:line="360" w:lineRule="auto"/>
      </w:pPr>
      <w:r>
        <w:t xml:space="preserve">Выводы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сведена к критерию </w:t>
      </w:r>
      <m:oMath>
        <m:r>
          <m:rPr>
            <m:sty m:val="p"/>
          </m:rPr>
          <m:t>∃</m:t>
        </m:r>
        <m:r>
          <m:t> 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: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c</m:t>
                </m:r>
              </m:sub>
            </m:sSub>
            <m:r>
              <m:t>x</m:t>
            </m:r>
          </m:e>
        </m:d>
        <m:r>
          <m:rPr>
            <m:sty m:val="p"/>
          </m:rPr>
          <m:t>≤</m:t>
        </m:r>
        <m:r>
          <m:t>δ</m:t>
        </m:r>
        <m:r>
          <m:t>R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поиск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— к серии линейных программ по знаковым ортантам, а особенная матрица строится явной формулой возмущения.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Прямоугольная матрица особенна при </w:t>
      </w:r>
      <m:oMath>
        <m:r>
          <m:t>δ</m:t>
        </m:r>
        <m:r>
          <m:rPr>
            <m:sty m:val="p"/>
          </m:rPr>
          <m:t>≥</m:t>
        </m:r>
        <m:r>
          <m:t>0.075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(регрессия) и при </w:t>
      </w:r>
      <m:oMath>
        <m:r>
          <m:t>δ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  <m:r>
          <m:t>0.037037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(томография); в первом случае у </w:t>
      </w: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1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одинаковый первый столбец 1.025 и ранг 1.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Квадратная матрица особенна при </w:t>
      </w:r>
      <m:oMath>
        <m:r>
          <m:t>δ</m:t>
        </m:r>
        <m:r>
          <m:rPr>
            <m:sty m:val="p"/>
          </m:rPr>
          <m:t>≥</m:t>
        </m:r>
        <m:r>
          <m:t>0.1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sSubSup>
          <m:e>
            <m:r>
              <m:t>A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матрица </w:t>
      </w: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2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имеет два совпадающих столбца и ранг 2.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подтверждены тремя независимыми методами, расхождение не превышает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Переопределённость увеличивает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, а неопределённость во всех элементах — уменьшает: томографическая постановка существенно менее устойчива, чем регрессионная с разнесённым планом.</w:t>
      </w:r>
    </w:p>
    <w:p>
      <w:pPr>
        <w:pStyle w:val="Heading1"/>
        <w:spacing w:after="140" w:before="260" w:line="360" w:lineRule="auto"/>
      </w:pPr>
      <w:r>
        <w:t xml:space="preserve">Список литературы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Шарый С. П. Конечномерный интервальный анализ. — Новосибирск, электронное издание.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Oettli W., Prager W. Compatibility of approximate solution of linear equations with given error bounds for coefficients and right-hand sides // Numerische Mathematik. — 1964. — Vol. 6. — P. 405–409.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Poljak S., Rohn J. Checking robust nonsingularity is NP-hard // Mathematics of Control, Signals and Systems. — 1993. — Vol. 6. — P. 1–9.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Rohn J. Systems of linear interval equations // Linear Algebra and its Applications. — 1989. — Vol. 126. — P. 39–78.</w:t>
      </w:r>
    </w:p>
    <w:p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</w:t>
      </w:r>
      <w:r>
        <w:rPr>
          <w:rFonts w:ascii="Consolas" w:cs="Consolas" w:eastAsia="Consolas" w:hAnsi="Consolas"/>
          <w:sz w:val="24"/>
          <w:szCs w:val="24"/>
        </w:rPr>
        <w:t xml:space="preserve">scipy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https://docs.scipy.org/doc/scipy/</w:t>
      </w:r>
    </w:p>
    <w:p>
      <w:pPr>
        <w:pStyle w:val="Heading1"/>
        <w:spacing w:after="140" w:before="260" w:line="360" w:lineRule="auto"/>
      </w:pPr>
      <w:r>
        <w:t xml:space="preserve">Приложение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https://github.com/TToJlkoBHuK/Mathematical_Statistics/tree/main/Int_analize/Lab%201</w:t>
      </w:r>
    </w:p>
    <w:sectPr>
      <w:footerReference w:type="default" r:id="rId7"/>
      <w:footerReference w:type="first" r:id="rId8"/>
      <w:pgSz w:w="11906" w:h="16838" w:orient="portrait"/>
      <w:pgMar w:top="1133" w:right="1417" w:bottom="1133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34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34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40" w:before="260"/>
    </w:pPr>
    <w:rPr>
      <w:rFonts w:ascii="Calibri Light" w:cs="Calibri Light" w:eastAsia="Calibri Light" w:hAnsi="Calibri Light"/>
      <w:b w:val="false"/>
      <w:bCs w:val="false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10acffc01dac0348bafe020309c73592e6030f6.png"/><Relationship Id="rId10" Type="http://schemas.openxmlformats.org/officeDocument/2006/relationships/image" Target="media/30a8324c857f34b3f15dee8424f7007ec4efa211.png"/><Relationship Id="rId11" Type="http://schemas.openxmlformats.org/officeDocument/2006/relationships/image" Target="media/e07216cfed6999acc9c2b2fe78795efb939ed43d.png"/><Relationship Id="rId12" Type="http://schemas.openxmlformats.org/officeDocument/2006/relationships/image" Target="media/51be230296f0fd9e590a686875a6b1734e08e22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интервальному анализу</dc:title>
  <dc:creator>Архиповский А. М.</dc:creator>
  <cp:lastModifiedBy>Un-named</cp:lastModifiedBy>
  <cp:revision>1</cp:revision>
  <dcterms:created xsi:type="dcterms:W3CDTF">2026-09-04T15:23:28.539Z</dcterms:created>
  <dcterms:modified xsi:type="dcterms:W3CDTF">2026-09-04T15:23:28.539Z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