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left="-850.3937007874016" w:firstLine="0"/>
        <w:jc w:val="center"/>
        <w:rPr/>
      </w:pPr>
      <w:bookmarkStart w:colFirst="0" w:colLast="0" w:name="_a5eur6uu1o5" w:id="0"/>
      <w:bookmarkEnd w:id="0"/>
      <w:r w:rsidDel="00000000" w:rsidR="00000000" w:rsidRPr="00000000">
        <w:rPr>
          <w:rtl w:val="0"/>
        </w:rPr>
        <w:t xml:space="preserve">DevMatch – платформа за намиране на съотборници за софтуерни проекти. </w:t>
      </w:r>
    </w:p>
    <w:p w:rsidR="00000000" w:rsidDel="00000000" w:rsidP="00000000" w:rsidRDefault="00000000" w:rsidRPr="00000000" w14:paraId="00000002">
      <w:pPr>
        <w:spacing w:after="240" w:before="240" w:lineRule="auto"/>
        <w:ind w:left="-850.39370078740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Платформата прави три основни неща:</w:t>
      </w:r>
    </w:p>
    <w:p w:rsidR="00000000" w:rsidDel="00000000" w:rsidP="00000000" w:rsidRDefault="00000000" w:rsidRPr="00000000" w14:paraId="00000003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-Потребителите си създават профили с уменията (таговете), които притежават.</w:t>
      </w:r>
    </w:p>
    <w:p w:rsidR="00000000" w:rsidDel="00000000" w:rsidP="00000000" w:rsidRDefault="00000000" w:rsidRPr="00000000" w14:paraId="00000004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-Създателите на проекти публикуват конкретни таскове (напр. "Търся човек за бекенд с Java").</w:t>
      </w:r>
    </w:p>
    <w:p w:rsidR="00000000" w:rsidDel="00000000" w:rsidP="00000000" w:rsidRDefault="00000000" w:rsidRPr="00000000" w14:paraId="00000005">
      <w:pPr>
        <w:spacing w:after="240" w:before="240" w:lineRule="auto"/>
        <w:ind w:left="-850.3937007874016" w:firstLine="0"/>
        <w:rPr>
          <w:color w:val="1f1f1f"/>
        </w:rPr>
      </w:pPr>
      <w:r w:rsidDel="00000000" w:rsidR="00000000" w:rsidRPr="00000000">
        <w:rPr>
          <w:rtl w:val="0"/>
        </w:rPr>
        <w:t xml:space="preserve">-Другите потребители разглеждат активните таскове и кандидатстват за тези, които отговарят на техните умения.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850.3937007874016" w:firstLine="0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Целева аудитория</w:t>
      </w:r>
    </w:p>
    <w:p w:rsidR="00000000" w:rsidDel="00000000" w:rsidP="00000000" w:rsidRDefault="00000000" w:rsidRPr="00000000" w14:paraId="00000007">
      <w:pPr>
        <w:spacing w:after="240" w:before="240" w:lineRule="auto"/>
        <w:ind w:left="-850.3937007874016" w:firstLine="0"/>
        <w:jc w:val="cente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Проектът е насочен към специфична ниша, която се намира между академичното обучение и професионалната реализация: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-Студенти и ученици в технологични училища:</w:t>
      </w:r>
      <w:r w:rsidDel="00000000" w:rsidR="00000000" w:rsidRPr="00000000">
        <w:rPr>
          <w:color w:val="1f1f1f"/>
          <w:rtl w:val="0"/>
        </w:rPr>
        <w:t xml:space="preserve"> Млади таланти (като тези в ТУЕС), които търсят съотборници за курсови проекти, хакатони или дипломни работи.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-Junior разработчици (Self-taught или Bootcamp):</w:t>
      </w:r>
      <w:r w:rsidDel="00000000" w:rsidR="00000000" w:rsidRPr="00000000">
        <w:rPr>
          <w:color w:val="1f1f1f"/>
          <w:rtl w:val="0"/>
        </w:rPr>
        <w:t xml:space="preserve"> Хора, които имат нужда да изградят портфолио чрез реални проекти, но не разполагат с мрежа от контакти.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-Предприемачи в ранен етап (Founders):</w:t>
      </w:r>
      <w:r w:rsidDel="00000000" w:rsidR="00000000" w:rsidRPr="00000000">
        <w:rPr>
          <w:color w:val="1f1f1f"/>
          <w:rtl w:val="0"/>
        </w:rPr>
        <w:t xml:space="preserve"> Индивиди с идея за продукт, които търсят технически партньори (CTO или съотборници) за създаване на MVP (Minimum Viable Product).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-Open-source ентусиасти:</w:t>
      </w:r>
      <w:r w:rsidDel="00000000" w:rsidR="00000000" w:rsidRPr="00000000">
        <w:rPr>
          <w:color w:val="1f1f1f"/>
          <w:rtl w:val="0"/>
        </w:rPr>
        <w:t xml:space="preserve"> Програмисти, които искат да допринесат към малки, стартиращи проекти, отговарящи точно на техния технологичен стак (напр. Java, Spring Boot, Next).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Алтернативни платформи (Подобни, но различни)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-850.3937007874016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Тези услуги решават подобни проблеми, но имат различен фокус или мащаб: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-LinkedIn: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-850.3937007874016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Прилика:</w:t>
      </w:r>
      <w:r w:rsidDel="00000000" w:rsidR="00000000" w:rsidRPr="00000000">
        <w:rPr>
          <w:color w:val="1f1f1f"/>
          <w:rtl w:val="0"/>
        </w:rPr>
        <w:t xml:space="preserve"> Професионални профили и обяви за работа.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-850.3937007874016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Разлика:</w:t>
      </w:r>
      <w:r w:rsidDel="00000000" w:rsidR="00000000" w:rsidRPr="00000000">
        <w:rPr>
          <w:color w:val="1f1f1f"/>
          <w:rtl w:val="0"/>
        </w:rPr>
        <w:t xml:space="preserve"> LinkedIn е насочен към дългосрочна заетост и корпоративни връзки. DevMatch е фокусиран върху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конкретни задачи (tasks)</w:t>
      </w:r>
      <w:r w:rsidDel="00000000" w:rsidR="00000000" w:rsidRPr="00000000">
        <w:rPr>
          <w:color w:val="1f1f1f"/>
          <w:rtl w:val="0"/>
        </w:rPr>
        <w:t xml:space="preserve"> и проектно базирано сътрудничество, което е много по-динамично и подходящо за неформални екипи.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-GitHub (Explore/Issues):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-850.3937007874016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Прилика:</w:t>
      </w:r>
      <w:r w:rsidDel="00000000" w:rsidR="00000000" w:rsidRPr="00000000">
        <w:rPr>
          <w:color w:val="1f1f1f"/>
          <w:rtl w:val="0"/>
        </w:rPr>
        <w:t xml:space="preserve"> Намиране на проекти за принос.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-850.3937007874016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Разлика:</w:t>
      </w:r>
      <w:r w:rsidDel="00000000" w:rsidR="00000000" w:rsidRPr="00000000">
        <w:rPr>
          <w:color w:val="1f1f1f"/>
          <w:rtl w:val="0"/>
        </w:rPr>
        <w:t xml:space="preserve"> GitHub е инструмент за хостване на код. Намирането на проект там често изисква ръчно търсене в "Issues". DevMatch автоматизира процеса чрез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система от тагове и мачване</w:t>
      </w:r>
      <w:r w:rsidDel="00000000" w:rsidR="00000000" w:rsidRPr="00000000">
        <w:rPr>
          <w:color w:val="1f1f1f"/>
          <w:rtl w:val="0"/>
        </w:rPr>
        <w:t xml:space="preserve"> по умения директно на ниво задача.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-Upwork / Freelancer: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-850.3937007874016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Прилика:</w:t>
      </w:r>
      <w:r w:rsidDel="00000000" w:rsidR="00000000" w:rsidRPr="00000000">
        <w:rPr>
          <w:color w:val="1f1f1f"/>
          <w:rtl w:val="0"/>
        </w:rPr>
        <w:t xml:space="preserve"> Публикуване на задачи и кандидатстване.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-850.3937007874016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Разлика:</w:t>
      </w:r>
      <w:r w:rsidDel="00000000" w:rsidR="00000000" w:rsidRPr="00000000">
        <w:rPr>
          <w:color w:val="1f1f1f"/>
          <w:rtl w:val="0"/>
        </w:rPr>
        <w:t xml:space="preserve"> Тези платформи са изцяло търговски и са фокусирани върху заплащане. DevMatch е по-скоро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community/collaboration</w:t>
      </w:r>
      <w:r w:rsidDel="00000000" w:rsidR="00000000" w:rsidRPr="00000000">
        <w:rPr>
          <w:color w:val="1f1f1f"/>
          <w:rtl w:val="0"/>
        </w:rPr>
        <w:t xml:space="preserve"> инструмент за намиране на съмишленици, а не само за наемане на работна ръка.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-850.3937007874016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-Discord/Slack общности: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-850.3937007874016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Прилика:</w:t>
      </w:r>
      <w:r w:rsidDel="00000000" w:rsidR="00000000" w:rsidRPr="00000000">
        <w:rPr>
          <w:color w:val="1f1f1f"/>
          <w:rtl w:val="0"/>
        </w:rPr>
        <w:t xml:space="preserve"> Хората пишат в канали "Търся програмист".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60" w:lineRule="auto"/>
        <w:ind w:left="-850.3937007874016" w:firstLine="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Разлика:</w:t>
      </w:r>
      <w:r w:rsidDel="00000000" w:rsidR="00000000" w:rsidRPr="00000000">
        <w:rPr>
          <w:color w:val="1f1f1f"/>
          <w:rtl w:val="0"/>
        </w:rPr>
        <w:t xml:space="preserve"> Информацията там е неструктурирана и бързо изчезва. DevMatch предлага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структурирана архитектура</w:t>
      </w:r>
      <w:r w:rsidDel="00000000" w:rsidR="00000000" w:rsidRPr="00000000">
        <w:rPr>
          <w:color w:val="1f1f1f"/>
          <w:rtl w:val="0"/>
        </w:rPr>
        <w:t xml:space="preserve"> с релационна база данни, където проектите и уменията са ясно проследими.</w:t>
      </w:r>
    </w:p>
    <w:p w:rsidR="00000000" w:rsidDel="00000000" w:rsidP="00000000" w:rsidRDefault="00000000" w:rsidRPr="00000000" w14:paraId="0000001A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-850.39370078740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Изисквания и архитектура</w:t>
      </w:r>
    </w:p>
    <w:p w:rsidR="00000000" w:rsidDel="00000000" w:rsidP="00000000" w:rsidRDefault="00000000" w:rsidRPr="00000000" w14:paraId="0000001C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-База данни:</w:t>
      </w:r>
      <w:r w:rsidDel="00000000" w:rsidR="00000000" w:rsidRPr="00000000">
        <w:rPr>
          <w:rtl w:val="0"/>
        </w:rPr>
        <w:t xml:space="preserve"> Релационна база с таблици за потребители, проекти, таскове и умения. Имаме нужните many-to-many връзки между тасковете и уменията, за да работи кандидатстването коректно.</w:t>
      </w:r>
    </w:p>
    <w:p w:rsidR="00000000" w:rsidDel="00000000" w:rsidP="00000000" w:rsidRDefault="00000000" w:rsidRPr="00000000" w14:paraId="0000001D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-ООП:</w:t>
      </w:r>
      <w:r w:rsidDel="00000000" w:rsidR="00000000" w:rsidRPr="00000000">
        <w:rPr>
          <w:rtl w:val="0"/>
        </w:rPr>
        <w:t xml:space="preserve"> Класовете са структурирани спрямо основните принципи. Имаме ясни връзки между обектите. Например композиция между проектите и техните таскове.</w:t>
      </w:r>
    </w:p>
    <w:p w:rsidR="00000000" w:rsidDel="00000000" w:rsidP="00000000" w:rsidRDefault="00000000" w:rsidRPr="00000000" w14:paraId="0000001E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Инфраструктура:</w:t>
      </w:r>
      <w:r w:rsidDel="00000000" w:rsidR="00000000" w:rsidRPr="00000000">
        <w:rPr>
          <w:rtl w:val="0"/>
        </w:rPr>
        <w:t xml:space="preserve"> CI/CD с GitHub Actions за автоматично билдване на Docker имиджи. Деплоймънтът е в K3s/d клъстър чрез ArgoCD. За мониторинг сме добавили Prometheus (метрики), Loki (логове) и Grafana (визуализация).</w:t>
      </w:r>
    </w:p>
    <w:p w:rsidR="00000000" w:rsidDel="00000000" w:rsidP="00000000" w:rsidRDefault="00000000" w:rsidRPr="00000000" w14:paraId="0000001F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Диаграми:</w:t>
      </w:r>
      <w:r w:rsidDel="00000000" w:rsidR="00000000" w:rsidRPr="00000000">
        <w:rPr/>
        <w:drawing>
          <wp:inline distB="114300" distT="114300" distL="114300" distR="114300">
            <wp:extent cx="5767388" cy="31691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3333" l="8970" r="11130" t="10145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3169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900863" cy="290049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0863" cy="2900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50.393700787401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67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