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Possible no glare solution (before considering the price!)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http://www.staples.com/Elite-Screens-58-inch-Diagonal-43-Aspect-WhiteBoard-Universal-Series/product_413948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video of the screen: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http://www.elitescreens.com/index.php/component/content/article?id=1916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-No “glare” effect on projection surface as typically experienced on standard white boards.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we cannot find a feasible option, should we settle for a little glare?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Jack had an idea of using spray paint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Also to use the projection screen material on the boards or in place of the boards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Things to take away from projector testing: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Consider purchasing the brightest pocket projector (at reasonable cost compared to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budget as a whole)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Place white boards in darkest locations that still have an optimal view of classroom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Utilizing a stand for the white boards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Think of no-glare solutions to the glare issue (either purchase projector screens or if there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 a no glare screen protectors)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Other questions or comments?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black fabric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Niti’s idea of pull down screens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taples.com/Elite-Screens-58-inch-Diagonal-43-Aspect-WhiteBoard-Universal-Series/product_413948" TargetMode="External"/><Relationship Id="rId6" Type="http://schemas.openxmlformats.org/officeDocument/2006/relationships/hyperlink" Target="http://www.elitescreens.com/index.php/component/content/article?id=1916" TargetMode="External"/></Relationships>
</file>