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Surface case: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http://www.maclocks.com/i-pad-lock/tablet-security-holder.html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http://hecklerdesign.com/product/windfall-stand-for-surface-pro-3/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http://hecklerdesign.com/media/Stand-Tall.jpg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kiosk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http://www.digitalscreenmedia.org/member-news/view/27299/olea-kiosks-innovative-new--milan--kiosk-offers-unparalleled-versatility-and-configurability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digitalscreenmedia.org/member-news/view/27299/olea-kiosks-innovative-new--milan--kiosk-offers-unparalleled-versatility-and-configurability" TargetMode="External"/><Relationship Id="rId10" Type="http://schemas.openxmlformats.org/officeDocument/2006/relationships/hyperlink" Target="http://hecklerdesign.com/media/Stand-Tall.jpg" TargetMode="External"/><Relationship Id="rId9" Type="http://schemas.openxmlformats.org/officeDocument/2006/relationships/hyperlink" Target="http://hecklerdesign.com/media/Stand-Tall.jpg" TargetMode="External"/><Relationship Id="rId5" Type="http://schemas.openxmlformats.org/officeDocument/2006/relationships/hyperlink" Target="http://www.maclocks.com/i-pad-lock/tablet-security-holder.html" TargetMode="External"/><Relationship Id="rId6" Type="http://schemas.openxmlformats.org/officeDocument/2006/relationships/hyperlink" Target="http://hecklerdesign.com/product/windfall-stand-for-surface-pro-3/" TargetMode="External"/><Relationship Id="rId7" Type="http://schemas.openxmlformats.org/officeDocument/2006/relationships/hyperlink" Target="http://hecklerdesign.com/product/windfall-stand-for-surface-pro-3/" TargetMode="External"/><Relationship Id="rId8" Type="http://schemas.openxmlformats.org/officeDocument/2006/relationships/hyperlink" Target="http://hecklerdesign.com/product/windfall-stand-for-surface-pro-3/" TargetMode="External"/></Relationships>
</file>