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http://www.elotouch.com/Products/LCDs/default.asp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http://www.elotouch.com/Products/LCDs/1523L/default.asp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lotouch.com/Products/LCDs/default.asp" TargetMode="External"/><Relationship Id="rId6" Type="http://schemas.openxmlformats.org/officeDocument/2006/relationships/hyperlink" Target="http://www.elotouch.com/Products/LCDs/1523L/default.asp" TargetMode="External"/></Relationships>
</file>