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54"/>
        </w:rPr>
        <w:t>CAPTIONLENS</w:t>
        <w:br/>
      </w:r>
      <w:r>
        <w:rPr>
          <w:b/>
          <w:sz w:val="32"/>
        </w:rPr>
        <w:t>Updated Research Review, Verification Audit &amp; Experimental Plan</w:t>
      </w:r>
    </w:p>
    <w:p>
      <w:pPr>
        <w:jc w:val="center"/>
      </w:pPr>
      <w:r>
        <w:rPr>
          <w:i/>
        </w:rPr>
        <w:t>Prepared for research discussion at IIT Hyderabad | Search cutoff: 23 October 2026</w:t>
        <w:br/>
      </w:r>
      <w:r>
        <w:t>Version: evidence-audited supplement; not a claim of exhaustive systematic coverage</w:t>
      </w:r>
    </w:p>
    <w:p>
      <w:r>
        <w:t>Important preservation note: the original PowerPoint file is not overwritten. The available files include the 12-slide working draft, a generated executive-summary text file, a seed CSV listed in the Library, and the research prompt. A standalone full-length main report could not be located as an accessible document in the available project files. Accordingly, this updated document preserves the available executive-summary text verbatim in Appendix A, records the original deck's contents in the audit, and adds an evidence-backed supplement. It does not claim to reproduce unseen content from an unavailable report.</w:t>
      </w:r>
    </w:p>
    <w:p>
      <w:pPr>
        <w:pStyle w:val="Heading1"/>
      </w:pPr>
      <w:r>
        <w:t>Executive decision</w:t>
      </w:r>
    </w:p>
    <w:p>
      <w:r>
        <w:t>The current strongest defensible direction is not to claim a new captioning architecture immediately. Instead, develop CaptionLens as a reproducible reliability audit for caption generators that separates (1) fluency/lexical similarity, (2) image-text semantic alignment, (3) object/attribute factuality, and (4) phrase-to-region grounding. This is a research hypothesis, not a proven novelty claim. Existing work already covers reference-free image-text scoring (CLIPScore), object hallucination metrics (CHAIR, ALOHa, OpenCHAIR), detailed-caption resources (DOCCI, ImageInWords), and panoptic grounding (Panoptic Captioning, PANORAMA). A defensible contribution must compare against these closest prior works and demonstrate an unmet, measurable use case.</w:t>
      </w:r>
    </w:p>
    <w:p>
      <w:r>
        <w:t>IITH is not an empty landscape: official IITH-hosted faculty/publication sources list multiple image-captioning and remote-sensing captioning papers, including M-FFN (2022), attentive multi-scale context for image captioning (2022), Attentive Contextual Network (2021), and a structural representative network for remote-sensing image captioning (2022). The original deck's preliminary null finding must therefore be corrected.</w:t>
      </w:r>
    </w:p>
    <w:p>
      <w:pPr>
        <w:pStyle w:val="Heading1"/>
      </w:pPr>
      <w:r>
        <w:t>1. What was inspected and what was not 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24A"/>
          </w:tcPr>
          <w:p>
            <w:r>
              <w:rPr>
                <w:b/>
                <w:color w:val="FFFFFF"/>
                <w:sz w:val="15"/>
              </w:rPr>
              <w:t>Artifact</w:t>
            </w:r>
          </w:p>
        </w:tc>
        <w:tc>
          <w:tcPr>
            <w:tcW w:type="dxa" w:w="3360"/>
            <w:vAlign w:val="center"/>
            <w:shd w:fill="18324A"/>
          </w:tcPr>
          <w:p>
            <w:r>
              <w:rPr>
                <w:b/>
                <w:color w:val="FFFFFF"/>
                <w:sz w:val="15"/>
              </w:rPr>
              <w:t>Finding</w:t>
            </w:r>
          </w:p>
        </w:tc>
        <w:tc>
          <w:tcPr>
            <w:tcW w:type="dxa" w:w="3360"/>
            <w:vAlign w:val="center"/>
            <w:shd w:fill="18324A"/>
          </w:tcPr>
          <w:p>
            <w:r>
              <w:rPr>
                <w:b/>
                <w:color w:val="FFFFFF"/>
                <w:sz w:val="15"/>
              </w:rPr>
              <w:t>Handling</w:t>
            </w:r>
          </w:p>
        </w:tc>
      </w:tr>
      <w:tr>
        <w:tc>
          <w:tcPr>
            <w:tcW w:type="dxa" w:w="3360"/>
            <w:vAlign w:val="top"/>
          </w:tcPr>
          <w:p>
            <w:r>
              <w:rPr>
                <w:sz w:val="15"/>
              </w:rPr>
              <w:t>Image_Captioning_Literature_Survey_2021_2025.pptx</w:t>
            </w:r>
          </w:p>
        </w:tc>
        <w:tc>
          <w:tcPr>
            <w:tcW w:type="dxa" w:w="3360"/>
            <w:vAlign w:val="top"/>
          </w:tcPr>
          <w:p>
            <w:r>
              <w:rPr>
                <w:sz w:val="15"/>
              </w:rPr>
              <w:t>12-slide working draft; includes scope, selected papers 2021–2025, datasets, metrics, synthesis, preliminary IITH null finding, references.</w:t>
            </w:r>
          </w:p>
        </w:tc>
        <w:tc>
          <w:tcPr>
            <w:tcW w:type="dxa" w:w="3360"/>
            <w:vAlign w:val="top"/>
          </w:tcPr>
          <w:p>
            <w:r>
              <w:rPr>
                <w:sz w:val="15"/>
              </w:rPr>
              <w:t>Original file preserved untouched. New deck created separately with preserved-content recap and expanded sections.</w:t>
            </w:r>
          </w:p>
        </w:tc>
      </w:tr>
      <w:tr>
        <w:tc>
          <w:tcPr>
            <w:tcW w:type="dxa" w:w="3360"/>
            <w:vAlign w:val="top"/>
          </w:tcPr>
          <w:p>
            <w:r>
              <w:rPr>
                <w:sz w:val="15"/>
              </w:rPr>
              <w:t>Executive Summary(4).txt</w:t>
            </w:r>
          </w:p>
        </w:tc>
        <w:tc>
          <w:tcPr>
            <w:tcW w:type="dxa" w:w="3360"/>
            <w:vAlign w:val="top"/>
          </w:tcPr>
          <w:p>
            <w:r>
              <w:rPr>
                <w:sz w:val="15"/>
              </w:rPr>
              <w:t>Contains a summary table and several numeric claims, some correctly caveated and some unsupported or task-confused.</w:t>
            </w:r>
          </w:p>
        </w:tc>
        <w:tc>
          <w:tcPr>
            <w:tcW w:type="dxa" w:w="3360"/>
            <w:vAlign w:val="top"/>
          </w:tcPr>
          <w:p>
            <w:r>
              <w:rPr>
                <w:sz w:val="15"/>
              </w:rPr>
              <w:t>Verbatim text retained in Appendix A; important corrections appended separately.</w:t>
            </w:r>
          </w:p>
        </w:tc>
      </w:tr>
      <w:tr>
        <w:tc>
          <w:tcPr>
            <w:tcW w:type="dxa" w:w="3360"/>
            <w:vAlign w:val="top"/>
          </w:tcPr>
          <w:p>
            <w:r>
              <w:rPr>
                <w:sz w:val="15"/>
              </w:rPr>
              <w:t>captionlens_literature_seed.csv</w:t>
            </w:r>
          </w:p>
        </w:tc>
        <w:tc>
          <w:tcPr>
            <w:tcW w:type="dxa" w:w="3360"/>
            <w:vAlign w:val="top"/>
          </w:tcPr>
          <w:p>
            <w:r>
              <w:rPr>
                <w:sz w:val="15"/>
              </w:rPr>
              <w:t>Listed in the project Library but raw-byte materialization was not authorized in this pass.</w:t>
            </w:r>
          </w:p>
        </w:tc>
        <w:tc>
          <w:tcPr>
            <w:tcW w:type="dxa" w:w="3360"/>
            <w:vAlign w:val="top"/>
          </w:tcPr>
          <w:p>
            <w:r>
              <w:rPr>
                <w:sz w:val="15"/>
              </w:rPr>
              <w:t>Not silently replaced; new independently verified workbook/CSV created.</w:t>
            </w:r>
          </w:p>
        </w:tc>
      </w:tr>
      <w:tr>
        <w:tc>
          <w:tcPr>
            <w:tcW w:type="dxa" w:w="3360"/>
            <w:vAlign w:val="top"/>
          </w:tcPr>
          <w:p>
            <w:r>
              <w:rPr>
                <w:sz w:val="15"/>
              </w:rPr>
              <w:t>Standalone full main research report</w:t>
            </w:r>
          </w:p>
        </w:tc>
        <w:tc>
          <w:tcPr>
            <w:tcW w:type="dxa" w:w="3360"/>
            <w:vAlign w:val="top"/>
          </w:tcPr>
          <w:p>
            <w:r>
              <w:rPr>
                <w:sz w:val="15"/>
              </w:rPr>
              <w:t>Not found as an accessible file in the current project file inventory.</w:t>
            </w:r>
          </w:p>
        </w:tc>
        <w:tc>
          <w:tcPr>
            <w:tcW w:type="dxa" w:w="3360"/>
            <w:vAlign w:val="top"/>
          </w:tcPr>
          <w:p>
            <w:r>
              <w:rPr>
                <w:sz w:val="15"/>
              </w:rPr>
              <w:t>Limitation stated. The update does not invent the missing report's sections or claim to preserve unseen content.</w:t>
            </w:r>
          </w:p>
        </w:tc>
      </w:tr>
      <w:tr>
        <w:tc>
          <w:tcPr>
            <w:tcW w:type="dxa" w:w="3360"/>
            <w:vAlign w:val="top"/>
          </w:tcPr>
          <w:p>
            <w:r>
              <w:rPr>
                <w:sz w:val="15"/>
              </w:rPr>
              <w:t>Repository code</w:t>
            </w:r>
          </w:p>
        </w:tc>
        <w:tc>
          <w:tcPr>
            <w:tcW w:type="dxa" w:w="3360"/>
            <w:vAlign w:val="top"/>
          </w:tcPr>
          <w:p>
            <w:r>
              <w:rPr>
                <w:sz w:val="15"/>
              </w:rPr>
              <w:t>Repository files were not present as accessible attachments in this pass.</w:t>
            </w:r>
          </w:p>
        </w:tc>
        <w:tc>
          <w:tcPr>
            <w:tcW w:type="dxa" w:w="3360"/>
            <w:vAlign w:val="top"/>
          </w:tcPr>
          <w:p>
            <w:r>
              <w:rPr>
                <w:sz w:val="15"/>
              </w:rPr>
              <w:t>No implementation/runtime claims are made here; existing code audit notes should be revisited against the actual repo.</w:t>
            </w:r>
          </w:p>
        </w:tc>
      </w:tr>
    </w:tbl>
    <w:p>
      <w:pPr>
        <w:pStyle w:val="Heading1"/>
      </w:pPr>
      <w:r>
        <w:t>2. Requirements coverage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24A"/>
          </w:tcPr>
          <w:p>
            <w:r>
              <w:rPr>
                <w:b/>
                <w:color w:val="FFFFFF"/>
                <w:sz w:val="14"/>
              </w:rPr>
              <w:t>Requirement</w:t>
            </w:r>
          </w:p>
        </w:tc>
        <w:tc>
          <w:tcPr>
            <w:tcW w:type="dxa" w:w="2520"/>
            <w:vAlign w:val="center"/>
            <w:shd w:fill="18324A"/>
          </w:tcPr>
          <w:p>
            <w:r>
              <w:rPr>
                <w:b/>
                <w:color w:val="FFFFFF"/>
                <w:sz w:val="14"/>
              </w:rPr>
              <w:t>Status</w:t>
            </w:r>
          </w:p>
        </w:tc>
        <w:tc>
          <w:tcPr>
            <w:tcW w:type="dxa" w:w="2520"/>
            <w:vAlign w:val="center"/>
            <w:shd w:fill="18324A"/>
          </w:tcPr>
          <w:p>
            <w:r>
              <w:rPr>
                <w:b/>
                <w:color w:val="FFFFFF"/>
                <w:sz w:val="14"/>
              </w:rPr>
              <w:t>Action/evidence</w:t>
            </w:r>
          </w:p>
        </w:tc>
        <w:tc>
          <w:tcPr>
            <w:tcW w:type="dxa" w:w="2520"/>
            <w:vAlign w:val="center"/>
            <w:shd w:fill="18324A"/>
          </w:tcPr>
          <w:p>
            <w:r>
              <w:rPr>
                <w:b/>
                <w:color w:val="FFFFFF"/>
                <w:sz w:val="14"/>
              </w:rPr>
              <w:t>Remaining limitation</w:t>
            </w:r>
          </w:p>
        </w:tc>
      </w:tr>
      <w:tr>
        <w:tc>
          <w:tcPr>
            <w:tcW w:type="dxa" w:w="2520"/>
            <w:vAlign w:val="top"/>
          </w:tcPr>
          <w:p>
            <w:r>
              <w:rPr>
                <w:sz w:val="14"/>
              </w:rPr>
              <w:t>Five-year review 2021–2026</w:t>
            </w:r>
          </w:p>
        </w:tc>
        <w:tc>
          <w:tcPr>
            <w:tcW w:type="dxa" w:w="2520"/>
            <w:vAlign w:val="top"/>
          </w:tcPr>
          <w:p>
            <w:r>
              <w:rPr>
                <w:sz w:val="14"/>
              </w:rPr>
              <w:t>Partially complete</w:t>
            </w:r>
          </w:p>
        </w:tc>
        <w:tc>
          <w:tcPr>
            <w:tcW w:type="dxa" w:w="2520"/>
            <w:vAlign w:val="top"/>
          </w:tcPr>
          <w:p>
            <w:r>
              <w:rPr>
                <w:sz w:val="14"/>
              </w:rPr>
              <w:t>Added selected verified primary-paper records across 2021–2026, cutoff 2026-10-23</w:t>
            </w:r>
          </w:p>
        </w:tc>
        <w:tc>
          <w:tcPr>
            <w:tcW w:type="dxa" w:w="2520"/>
            <w:vAlign w:val="top"/>
          </w:tcPr>
          <w:p>
            <w:r>
              <w:rPr>
                <w:sz w:val="14"/>
              </w:rPr>
              <w:t>Not an exhaustive systematic review; many papers need full-text extraction</w:t>
            </w:r>
          </w:p>
        </w:tc>
      </w:tr>
      <w:tr>
        <w:tc>
          <w:tcPr>
            <w:tcW w:type="dxa" w:w="2520"/>
            <w:vAlign w:val="top"/>
          </w:tcPr>
          <w:p>
            <w:r>
              <w:rPr>
                <w:sz w:val="14"/>
              </w:rPr>
              <w:t>Traditional/deep/Transformer/VLM approaches</w:t>
            </w:r>
          </w:p>
        </w:tc>
        <w:tc>
          <w:tcPr>
            <w:tcW w:type="dxa" w:w="2520"/>
            <w:vAlign w:val="top"/>
          </w:tcPr>
          <w:p>
            <w:r>
              <w:rPr>
                <w:sz w:val="14"/>
              </w:rPr>
              <w:t>Partially complete</w:t>
            </w:r>
          </w:p>
        </w:tc>
        <w:tc>
          <w:tcPr>
            <w:tcW w:type="dxa" w:w="2520"/>
            <w:vAlign w:val="top"/>
          </w:tcPr>
          <w:p>
            <w:r>
              <w:rPr>
                <w:sz w:val="14"/>
              </w:rPr>
              <w:t>Summarized architecture evolution and selected families</w:t>
            </w:r>
          </w:p>
        </w:tc>
        <w:tc>
          <w:tcPr>
            <w:tcW w:type="dxa" w:w="2520"/>
            <w:vAlign w:val="top"/>
          </w:tcPr>
          <w:p>
            <w:r>
              <w:rPr>
                <w:sz w:val="14"/>
              </w:rPr>
              <w:t>Not a complete taxonomy of all method families</w:t>
            </w:r>
          </w:p>
        </w:tc>
      </w:tr>
      <w:tr>
        <w:tc>
          <w:tcPr>
            <w:tcW w:type="dxa" w:w="2520"/>
            <w:vAlign w:val="top"/>
          </w:tcPr>
          <w:p>
            <w:r>
              <w:rPr>
                <w:sz w:val="14"/>
              </w:rPr>
              <w:t>Year-wise paper table</w:t>
            </w:r>
          </w:p>
        </w:tc>
        <w:tc>
          <w:tcPr>
            <w:tcW w:type="dxa" w:w="2520"/>
            <w:vAlign w:val="top"/>
          </w:tcPr>
          <w:p>
            <w:r>
              <w:rPr>
                <w:sz w:val="14"/>
              </w:rPr>
              <w:t>Partially complete</w:t>
            </w:r>
          </w:p>
        </w:tc>
        <w:tc>
          <w:tcPr>
            <w:tcW w:type="dxa" w:w="2520"/>
            <w:vAlign w:val="top"/>
          </w:tcPr>
          <w:p>
            <w:r>
              <w:rPr>
                <w:sz w:val="14"/>
              </w:rPr>
              <w:t>Created 20+ records with methods, tasks, datasets, caveats, links</w:t>
            </w:r>
          </w:p>
        </w:tc>
        <w:tc>
          <w:tcPr>
            <w:tcW w:type="dxa" w:w="2520"/>
            <w:vAlign w:val="top"/>
          </w:tcPr>
          <w:p>
            <w:r>
              <w:rPr>
                <w:sz w:val="14"/>
              </w:rPr>
              <w:t>Some metadata/splits deliberately marked not verified</w:t>
            </w:r>
          </w:p>
        </w:tc>
      </w:tr>
      <w:tr>
        <w:tc>
          <w:tcPr>
            <w:tcW w:type="dxa" w:w="2520"/>
            <w:vAlign w:val="top"/>
          </w:tcPr>
          <w:p>
            <w:r>
              <w:rPr>
                <w:sz w:val="14"/>
              </w:rPr>
              <w:t>Dataset mapping</w:t>
            </w:r>
          </w:p>
        </w:tc>
        <w:tc>
          <w:tcPr>
            <w:tcW w:type="dxa" w:w="2520"/>
            <w:vAlign w:val="top"/>
          </w:tcPr>
          <w:p>
            <w:r>
              <w:rPr>
                <w:sz w:val="14"/>
              </w:rPr>
              <w:t>Partially complete</w:t>
            </w:r>
          </w:p>
        </w:tc>
        <w:tc>
          <w:tcPr>
            <w:tcW w:type="dxa" w:w="2520"/>
            <w:vAlign w:val="top"/>
          </w:tcPr>
          <w:p>
            <w:r>
              <w:rPr>
                <w:sz w:val="14"/>
              </w:rPr>
              <w:t>Added dataset role/access/split caveats for general, remote-sensing and medical data</w:t>
            </w:r>
          </w:p>
        </w:tc>
        <w:tc>
          <w:tcPr>
            <w:tcW w:type="dxa" w:w="2520"/>
            <w:vAlign w:val="top"/>
          </w:tcPr>
          <w:p>
            <w:r>
              <w:rPr>
                <w:sz w:val="14"/>
              </w:rPr>
              <w:t>Exact splits for several datasets still need paper-level verification</w:t>
            </w:r>
          </w:p>
        </w:tc>
      </w:tr>
      <w:tr>
        <w:tc>
          <w:tcPr>
            <w:tcW w:type="dxa" w:w="2520"/>
            <w:vAlign w:val="top"/>
          </w:tcPr>
          <w:p>
            <w:r>
              <w:rPr>
                <w:sz w:val="14"/>
              </w:rPr>
              <w:t>International research</w:t>
            </w:r>
          </w:p>
        </w:tc>
        <w:tc>
          <w:tcPr>
            <w:tcW w:type="dxa" w:w="2520"/>
            <w:vAlign w:val="top"/>
          </w:tcPr>
          <w:p>
            <w:r>
              <w:rPr>
                <w:sz w:val="14"/>
              </w:rPr>
              <w:t>Partially complete</w:t>
            </w:r>
          </w:p>
        </w:tc>
        <w:tc>
          <w:tcPr>
            <w:tcW w:type="dxa" w:w="2520"/>
            <w:vAlign w:val="top"/>
          </w:tcPr>
          <w:p>
            <w:r>
              <w:rPr>
                <w:sz w:val="14"/>
              </w:rPr>
              <w:t>Included selected Google Research, Microsoft, DeepMind, Berkeley and academic work</w:t>
            </w:r>
          </w:p>
        </w:tc>
        <w:tc>
          <w:tcPr>
            <w:tcW w:type="dxa" w:w="2520"/>
            <w:vAlign w:val="top"/>
          </w:tcPr>
          <w:p>
            <w:r>
              <w:rPr>
                <w:sz w:val="14"/>
              </w:rPr>
              <w:t>Not geographically exhaustive; affiliations not fully normalized</w:t>
            </w:r>
          </w:p>
        </w:tc>
      </w:tr>
      <w:tr>
        <w:tc>
          <w:tcPr>
            <w:tcW w:type="dxa" w:w="2520"/>
            <w:vAlign w:val="top"/>
          </w:tcPr>
          <w:p>
            <w:r>
              <w:rPr>
                <w:sz w:val="14"/>
              </w:rPr>
              <w:t>IITH research</w:t>
            </w:r>
          </w:p>
        </w:tc>
        <w:tc>
          <w:tcPr>
            <w:tcW w:type="dxa" w:w="2520"/>
            <w:vAlign w:val="top"/>
          </w:tcPr>
          <w:p>
            <w:r>
              <w:rPr>
                <w:sz w:val="14"/>
              </w:rPr>
              <w:t>Partially complete</w:t>
            </w:r>
          </w:p>
        </w:tc>
        <w:tc>
          <w:tcPr>
            <w:tcW w:type="dxa" w:w="2520"/>
            <w:vAlign w:val="top"/>
          </w:tcPr>
          <w:p>
            <w:r>
              <w:rPr>
                <w:sz w:val="14"/>
              </w:rPr>
              <w:t>Verified multiple IITH-linked image-captioning publications from official faculty page/PDF</w:t>
            </w:r>
          </w:p>
        </w:tc>
        <w:tc>
          <w:tcPr>
            <w:tcW w:type="dxa" w:w="2520"/>
            <w:vAlign w:val="top"/>
          </w:tcPr>
          <w:p>
            <w:r>
              <w:rPr>
                <w:sz w:val="14"/>
              </w:rPr>
              <w:t>Full paper-by-paper dataset/metric extraction remains pending</w:t>
            </w:r>
          </w:p>
        </w:tc>
      </w:tr>
      <w:tr>
        <w:tc>
          <w:tcPr>
            <w:tcW w:type="dxa" w:w="2520"/>
            <w:vAlign w:val="top"/>
          </w:tcPr>
          <w:p>
            <w:r>
              <w:rPr>
                <w:sz w:val="14"/>
              </w:rPr>
              <w:t>Related multimodal research</w:t>
            </w:r>
          </w:p>
        </w:tc>
        <w:tc>
          <w:tcPr>
            <w:tcW w:type="dxa" w:w="2520"/>
            <w:vAlign w:val="top"/>
          </w:tcPr>
          <w:p>
            <w:r>
              <w:rPr>
                <w:sz w:val="14"/>
              </w:rPr>
              <w:t>Partially complete</w:t>
            </w:r>
          </w:p>
        </w:tc>
        <w:tc>
          <w:tcPr>
            <w:tcW w:type="dxa" w:w="2520"/>
            <w:vAlign w:val="top"/>
          </w:tcPr>
          <w:p>
            <w:r>
              <w:rPr>
                <w:sz w:val="14"/>
              </w:rPr>
              <w:t>Included Flamingo, BLIP, BLIP-2, LLaVA, LLaVA-Med, Med-Flamingo, Florence-2</w:t>
            </w:r>
          </w:p>
        </w:tc>
        <w:tc>
          <w:tcPr>
            <w:tcW w:type="dxa" w:w="2520"/>
            <w:vAlign w:val="top"/>
          </w:tcPr>
          <w:p>
            <w:r>
              <w:rPr>
                <w:sz w:val="14"/>
              </w:rPr>
              <w:t>Adjacent tasks labeled separately; not all are caption generators</w:t>
            </w:r>
          </w:p>
        </w:tc>
      </w:tr>
      <w:tr>
        <w:tc>
          <w:tcPr>
            <w:tcW w:type="dxa" w:w="2520"/>
            <w:vAlign w:val="top"/>
          </w:tcPr>
          <w:p>
            <w:r>
              <w:rPr>
                <w:sz w:val="14"/>
              </w:rPr>
              <w:t>Medical image captioning/report generation</w:t>
            </w:r>
          </w:p>
        </w:tc>
        <w:tc>
          <w:tcPr>
            <w:tcW w:type="dxa" w:w="2520"/>
            <w:vAlign w:val="top"/>
          </w:tcPr>
          <w:p>
            <w:r>
              <w:rPr>
                <w:sz w:val="14"/>
              </w:rPr>
              <w:t>Partially complete</w:t>
            </w:r>
          </w:p>
        </w:tc>
        <w:tc>
          <w:tcPr>
            <w:tcW w:type="dxa" w:w="2520"/>
            <w:vAlign w:val="top"/>
          </w:tcPr>
          <w:p>
            <w:r>
              <w:rPr>
                <w:sz w:val="14"/>
              </w:rPr>
              <w:t>Added ROCO, MedBLIP, LLaVA-Med, Med-Flamingo, MIMIC-CXR access caveats</w:t>
            </w:r>
          </w:p>
        </w:tc>
        <w:tc>
          <w:tcPr>
            <w:tcW w:type="dxa" w:w="2520"/>
            <w:vAlign w:val="top"/>
          </w:tcPr>
          <w:p>
            <w:r>
              <w:rPr>
                <w:sz w:val="14"/>
              </w:rPr>
              <w:t>Medical specialist evaluation and full paper extraction remain pending</w:t>
            </w:r>
          </w:p>
        </w:tc>
      </w:tr>
      <w:tr>
        <w:tc>
          <w:tcPr>
            <w:tcW w:type="dxa" w:w="2520"/>
            <w:vAlign w:val="top"/>
          </w:tcPr>
          <w:p>
            <w:r>
              <w:rPr>
                <w:sz w:val="14"/>
              </w:rPr>
              <w:t>Research gaps / closest prior work</w:t>
            </w:r>
          </w:p>
        </w:tc>
        <w:tc>
          <w:tcPr>
            <w:tcW w:type="dxa" w:w="2520"/>
            <w:vAlign w:val="top"/>
          </w:tcPr>
          <w:p>
            <w:r>
              <w:rPr>
                <w:sz w:val="14"/>
              </w:rPr>
              <w:t>Partially complete</w:t>
            </w:r>
          </w:p>
        </w:tc>
        <w:tc>
          <w:tcPr>
            <w:tcW w:type="dxa" w:w="2520"/>
            <w:vAlign w:val="top"/>
          </w:tcPr>
          <w:p>
            <w:r>
              <w:rPr>
                <w:sz w:val="14"/>
              </w:rPr>
              <w:t>Identified ALOHa, OpenCHAIR/MOCHa, panoptic captioning, PANORAMA as close prior work</w:t>
            </w:r>
          </w:p>
        </w:tc>
        <w:tc>
          <w:tcPr>
            <w:tcW w:type="dxa" w:w="2520"/>
            <w:vAlign w:val="top"/>
          </w:tcPr>
          <w:p>
            <w:r>
              <w:rPr>
                <w:sz w:val="14"/>
              </w:rPr>
              <w:t>Novelty remains a hypothesis until more comprehensive search and experiments</w:t>
            </w:r>
          </w:p>
        </w:tc>
      </w:tr>
      <w:tr>
        <w:tc>
          <w:tcPr>
            <w:tcW w:type="dxa" w:w="2520"/>
            <w:vAlign w:val="top"/>
          </w:tcPr>
          <w:p>
            <w:r>
              <w:rPr>
                <w:sz w:val="14"/>
              </w:rPr>
              <w:t>Specific CaptionLens contribution</w:t>
            </w:r>
          </w:p>
        </w:tc>
        <w:tc>
          <w:tcPr>
            <w:tcW w:type="dxa" w:w="2520"/>
            <w:vAlign w:val="top"/>
          </w:tcPr>
          <w:p>
            <w:r>
              <w:rPr>
                <w:sz w:val="14"/>
              </w:rPr>
              <w:t>Proposed, not validated</w:t>
            </w:r>
          </w:p>
        </w:tc>
        <w:tc>
          <w:tcPr>
            <w:tcW w:type="dxa" w:w="2520"/>
            <w:vAlign w:val="top"/>
          </w:tcPr>
          <w:p>
            <w:r>
              <w:rPr>
                <w:sz w:val="14"/>
              </w:rPr>
              <w:t>Recommended reliability audit separating fluency, semantic alignment, object factuality and grounding</w:t>
            </w:r>
          </w:p>
        </w:tc>
        <w:tc>
          <w:tcPr>
            <w:tcW w:type="dxa" w:w="2520"/>
            <w:vAlign w:val="top"/>
          </w:tcPr>
          <w:p>
            <w:r>
              <w:rPr>
                <w:sz w:val="14"/>
              </w:rPr>
              <w:t>Novelty confidence: moderate-low pending closest-prior-work audit</w:t>
            </w:r>
          </w:p>
        </w:tc>
      </w:tr>
      <w:tr>
        <w:tc>
          <w:tcPr>
            <w:tcW w:type="dxa" w:w="2520"/>
            <w:vAlign w:val="top"/>
          </w:tcPr>
          <w:p>
            <w:r>
              <w:rPr>
                <w:sz w:val="14"/>
              </w:rPr>
              <w:t>Experimental methodology</w:t>
            </w:r>
          </w:p>
        </w:tc>
        <w:tc>
          <w:tcPr>
            <w:tcW w:type="dxa" w:w="2520"/>
            <w:vAlign w:val="top"/>
          </w:tcPr>
          <w:p>
            <w:r>
              <w:rPr>
                <w:sz w:val="14"/>
              </w:rPr>
              <w:t>Proposed</w:t>
            </w:r>
          </w:p>
        </w:tc>
        <w:tc>
          <w:tcPr>
            <w:tcW w:type="dxa" w:w="2520"/>
            <w:vAlign w:val="top"/>
          </w:tcPr>
          <w:p>
            <w:r>
              <w:rPr>
                <w:sz w:val="14"/>
              </w:rPr>
              <w:t>Specified fixed splits, baselines, metrics, ablations, leakage controls</w:t>
            </w:r>
          </w:p>
        </w:tc>
        <w:tc>
          <w:tcPr>
            <w:tcW w:type="dxa" w:w="2520"/>
            <w:vAlign w:val="top"/>
          </w:tcPr>
          <w:p>
            <w:r>
              <w:rPr>
                <w:sz w:val="14"/>
              </w:rPr>
              <w:t>No experiments run; no results claimed</w:t>
            </w:r>
          </w:p>
        </w:tc>
      </w:tr>
      <w:tr>
        <w:tc>
          <w:tcPr>
            <w:tcW w:type="dxa" w:w="2520"/>
            <w:vAlign w:val="top"/>
          </w:tcPr>
          <w:p>
            <w:r>
              <w:rPr>
                <w:sz w:val="14"/>
              </w:rPr>
              <w:t>Research limitations</w:t>
            </w:r>
          </w:p>
        </w:tc>
        <w:tc>
          <w:tcPr>
            <w:tcW w:type="dxa" w:w="2520"/>
            <w:vAlign w:val="top"/>
          </w:tcPr>
          <w:p>
            <w:r>
              <w:rPr>
                <w:sz w:val="14"/>
              </w:rPr>
              <w:t>Partially complete</w:t>
            </w:r>
          </w:p>
        </w:tc>
        <w:tc>
          <w:tcPr>
            <w:tcW w:type="dxa" w:w="2520"/>
            <w:vAlign w:val="top"/>
          </w:tcPr>
          <w:p>
            <w:r>
              <w:rPr>
                <w:sz w:val="14"/>
              </w:rPr>
              <w:t>Added data leakage, hallucination, metric limitations, domain shift, license/privacy issues</w:t>
            </w:r>
          </w:p>
        </w:tc>
        <w:tc>
          <w:tcPr>
            <w:tcW w:type="dxa" w:w="2520"/>
            <w:vAlign w:val="top"/>
          </w:tcPr>
          <w:p>
            <w:r>
              <w:rPr>
                <w:sz w:val="14"/>
              </w:rPr>
              <w:t>Needs project-specific runtime audit before implementation claims</w:t>
            </w:r>
          </w:p>
        </w:tc>
      </w:tr>
      <w:tr>
        <w:tc>
          <w:tcPr>
            <w:tcW w:type="dxa" w:w="2520"/>
            <w:vAlign w:val="top"/>
          </w:tcPr>
          <w:p>
            <w:r>
              <w:rPr>
                <w:sz w:val="14"/>
              </w:rPr>
              <w:t>Traceable references</w:t>
            </w:r>
          </w:p>
        </w:tc>
        <w:tc>
          <w:tcPr>
            <w:tcW w:type="dxa" w:w="2520"/>
            <w:vAlign w:val="top"/>
          </w:tcPr>
          <w:p>
            <w:r>
              <w:rPr>
                <w:sz w:val="14"/>
              </w:rPr>
              <w:t>Partially complete</w:t>
            </w:r>
          </w:p>
        </w:tc>
        <w:tc>
          <w:tcPr>
            <w:tcW w:type="dxa" w:w="2520"/>
            <w:vAlign w:val="top"/>
          </w:tcPr>
          <w:p>
            <w:r>
              <w:rPr>
                <w:sz w:val="14"/>
              </w:rPr>
              <w:t>Official paper, proceedings, project and dataset URLs included</w:t>
            </w:r>
          </w:p>
        </w:tc>
        <w:tc>
          <w:tcPr>
            <w:tcW w:type="dxa" w:w="2520"/>
            <w:vAlign w:val="top"/>
          </w:tcPr>
          <w:p>
            <w:r>
              <w:rPr>
                <w:sz w:val="14"/>
              </w:rPr>
              <w:t>Several author lists/metadata still explicitly pending</w:t>
            </w:r>
          </w:p>
        </w:tc>
      </w:tr>
      <w:tr>
        <w:tc>
          <w:tcPr>
            <w:tcW w:type="dxa" w:w="2520"/>
            <w:vAlign w:val="top"/>
          </w:tcPr>
          <w:p>
            <w:r>
              <w:rPr>
                <w:sz w:val="14"/>
              </w:rPr>
              <w:t>Professor-ready PowerPoint</w:t>
            </w:r>
          </w:p>
        </w:tc>
        <w:tc>
          <w:tcPr>
            <w:tcW w:type="dxa" w:w="2520"/>
            <w:vAlign w:val="top"/>
          </w:tcPr>
          <w:p>
            <w:r>
              <w:rPr>
                <w:sz w:val="14"/>
              </w:rPr>
              <w:t>Partially complete</w:t>
            </w:r>
          </w:p>
        </w:tc>
        <w:tc>
          <w:tcPr>
            <w:tcW w:type="dxa" w:w="2520"/>
            <w:vAlign w:val="top"/>
          </w:tcPr>
          <w:p>
            <w:r>
              <w:rPr>
                <w:sz w:val="14"/>
              </w:rPr>
              <w:t>Created updated deck with preserved-content recap, research synthesis, notes and references</w:t>
            </w:r>
          </w:p>
        </w:tc>
        <w:tc>
          <w:tcPr>
            <w:tcW w:type="dxa" w:w="2520"/>
            <w:vAlign w:val="top"/>
          </w:tcPr>
          <w:p>
            <w:r>
              <w:rPr>
                <w:sz w:val="14"/>
              </w:rPr>
              <w:t>New deck is not an exact visual copy of the original; original remains untouched</w:t>
            </w:r>
          </w:p>
        </w:tc>
      </w:tr>
    </w:tbl>
    <w:p>
      <w:r>
        <w:t>Status vocabulary: Complete and verified; Partially complete; Missing; Unverified; Not applicable. A topic being mentioned is not enough to count it as complete.</w:t>
      </w:r>
    </w:p>
    <w:p>
      <w:pPr>
        <w:pStyle w:val="Heading1"/>
      </w:pPr>
      <w:r>
        <w:t>3. Review scope and search method</w:t>
      </w:r>
    </w:p>
    <w:p>
      <w:r>
        <w:t>Cutoff date: 23 October 2026. The review is a transparent scoping review in progress, not a completed PRISMA systematic review. Search activity in this pass used web search targeted at official publisher, conference, institutional, project and dataset pages, including ACL Anthology, CVF Open Access, arXiv, Google Research, NeurIPS proceedings, PhysioNet, and official IIT Hyderabad faculty/lab pages. Search queries and outcomes are logged in the separate search-log CSV. Result counts were not systematically captured, so no PRISMA flow counts are reported.</w:t>
      </w:r>
    </w:p>
    <w:p>
      <w:r>
        <w:t>Inclusion: papers/datasets with direct relevance to image caption generation, detailed image descriptions, visual grounding, caption hallucination/factuality, image-caption evaluation, or medical/remote-sensing image-to-text work; papers published or posted 2021–2026; older foundational work may be mentioned as context. Exclusion from quantitative comparison: VQA-only or multimodal-dialogue results presented as captioning results; unverified scores; unverified dataset splits; claims with no traceable primary source. Adjacent multimodal models are retained but explicitly labeled by task.</w:t>
      </w:r>
    </w:p>
    <w:p>
      <w:r>
        <w:t>Limitations: the search was not exhaustive across all databases; some full texts/supplements were not extracted; metadata and datasets for several IITH papers remain incomplete; 2026 work may change status after the cutoff; and exact dataset access/licensing conditions must be rechecked before use.</w:t>
      </w:r>
    </w:p>
    <w:p>
      <w:pPr>
        <w:pStyle w:val="Heading1"/>
      </w:pPr>
      <w:r>
        <w:t>4. Evolution of image captioning, 2021–2026</w:t>
      </w:r>
    </w:p>
    <w:p>
      <w:pPr>
        <w:pStyle w:val="Heading2"/>
      </w:pPr>
      <w:r>
        <w:t>2021: visual-text alignment and lightweight conditioning</w:t>
      </w:r>
    </w:p>
    <w:p>
      <w:r>
        <w:t>CLIPScore provides reference-free image-text compatibility evaluation. ClipCap-style prefix methods condition a language decoder on CLIP features. CC12M demonstrates web-scale pretraining as a dataset contribution, not a captioning model.</w:t>
      </w:r>
    </w:p>
    <w:p>
      <w:pPr>
        <w:pStyle w:val="Heading2"/>
      </w:pPr>
      <w:r>
        <w:t>2022: bootstrapping and few-shot multimodal learning</w:t>
      </w:r>
    </w:p>
    <w:p>
      <w:r>
        <w:t>BLIP uses synthetic caption bootstrapping and filtering for vision-language pretraining. Flamingo introduces a few-shot multimodal architecture using a Perceiver Resampler and gated cross-attention. IITH-linked work also explores multi-scale/contextual captioning and remote-sensing caption generation.</w:t>
      </w:r>
    </w:p>
    <w:p>
      <w:pPr>
        <w:pStyle w:val="Heading2"/>
      </w:pPr>
      <w:r>
        <w:t>2023: frozen encoders, Q-Former adapters and instruction tuning</w:t>
      </w:r>
    </w:p>
    <w:p>
      <w:r>
        <w:t>BLIP-2 bridges frozen image encoders and frozen LLMs with a Q-Former. LLaVA is primarily a visual instruction-following assistant, not a dedicated captioning benchmark method. LLaVA-Med and Med-Flamingo are adjacent medical multimodal systems; task labels matter.</w:t>
      </w:r>
    </w:p>
    <w:p>
      <w:pPr>
        <w:pStyle w:val="Heading2"/>
      </w:pPr>
      <w:r>
        <w:t>2024: unified vision tasks, richer human descriptions and hallucination metrics</w:t>
      </w:r>
    </w:p>
    <w:p>
      <w:r>
        <w:t>Florence-2 unifies captioning, detection, grounding and segmentation under prompt-based seq2seq modeling. DOCCI and ImageInWords provide detailed descriptions. ALOHa and OpenCHAIR/MOCHa show that hallucination detection/mitigation is already an active research area.</w:t>
      </w:r>
    </w:p>
    <w:p>
      <w:pPr>
        <w:pStyle w:val="Heading2"/>
      </w:pPr>
      <w:r>
        <w:t>2025: comprehensive/panoptic captions</w:t>
      </w:r>
    </w:p>
    <w:p>
      <w:r>
        <w:t>Panoptic Captioning (NeurIPS 2025) proposes PancapEngine, PancapChain and PancapScore for comprehensive descriptions of entities, relations and global image state. This is a close prior work against any generic 'complete caption' novelty claim.</w:t>
      </w:r>
    </w:p>
    <w:p>
      <w:pPr>
        <w:pStyle w:val="Heading2"/>
      </w:pPr>
      <w:r>
        <w:t>2026: phrase-mask grounding</w:t>
      </w:r>
    </w:p>
    <w:p>
      <w:r>
        <w:t>PANORAMA is a September 2026 arXiv preprint proposing phrase-conditioned mask proposal selection and PanoCaps/gPQ. As of this cutoff, treat peer-review status as unestablished unless independently verified.</w:t>
      </w:r>
    </w:p>
    <w:p>
      <w:pPr>
        <w:pStyle w:val="Heading1"/>
      </w:pPr>
      <w:r>
        <w:t>5. Selected year-wise literature and evidence table</w:t>
      </w:r>
    </w:p>
    <w:p>
      <w:r>
        <w:t>The companion workbook contains the full structured records, including task labels, dataset role, results context, limitations, source URLs and verification status. The table below is a selected summary; it is not an exhaustive inventory.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8324A"/>
          </w:tcPr>
          <w:p>
            <w:r>
              <w:rPr>
                <w:b/>
                <w:color w:val="FFFFFF"/>
                <w:sz w:val="12"/>
              </w:rPr>
              <w:t>Year</w:t>
            </w:r>
          </w:p>
        </w:tc>
        <w:tc>
          <w:tcPr>
            <w:tcW w:type="dxa" w:w="1440"/>
            <w:vAlign w:val="center"/>
            <w:shd w:fill="18324A"/>
          </w:tcPr>
          <w:p>
            <w:r>
              <w:rPr>
                <w:b/>
                <w:color w:val="FFFFFF"/>
                <w:sz w:val="12"/>
              </w:rPr>
              <w:t>Paper</w:t>
            </w:r>
          </w:p>
        </w:tc>
        <w:tc>
          <w:tcPr>
            <w:tcW w:type="dxa" w:w="1440"/>
            <w:vAlign w:val="center"/>
            <w:shd w:fill="18324A"/>
          </w:tcPr>
          <w:p>
            <w:r>
              <w:rPr>
                <w:b/>
                <w:color w:val="FFFFFF"/>
                <w:sz w:val="12"/>
              </w:rPr>
              <w:t>Venue/status</w:t>
            </w:r>
          </w:p>
        </w:tc>
        <w:tc>
          <w:tcPr>
            <w:tcW w:type="dxa" w:w="1440"/>
            <w:vAlign w:val="center"/>
            <w:shd w:fill="18324A"/>
          </w:tcPr>
          <w:p>
            <w:r>
              <w:rPr>
                <w:b/>
                <w:color w:val="FFFFFF"/>
                <w:sz w:val="12"/>
              </w:rPr>
              <w:t>Primary task</w:t>
            </w:r>
          </w:p>
        </w:tc>
        <w:tc>
          <w:tcPr>
            <w:tcW w:type="dxa" w:w="1440"/>
            <w:vAlign w:val="center"/>
            <w:shd w:fill="18324A"/>
          </w:tcPr>
          <w:p>
            <w:r>
              <w:rPr>
                <w:b/>
                <w:color w:val="FFFFFF"/>
                <w:sz w:val="12"/>
              </w:rPr>
              <w:t>Dataset(s) / role</w:t>
            </w:r>
          </w:p>
        </w:tc>
        <w:tc>
          <w:tcPr>
            <w:tcW w:type="dxa" w:w="1440"/>
            <w:vAlign w:val="center"/>
            <w:shd w:fill="18324A"/>
          </w:tcPr>
          <w:p>
            <w:r>
              <w:rPr>
                <w:b/>
                <w:color w:val="FFFFFF"/>
                <w:sz w:val="12"/>
              </w:rPr>
              <w:t>Verification note</w:t>
            </w:r>
          </w:p>
        </w:tc>
        <w:tc>
          <w:tcPr>
            <w:tcW w:type="dxa" w:w="1440"/>
            <w:vAlign w:val="center"/>
            <w:shd w:fill="18324A"/>
          </w:tcPr>
          <w:p>
            <w:r>
              <w:rPr>
                <w:b/>
                <w:color w:val="FFFFFF"/>
                <w:sz w:val="12"/>
              </w:rPr>
              <w:t>Primary source</w:t>
            </w:r>
          </w:p>
        </w:tc>
      </w:tr>
      <w:tr>
        <w:tc>
          <w:tcPr>
            <w:tcW w:type="dxa" w:w="1440"/>
            <w:vAlign w:val="top"/>
          </w:tcPr>
          <w:p>
            <w:r>
              <w:rPr>
                <w:sz w:val="12"/>
              </w:rPr>
              <w:t>2021</w:t>
            </w:r>
          </w:p>
        </w:tc>
        <w:tc>
          <w:tcPr>
            <w:tcW w:type="dxa" w:w="1440"/>
            <w:vAlign w:val="top"/>
          </w:tcPr>
          <w:p>
            <w:r>
              <w:rPr>
                <w:sz w:val="12"/>
              </w:rPr>
              <w:t>CLIPScore: A Reference-free Evaluation Metric for Image Captioning</w:t>
            </w:r>
          </w:p>
        </w:tc>
        <w:tc>
          <w:tcPr>
            <w:tcW w:type="dxa" w:w="1440"/>
            <w:vAlign w:val="top"/>
          </w:tcPr>
          <w:p>
            <w:r>
              <w:rPr>
                <w:sz w:val="12"/>
              </w:rPr>
              <w:t>EMNLP 2021</w:t>
            </w:r>
          </w:p>
        </w:tc>
        <w:tc>
          <w:tcPr>
            <w:tcW w:type="dxa" w:w="1440"/>
            <w:vAlign w:val="top"/>
          </w:tcPr>
          <w:p>
            <w:r>
              <w:rPr>
                <w:sz w:val="12"/>
              </w:rPr>
              <w:t>Caption evaluation</w:t>
            </w:r>
          </w:p>
        </w:tc>
        <w:tc>
          <w:tcPr>
            <w:tcW w:type="dxa" w:w="1440"/>
            <w:vAlign w:val="top"/>
          </w:tcPr>
          <w:p>
            <w:r>
              <w:rPr>
                <w:sz w:val="12"/>
              </w:rPr>
              <w:t>Multiple caption corpora (see paper)</w:t>
            </w:r>
          </w:p>
        </w:tc>
        <w:tc>
          <w:tcPr>
            <w:tcW w:type="dxa" w:w="1440"/>
            <w:vAlign w:val="top"/>
          </w:tcPr>
          <w:p>
            <w:r>
              <w:rPr>
                <w:sz w:val="12"/>
              </w:rPr>
              <w:t>Verified title/year/venue/contribution from ACL Anthology</w:t>
            </w:r>
          </w:p>
        </w:tc>
        <w:tc>
          <w:tcPr>
            <w:tcW w:type="dxa" w:w="1440"/>
            <w:vAlign w:val="top"/>
          </w:tcPr>
          <w:p>
            <w:r>
              <w:rPr>
                <w:sz w:val="12"/>
              </w:rPr>
              <w:t>https://aclanthology.org/2021.emnlp-main.595/</w:t>
            </w:r>
          </w:p>
        </w:tc>
      </w:tr>
      <w:tr>
        <w:tc>
          <w:tcPr>
            <w:tcW w:type="dxa" w:w="1440"/>
            <w:vAlign w:val="top"/>
          </w:tcPr>
          <w:p>
            <w:r>
              <w:rPr>
                <w:sz w:val="12"/>
              </w:rPr>
              <w:t>2021</w:t>
            </w:r>
          </w:p>
        </w:tc>
        <w:tc>
          <w:tcPr>
            <w:tcW w:type="dxa" w:w="1440"/>
            <w:vAlign w:val="top"/>
          </w:tcPr>
          <w:p>
            <w:r>
              <w:rPr>
                <w:sz w:val="12"/>
              </w:rPr>
              <w:t>Conceptual 12M (CC12M): Pushing Web-Scale Image-Text Pre-Training To Recognize Long-Tail Visual Concepts</w:t>
            </w:r>
          </w:p>
        </w:tc>
        <w:tc>
          <w:tcPr>
            <w:tcW w:type="dxa" w:w="1440"/>
            <w:vAlign w:val="top"/>
          </w:tcPr>
          <w:p>
            <w:r>
              <w:rPr>
                <w:sz w:val="12"/>
              </w:rPr>
              <w:t>CVPR 2021</w:t>
            </w:r>
          </w:p>
        </w:tc>
        <w:tc>
          <w:tcPr>
            <w:tcW w:type="dxa" w:w="1440"/>
            <w:vAlign w:val="top"/>
          </w:tcPr>
          <w:p>
            <w:r>
              <w:rPr>
                <w:sz w:val="12"/>
              </w:rPr>
              <w:t>Image-text pretraining (not a caption-generation method by itself)</w:t>
            </w:r>
          </w:p>
        </w:tc>
        <w:tc>
          <w:tcPr>
            <w:tcW w:type="dxa" w:w="1440"/>
            <w:vAlign w:val="top"/>
          </w:tcPr>
          <w:p>
            <w:r>
              <w:rPr>
                <w:sz w:val="12"/>
              </w:rPr>
              <w:t>Conceptual Captions 12M (CC12M); downstream tasks vary</w:t>
            </w:r>
          </w:p>
        </w:tc>
        <w:tc>
          <w:tcPr>
            <w:tcW w:type="dxa" w:w="1440"/>
            <w:vAlign w:val="top"/>
          </w:tcPr>
          <w:p>
            <w:r>
              <w:rPr>
                <w:sz w:val="12"/>
              </w:rPr>
              <w:t>Verified title/year/venue via CVPR proceedings search result / official proceedings link</w:t>
            </w:r>
          </w:p>
        </w:tc>
        <w:tc>
          <w:tcPr>
            <w:tcW w:type="dxa" w:w="1440"/>
            <w:vAlign w:val="top"/>
          </w:tcPr>
          <w:p>
            <w:r>
              <w:rPr>
                <w:sz w:val="12"/>
              </w:rPr>
              <w:t>https://openaccess.thecvf.com/content/CVPR2021/html/Changpinyo_Conceptual_12M_Pushing_Web-Scale_Image-Text_Pre-Training_To_Recognize_Long-Tail_Visual_Concepts_CVPR_2021_paper.html</w:t>
            </w:r>
          </w:p>
        </w:tc>
      </w:tr>
      <w:tr>
        <w:tc>
          <w:tcPr>
            <w:tcW w:type="dxa" w:w="1440"/>
            <w:vAlign w:val="top"/>
          </w:tcPr>
          <w:p>
            <w:r>
              <w:rPr>
                <w:sz w:val="12"/>
              </w:rPr>
              <w:t>2021</w:t>
            </w:r>
          </w:p>
        </w:tc>
        <w:tc>
          <w:tcPr>
            <w:tcW w:type="dxa" w:w="1440"/>
            <w:vAlign w:val="top"/>
          </w:tcPr>
          <w:p>
            <w:r>
              <w:rPr>
                <w:sz w:val="12"/>
              </w:rPr>
              <w:t>CLIP Prefix for Image Captioning (ClipCap)</w:t>
            </w:r>
          </w:p>
        </w:tc>
        <w:tc>
          <w:tcPr>
            <w:tcW w:type="dxa" w:w="1440"/>
            <w:vAlign w:val="top"/>
          </w:tcPr>
          <w:p>
            <w:r>
              <w:rPr>
                <w:sz w:val="12"/>
              </w:rPr>
              <w:t>arXiv preprint</w:t>
            </w:r>
          </w:p>
        </w:tc>
        <w:tc>
          <w:tcPr>
            <w:tcW w:type="dxa" w:w="1440"/>
            <w:vAlign w:val="top"/>
          </w:tcPr>
          <w:p>
            <w:r>
              <w:rPr>
                <w:sz w:val="12"/>
              </w:rPr>
              <w:t>Image caption generation</w:t>
            </w:r>
          </w:p>
        </w:tc>
        <w:tc>
          <w:tcPr>
            <w:tcW w:type="dxa" w:w="1440"/>
            <w:vAlign w:val="top"/>
          </w:tcPr>
          <w:p>
            <w:r>
              <w:rPr>
                <w:sz w:val="12"/>
              </w:rPr>
              <w:t>COCO; Conceptual Captions; NoCaps are mentioned in existing draft, exact role per experiment must be rechecked</w:t>
            </w:r>
          </w:p>
        </w:tc>
        <w:tc>
          <w:tcPr>
            <w:tcW w:type="dxa" w:w="1440"/>
            <w:vAlign w:val="top"/>
          </w:tcPr>
          <w:p>
            <w:r>
              <w:rPr>
                <w:sz w:val="12"/>
              </w:rPr>
              <w:t>Partially verified; title and approximate year from existing deck, authors/venue need primary-source check</w:t>
            </w:r>
          </w:p>
        </w:tc>
        <w:tc>
          <w:tcPr>
            <w:tcW w:type="dxa" w:w="1440"/>
            <w:vAlign w:val="top"/>
          </w:tcPr>
          <w:p>
            <w:r>
              <w:rPr>
                <w:sz w:val="12"/>
              </w:rPr>
              <w:t>https://arxiv.org/search/?query=CLIP+Prefix+for+Image+Captioning&amp;searchtype=all</w:t>
            </w:r>
          </w:p>
        </w:tc>
      </w:tr>
      <w:tr>
        <w:tc>
          <w:tcPr>
            <w:tcW w:type="dxa" w:w="1440"/>
            <w:vAlign w:val="top"/>
          </w:tcPr>
          <w:p>
            <w:r>
              <w:rPr>
                <w:sz w:val="12"/>
              </w:rPr>
              <w:t>2022</w:t>
            </w:r>
          </w:p>
        </w:tc>
        <w:tc>
          <w:tcPr>
            <w:tcW w:type="dxa" w:w="1440"/>
            <w:vAlign w:val="top"/>
          </w:tcPr>
          <w:p>
            <w:r>
              <w:rPr>
                <w:sz w:val="12"/>
              </w:rPr>
              <w:t>BLIP: Bootstrapping Language-Image Pre-training for Unified Vision-Language Understanding and Generation</w:t>
            </w:r>
          </w:p>
        </w:tc>
        <w:tc>
          <w:tcPr>
            <w:tcW w:type="dxa" w:w="1440"/>
            <w:vAlign w:val="top"/>
          </w:tcPr>
          <w:p>
            <w:r>
              <w:rPr>
                <w:sz w:val="12"/>
              </w:rPr>
              <w:t>ICML 2022 (PMLR)</w:t>
            </w:r>
          </w:p>
        </w:tc>
        <w:tc>
          <w:tcPr>
            <w:tcW w:type="dxa" w:w="1440"/>
            <w:vAlign w:val="top"/>
          </w:tcPr>
          <w:p>
            <w:r>
              <w:rPr>
                <w:sz w:val="12"/>
              </w:rPr>
              <w:t>Vision-language pretraining; image captioning among several tasks</w:t>
            </w:r>
          </w:p>
        </w:tc>
        <w:tc>
          <w:tcPr>
            <w:tcW w:type="dxa" w:w="1440"/>
            <w:vAlign w:val="top"/>
          </w:tcPr>
          <w:p>
            <w:r>
              <w:rPr>
                <w:sz w:val="12"/>
              </w:rPr>
              <w:t>COCO; Flickr30K; NoCaps and pretraining datasets (roles differ by experiment)</w:t>
            </w:r>
          </w:p>
        </w:tc>
        <w:tc>
          <w:tcPr>
            <w:tcW w:type="dxa" w:w="1440"/>
            <w:vAlign w:val="top"/>
          </w:tcPr>
          <w:p>
            <w:r>
              <w:rPr>
                <w:sz w:val="12"/>
              </w:rPr>
              <w:t>Verified title/authors/year/contribution from arXiv abstract; venue cross-check recommended against PMLR</w:t>
            </w:r>
          </w:p>
        </w:tc>
        <w:tc>
          <w:tcPr>
            <w:tcW w:type="dxa" w:w="1440"/>
            <w:vAlign w:val="top"/>
          </w:tcPr>
          <w:p>
            <w:r>
              <w:rPr>
                <w:sz w:val="12"/>
              </w:rPr>
              <w:t>https://arxiv.org/abs/2201.12086</w:t>
            </w:r>
          </w:p>
        </w:tc>
      </w:tr>
      <w:tr>
        <w:tc>
          <w:tcPr>
            <w:tcW w:type="dxa" w:w="1440"/>
            <w:vAlign w:val="top"/>
          </w:tcPr>
          <w:p>
            <w:r>
              <w:rPr>
                <w:sz w:val="12"/>
              </w:rPr>
              <w:t>2022</w:t>
            </w:r>
          </w:p>
        </w:tc>
        <w:tc>
          <w:tcPr>
            <w:tcW w:type="dxa" w:w="1440"/>
            <w:vAlign w:val="top"/>
          </w:tcPr>
          <w:p>
            <w:r>
              <w:rPr>
                <w:sz w:val="12"/>
              </w:rPr>
              <w:t>Flamingo: a Visual Language Model for Few-Shot Learning</w:t>
            </w:r>
          </w:p>
        </w:tc>
        <w:tc>
          <w:tcPr>
            <w:tcW w:type="dxa" w:w="1440"/>
            <w:vAlign w:val="top"/>
          </w:tcPr>
          <w:p>
            <w:r>
              <w:rPr>
                <w:sz w:val="12"/>
              </w:rPr>
              <w:t>NeurIPS 2022</w:t>
            </w:r>
          </w:p>
        </w:tc>
        <w:tc>
          <w:tcPr>
            <w:tcW w:type="dxa" w:w="1440"/>
            <w:vAlign w:val="top"/>
          </w:tcPr>
          <w:p>
            <w:r>
              <w:rPr>
                <w:sz w:val="12"/>
              </w:rPr>
              <w:t>General multimodal few-shot learning; includes captioning among evaluated tasks</w:t>
            </w:r>
          </w:p>
        </w:tc>
        <w:tc>
          <w:tcPr>
            <w:tcW w:type="dxa" w:w="1440"/>
            <w:vAlign w:val="top"/>
          </w:tcPr>
          <w:p>
            <w:r>
              <w:rPr>
                <w:sz w:val="12"/>
              </w:rPr>
              <w:t>Large-scale web multimodal pretraining; task-specific benchmark suite</w:t>
            </w:r>
          </w:p>
        </w:tc>
        <w:tc>
          <w:tcPr>
            <w:tcW w:type="dxa" w:w="1440"/>
            <w:vAlign w:val="top"/>
          </w:tcPr>
          <w:p>
            <w:r>
              <w:rPr>
                <w:sz w:val="12"/>
              </w:rPr>
              <w:t>Verified title/year/architecture from paper source; NeurIPS venue widely documented</w:t>
            </w:r>
          </w:p>
        </w:tc>
        <w:tc>
          <w:tcPr>
            <w:tcW w:type="dxa" w:w="1440"/>
            <w:vAlign w:val="top"/>
          </w:tcPr>
          <w:p>
            <w:r>
              <w:rPr>
                <w:sz w:val="12"/>
              </w:rPr>
              <w:t>https://arxiv.org/abs/2204.14198</w:t>
            </w:r>
          </w:p>
        </w:tc>
      </w:tr>
      <w:tr>
        <w:tc>
          <w:tcPr>
            <w:tcW w:type="dxa" w:w="1440"/>
            <w:vAlign w:val="top"/>
          </w:tcPr>
          <w:p>
            <w:r>
              <w:rPr>
                <w:sz w:val="12"/>
              </w:rPr>
              <w:t>2022</w:t>
            </w:r>
          </w:p>
        </w:tc>
        <w:tc>
          <w:tcPr>
            <w:tcW w:type="dxa" w:w="1440"/>
            <w:vAlign w:val="top"/>
          </w:tcPr>
          <w:p>
            <w:r>
              <w:rPr>
                <w:sz w:val="12"/>
              </w:rPr>
              <w:t>M-FFN: Multi-Scale Feature Fusion Network for Image Captioning</w:t>
            </w:r>
          </w:p>
        </w:tc>
        <w:tc>
          <w:tcPr>
            <w:tcW w:type="dxa" w:w="1440"/>
            <w:vAlign w:val="top"/>
          </w:tcPr>
          <w:p>
            <w:r>
              <w:rPr>
                <w:sz w:val="12"/>
              </w:rPr>
              <w:t>Applied Intelligence (Springer), 2022</w:t>
            </w:r>
          </w:p>
        </w:tc>
        <w:tc>
          <w:tcPr>
            <w:tcW w:type="dxa" w:w="1440"/>
            <w:vAlign w:val="top"/>
          </w:tcPr>
          <w:p>
            <w:r>
              <w:rPr>
                <w:sz w:val="12"/>
              </w:rPr>
              <w:t>Image caption generation</w:t>
            </w:r>
          </w:p>
        </w:tc>
        <w:tc>
          <w:tcPr>
            <w:tcW w:type="dxa" w:w="1440"/>
            <w:vAlign w:val="top"/>
          </w:tcPr>
          <w:p>
            <w:r>
              <w:rPr>
                <w:sz w:val="12"/>
              </w:rPr>
              <w:t>Not verified from official source excerpt</w:t>
            </w:r>
          </w:p>
        </w:tc>
        <w:tc>
          <w:tcPr>
            <w:tcW w:type="dxa" w:w="1440"/>
            <w:vAlign w:val="top"/>
          </w:tcPr>
          <w:p>
            <w:r>
              <w:rPr>
                <w:sz w:val="12"/>
              </w:rPr>
              <w:t>Title/year/authors verified from official IITH faculty publications page; details incomplete</w:t>
            </w:r>
          </w:p>
        </w:tc>
        <w:tc>
          <w:tcPr>
            <w:tcW w:type="dxa" w:w="1440"/>
            <w:vAlign w:val="top"/>
          </w:tcPr>
          <w:p>
            <w:r>
              <w:rPr>
                <w:sz w:val="12"/>
              </w:rPr>
              <w:t>https://people.iith.ac.in/ckm/index.html</w:t>
            </w:r>
          </w:p>
        </w:tc>
      </w:tr>
      <w:tr>
        <w:tc>
          <w:tcPr>
            <w:tcW w:type="dxa" w:w="1440"/>
            <w:vAlign w:val="top"/>
          </w:tcPr>
          <w:p>
            <w:r>
              <w:rPr>
                <w:sz w:val="12"/>
              </w:rPr>
              <w:t>2022</w:t>
            </w:r>
          </w:p>
        </w:tc>
        <w:tc>
          <w:tcPr>
            <w:tcW w:type="dxa" w:w="1440"/>
            <w:vAlign w:val="top"/>
          </w:tcPr>
          <w:p>
            <w:r>
              <w:rPr>
                <w:sz w:val="12"/>
              </w:rPr>
              <w:t>Incorporating Attentive Multi-Scale Context Information for Image Captioning</w:t>
            </w:r>
          </w:p>
        </w:tc>
        <w:tc>
          <w:tcPr>
            <w:tcW w:type="dxa" w:w="1440"/>
            <w:vAlign w:val="top"/>
          </w:tcPr>
          <w:p>
            <w:r>
              <w:rPr>
                <w:sz w:val="12"/>
              </w:rPr>
              <w:t>Multimedia Tools and Applications (Springer), 2022</w:t>
            </w:r>
          </w:p>
        </w:tc>
        <w:tc>
          <w:tcPr>
            <w:tcW w:type="dxa" w:w="1440"/>
            <w:vAlign w:val="top"/>
          </w:tcPr>
          <w:p>
            <w:r>
              <w:rPr>
                <w:sz w:val="12"/>
              </w:rPr>
              <w:t>Image caption generation</w:t>
            </w:r>
          </w:p>
        </w:tc>
        <w:tc>
          <w:tcPr>
            <w:tcW w:type="dxa" w:w="1440"/>
            <w:vAlign w:val="top"/>
          </w:tcPr>
          <w:p>
            <w:r>
              <w:rPr>
                <w:sz w:val="12"/>
              </w:rPr>
              <w:t>Not verified from official source excerpt</w:t>
            </w:r>
          </w:p>
        </w:tc>
        <w:tc>
          <w:tcPr>
            <w:tcW w:type="dxa" w:w="1440"/>
            <w:vAlign w:val="top"/>
          </w:tcPr>
          <w:p>
            <w:r>
              <w:rPr>
                <w:sz w:val="12"/>
              </w:rPr>
              <w:t>Title/year/authors verified from official IITH faculty publications page; details incomplete</w:t>
            </w:r>
          </w:p>
        </w:tc>
        <w:tc>
          <w:tcPr>
            <w:tcW w:type="dxa" w:w="1440"/>
            <w:vAlign w:val="top"/>
          </w:tcPr>
          <w:p>
            <w:r>
              <w:rPr>
                <w:sz w:val="12"/>
              </w:rPr>
              <w:t>https://people.iith.ac.in/ckm/index.html</w:t>
            </w:r>
          </w:p>
        </w:tc>
      </w:tr>
      <w:tr>
        <w:tc>
          <w:tcPr>
            <w:tcW w:type="dxa" w:w="1440"/>
            <w:vAlign w:val="top"/>
          </w:tcPr>
          <w:p>
            <w:r>
              <w:rPr>
                <w:sz w:val="12"/>
              </w:rPr>
              <w:t>2022</w:t>
            </w:r>
          </w:p>
        </w:tc>
        <w:tc>
          <w:tcPr>
            <w:tcW w:type="dxa" w:w="1440"/>
            <w:vAlign w:val="top"/>
          </w:tcPr>
          <w:p>
            <w:r>
              <w:rPr>
                <w:sz w:val="12"/>
              </w:rPr>
              <w:t>Deformable and Structural Representative Network for Remote Sensing Image Captioning</w:t>
            </w:r>
          </w:p>
        </w:tc>
        <w:tc>
          <w:tcPr>
            <w:tcW w:type="dxa" w:w="1440"/>
            <w:vAlign w:val="top"/>
          </w:tcPr>
          <w:p>
            <w:r>
              <w:rPr>
                <w:sz w:val="12"/>
              </w:rPr>
              <w:t>VISAPP 2022, pp. 56–64 (as listed on IITH faculty page)</w:t>
            </w:r>
          </w:p>
        </w:tc>
        <w:tc>
          <w:tcPr>
            <w:tcW w:type="dxa" w:w="1440"/>
            <w:vAlign w:val="top"/>
          </w:tcPr>
          <w:p>
            <w:r>
              <w:rPr>
                <w:sz w:val="12"/>
              </w:rPr>
              <w:t>Remote-sensing image caption generation</w:t>
            </w:r>
          </w:p>
        </w:tc>
        <w:tc>
          <w:tcPr>
            <w:tcW w:type="dxa" w:w="1440"/>
            <w:vAlign w:val="top"/>
          </w:tcPr>
          <w:p>
            <w:r>
              <w:rPr>
                <w:sz w:val="12"/>
              </w:rPr>
              <w:t>Sydney-Captions; UCM-Captions (paper abstract)</w:t>
            </w:r>
          </w:p>
        </w:tc>
        <w:tc>
          <w:tcPr>
            <w:tcW w:type="dxa" w:w="1440"/>
            <w:vAlign w:val="top"/>
          </w:tcPr>
          <w:p>
            <w:r>
              <w:rPr>
                <w:sz w:val="12"/>
              </w:rPr>
              <w:t>Verified from official IITH-hosted PDF and faculty page</w:t>
            </w:r>
          </w:p>
        </w:tc>
        <w:tc>
          <w:tcPr>
            <w:tcW w:type="dxa" w:w="1440"/>
            <w:vAlign w:val="top"/>
          </w:tcPr>
          <w:p>
            <w:r>
              <w:rPr>
                <w:sz w:val="12"/>
              </w:rPr>
              <w:t>https://people.iith.ac.in/ckm/assets/pdfs/conf_56.pdf</w:t>
            </w:r>
          </w:p>
        </w:tc>
      </w:tr>
      <w:tr>
        <w:tc>
          <w:tcPr>
            <w:tcW w:type="dxa" w:w="1440"/>
            <w:vAlign w:val="top"/>
          </w:tcPr>
          <w:p>
            <w:r>
              <w:rPr>
                <w:sz w:val="12"/>
              </w:rPr>
              <w:t>2023</w:t>
            </w:r>
          </w:p>
        </w:tc>
        <w:tc>
          <w:tcPr>
            <w:tcW w:type="dxa" w:w="1440"/>
            <w:vAlign w:val="top"/>
          </w:tcPr>
          <w:p>
            <w:r>
              <w:rPr>
                <w:sz w:val="12"/>
              </w:rPr>
              <w:t>BLIP-2: Bootstrapping Language-Image Pre-training with Frozen Image Encoders and Large Language Models</w:t>
            </w:r>
          </w:p>
        </w:tc>
        <w:tc>
          <w:tcPr>
            <w:tcW w:type="dxa" w:w="1440"/>
            <w:vAlign w:val="top"/>
          </w:tcPr>
          <w:p>
            <w:r>
              <w:rPr>
                <w:sz w:val="12"/>
              </w:rPr>
              <w:t>ICML 2023 (PMLR)</w:t>
            </w:r>
          </w:p>
        </w:tc>
        <w:tc>
          <w:tcPr>
            <w:tcW w:type="dxa" w:w="1440"/>
            <w:vAlign w:val="top"/>
          </w:tcPr>
          <w:p>
            <w:r>
              <w:rPr>
                <w:sz w:val="12"/>
              </w:rPr>
              <w:t>General vision-language model; includes zero-shot image-to-text generation and captioning-related evaluation</w:t>
            </w:r>
          </w:p>
        </w:tc>
        <w:tc>
          <w:tcPr>
            <w:tcW w:type="dxa" w:w="1440"/>
            <w:vAlign w:val="top"/>
          </w:tcPr>
          <w:p>
            <w:r>
              <w:rPr>
                <w:sz w:val="12"/>
              </w:rPr>
              <w:t>COCO and other vision-language task datasets; verify each experiment's role</w:t>
            </w:r>
          </w:p>
        </w:tc>
        <w:tc>
          <w:tcPr>
            <w:tcW w:type="dxa" w:w="1440"/>
            <w:vAlign w:val="top"/>
          </w:tcPr>
          <w:p>
            <w:r>
              <w:rPr>
                <w:sz w:val="12"/>
              </w:rPr>
              <w:t>Verified title/year/architecture and VQAv2 caveat from arXiv abstract</w:t>
            </w:r>
          </w:p>
        </w:tc>
        <w:tc>
          <w:tcPr>
            <w:tcW w:type="dxa" w:w="1440"/>
            <w:vAlign w:val="top"/>
          </w:tcPr>
          <w:p>
            <w:r>
              <w:rPr>
                <w:sz w:val="12"/>
              </w:rPr>
              <w:t>https://arxiv.org/abs/2301.12597</w:t>
            </w:r>
          </w:p>
        </w:tc>
      </w:tr>
      <w:tr>
        <w:tc>
          <w:tcPr>
            <w:tcW w:type="dxa" w:w="1440"/>
            <w:vAlign w:val="top"/>
          </w:tcPr>
          <w:p>
            <w:r>
              <w:rPr>
                <w:sz w:val="12"/>
              </w:rPr>
              <w:t>2023</w:t>
            </w:r>
          </w:p>
        </w:tc>
        <w:tc>
          <w:tcPr>
            <w:tcW w:type="dxa" w:w="1440"/>
            <w:vAlign w:val="top"/>
          </w:tcPr>
          <w:p>
            <w:r>
              <w:rPr>
                <w:sz w:val="12"/>
              </w:rPr>
              <w:t>Visual Instruction Tuning (LLaVA)</w:t>
            </w:r>
          </w:p>
        </w:tc>
        <w:tc>
          <w:tcPr>
            <w:tcW w:type="dxa" w:w="1440"/>
            <w:vAlign w:val="top"/>
          </w:tcPr>
          <w:p>
            <w:r>
              <w:rPr>
                <w:sz w:val="12"/>
              </w:rPr>
              <w:t>arXiv preprint (original 2023); related LLaVA-1.5 follow-up requires separate citation</w:t>
            </w:r>
          </w:p>
        </w:tc>
        <w:tc>
          <w:tcPr>
            <w:tcW w:type="dxa" w:w="1440"/>
            <w:vAlign w:val="top"/>
          </w:tcPr>
          <w:p>
            <w:r>
              <w:rPr>
                <w:sz w:val="12"/>
              </w:rPr>
              <w:t>General multimodal instruction following / VQA / dialogue, not a dedicated captioning paper</w:t>
            </w:r>
          </w:p>
        </w:tc>
        <w:tc>
          <w:tcPr>
            <w:tcW w:type="dxa" w:w="1440"/>
            <w:vAlign w:val="top"/>
          </w:tcPr>
          <w:p>
            <w:r>
              <w:rPr>
                <w:sz w:val="12"/>
              </w:rPr>
              <w:t>LLaVA instruction data; ScienceQA for a separate reported setting</w:t>
            </w:r>
          </w:p>
        </w:tc>
        <w:tc>
          <w:tcPr>
            <w:tcW w:type="dxa" w:w="1440"/>
            <w:vAlign w:val="top"/>
          </w:tcPr>
          <w:p>
            <w:r>
              <w:rPr>
                <w:sz w:val="12"/>
              </w:rPr>
              <w:t>Verified title/authors/task and 85.1% context from arXiv abstract</w:t>
            </w:r>
          </w:p>
        </w:tc>
        <w:tc>
          <w:tcPr>
            <w:tcW w:type="dxa" w:w="1440"/>
            <w:vAlign w:val="top"/>
          </w:tcPr>
          <w:p>
            <w:r>
              <w:rPr>
                <w:sz w:val="12"/>
              </w:rPr>
              <w:t>https://arxiv.org/abs/2304.08485</w:t>
            </w:r>
          </w:p>
        </w:tc>
      </w:tr>
      <w:tr>
        <w:tc>
          <w:tcPr>
            <w:tcW w:type="dxa" w:w="1440"/>
            <w:vAlign w:val="top"/>
          </w:tcPr>
          <w:p>
            <w:r>
              <w:rPr>
                <w:sz w:val="12"/>
              </w:rPr>
              <w:t>2023</w:t>
            </w:r>
          </w:p>
        </w:tc>
        <w:tc>
          <w:tcPr>
            <w:tcW w:type="dxa" w:w="1440"/>
            <w:vAlign w:val="top"/>
          </w:tcPr>
          <w:p>
            <w:r>
              <w:rPr>
                <w:sz w:val="12"/>
              </w:rPr>
              <w:t>Med-Flamingo: a Multimodal Medical Few-shot Learner</w:t>
            </w:r>
          </w:p>
        </w:tc>
        <w:tc>
          <w:tcPr>
            <w:tcW w:type="dxa" w:w="1440"/>
            <w:vAlign w:val="top"/>
          </w:tcPr>
          <w:p>
            <w:r>
              <w:rPr>
                <w:sz w:val="12"/>
              </w:rPr>
              <w:t>arXiv preprint 2023</w:t>
            </w:r>
          </w:p>
        </w:tc>
        <w:tc>
          <w:tcPr>
            <w:tcW w:type="dxa" w:w="1440"/>
            <w:vAlign w:val="top"/>
          </w:tcPr>
          <w:p>
            <w:r>
              <w:rPr>
                <w:sz w:val="12"/>
              </w:rPr>
              <w:t>Medical multimodal understanding; not necessarily caption generation as primary task</w:t>
            </w:r>
          </w:p>
        </w:tc>
        <w:tc>
          <w:tcPr>
            <w:tcW w:type="dxa" w:w="1440"/>
            <w:vAlign w:val="top"/>
          </w:tcPr>
          <w:p>
            <w:r>
              <w:rPr>
                <w:sz w:val="12"/>
              </w:rPr>
              <w:t>Medical literature image-text data; exact corpora per paper</w:t>
            </w:r>
          </w:p>
        </w:tc>
        <w:tc>
          <w:tcPr>
            <w:tcW w:type="dxa" w:w="1440"/>
            <w:vAlign w:val="top"/>
          </w:tcPr>
          <w:p>
            <w:r>
              <w:rPr>
                <w:sz w:val="12"/>
              </w:rPr>
              <w:t>Title/year/model family verified via official model card; author/venue details incomplete</w:t>
            </w:r>
          </w:p>
        </w:tc>
        <w:tc>
          <w:tcPr>
            <w:tcW w:type="dxa" w:w="1440"/>
            <w:vAlign w:val="top"/>
          </w:tcPr>
          <w:p>
            <w:r>
              <w:rPr>
                <w:sz w:val="12"/>
              </w:rPr>
              <w:t>https://arxiv.org/abs/2307.15189</w:t>
            </w:r>
          </w:p>
        </w:tc>
      </w:tr>
      <w:tr>
        <w:tc>
          <w:tcPr>
            <w:tcW w:type="dxa" w:w="1440"/>
            <w:vAlign w:val="top"/>
          </w:tcPr>
          <w:p>
            <w:r>
              <w:rPr>
                <w:sz w:val="12"/>
              </w:rPr>
              <w:t>2023</w:t>
            </w:r>
          </w:p>
        </w:tc>
        <w:tc>
          <w:tcPr>
            <w:tcW w:type="dxa" w:w="1440"/>
            <w:vAlign w:val="top"/>
          </w:tcPr>
          <w:p>
            <w:r>
              <w:rPr>
                <w:sz w:val="12"/>
              </w:rPr>
              <w:t>LLaVA-Med: Training a Large Language-and-Vision Assistant for Biomedicine in One Day</w:t>
            </w:r>
          </w:p>
        </w:tc>
        <w:tc>
          <w:tcPr>
            <w:tcW w:type="dxa" w:w="1440"/>
            <w:vAlign w:val="top"/>
          </w:tcPr>
          <w:p>
            <w:r>
              <w:rPr>
                <w:sz w:val="12"/>
              </w:rPr>
              <w:t>NeurIPS 2023 Datasets and Benchmarks Track (Spotlight)</w:t>
            </w:r>
          </w:p>
        </w:tc>
        <w:tc>
          <w:tcPr>
            <w:tcW w:type="dxa" w:w="1440"/>
            <w:vAlign w:val="top"/>
          </w:tcPr>
          <w:p>
            <w:r>
              <w:rPr>
                <w:sz w:val="12"/>
              </w:rPr>
              <w:t>Biomedical visual dialogue / VQA; not a dedicated caption-generation method</w:t>
            </w:r>
          </w:p>
        </w:tc>
        <w:tc>
          <w:tcPr>
            <w:tcW w:type="dxa" w:w="1440"/>
            <w:vAlign w:val="top"/>
          </w:tcPr>
          <w:p>
            <w:r>
              <w:rPr>
                <w:sz w:val="12"/>
              </w:rPr>
              <w:t>Biomedical image-text alignment and instruction datasets; evaluation includes QA and figure-caption-related data</w:t>
            </w:r>
          </w:p>
        </w:tc>
        <w:tc>
          <w:tcPr>
            <w:tcW w:type="dxa" w:w="1440"/>
            <w:vAlign w:val="top"/>
          </w:tcPr>
          <w:p>
            <w:r>
              <w:rPr>
                <w:sz w:val="12"/>
              </w:rPr>
              <w:t>Verified venue and research-use restrictions from official repository</w:t>
            </w:r>
          </w:p>
        </w:tc>
        <w:tc>
          <w:tcPr>
            <w:tcW w:type="dxa" w:w="1440"/>
            <w:vAlign w:val="top"/>
          </w:tcPr>
          <w:p>
            <w:r>
              <w:rPr>
                <w:sz w:val="12"/>
              </w:rPr>
              <w:t>https://github.com/microsoft/LLaVA-Med</w:t>
            </w:r>
          </w:p>
        </w:tc>
      </w:tr>
      <w:tr>
        <w:tc>
          <w:tcPr>
            <w:tcW w:type="dxa" w:w="1440"/>
            <w:vAlign w:val="top"/>
          </w:tcPr>
          <w:p>
            <w:r>
              <w:rPr>
                <w:sz w:val="12"/>
              </w:rPr>
              <w:t>2023</w:t>
            </w:r>
          </w:p>
        </w:tc>
        <w:tc>
          <w:tcPr>
            <w:tcW w:type="dxa" w:w="1440"/>
            <w:vAlign w:val="top"/>
          </w:tcPr>
          <w:p>
            <w:r>
              <w:rPr>
                <w:sz w:val="12"/>
              </w:rPr>
              <w:t>ShareGPT4V: Improving Large Multi-Modal Models with Better Captions</w:t>
            </w:r>
          </w:p>
        </w:tc>
        <w:tc>
          <w:tcPr>
            <w:tcW w:type="dxa" w:w="1440"/>
            <w:vAlign w:val="top"/>
          </w:tcPr>
          <w:p>
            <w:r>
              <w:rPr>
                <w:sz w:val="12"/>
              </w:rPr>
              <w:t>NeurIPS 2024 Datasets and Benchmarks Track (paper first posted 2023)</w:t>
            </w:r>
          </w:p>
        </w:tc>
        <w:tc>
          <w:tcPr>
            <w:tcW w:type="dxa" w:w="1440"/>
            <w:vAlign w:val="top"/>
          </w:tcPr>
          <w:p>
            <w:r>
              <w:rPr>
                <w:sz w:val="12"/>
              </w:rPr>
              <w:t>Dataset / MLLM instruction tuning; not itself a captioning model</w:t>
            </w:r>
          </w:p>
        </w:tc>
        <w:tc>
          <w:tcPr>
            <w:tcW w:type="dxa" w:w="1440"/>
            <w:vAlign w:val="top"/>
          </w:tcPr>
          <w:p>
            <w:r>
              <w:rPr>
                <w:sz w:val="12"/>
              </w:rPr>
              <w:t>ShareGPT4V (reported 1.2M detailed image captions); downstream MLLM evaluation datasets</w:t>
            </w:r>
          </w:p>
        </w:tc>
        <w:tc>
          <w:tcPr>
            <w:tcW w:type="dxa" w:w="1440"/>
            <w:vAlign w:val="top"/>
          </w:tcPr>
          <w:p>
            <w:r>
              <w:rPr>
                <w:sz w:val="12"/>
              </w:rPr>
              <w:t>Title, approximate corpus scale and project URL verified; venue/status based on paper/project metadata</w:t>
            </w:r>
          </w:p>
        </w:tc>
        <w:tc>
          <w:tcPr>
            <w:tcW w:type="dxa" w:w="1440"/>
            <w:vAlign w:val="top"/>
          </w:tcPr>
          <w:p>
            <w:r>
              <w:rPr>
                <w:sz w:val="12"/>
              </w:rPr>
              <w:t>https://arxiv.org/abs/2311.12793</w:t>
            </w:r>
          </w:p>
        </w:tc>
      </w:tr>
      <w:tr>
        <w:tc>
          <w:tcPr>
            <w:tcW w:type="dxa" w:w="1440"/>
            <w:vAlign w:val="top"/>
          </w:tcPr>
          <w:p>
            <w:r>
              <w:rPr>
                <w:sz w:val="12"/>
              </w:rPr>
              <w:t>2024</w:t>
            </w:r>
          </w:p>
        </w:tc>
        <w:tc>
          <w:tcPr>
            <w:tcW w:type="dxa" w:w="1440"/>
            <w:vAlign w:val="top"/>
          </w:tcPr>
          <w:p>
            <w:r>
              <w:rPr>
                <w:sz w:val="12"/>
              </w:rPr>
              <w:t>Florence-2: Advancing a Unified Representation for a Variety of Vision Tasks</w:t>
            </w:r>
          </w:p>
        </w:tc>
        <w:tc>
          <w:tcPr>
            <w:tcW w:type="dxa" w:w="1440"/>
            <w:vAlign w:val="top"/>
          </w:tcPr>
          <w:p>
            <w:r>
              <w:rPr>
                <w:sz w:val="12"/>
              </w:rPr>
              <w:t>CVPR 2024</w:t>
            </w:r>
          </w:p>
        </w:tc>
        <w:tc>
          <w:tcPr>
            <w:tcW w:type="dxa" w:w="1440"/>
            <w:vAlign w:val="top"/>
          </w:tcPr>
          <w:p>
            <w:r>
              <w:rPr>
                <w:sz w:val="12"/>
              </w:rPr>
              <w:t>Multi-task vision foundation model; includes caption generation</w:t>
            </w:r>
          </w:p>
        </w:tc>
        <w:tc>
          <w:tcPr>
            <w:tcW w:type="dxa" w:w="1440"/>
            <w:vAlign w:val="top"/>
          </w:tcPr>
          <w:p>
            <w:r>
              <w:rPr>
                <w:sz w:val="12"/>
              </w:rPr>
              <w:t>FLD-5B pretraining; COCO captioning and other downstream benchmarks</w:t>
            </w:r>
          </w:p>
        </w:tc>
        <w:tc>
          <w:tcPr>
            <w:tcW w:type="dxa" w:w="1440"/>
            <w:vAlign w:val="top"/>
          </w:tcPr>
          <w:p>
            <w:r>
              <w:rPr>
                <w:sz w:val="12"/>
              </w:rPr>
              <w:t>Verified authors/year/venue/FLD-5B scale from CVPR Open Access</w:t>
            </w:r>
          </w:p>
        </w:tc>
        <w:tc>
          <w:tcPr>
            <w:tcW w:type="dxa" w:w="1440"/>
            <w:vAlign w:val="top"/>
          </w:tcPr>
          <w:p>
            <w:r>
              <w:rPr>
                <w:sz w:val="12"/>
              </w:rPr>
              <w:t>https://openaccess.thecvf.com/content/CVPR2024/html/Xiao_Florence-2_Advancing_a_Unified_Representation_for_a_Variety_of_Vision_Tasks_CVPR_2024_paper.html</w:t>
            </w:r>
          </w:p>
        </w:tc>
      </w:tr>
      <w:tr>
        <w:tc>
          <w:tcPr>
            <w:tcW w:type="dxa" w:w="1440"/>
            <w:vAlign w:val="top"/>
          </w:tcPr>
          <w:p>
            <w:r>
              <w:rPr>
                <w:sz w:val="12"/>
              </w:rPr>
              <w:t>2024</w:t>
            </w:r>
          </w:p>
        </w:tc>
        <w:tc>
          <w:tcPr>
            <w:tcW w:type="dxa" w:w="1440"/>
            <w:vAlign w:val="top"/>
          </w:tcPr>
          <w:p>
            <w:r>
              <w:rPr>
                <w:sz w:val="12"/>
              </w:rPr>
              <w:t>DOCCI: Descriptions of Connected and Contrasting Images</w:t>
            </w:r>
          </w:p>
        </w:tc>
        <w:tc>
          <w:tcPr>
            <w:tcW w:type="dxa" w:w="1440"/>
            <w:vAlign w:val="top"/>
          </w:tcPr>
          <w:p>
            <w:r>
              <w:rPr>
                <w:sz w:val="12"/>
              </w:rPr>
              <w:t>ECCV 2024</w:t>
            </w:r>
          </w:p>
        </w:tc>
        <w:tc>
          <w:tcPr>
            <w:tcW w:type="dxa" w:w="1440"/>
            <w:vAlign w:val="top"/>
          </w:tcPr>
          <w:p>
            <w:r>
              <w:rPr>
                <w:sz w:val="12"/>
              </w:rPr>
              <w:t>Dataset and image-to-text generation evaluation</w:t>
            </w:r>
          </w:p>
        </w:tc>
        <w:tc>
          <w:tcPr>
            <w:tcW w:type="dxa" w:w="1440"/>
            <w:vAlign w:val="top"/>
          </w:tcPr>
          <w:p>
            <w:r>
              <w:rPr>
                <w:sz w:val="12"/>
              </w:rPr>
              <w:t>DOCCI; model comparisons include PaLI-5B, LLaVA-1.5, InstructBLIP</w:t>
            </w:r>
          </w:p>
        </w:tc>
        <w:tc>
          <w:tcPr>
            <w:tcW w:type="dxa" w:w="1440"/>
            <w:vAlign w:val="top"/>
          </w:tcPr>
          <w:p>
            <w:r>
              <w:rPr>
                <w:sz w:val="12"/>
              </w:rPr>
              <w:t>Verified title, authors, venue, 15k and 136-word average from Google Research / ECCV</w:t>
            </w:r>
          </w:p>
        </w:tc>
        <w:tc>
          <w:tcPr>
            <w:tcW w:type="dxa" w:w="1440"/>
            <w:vAlign w:val="top"/>
          </w:tcPr>
          <w:p>
            <w:r>
              <w:rPr>
                <w:sz w:val="12"/>
              </w:rPr>
              <w:t>https://research.google/pubs/docci-descriptions-of-connected-and-contrasting-images/</w:t>
            </w:r>
          </w:p>
        </w:tc>
      </w:tr>
      <w:tr>
        <w:tc>
          <w:tcPr>
            <w:tcW w:type="dxa" w:w="1440"/>
            <w:vAlign w:val="top"/>
          </w:tcPr>
          <w:p>
            <w:r>
              <w:rPr>
                <w:sz w:val="12"/>
              </w:rPr>
              <w:t>2024</w:t>
            </w:r>
          </w:p>
        </w:tc>
        <w:tc>
          <w:tcPr>
            <w:tcW w:type="dxa" w:w="1440"/>
            <w:vAlign w:val="top"/>
          </w:tcPr>
          <w:p>
            <w:r>
              <w:rPr>
                <w:sz w:val="12"/>
              </w:rPr>
              <w:t>ImageInWords: Unlocking Hyper-Detailed Image Descriptions</w:t>
            </w:r>
          </w:p>
        </w:tc>
        <w:tc>
          <w:tcPr>
            <w:tcW w:type="dxa" w:w="1440"/>
            <w:vAlign w:val="top"/>
          </w:tcPr>
          <w:p>
            <w:r>
              <w:rPr>
                <w:sz w:val="12"/>
              </w:rPr>
              <w:t>arXiv 2024 / Google Research project</w:t>
            </w:r>
          </w:p>
        </w:tc>
        <w:tc>
          <w:tcPr>
            <w:tcW w:type="dxa" w:w="1440"/>
            <w:vAlign w:val="top"/>
          </w:tcPr>
          <w:p>
            <w:r>
              <w:rPr>
                <w:sz w:val="12"/>
              </w:rPr>
              <w:t>Dataset / detailed image description</w:t>
            </w:r>
          </w:p>
        </w:tc>
        <w:tc>
          <w:tcPr>
            <w:tcW w:type="dxa" w:w="1440"/>
            <w:vAlign w:val="top"/>
          </w:tcPr>
          <w:p>
            <w:r>
              <w:rPr>
                <w:sz w:val="12"/>
              </w:rPr>
              <w:t>ImageInWords; comparison with DCI/DOCCI; enriched LocNar and XM3600 releases</w:t>
            </w:r>
          </w:p>
        </w:tc>
        <w:tc>
          <w:tcPr>
            <w:tcW w:type="dxa" w:w="1440"/>
            <w:vAlign w:val="top"/>
          </w:tcPr>
          <w:p>
            <w:r>
              <w:rPr>
                <w:sz w:val="12"/>
              </w:rPr>
              <w:t>Verified title/authors and project claims from official Google Research page</w:t>
            </w:r>
          </w:p>
        </w:tc>
        <w:tc>
          <w:tcPr>
            <w:tcW w:type="dxa" w:w="1440"/>
            <w:vAlign w:val="top"/>
          </w:tcPr>
          <w:p>
            <w:r>
              <w:rPr>
                <w:sz w:val="12"/>
              </w:rPr>
              <w:t>https://research.google/pubs/imageinwords-unlocking-hyper-detailed-image-descriptions/</w:t>
            </w:r>
          </w:p>
        </w:tc>
      </w:tr>
      <w:tr>
        <w:tc>
          <w:tcPr>
            <w:tcW w:type="dxa" w:w="1440"/>
            <w:vAlign w:val="top"/>
          </w:tcPr>
          <w:p>
            <w:r>
              <w:rPr>
                <w:sz w:val="12"/>
              </w:rPr>
              <w:t>2024</w:t>
            </w:r>
          </w:p>
        </w:tc>
        <w:tc>
          <w:tcPr>
            <w:tcW w:type="dxa" w:w="1440"/>
            <w:vAlign w:val="top"/>
          </w:tcPr>
          <w:p>
            <w:r>
              <w:rPr>
                <w:sz w:val="12"/>
              </w:rPr>
              <w:t>ALOHa: A New Measure for Hallucination in Captioning Models</w:t>
            </w:r>
          </w:p>
        </w:tc>
        <w:tc>
          <w:tcPr>
            <w:tcW w:type="dxa" w:w="1440"/>
            <w:vAlign w:val="top"/>
          </w:tcPr>
          <w:p>
            <w:r>
              <w:rPr>
                <w:sz w:val="12"/>
              </w:rPr>
              <w:t>NAACL-HLT 2024 (Short Papers)</w:t>
            </w:r>
          </w:p>
        </w:tc>
        <w:tc>
          <w:tcPr>
            <w:tcW w:type="dxa" w:w="1440"/>
            <w:vAlign w:val="top"/>
          </w:tcPr>
          <w:p>
            <w:r>
              <w:rPr>
                <w:sz w:val="12"/>
              </w:rPr>
              <w:t>Caption hallucination evaluation</w:t>
            </w:r>
          </w:p>
        </w:tc>
        <w:tc>
          <w:tcPr>
            <w:tcW w:type="dxa" w:w="1440"/>
            <w:vAlign w:val="top"/>
          </w:tcPr>
          <w:p>
            <w:r>
              <w:rPr>
                <w:sz w:val="12"/>
              </w:rPr>
              <w:t>HAT subset of MS COCO Captions; NoCaps</w:t>
            </w:r>
          </w:p>
        </w:tc>
        <w:tc>
          <w:tcPr>
            <w:tcW w:type="dxa" w:w="1440"/>
            <w:vAlign w:val="top"/>
          </w:tcPr>
          <w:p>
            <w:r>
              <w:rPr>
                <w:sz w:val="12"/>
              </w:rPr>
              <w:t>Verified title/year/venue/abstract results from ACL Anthology</w:t>
            </w:r>
          </w:p>
        </w:tc>
        <w:tc>
          <w:tcPr>
            <w:tcW w:type="dxa" w:w="1440"/>
            <w:vAlign w:val="top"/>
          </w:tcPr>
          <w:p>
            <w:r>
              <w:rPr>
                <w:sz w:val="12"/>
              </w:rPr>
              <w:t>https://aclanthology.org/2024.naacl-short.30/</w:t>
            </w:r>
          </w:p>
        </w:tc>
      </w:tr>
      <w:tr>
        <w:tc>
          <w:tcPr>
            <w:tcW w:type="dxa" w:w="1440"/>
            <w:vAlign w:val="top"/>
          </w:tcPr>
          <w:p>
            <w:r>
              <w:rPr>
                <w:sz w:val="12"/>
              </w:rPr>
              <w:t>2024</w:t>
            </w:r>
          </w:p>
        </w:tc>
        <w:tc>
          <w:tcPr>
            <w:tcW w:type="dxa" w:w="1440"/>
            <w:vAlign w:val="top"/>
          </w:tcPr>
          <w:p>
            <w:r>
              <w:rPr>
                <w:sz w:val="12"/>
              </w:rPr>
              <w:t>Mitigating Open-Vocabulary Caption Hallucinations</w:t>
            </w:r>
          </w:p>
        </w:tc>
        <w:tc>
          <w:tcPr>
            <w:tcW w:type="dxa" w:w="1440"/>
            <w:vAlign w:val="top"/>
          </w:tcPr>
          <w:p>
            <w:r>
              <w:rPr>
                <w:sz w:val="12"/>
              </w:rPr>
              <w:t>EMNLP 2024</w:t>
            </w:r>
          </w:p>
        </w:tc>
        <w:tc>
          <w:tcPr>
            <w:tcW w:type="dxa" w:w="1440"/>
            <w:vAlign w:val="top"/>
          </w:tcPr>
          <w:p>
            <w:r>
              <w:rPr>
                <w:sz w:val="12"/>
              </w:rPr>
              <w:t>Hallucination mitigation and evaluation for image captioning</w:t>
            </w:r>
          </w:p>
        </w:tc>
        <w:tc>
          <w:tcPr>
            <w:tcW w:type="dxa" w:w="1440"/>
            <w:vAlign w:val="top"/>
          </w:tcPr>
          <w:p>
            <w:r>
              <w:rPr>
                <w:sz w:val="12"/>
              </w:rPr>
              <w:t>OpenCHAIR; captioning models and images as defined by paper</w:t>
            </w:r>
          </w:p>
        </w:tc>
        <w:tc>
          <w:tcPr>
            <w:tcW w:type="dxa" w:w="1440"/>
            <w:vAlign w:val="top"/>
          </w:tcPr>
          <w:p>
            <w:r>
              <w:rPr>
                <w:sz w:val="12"/>
              </w:rPr>
              <w:t>Verified title/venue/task from ACL Anthology</w:t>
            </w:r>
          </w:p>
        </w:tc>
        <w:tc>
          <w:tcPr>
            <w:tcW w:type="dxa" w:w="1440"/>
            <w:vAlign w:val="top"/>
          </w:tcPr>
          <w:p>
            <w:r>
              <w:rPr>
                <w:sz w:val="12"/>
              </w:rPr>
              <w:t>https://aclanthology.org/2024.emnlp-main.1263/</w:t>
            </w:r>
          </w:p>
        </w:tc>
      </w:tr>
      <w:tr>
        <w:tc>
          <w:tcPr>
            <w:tcW w:type="dxa" w:w="1440"/>
            <w:vAlign w:val="top"/>
          </w:tcPr>
          <w:p>
            <w:r>
              <w:rPr>
                <w:sz w:val="12"/>
              </w:rPr>
              <w:t>2024</w:t>
            </w:r>
          </w:p>
        </w:tc>
        <w:tc>
          <w:tcPr>
            <w:tcW w:type="dxa" w:w="1440"/>
            <w:vAlign w:val="top"/>
          </w:tcPr>
          <w:p>
            <w:r>
              <w:rPr>
                <w:sz w:val="12"/>
              </w:rPr>
              <w:t>FuseCap: Leveraging Large Language Models for Enriched Fused Image Captions</w:t>
            </w:r>
          </w:p>
        </w:tc>
        <w:tc>
          <w:tcPr>
            <w:tcW w:type="dxa" w:w="1440"/>
            <w:vAlign w:val="top"/>
          </w:tcPr>
          <w:p>
            <w:r>
              <w:rPr>
                <w:sz w:val="12"/>
              </w:rPr>
              <w:t>WACV 2024</w:t>
            </w:r>
          </w:p>
        </w:tc>
        <w:tc>
          <w:tcPr>
            <w:tcW w:type="dxa" w:w="1440"/>
            <w:vAlign w:val="top"/>
          </w:tcPr>
          <w:p>
            <w:r>
              <w:rPr>
                <w:sz w:val="12"/>
              </w:rPr>
              <w:t>Caption enrichment / generation</w:t>
            </w:r>
          </w:p>
        </w:tc>
        <w:tc>
          <w:tcPr>
            <w:tcW w:type="dxa" w:w="1440"/>
            <w:vAlign w:val="top"/>
          </w:tcPr>
          <w:p>
            <w:r>
              <w:rPr>
                <w:sz w:val="12"/>
              </w:rPr>
              <w:t>Exact datasets must be extracted from official paper before reproduction</w:t>
            </w:r>
          </w:p>
        </w:tc>
        <w:tc>
          <w:tcPr>
            <w:tcW w:type="dxa" w:w="1440"/>
            <w:vAlign w:val="top"/>
          </w:tcPr>
          <w:p>
            <w:r>
              <w:rPr>
                <w:sz w:val="12"/>
              </w:rPr>
              <w:t>Partially verified from existing slide; exact primary paper metadata and datasets remain pending</w:t>
            </w:r>
          </w:p>
        </w:tc>
        <w:tc>
          <w:tcPr>
            <w:tcW w:type="dxa" w:w="1440"/>
            <w:vAlign w:val="top"/>
          </w:tcPr>
          <w:p>
            <w:r>
              <w:rPr>
                <w:sz w:val="12"/>
              </w:rPr>
              <w:t>https://openaccess.thecvf.com/content/WACV2024/</w:t>
            </w:r>
          </w:p>
        </w:tc>
      </w:tr>
      <w:tr>
        <w:tc>
          <w:tcPr>
            <w:tcW w:type="dxa" w:w="1440"/>
            <w:vAlign w:val="top"/>
          </w:tcPr>
          <w:p>
            <w:r>
              <w:rPr>
                <w:sz w:val="12"/>
              </w:rPr>
              <w:t>2025</w:t>
            </w:r>
          </w:p>
        </w:tc>
        <w:tc>
          <w:tcPr>
            <w:tcW w:type="dxa" w:w="1440"/>
            <w:vAlign w:val="top"/>
          </w:tcPr>
          <w:p>
            <w:r>
              <w:rPr>
                <w:sz w:val="12"/>
              </w:rPr>
              <w:t>Panoptic Captioning: Seeking An Equivalency Bridge for Image and Text</w:t>
            </w:r>
          </w:p>
        </w:tc>
        <w:tc>
          <w:tcPr>
            <w:tcW w:type="dxa" w:w="1440"/>
            <w:vAlign w:val="top"/>
          </w:tcPr>
          <w:p>
            <w:r>
              <w:rPr>
                <w:sz w:val="12"/>
              </w:rPr>
              <w:t>NeurIPS 2025 Main Conference</w:t>
            </w:r>
          </w:p>
        </w:tc>
        <w:tc>
          <w:tcPr>
            <w:tcW w:type="dxa" w:w="1440"/>
            <w:vAlign w:val="top"/>
          </w:tcPr>
          <w:p>
            <w:r>
              <w:rPr>
                <w:sz w:val="12"/>
              </w:rPr>
              <w:t>Panoptic / comprehensive image captioning</w:t>
            </w:r>
          </w:p>
        </w:tc>
        <w:tc>
          <w:tcPr>
            <w:tcW w:type="dxa" w:w="1440"/>
            <w:vAlign w:val="top"/>
          </w:tcPr>
          <w:p>
            <w:r>
              <w:rPr>
                <w:sz w:val="12"/>
              </w:rPr>
              <w:t>Paper-specific panoptic caption dataset and evaluation resources; check project page</w:t>
            </w:r>
          </w:p>
        </w:tc>
        <w:tc>
          <w:tcPr>
            <w:tcW w:type="dxa" w:w="1440"/>
            <w:vAlign w:val="top"/>
          </w:tcPr>
          <w:p>
            <w:r>
              <w:rPr>
                <w:sz w:val="12"/>
              </w:rPr>
              <w:t>Verified title/authors/venue and contribution from NeurIPS official proceedings</w:t>
            </w:r>
          </w:p>
        </w:tc>
        <w:tc>
          <w:tcPr>
            <w:tcW w:type="dxa" w:w="1440"/>
            <w:vAlign w:val="top"/>
          </w:tcPr>
          <w:p>
            <w:r>
              <w:rPr>
                <w:sz w:val="12"/>
              </w:rPr>
              <w:t>https://proceedings.neurips.cc/paper_files/paper/2025/hash/7116cda41d75d580bae15d9e484a8466-Abstract-Conference.html</w:t>
            </w:r>
          </w:p>
        </w:tc>
      </w:tr>
      <w:tr>
        <w:tc>
          <w:tcPr>
            <w:tcW w:type="dxa" w:w="1440"/>
            <w:vAlign w:val="top"/>
          </w:tcPr>
          <w:p>
            <w:r>
              <w:rPr>
                <w:sz w:val="12"/>
              </w:rPr>
              <w:t>2025</w:t>
            </w:r>
          </w:p>
        </w:tc>
        <w:tc>
          <w:tcPr>
            <w:tcW w:type="dxa" w:w="1440"/>
            <w:vAlign w:val="top"/>
          </w:tcPr>
          <w:p>
            <w:r>
              <w:rPr>
                <w:sz w:val="12"/>
              </w:rPr>
              <w:t>MedBLIP: Fine-tuning BLIP for Medical Image Captioning</w:t>
            </w:r>
          </w:p>
        </w:tc>
        <w:tc>
          <w:tcPr>
            <w:tcW w:type="dxa" w:w="1440"/>
            <w:vAlign w:val="top"/>
          </w:tcPr>
          <w:p>
            <w:r>
              <w:rPr>
                <w:sz w:val="12"/>
              </w:rPr>
              <w:t>arXiv preprint, May 2025</w:t>
            </w:r>
          </w:p>
        </w:tc>
        <w:tc>
          <w:tcPr>
            <w:tcW w:type="dxa" w:w="1440"/>
            <w:vAlign w:val="top"/>
          </w:tcPr>
          <w:p>
            <w:r>
              <w:rPr>
                <w:sz w:val="12"/>
              </w:rPr>
              <w:t>Medical image caption generation</w:t>
            </w:r>
          </w:p>
        </w:tc>
        <w:tc>
          <w:tcPr>
            <w:tcW w:type="dxa" w:w="1440"/>
            <w:vAlign w:val="top"/>
          </w:tcPr>
          <w:p>
            <w:r>
              <w:rPr>
                <w:sz w:val="12"/>
              </w:rPr>
              <w:t>ROCO</w:t>
            </w:r>
          </w:p>
        </w:tc>
        <w:tc>
          <w:tcPr>
            <w:tcW w:type="dxa" w:w="1440"/>
            <w:vAlign w:val="top"/>
          </w:tcPr>
          <w:p>
            <w:r>
              <w:rPr>
                <w:sz w:val="12"/>
              </w:rPr>
              <w:t>Title/year/topic verified; venue, dataset split and exact results require full paper audit</w:t>
            </w:r>
          </w:p>
        </w:tc>
        <w:tc>
          <w:tcPr>
            <w:tcW w:type="dxa" w:w="1440"/>
            <w:vAlign w:val="top"/>
          </w:tcPr>
          <w:p>
            <w:r>
              <w:rPr>
                <w:sz w:val="12"/>
              </w:rPr>
              <w:t>https://arxiv.org/abs/2505.14726</w:t>
            </w:r>
          </w:p>
        </w:tc>
      </w:tr>
      <w:tr>
        <w:tc>
          <w:tcPr>
            <w:tcW w:type="dxa" w:w="1440"/>
            <w:vAlign w:val="top"/>
          </w:tcPr>
          <w:p>
            <w:r>
              <w:rPr>
                <w:sz w:val="12"/>
              </w:rPr>
              <w:t>2026</w:t>
            </w:r>
          </w:p>
        </w:tc>
        <w:tc>
          <w:tcPr>
            <w:tcW w:type="dxa" w:w="1440"/>
            <w:vAlign w:val="top"/>
          </w:tcPr>
          <w:p>
            <w:r>
              <w:rPr>
                <w:sz w:val="12"/>
              </w:rPr>
              <w:t>PANORAMA: Panoptic Grounded Captioning via Mask Proposal Selection</w:t>
            </w:r>
          </w:p>
        </w:tc>
        <w:tc>
          <w:tcPr>
            <w:tcW w:type="dxa" w:w="1440"/>
            <w:vAlign w:val="top"/>
          </w:tcPr>
          <w:p>
            <w:r>
              <w:rPr>
                <w:sz w:val="12"/>
              </w:rPr>
              <w:t>arXiv preprint arXiv:2609.19143 (September 2026)</w:t>
            </w:r>
          </w:p>
        </w:tc>
        <w:tc>
          <w:tcPr>
            <w:tcW w:type="dxa" w:w="1440"/>
            <w:vAlign w:val="top"/>
          </w:tcPr>
          <w:p>
            <w:r>
              <w:rPr>
                <w:sz w:val="12"/>
              </w:rPr>
              <w:t>Panoptic grounded captioning</w:t>
            </w:r>
          </w:p>
        </w:tc>
        <w:tc>
          <w:tcPr>
            <w:tcW w:type="dxa" w:w="1440"/>
            <w:vAlign w:val="top"/>
          </w:tcPr>
          <w:p>
            <w:r>
              <w:rPr>
                <w:sz w:val="12"/>
              </w:rPr>
              <w:t>PanoCaps; related phrase-grounding datasets</w:t>
            </w:r>
          </w:p>
        </w:tc>
        <w:tc>
          <w:tcPr>
            <w:tcW w:type="dxa" w:w="1440"/>
            <w:vAlign w:val="top"/>
          </w:tcPr>
          <w:p>
            <w:r>
              <w:rPr>
                <w:sz w:val="12"/>
              </w:rPr>
              <w:t>Verified title/authors/date/task from arXiv and official project page</w:t>
            </w:r>
          </w:p>
        </w:tc>
        <w:tc>
          <w:tcPr>
            <w:tcW w:type="dxa" w:w="1440"/>
            <w:vAlign w:val="top"/>
          </w:tcPr>
          <w:p>
            <w:r>
              <w:rPr>
                <w:sz w:val="12"/>
              </w:rPr>
              <w:t>https://arxiv.org/abs/2609.19143</w:t>
            </w:r>
          </w:p>
        </w:tc>
      </w:tr>
      <w:tr>
        <w:tc>
          <w:tcPr>
            <w:tcW w:type="dxa" w:w="1440"/>
            <w:vAlign w:val="top"/>
          </w:tcPr>
          <w:p>
            <w:r>
              <w:rPr>
                <w:sz w:val="12"/>
              </w:rPr>
              <w:t>2026</w:t>
            </w:r>
          </w:p>
        </w:tc>
        <w:tc>
          <w:tcPr>
            <w:tcW w:type="dxa" w:w="1440"/>
            <w:vAlign w:val="top"/>
          </w:tcPr>
          <w:p>
            <w:r>
              <w:rPr>
                <w:sz w:val="12"/>
              </w:rPr>
              <w:t>A Comprehensive Survey on Deep Learning Approaches for Image Captioning: A Systematic Review</w:t>
            </w:r>
          </w:p>
        </w:tc>
        <w:tc>
          <w:tcPr>
            <w:tcW w:type="dxa" w:w="1440"/>
            <w:vAlign w:val="top"/>
          </w:tcPr>
          <w:p>
            <w:r>
              <w:rPr>
                <w:sz w:val="12"/>
              </w:rPr>
              <w:t>Journal of Big Data, 2026</w:t>
            </w:r>
          </w:p>
        </w:tc>
        <w:tc>
          <w:tcPr>
            <w:tcW w:type="dxa" w:w="1440"/>
            <w:vAlign w:val="top"/>
          </w:tcPr>
          <w:p>
            <w:r>
              <w:rPr>
                <w:sz w:val="12"/>
              </w:rPr>
              <w:t>Review / survey</w:t>
            </w:r>
          </w:p>
        </w:tc>
        <w:tc>
          <w:tcPr>
            <w:tcW w:type="dxa" w:w="1440"/>
            <w:vAlign w:val="top"/>
          </w:tcPr>
          <w:p>
            <w:r>
              <w:rPr>
                <w:sz w:val="12"/>
              </w:rPr>
              <w:t>Discusses datasets and metrics including CHAIR in the page excerpt</w:t>
            </w:r>
          </w:p>
        </w:tc>
        <w:tc>
          <w:tcPr>
            <w:tcW w:type="dxa" w:w="1440"/>
            <w:vAlign w:val="top"/>
          </w:tcPr>
          <w:p>
            <w:r>
              <w:rPr>
                <w:sz w:val="12"/>
              </w:rPr>
              <w:t>Page verified; author list/methodology extraction pending</w:t>
            </w:r>
          </w:p>
        </w:tc>
        <w:tc>
          <w:tcPr>
            <w:tcW w:type="dxa" w:w="1440"/>
            <w:vAlign w:val="top"/>
          </w:tcPr>
          <w:p>
            <w:r>
              <w:rPr>
                <w:sz w:val="12"/>
              </w:rPr>
              <w:t>https://link.springer.com/article/10.1186/s40537-026-01377-w</w:t>
            </w:r>
          </w:p>
        </w:tc>
      </w:tr>
    </w:tbl>
    <w:p>
      <w:pPr>
        <w:pStyle w:val="Heading1"/>
      </w:pPr>
      <w:r>
        <w:t>6. IIT Hyderabad (IITH): Verified Research Landscape and Relevance to CaptionLens</w:t>
      </w:r>
    </w:p>
    <w:p>
      <w:r>
        <w:t>The earlier draft's statement that a quick survey did not find a clearly IITH-affiliated paper was explicitly caveated as preliminary. The official IITH faculty publication page and IITH-hosted papers provide positive evidence of relevant work; therefore the old null finding should not be carried forward as a conclusion.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8324A"/>
          </w:tcPr>
          <w:p>
            <w:r>
              <w:rPr>
                <w:b/>
                <w:color w:val="FFFFFF"/>
                <w:sz w:val="14"/>
              </w:rPr>
              <w:t>Paper / item</w:t>
            </w:r>
          </w:p>
        </w:tc>
        <w:tc>
          <w:tcPr>
            <w:tcW w:type="dxa" w:w="1680"/>
            <w:vAlign w:val="center"/>
            <w:shd w:fill="18324A"/>
          </w:tcPr>
          <w:p>
            <w:r>
              <w:rPr>
                <w:b/>
                <w:color w:val="FFFFFF"/>
                <w:sz w:val="14"/>
              </w:rPr>
              <w:t>Verified IITH connection</w:t>
            </w:r>
          </w:p>
        </w:tc>
        <w:tc>
          <w:tcPr>
            <w:tcW w:type="dxa" w:w="1680"/>
            <w:vAlign w:val="center"/>
            <w:shd w:fill="18324A"/>
          </w:tcPr>
          <w:p>
            <w:r>
              <w:rPr>
                <w:b/>
                <w:color w:val="FFFFFF"/>
                <w:sz w:val="14"/>
              </w:rPr>
              <w:t>Year/topic</w:t>
            </w:r>
          </w:p>
        </w:tc>
        <w:tc>
          <w:tcPr>
            <w:tcW w:type="dxa" w:w="1680"/>
            <w:vAlign w:val="center"/>
            <w:shd w:fill="18324A"/>
          </w:tcPr>
          <w:p>
            <w:r>
              <w:rPr>
                <w:b/>
                <w:color w:val="FFFFFF"/>
                <w:sz w:val="14"/>
              </w:rPr>
              <w:t>Dataset/method evidence</w:t>
            </w:r>
          </w:p>
        </w:tc>
        <w:tc>
          <w:tcPr>
            <w:tcW w:type="dxa" w:w="1680"/>
            <w:vAlign w:val="center"/>
            <w:shd w:fill="18324A"/>
          </w:tcPr>
          <w:p>
            <w:r>
              <w:rPr>
                <w:b/>
                <w:color w:val="FFFFFF"/>
                <w:sz w:val="14"/>
              </w:rPr>
              <w:t>Source</w:t>
            </w:r>
          </w:p>
        </w:tc>
        <w:tc>
          <w:tcPr>
            <w:tcW w:type="dxa" w:w="1680"/>
            <w:vAlign w:val="center"/>
            <w:shd w:fill="18324A"/>
          </w:tcPr>
          <w:p>
            <w:r>
              <w:rPr>
                <w:b/>
                <w:color w:val="FFFFFF"/>
                <w:sz w:val="14"/>
              </w:rPr>
              <w:t>Status</w:t>
            </w:r>
          </w:p>
        </w:tc>
      </w:tr>
      <w:tr>
        <w:tc>
          <w:tcPr>
            <w:tcW w:type="dxa" w:w="1680"/>
            <w:vAlign w:val="top"/>
          </w:tcPr>
          <w:p>
            <w:r>
              <w:rPr>
                <w:sz w:val="14"/>
              </w:rPr>
              <w:t>M-FFN: Multi-Scale Feature Fusion Network for Image Captioning</w:t>
            </w:r>
          </w:p>
        </w:tc>
        <w:tc>
          <w:tcPr>
            <w:tcW w:type="dxa" w:w="1680"/>
            <w:vAlign w:val="top"/>
          </w:tcPr>
          <w:p>
            <w:r>
              <w:rPr>
                <w:sz w:val="14"/>
              </w:rPr>
              <w:t>Listed on Prof. C. Krishna Mohan's official IITH faculty publication page with IITH-linked authors</w:t>
            </w:r>
          </w:p>
        </w:tc>
        <w:tc>
          <w:tcPr>
            <w:tcW w:type="dxa" w:w="1680"/>
            <w:vAlign w:val="top"/>
          </w:tcPr>
          <w:p>
            <w:r>
              <w:rPr>
                <w:sz w:val="14"/>
              </w:rPr>
              <w:t>2022; general image captioning / multi-scale fusion</w:t>
            </w:r>
          </w:p>
        </w:tc>
        <w:tc>
          <w:tcPr>
            <w:tcW w:type="dxa" w:w="1680"/>
            <w:vAlign w:val="top"/>
          </w:tcPr>
          <w:p>
            <w:r>
              <w:rPr>
                <w:sz w:val="14"/>
              </w:rPr>
              <w:t>Dataset/split/metric details not extracted from publication-list entry</w:t>
            </w:r>
          </w:p>
        </w:tc>
        <w:tc>
          <w:tcPr>
            <w:tcW w:type="dxa" w:w="1680"/>
            <w:vAlign w:val="top"/>
          </w:tcPr>
          <w:p>
            <w:r>
              <w:rPr>
                <w:sz w:val="14"/>
              </w:rPr>
              <w:t>https://people.iith.ac.in/ckm/index.html</w:t>
            </w:r>
          </w:p>
        </w:tc>
        <w:tc>
          <w:tcPr>
            <w:tcW w:type="dxa" w:w="1680"/>
            <w:vAlign w:val="top"/>
          </w:tcPr>
          <w:p>
            <w:r>
              <w:rPr>
                <w:sz w:val="14"/>
              </w:rPr>
              <w:t>Metadata verified; full paper extraction pending</w:t>
            </w:r>
          </w:p>
        </w:tc>
      </w:tr>
      <w:tr>
        <w:tc>
          <w:tcPr>
            <w:tcW w:type="dxa" w:w="1680"/>
            <w:vAlign w:val="top"/>
          </w:tcPr>
          <w:p>
            <w:r>
              <w:rPr>
                <w:sz w:val="14"/>
              </w:rPr>
              <w:t>Incorporating Attentive Multi-Scale Context Information for Image Captioning</w:t>
            </w:r>
          </w:p>
        </w:tc>
        <w:tc>
          <w:tcPr>
            <w:tcW w:type="dxa" w:w="1680"/>
            <w:vAlign w:val="top"/>
          </w:tcPr>
          <w:p>
            <w:r>
              <w:rPr>
                <w:sz w:val="14"/>
              </w:rPr>
              <w:t>Listed on official IITH faculty publication page</w:t>
            </w:r>
          </w:p>
        </w:tc>
        <w:tc>
          <w:tcPr>
            <w:tcW w:type="dxa" w:w="1680"/>
            <w:vAlign w:val="top"/>
          </w:tcPr>
          <w:p>
            <w:r>
              <w:rPr>
                <w:sz w:val="14"/>
              </w:rPr>
              <w:t>2022; attention and multi-scale context</w:t>
            </w:r>
          </w:p>
        </w:tc>
        <w:tc>
          <w:tcPr>
            <w:tcW w:type="dxa" w:w="1680"/>
            <w:vAlign w:val="top"/>
          </w:tcPr>
          <w:p>
            <w:r>
              <w:rPr>
                <w:sz w:val="14"/>
              </w:rPr>
              <w:t>Dataset/split/metric details not extracted from listing</w:t>
            </w:r>
          </w:p>
        </w:tc>
        <w:tc>
          <w:tcPr>
            <w:tcW w:type="dxa" w:w="1680"/>
            <w:vAlign w:val="top"/>
          </w:tcPr>
          <w:p>
            <w:r>
              <w:rPr>
                <w:sz w:val="14"/>
              </w:rPr>
              <w:t>https://people.iith.ac.in/ckm/index.html</w:t>
            </w:r>
          </w:p>
        </w:tc>
        <w:tc>
          <w:tcPr>
            <w:tcW w:type="dxa" w:w="1680"/>
            <w:vAlign w:val="top"/>
          </w:tcPr>
          <w:p>
            <w:r>
              <w:rPr>
                <w:sz w:val="14"/>
              </w:rPr>
              <w:t>Metadata verified; full paper extraction pending</w:t>
            </w:r>
          </w:p>
        </w:tc>
      </w:tr>
      <w:tr>
        <w:tc>
          <w:tcPr>
            <w:tcW w:type="dxa" w:w="1680"/>
            <w:vAlign w:val="top"/>
          </w:tcPr>
          <w:p>
            <w:r>
              <w:rPr>
                <w:sz w:val="14"/>
              </w:rPr>
              <w:t>Attentive Contextual Network for Image Captioning</w:t>
            </w:r>
          </w:p>
        </w:tc>
        <w:tc>
          <w:tcPr>
            <w:tcW w:type="dxa" w:w="1680"/>
            <w:vAlign w:val="top"/>
          </w:tcPr>
          <w:p>
            <w:r>
              <w:rPr>
                <w:sz w:val="14"/>
              </w:rPr>
              <w:t>Listed on official IITH faculty publication page</w:t>
            </w:r>
          </w:p>
        </w:tc>
        <w:tc>
          <w:tcPr>
            <w:tcW w:type="dxa" w:w="1680"/>
            <w:vAlign w:val="top"/>
          </w:tcPr>
          <w:p>
            <w:r>
              <w:rPr>
                <w:sz w:val="14"/>
              </w:rPr>
              <w:t>2021; contextual image captioning</w:t>
            </w:r>
          </w:p>
        </w:tc>
        <w:tc>
          <w:tcPr>
            <w:tcW w:type="dxa" w:w="1680"/>
            <w:vAlign w:val="top"/>
          </w:tcPr>
          <w:p>
            <w:r>
              <w:rPr>
                <w:sz w:val="14"/>
              </w:rPr>
              <w:t>Dataset/split/metric details not extracted from listing</w:t>
            </w:r>
          </w:p>
        </w:tc>
        <w:tc>
          <w:tcPr>
            <w:tcW w:type="dxa" w:w="1680"/>
            <w:vAlign w:val="top"/>
          </w:tcPr>
          <w:p>
            <w:r>
              <w:rPr>
                <w:sz w:val="14"/>
              </w:rPr>
              <w:t>https://people.iith.ac.in/ckm/index.html</w:t>
            </w:r>
          </w:p>
        </w:tc>
        <w:tc>
          <w:tcPr>
            <w:tcW w:type="dxa" w:w="1680"/>
            <w:vAlign w:val="top"/>
          </w:tcPr>
          <w:p>
            <w:r>
              <w:rPr>
                <w:sz w:val="14"/>
              </w:rPr>
              <w:t>Metadata verified; full paper extraction pending</w:t>
            </w:r>
          </w:p>
        </w:tc>
      </w:tr>
      <w:tr>
        <w:tc>
          <w:tcPr>
            <w:tcW w:type="dxa" w:w="1680"/>
            <w:vAlign w:val="top"/>
          </w:tcPr>
          <w:p>
            <w:r>
              <w:rPr>
                <w:sz w:val="14"/>
              </w:rPr>
              <w:t>Deformable and Structural Representative Network for Remote Sensing Image Captioning</w:t>
            </w:r>
          </w:p>
        </w:tc>
        <w:tc>
          <w:tcPr>
            <w:tcW w:type="dxa" w:w="1680"/>
            <w:vAlign w:val="top"/>
          </w:tcPr>
          <w:p>
            <w:r>
              <w:rPr>
                <w:sz w:val="14"/>
              </w:rPr>
              <w:t>IITH-hosted PDF lists IITH departments and collaborators</w:t>
            </w:r>
          </w:p>
        </w:tc>
        <w:tc>
          <w:tcPr>
            <w:tcW w:type="dxa" w:w="1680"/>
            <w:vAlign w:val="top"/>
          </w:tcPr>
          <w:p>
            <w:r>
              <w:rPr>
                <w:sz w:val="14"/>
              </w:rPr>
              <w:t>2022; remote-sensing image captioning</w:t>
            </w:r>
          </w:p>
        </w:tc>
        <w:tc>
          <w:tcPr>
            <w:tcW w:type="dxa" w:w="1680"/>
            <w:vAlign w:val="top"/>
          </w:tcPr>
          <w:p>
            <w:r>
              <w:rPr>
                <w:sz w:val="14"/>
              </w:rPr>
              <w:t>Abstract names Sydney-Captions and UCM-Captions; split/metrics pending</w:t>
            </w:r>
          </w:p>
        </w:tc>
        <w:tc>
          <w:tcPr>
            <w:tcW w:type="dxa" w:w="1680"/>
            <w:vAlign w:val="top"/>
          </w:tcPr>
          <w:p>
            <w:r>
              <w:rPr>
                <w:sz w:val="14"/>
              </w:rPr>
              <w:t>https://people.iith.ac.in/ckm/assets/pdfs/conf_56.pdf</w:t>
            </w:r>
          </w:p>
        </w:tc>
        <w:tc>
          <w:tcPr>
            <w:tcW w:type="dxa" w:w="1680"/>
            <w:vAlign w:val="top"/>
          </w:tcPr>
          <w:p>
            <w:r>
              <w:rPr>
                <w:sz w:val="14"/>
              </w:rPr>
              <w:t>Title/authors/datasets verified from hosted paper</w:t>
            </w:r>
          </w:p>
        </w:tc>
      </w:tr>
      <w:tr>
        <w:tc>
          <w:tcPr>
            <w:tcW w:type="dxa" w:w="1680"/>
            <w:vAlign w:val="top"/>
          </w:tcPr>
          <w:p>
            <w:r>
              <w:rPr>
                <w:sz w:val="14"/>
              </w:rPr>
              <w:t>Structural Representation Network for Remote Sensing Image Captioning</w:t>
            </w:r>
          </w:p>
        </w:tc>
        <w:tc>
          <w:tcPr>
            <w:tcW w:type="dxa" w:w="1680"/>
            <w:vAlign w:val="top"/>
          </w:tcPr>
          <w:p>
            <w:r>
              <w:rPr>
                <w:sz w:val="14"/>
              </w:rPr>
              <w:t>IITH-hosted conference PDF; IITH affiliation shown</w:t>
            </w:r>
          </w:p>
        </w:tc>
        <w:tc>
          <w:tcPr>
            <w:tcW w:type="dxa" w:w="1680"/>
            <w:vAlign w:val="top"/>
          </w:tcPr>
          <w:p>
            <w:r>
              <w:rPr>
                <w:sz w:val="14"/>
              </w:rPr>
              <w:t>Remote-sensing captioning; exact year/venue metadata needs confirmation</w:t>
            </w:r>
          </w:p>
        </w:tc>
        <w:tc>
          <w:tcPr>
            <w:tcW w:type="dxa" w:w="1680"/>
            <w:vAlign w:val="top"/>
          </w:tcPr>
          <w:p>
            <w:r>
              <w:rPr>
                <w:sz w:val="14"/>
              </w:rPr>
              <w:t>Abstract names UCM-Captions, Sydney-Captions and RSICD</w:t>
            </w:r>
          </w:p>
        </w:tc>
        <w:tc>
          <w:tcPr>
            <w:tcW w:type="dxa" w:w="1680"/>
            <w:vAlign w:val="top"/>
          </w:tcPr>
          <w:p>
            <w:r>
              <w:rPr>
                <w:sz w:val="14"/>
              </w:rPr>
              <w:t>https://people.iith.ac.in/ckm/assets/pdfs/conf_57.pdf</w:t>
            </w:r>
          </w:p>
        </w:tc>
        <w:tc>
          <w:tcPr>
            <w:tcW w:type="dxa" w:w="1680"/>
            <w:vAlign w:val="top"/>
          </w:tcPr>
          <w:p>
            <w:r>
              <w:rPr>
                <w:sz w:val="14"/>
              </w:rPr>
              <w:t>Paper existence/dataset names verified; metadata pending</w:t>
            </w:r>
          </w:p>
        </w:tc>
      </w:tr>
      <w:tr>
        <w:tc>
          <w:tcPr>
            <w:tcW w:type="dxa" w:w="1680"/>
            <w:vAlign w:val="top"/>
          </w:tcPr>
          <w:p>
            <w:r>
              <w:rPr>
                <w:sz w:val="14"/>
              </w:rPr>
              <w:t>LFOVIA / VIGIL labs</w:t>
            </w:r>
          </w:p>
        </w:tc>
        <w:tc>
          <w:tcPr>
            <w:tcW w:type="dxa" w:w="1680"/>
            <w:vAlign w:val="top"/>
          </w:tcPr>
          <w:p>
            <w:r>
              <w:rPr>
                <w:sz w:val="14"/>
              </w:rPr>
              <w:t>Official IITH AI department page identifies labs working in image/video analysis, biomedical imaging, vision and ML</w:t>
            </w:r>
          </w:p>
        </w:tc>
        <w:tc>
          <w:tcPr>
            <w:tcW w:type="dxa" w:w="1680"/>
            <w:vAlign w:val="top"/>
          </w:tcPr>
          <w:p>
            <w:r>
              <w:rPr>
                <w:sz w:val="14"/>
              </w:rPr>
              <w:t>Institutional search scope</w:t>
            </w:r>
          </w:p>
        </w:tc>
        <w:tc>
          <w:tcPr>
            <w:tcW w:type="dxa" w:w="1680"/>
            <w:vAlign w:val="top"/>
          </w:tcPr>
          <w:p>
            <w:r>
              <w:rPr>
                <w:sz w:val="14"/>
              </w:rPr>
              <w:t>Not a paper record</w:t>
            </w:r>
          </w:p>
        </w:tc>
        <w:tc>
          <w:tcPr>
            <w:tcW w:type="dxa" w:w="1680"/>
            <w:vAlign w:val="top"/>
          </w:tcPr>
          <w:p>
            <w:r>
              <w:rPr>
                <w:sz w:val="14"/>
              </w:rPr>
              <w:t>https://ai.iith.ac.in/research-labs/index.html</w:t>
            </w:r>
          </w:p>
        </w:tc>
        <w:tc>
          <w:tcPr>
            <w:tcW w:type="dxa" w:w="1680"/>
            <w:vAlign w:val="top"/>
          </w:tcPr>
          <w:p>
            <w:r>
              <w:rPr>
                <w:sz w:val="14"/>
              </w:rPr>
              <w:t>Official lab landscape verified</w:t>
            </w:r>
          </w:p>
        </w:tc>
      </w:tr>
    </w:tbl>
    <w:p>
      <w:r>
        <w:t>Classification caution: distinguish work conducted at IITH, a paper with an IITH-affiliated author at publication time, a collaboration involving IITH, other Indian institutions, and international work. The records above are directly linked through official IITH sources; author affiliation and exact venue metadata should still be checked against each paper's first page before final submission.</w:t>
      </w:r>
    </w:p>
    <w:p>
      <w:pPr>
        <w:pStyle w:val="Heading1"/>
      </w:pPr>
      <w:r>
        <w:t>7. Dataset audit and selection guidance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8324A"/>
          </w:tcPr>
          <w:p>
            <w:r>
              <w:rPr>
                <w:b/>
                <w:color w:val="FFFFFF"/>
                <w:sz w:val="13"/>
              </w:rPr>
              <w:t>Dataset</w:t>
            </w:r>
          </w:p>
        </w:tc>
        <w:tc>
          <w:tcPr>
            <w:tcW w:type="dxa" w:w="2016"/>
            <w:vAlign w:val="center"/>
            <w:shd w:fill="18324A"/>
          </w:tcPr>
          <w:p>
            <w:r>
              <w:rPr>
                <w:b/>
                <w:color w:val="FFFFFF"/>
                <w:sz w:val="13"/>
              </w:rPr>
              <w:t>Task/domain</w:t>
            </w:r>
          </w:p>
        </w:tc>
        <w:tc>
          <w:tcPr>
            <w:tcW w:type="dxa" w:w="2016"/>
            <w:vAlign w:val="center"/>
            <w:shd w:fill="18324A"/>
          </w:tcPr>
          <w:p>
            <w:r>
              <w:rPr>
                <w:b/>
                <w:color w:val="FFFFFF"/>
                <w:sz w:val="13"/>
              </w:rPr>
              <w:t>Size/role note</w:t>
            </w:r>
          </w:p>
        </w:tc>
        <w:tc>
          <w:tcPr>
            <w:tcW w:type="dxa" w:w="2016"/>
            <w:vAlign w:val="center"/>
            <w:shd w:fill="18324A"/>
          </w:tcPr>
          <w:p>
            <w:r>
              <w:rPr>
                <w:b/>
                <w:color w:val="FFFFFF"/>
                <w:sz w:val="13"/>
              </w:rPr>
              <w:t>Access/split caution</w:t>
            </w:r>
          </w:p>
        </w:tc>
        <w:tc>
          <w:tcPr>
            <w:tcW w:type="dxa" w:w="2016"/>
            <w:vAlign w:val="center"/>
            <w:shd w:fill="18324A"/>
          </w:tcPr>
          <w:p>
            <w:r>
              <w:rPr>
                <w:b/>
                <w:color w:val="FFFFFF"/>
                <w:sz w:val="13"/>
              </w:rPr>
              <w:t>Source</w:t>
            </w:r>
          </w:p>
        </w:tc>
      </w:tr>
      <w:tr>
        <w:tc>
          <w:tcPr>
            <w:tcW w:type="dxa" w:w="2016"/>
            <w:vAlign w:val="top"/>
          </w:tcPr>
          <w:p>
            <w:r>
              <w:rPr>
                <w:sz w:val="13"/>
              </w:rPr>
              <w:t>MS COCO Captions</w:t>
            </w:r>
          </w:p>
        </w:tc>
        <w:tc>
          <w:tcPr>
            <w:tcW w:type="dxa" w:w="2016"/>
            <w:vAlign w:val="top"/>
          </w:tcPr>
          <w:p>
            <w:r>
              <w:rPr>
                <w:sz w:val="13"/>
              </w:rPr>
              <w:t>Caption generation benchmark</w:t>
            </w:r>
          </w:p>
        </w:tc>
        <w:tc>
          <w:tcPr>
            <w:tcW w:type="dxa" w:w="2016"/>
            <w:vAlign w:val="top"/>
          </w:tcPr>
          <w:p>
            <w:r>
              <w:rPr>
                <w:sz w:val="13"/>
              </w:rPr>
              <w:t>Approx. 118k train images in common split conventions; verify version/split details in official docs</w:t>
            </w:r>
          </w:p>
        </w:tc>
        <w:tc>
          <w:tcPr>
            <w:tcW w:type="dxa" w:w="2016"/>
            <w:vAlign w:val="top"/>
          </w:tcPr>
          <w:p>
            <w:r>
              <w:rPr>
                <w:sz w:val="13"/>
              </w:rPr>
              <w:t>Official split; check image IDs and benchmark convention; Open benchmark; copyright/license conditions apply</w:t>
            </w:r>
          </w:p>
        </w:tc>
        <w:tc>
          <w:tcPr>
            <w:tcW w:type="dxa" w:w="2016"/>
            <w:vAlign w:val="top"/>
          </w:tcPr>
          <w:p>
            <w:r>
              <w:rPr>
                <w:sz w:val="13"/>
              </w:rPr>
              <w:t>https://cocodataset.org/</w:t>
            </w:r>
          </w:p>
        </w:tc>
      </w:tr>
      <w:tr>
        <w:tc>
          <w:tcPr>
            <w:tcW w:type="dxa" w:w="2016"/>
            <w:vAlign w:val="top"/>
          </w:tcPr>
          <w:p>
            <w:r>
              <w:rPr>
                <w:sz w:val="13"/>
              </w:rPr>
              <w:t>Flickr30K</w:t>
            </w:r>
          </w:p>
        </w:tc>
        <w:tc>
          <w:tcPr>
            <w:tcW w:type="dxa" w:w="2016"/>
            <w:vAlign w:val="top"/>
          </w:tcPr>
          <w:p>
            <w:r>
              <w:rPr>
                <w:sz w:val="13"/>
              </w:rPr>
              <w:t>Captioning and retrieval</w:t>
            </w:r>
          </w:p>
        </w:tc>
        <w:tc>
          <w:tcPr>
            <w:tcW w:type="dxa" w:w="2016"/>
            <w:vAlign w:val="top"/>
          </w:tcPr>
          <w:p>
            <w:r>
              <w:rPr>
                <w:sz w:val="13"/>
              </w:rPr>
              <w:t>~31k images commonly reported; verify exact release</w:t>
            </w:r>
          </w:p>
        </w:tc>
        <w:tc>
          <w:tcPr>
            <w:tcW w:type="dxa" w:w="2016"/>
            <w:vAlign w:val="top"/>
          </w:tcPr>
          <w:p>
            <w:r>
              <w:rPr>
                <w:sz w:val="13"/>
              </w:rPr>
              <w:t>Use standard split of selected benchmark implementation; License/redistribution terms must be checked</w:t>
            </w:r>
          </w:p>
        </w:tc>
        <w:tc>
          <w:tcPr>
            <w:tcW w:type="dxa" w:w="2016"/>
            <w:vAlign w:val="top"/>
          </w:tcPr>
          <w:p>
            <w:r>
              <w:rPr>
                <w:sz w:val="13"/>
              </w:rPr>
              <w:t>https://shannon.cs.illinois.edu/DenotationGraph/</w:t>
            </w:r>
          </w:p>
        </w:tc>
      </w:tr>
      <w:tr>
        <w:tc>
          <w:tcPr>
            <w:tcW w:type="dxa" w:w="2016"/>
            <w:vAlign w:val="top"/>
          </w:tcPr>
          <w:p>
            <w:r>
              <w:rPr>
                <w:sz w:val="13"/>
              </w:rPr>
              <w:t>Flickr8k</w:t>
            </w:r>
          </w:p>
        </w:tc>
        <w:tc>
          <w:tcPr>
            <w:tcW w:type="dxa" w:w="2016"/>
            <w:vAlign w:val="top"/>
          </w:tcPr>
          <w:p>
            <w:r>
              <w:rPr>
                <w:sz w:val="13"/>
              </w:rPr>
              <w:t>Captioning baseline / small-data setting</w:t>
            </w:r>
          </w:p>
        </w:tc>
        <w:tc>
          <w:tcPr>
            <w:tcW w:type="dxa" w:w="2016"/>
            <w:vAlign w:val="top"/>
          </w:tcPr>
          <w:p>
            <w:r>
              <w:rPr>
                <w:sz w:val="13"/>
              </w:rPr>
              <w:t>~8k images commonly reported; verify release</w:t>
            </w:r>
          </w:p>
        </w:tc>
        <w:tc>
          <w:tcPr>
            <w:tcW w:type="dxa" w:w="2016"/>
            <w:vAlign w:val="top"/>
          </w:tcPr>
          <w:p>
            <w:r>
              <w:rPr>
                <w:sz w:val="13"/>
              </w:rPr>
              <w:t>Official split required; Check source terms</w:t>
            </w:r>
          </w:p>
        </w:tc>
        <w:tc>
          <w:tcPr>
            <w:tcW w:type="dxa" w:w="2016"/>
            <w:vAlign w:val="top"/>
          </w:tcPr>
          <w:p>
            <w:r>
              <w:rPr>
                <w:sz w:val="13"/>
              </w:rPr>
              <w:t>https://nlp.cs.illinois.edu/HockenmaierGroup/Framing_Image_Description/</w:t>
            </w:r>
          </w:p>
        </w:tc>
      </w:tr>
      <w:tr>
        <w:tc>
          <w:tcPr>
            <w:tcW w:type="dxa" w:w="2016"/>
            <w:vAlign w:val="top"/>
          </w:tcPr>
          <w:p>
            <w:r>
              <w:rPr>
                <w:sz w:val="13"/>
              </w:rPr>
              <w:t>NoCaps</w:t>
            </w:r>
          </w:p>
        </w:tc>
        <w:tc>
          <w:tcPr>
            <w:tcW w:type="dxa" w:w="2016"/>
            <w:vAlign w:val="top"/>
          </w:tcPr>
          <w:p>
            <w:r>
              <w:rPr>
                <w:sz w:val="13"/>
              </w:rPr>
              <w:t>Out-of-domain / novel-object captioning evaluation</w:t>
            </w:r>
          </w:p>
        </w:tc>
        <w:tc>
          <w:tcPr>
            <w:tcW w:type="dxa" w:w="2016"/>
            <w:vAlign w:val="top"/>
          </w:tcPr>
          <w:p>
            <w:r>
              <w:rPr>
                <w:sz w:val="13"/>
              </w:rPr>
              <w:t>~15,100 images in common test benchmark; exact version/split verify</w:t>
            </w:r>
          </w:p>
        </w:tc>
        <w:tc>
          <w:tcPr>
            <w:tcW w:type="dxa" w:w="2016"/>
            <w:vAlign w:val="top"/>
          </w:tcPr>
          <w:p>
            <w:r>
              <w:rPr>
                <w:sz w:val="13"/>
              </w:rPr>
              <w:t>Official test protocol; model trained on permitted sources; Check image/source terms</w:t>
            </w:r>
          </w:p>
        </w:tc>
        <w:tc>
          <w:tcPr>
            <w:tcW w:type="dxa" w:w="2016"/>
            <w:vAlign w:val="top"/>
          </w:tcPr>
          <w:p>
            <w:r>
              <w:rPr>
                <w:sz w:val="13"/>
              </w:rPr>
              <w:t>https://nocaps.org/</w:t>
            </w:r>
          </w:p>
        </w:tc>
      </w:tr>
      <w:tr>
        <w:tc>
          <w:tcPr>
            <w:tcW w:type="dxa" w:w="2016"/>
            <w:vAlign w:val="top"/>
          </w:tcPr>
          <w:p>
            <w:r>
              <w:rPr>
                <w:sz w:val="13"/>
              </w:rPr>
              <w:t>Conceptual Captions 12M (CC12M)</w:t>
            </w:r>
          </w:p>
        </w:tc>
        <w:tc>
          <w:tcPr>
            <w:tcW w:type="dxa" w:w="2016"/>
            <w:vAlign w:val="top"/>
          </w:tcPr>
          <w:p>
            <w:r>
              <w:rPr>
                <w:sz w:val="13"/>
              </w:rPr>
              <w:t>Vision-language pretraining</w:t>
            </w:r>
          </w:p>
        </w:tc>
        <w:tc>
          <w:tcPr>
            <w:tcW w:type="dxa" w:w="2016"/>
            <w:vAlign w:val="top"/>
          </w:tcPr>
          <w:p>
            <w:r>
              <w:rPr>
                <w:sz w:val="13"/>
              </w:rPr>
              <w:t>12M pairs</w:t>
            </w:r>
          </w:p>
        </w:tc>
        <w:tc>
          <w:tcPr>
            <w:tcW w:type="dxa" w:w="2016"/>
            <w:vAlign w:val="top"/>
          </w:tcPr>
          <w:p>
            <w:r>
              <w:rPr>
                <w:sz w:val="13"/>
              </w:rPr>
              <w:t>Use official released split/version; Web data rights and filtering limitations</w:t>
            </w:r>
          </w:p>
        </w:tc>
        <w:tc>
          <w:tcPr>
            <w:tcW w:type="dxa" w:w="2016"/>
            <w:vAlign w:val="top"/>
          </w:tcPr>
          <w:p>
            <w:r>
              <w:rPr>
                <w:sz w:val="13"/>
              </w:rPr>
              <w:t>https://openaccess.thecvf.com/content/CVPR2021/html/Changpinyo_Conceptual_12M_Pushing_Web-Scale_Image-Text_Pre-Training_To_Recognize_Long-Tail_Visual_Concepts_CVPR_2021_paper.html</w:t>
            </w:r>
          </w:p>
        </w:tc>
      </w:tr>
      <w:tr>
        <w:tc>
          <w:tcPr>
            <w:tcW w:type="dxa" w:w="2016"/>
            <w:vAlign w:val="top"/>
          </w:tcPr>
          <w:p>
            <w:r>
              <w:rPr>
                <w:sz w:val="13"/>
              </w:rPr>
              <w:t>DOCCI</w:t>
            </w:r>
          </w:p>
        </w:tc>
        <w:tc>
          <w:tcPr>
            <w:tcW w:type="dxa" w:w="2016"/>
            <w:vAlign w:val="top"/>
          </w:tcPr>
          <w:p>
            <w:r>
              <w:rPr>
                <w:sz w:val="13"/>
              </w:rPr>
              <w:t>Detailed image-to-text and T2I/I2T evaluation</w:t>
            </w:r>
          </w:p>
        </w:tc>
        <w:tc>
          <w:tcPr>
            <w:tcW w:type="dxa" w:w="2016"/>
            <w:vAlign w:val="top"/>
          </w:tcPr>
          <w:p>
            <w:r>
              <w:rPr>
                <w:sz w:val="13"/>
              </w:rPr>
              <w:t>15k images; descriptions average 136 words (official Google/ECCV source)</w:t>
            </w:r>
          </w:p>
        </w:tc>
        <w:tc>
          <w:tcPr>
            <w:tcW w:type="dxa" w:w="2016"/>
            <w:vAlign w:val="top"/>
          </w:tcPr>
          <w:p>
            <w:r>
              <w:rPr>
                <w:sz w:val="13"/>
              </w:rPr>
              <w:t>Do not assume 12k/3k split; inspect official release; Confirm license from official release</w:t>
            </w:r>
          </w:p>
        </w:tc>
        <w:tc>
          <w:tcPr>
            <w:tcW w:type="dxa" w:w="2016"/>
            <w:vAlign w:val="top"/>
          </w:tcPr>
          <w:p>
            <w:r>
              <w:rPr>
                <w:sz w:val="13"/>
              </w:rPr>
              <w:t>https://research.google/pubs/docci-descriptions-of-connected-and-contrasting-images/</w:t>
            </w:r>
          </w:p>
        </w:tc>
      </w:tr>
      <w:tr>
        <w:tc>
          <w:tcPr>
            <w:tcW w:type="dxa" w:w="2016"/>
            <w:vAlign w:val="top"/>
          </w:tcPr>
          <w:p>
            <w:r>
              <w:rPr>
                <w:sz w:val="13"/>
              </w:rPr>
              <w:t>ImageInWords (IIW)</w:t>
            </w:r>
          </w:p>
        </w:tc>
        <w:tc>
          <w:tcPr>
            <w:tcW w:type="dxa" w:w="2016"/>
            <w:vAlign w:val="top"/>
          </w:tcPr>
          <w:p>
            <w:r>
              <w:rPr>
                <w:sz w:val="13"/>
              </w:rPr>
              <w:t>Detailed caption training/evaluation</w:t>
            </w:r>
          </w:p>
        </w:tc>
        <w:tc>
          <w:tcPr>
            <w:tcW w:type="dxa" w:w="2016"/>
            <w:vAlign w:val="top"/>
          </w:tcPr>
          <w:p>
            <w:r>
              <w:rPr>
                <w:sz w:val="13"/>
              </w:rPr>
              <w:t>Different released subsets; do not use a single total without specifying subset</w:t>
            </w:r>
          </w:p>
        </w:tc>
        <w:tc>
          <w:tcPr>
            <w:tcW w:type="dxa" w:w="2016"/>
            <w:vAlign w:val="top"/>
          </w:tcPr>
          <w:p>
            <w:r>
              <w:rPr>
                <w:sz w:val="13"/>
              </w:rPr>
              <w:t>Use official IIW benchmark split metadata; License applies to specified released datasets; check all assets</w:t>
            </w:r>
          </w:p>
        </w:tc>
        <w:tc>
          <w:tcPr>
            <w:tcW w:type="dxa" w:w="2016"/>
            <w:vAlign w:val="top"/>
          </w:tcPr>
          <w:p>
            <w:r>
              <w:rPr>
                <w:sz w:val="13"/>
              </w:rPr>
              <w:t>https://google.github.io/imageinwords/</w:t>
            </w:r>
          </w:p>
        </w:tc>
      </w:tr>
      <w:tr>
        <w:tc>
          <w:tcPr>
            <w:tcW w:type="dxa" w:w="2016"/>
            <w:vAlign w:val="top"/>
          </w:tcPr>
          <w:p>
            <w:r>
              <w:rPr>
                <w:sz w:val="13"/>
              </w:rPr>
              <w:t>ShareGPT4V</w:t>
            </w:r>
          </w:p>
        </w:tc>
        <w:tc>
          <w:tcPr>
            <w:tcW w:type="dxa" w:w="2016"/>
            <w:vAlign w:val="top"/>
          </w:tcPr>
          <w:p>
            <w:r>
              <w:rPr>
                <w:sz w:val="13"/>
              </w:rPr>
              <w:t>MLLM instruction tuning</w:t>
            </w:r>
          </w:p>
        </w:tc>
        <w:tc>
          <w:tcPr>
            <w:tcW w:type="dxa" w:w="2016"/>
            <w:vAlign w:val="top"/>
          </w:tcPr>
          <w:p>
            <w:r>
              <w:rPr>
                <w:sz w:val="13"/>
              </w:rPr>
              <w:t>1.2M caption pairs reported by paper/project</w:t>
            </w:r>
          </w:p>
        </w:tc>
        <w:tc>
          <w:tcPr>
            <w:tcW w:type="dxa" w:w="2016"/>
            <w:vAlign w:val="top"/>
          </w:tcPr>
          <w:p>
            <w:r>
              <w:rPr>
                <w:sz w:val="13"/>
              </w:rPr>
              <w:t>Use exact release split and deduplicate; Synthetic text may contain errors; audit licensing and contamination</w:t>
            </w:r>
          </w:p>
        </w:tc>
        <w:tc>
          <w:tcPr>
            <w:tcW w:type="dxa" w:w="2016"/>
            <w:vAlign w:val="top"/>
          </w:tcPr>
          <w:p>
            <w:r>
              <w:rPr>
                <w:sz w:val="13"/>
              </w:rPr>
              <w:t>https://sharegpt4v.github.io/</w:t>
            </w:r>
          </w:p>
        </w:tc>
      </w:tr>
      <w:tr>
        <w:tc>
          <w:tcPr>
            <w:tcW w:type="dxa" w:w="2016"/>
            <w:vAlign w:val="top"/>
          </w:tcPr>
          <w:p>
            <w:r>
              <w:rPr>
                <w:sz w:val="13"/>
              </w:rPr>
              <w:t>PanoCaps</w:t>
            </w:r>
          </w:p>
        </w:tc>
        <w:tc>
          <w:tcPr>
            <w:tcW w:type="dxa" w:w="2016"/>
            <w:vAlign w:val="top"/>
          </w:tcPr>
          <w:p>
            <w:r>
              <w:rPr>
                <w:sz w:val="13"/>
              </w:rPr>
              <w:t>Panoptic grounded captioning</w:t>
            </w:r>
          </w:p>
        </w:tc>
        <w:tc>
          <w:tcPr>
            <w:tcW w:type="dxa" w:w="2016"/>
            <w:vAlign w:val="top"/>
          </w:tcPr>
          <w:p>
            <w:r>
              <w:rPr>
                <w:sz w:val="13"/>
              </w:rPr>
              <w:t>Not recorded here; check official project dataset metadata</w:t>
            </w:r>
          </w:p>
        </w:tc>
        <w:tc>
          <w:tcPr>
            <w:tcW w:type="dxa" w:w="2016"/>
            <w:vAlign w:val="top"/>
          </w:tcPr>
          <w:p>
            <w:r>
              <w:rPr>
                <w:sz w:val="13"/>
              </w:rPr>
              <w:t>Use official split and mask protocol; Very recent; verify data license and release details</w:t>
            </w:r>
          </w:p>
        </w:tc>
        <w:tc>
          <w:tcPr>
            <w:tcW w:type="dxa" w:w="2016"/>
            <w:vAlign w:val="top"/>
          </w:tcPr>
          <w:p>
            <w:r>
              <w:rPr>
                <w:sz w:val="13"/>
              </w:rPr>
              <w:t>https://www.di.ens.fr/willow/research/panorama/</w:t>
            </w:r>
          </w:p>
        </w:tc>
      </w:tr>
      <w:tr>
        <w:tc>
          <w:tcPr>
            <w:tcW w:type="dxa" w:w="2016"/>
            <w:vAlign w:val="top"/>
          </w:tcPr>
          <w:p>
            <w:r>
              <w:rPr>
                <w:sz w:val="13"/>
              </w:rPr>
              <w:t>UCM-Captions</w:t>
            </w:r>
          </w:p>
        </w:tc>
        <w:tc>
          <w:tcPr>
            <w:tcW w:type="dxa" w:w="2016"/>
            <w:vAlign w:val="top"/>
          </w:tcPr>
          <w:p>
            <w:r>
              <w:rPr>
                <w:sz w:val="13"/>
              </w:rPr>
              <w:t>Remote-sensing image captioning</w:t>
            </w:r>
          </w:p>
        </w:tc>
        <w:tc>
          <w:tcPr>
            <w:tcW w:type="dxa" w:w="2016"/>
            <w:vAlign w:val="top"/>
          </w:tcPr>
          <w:p>
            <w:r>
              <w:rPr>
                <w:sz w:val="13"/>
              </w:rPr>
              <w:t>Not recorded here; verify dataset version</w:t>
            </w:r>
          </w:p>
        </w:tc>
        <w:tc>
          <w:tcPr>
            <w:tcW w:type="dxa" w:w="2016"/>
            <w:vAlign w:val="top"/>
          </w:tcPr>
          <w:p>
            <w:r>
              <w:rPr>
                <w:sz w:val="13"/>
              </w:rPr>
              <w:t>Paper-specific split; not inferred; Remote-sensing domain shift</w:t>
            </w:r>
          </w:p>
        </w:tc>
        <w:tc>
          <w:tcPr>
            <w:tcW w:type="dxa" w:w="2016"/>
            <w:vAlign w:val="top"/>
          </w:tcPr>
          <w:p>
            <w:r>
              <w:rPr>
                <w:sz w:val="13"/>
              </w:rPr>
              <w:t>https://people.iith.ac.in/ckm/assets/pdfs/conf_56.pdf</w:t>
            </w:r>
          </w:p>
        </w:tc>
      </w:tr>
      <w:tr>
        <w:tc>
          <w:tcPr>
            <w:tcW w:type="dxa" w:w="2016"/>
            <w:vAlign w:val="top"/>
          </w:tcPr>
          <w:p>
            <w:r>
              <w:rPr>
                <w:sz w:val="13"/>
              </w:rPr>
              <w:t>Sydney-Captions</w:t>
            </w:r>
          </w:p>
        </w:tc>
        <w:tc>
          <w:tcPr>
            <w:tcW w:type="dxa" w:w="2016"/>
            <w:vAlign w:val="top"/>
          </w:tcPr>
          <w:p>
            <w:r>
              <w:rPr>
                <w:sz w:val="13"/>
              </w:rPr>
              <w:t>Remote-sensing image captioning</w:t>
            </w:r>
          </w:p>
        </w:tc>
        <w:tc>
          <w:tcPr>
            <w:tcW w:type="dxa" w:w="2016"/>
            <w:vAlign w:val="top"/>
          </w:tcPr>
          <w:p>
            <w:r>
              <w:rPr>
                <w:sz w:val="13"/>
              </w:rPr>
              <w:t>Not recorded here; verify dataset version</w:t>
            </w:r>
          </w:p>
        </w:tc>
        <w:tc>
          <w:tcPr>
            <w:tcW w:type="dxa" w:w="2016"/>
            <w:vAlign w:val="top"/>
          </w:tcPr>
          <w:p>
            <w:r>
              <w:rPr>
                <w:sz w:val="13"/>
              </w:rPr>
              <w:t>Paper-specific split; not inferred; Small domain-specific benchmark concerns</w:t>
            </w:r>
          </w:p>
        </w:tc>
        <w:tc>
          <w:tcPr>
            <w:tcW w:type="dxa" w:w="2016"/>
            <w:vAlign w:val="top"/>
          </w:tcPr>
          <w:p>
            <w:r>
              <w:rPr>
                <w:sz w:val="13"/>
              </w:rPr>
              <w:t>https://people.iith.ac.in/ckm/assets/pdfs/conf_56.pdf</w:t>
            </w:r>
          </w:p>
        </w:tc>
      </w:tr>
      <w:tr>
        <w:tc>
          <w:tcPr>
            <w:tcW w:type="dxa" w:w="2016"/>
            <w:vAlign w:val="top"/>
          </w:tcPr>
          <w:p>
            <w:r>
              <w:rPr>
                <w:sz w:val="13"/>
              </w:rPr>
              <w:t>RSICD</w:t>
            </w:r>
          </w:p>
        </w:tc>
        <w:tc>
          <w:tcPr>
            <w:tcW w:type="dxa" w:w="2016"/>
            <w:vAlign w:val="top"/>
          </w:tcPr>
          <w:p>
            <w:r>
              <w:rPr>
                <w:sz w:val="13"/>
              </w:rPr>
              <w:t>Remote-sensing captioning</w:t>
            </w:r>
          </w:p>
        </w:tc>
        <w:tc>
          <w:tcPr>
            <w:tcW w:type="dxa" w:w="2016"/>
            <w:vAlign w:val="top"/>
          </w:tcPr>
          <w:p>
            <w:r>
              <w:rPr>
                <w:sz w:val="13"/>
              </w:rPr>
              <w:t>Not recorded here; verify official release</w:t>
            </w:r>
          </w:p>
        </w:tc>
        <w:tc>
          <w:tcPr>
            <w:tcW w:type="dxa" w:w="2016"/>
            <w:vAlign w:val="top"/>
          </w:tcPr>
          <w:p>
            <w:r>
              <w:rPr>
                <w:sz w:val="13"/>
              </w:rPr>
              <w:t>Version-specific split; Domain-specific generalization; image-source overlap risk</w:t>
            </w:r>
          </w:p>
        </w:tc>
        <w:tc>
          <w:tcPr>
            <w:tcW w:type="dxa" w:w="2016"/>
            <w:vAlign w:val="top"/>
          </w:tcPr>
          <w:p>
            <w:r>
              <w:rPr>
                <w:sz w:val="13"/>
              </w:rPr>
              <w:t>https://people.iith.ac.in/ckm/assets/pdfs/conf_57.pdf</w:t>
            </w:r>
          </w:p>
        </w:tc>
      </w:tr>
      <w:tr>
        <w:tc>
          <w:tcPr>
            <w:tcW w:type="dxa" w:w="2016"/>
            <w:vAlign w:val="top"/>
          </w:tcPr>
          <w:p>
            <w:r>
              <w:rPr>
                <w:sz w:val="13"/>
              </w:rPr>
              <w:t>ROCO</w:t>
            </w:r>
          </w:p>
        </w:tc>
        <w:tc>
          <w:tcPr>
            <w:tcW w:type="dxa" w:w="2016"/>
            <w:vAlign w:val="top"/>
          </w:tcPr>
          <w:p>
            <w:r>
              <w:rPr>
                <w:sz w:val="13"/>
              </w:rPr>
              <w:t>Medical image-text / radiology captioning</w:t>
            </w:r>
          </w:p>
        </w:tc>
        <w:tc>
          <w:tcPr>
            <w:tcW w:type="dxa" w:w="2016"/>
            <w:vAlign w:val="top"/>
          </w:tcPr>
          <w:p>
            <w:r>
              <w:rPr>
                <w:sz w:val="13"/>
              </w:rPr>
              <w:t>Dataset size/version varies; verify original release</w:t>
            </w:r>
          </w:p>
        </w:tc>
        <w:tc>
          <w:tcPr>
            <w:tcW w:type="dxa" w:w="2016"/>
            <w:vAlign w:val="top"/>
          </w:tcPr>
          <w:p>
            <w:r>
              <w:rPr>
                <w:sz w:val="13"/>
              </w:rPr>
              <w:t>Use patient/study split where source metadata permits; inspect paper split; Medical image captions are not clinical reports; research-only checks needed</w:t>
            </w:r>
          </w:p>
        </w:tc>
        <w:tc>
          <w:tcPr>
            <w:tcW w:type="dxa" w:w="2016"/>
            <w:vAlign w:val="top"/>
          </w:tcPr>
          <w:p>
            <w:r>
              <w:rPr>
                <w:sz w:val="13"/>
              </w:rPr>
              <w:t>https://arxiv.org/abs/2505.14726</w:t>
            </w:r>
          </w:p>
        </w:tc>
      </w:tr>
      <w:tr>
        <w:tc>
          <w:tcPr>
            <w:tcW w:type="dxa" w:w="2016"/>
            <w:vAlign w:val="top"/>
          </w:tcPr>
          <w:p>
            <w:r>
              <w:rPr>
                <w:sz w:val="13"/>
              </w:rPr>
              <w:t>MIMIC-CXR</w:t>
            </w:r>
          </w:p>
        </w:tc>
        <w:tc>
          <w:tcPr>
            <w:tcW w:type="dxa" w:w="2016"/>
            <w:vAlign w:val="top"/>
          </w:tcPr>
          <w:p>
            <w:r>
              <w:rPr>
                <w:sz w:val="13"/>
              </w:rPr>
              <w:t>Radiology report generation / clinical image-text</w:t>
            </w:r>
          </w:p>
        </w:tc>
        <w:tc>
          <w:tcPr>
            <w:tcW w:type="dxa" w:w="2016"/>
            <w:vAlign w:val="top"/>
          </w:tcPr>
          <w:p>
            <w:r>
              <w:rPr>
                <w:sz w:val="13"/>
              </w:rPr>
              <w:t>Official source reports hundreds of thousands of radiographs/studies; version-dependent counts</w:t>
            </w:r>
          </w:p>
        </w:tc>
        <w:tc>
          <w:tcPr>
            <w:tcW w:type="dxa" w:w="2016"/>
            <w:vAlign w:val="top"/>
          </w:tcPr>
          <w:p>
            <w:r>
              <w:rPr>
                <w:sz w:val="13"/>
              </w:rPr>
              <w:t>Patient-level split; avoid study/patient leakage; Protected health context, data use agreement, no re-identification, policy compliance</w:t>
            </w:r>
          </w:p>
        </w:tc>
        <w:tc>
          <w:tcPr>
            <w:tcW w:type="dxa" w:w="2016"/>
            <w:vAlign w:val="top"/>
          </w:tcPr>
          <w:p>
            <w:r>
              <w:rPr>
                <w:sz w:val="13"/>
              </w:rPr>
              <w:t>https://physionet.org/content/mimic-cxr/2.1.0/</w:t>
            </w:r>
          </w:p>
        </w:tc>
      </w:tr>
      <w:tr>
        <w:tc>
          <w:tcPr>
            <w:tcW w:type="dxa" w:w="2016"/>
            <w:vAlign w:val="top"/>
          </w:tcPr>
          <w:p>
            <w:r>
              <w:rPr>
                <w:sz w:val="13"/>
              </w:rPr>
              <w:t>IU X-Ray / Open-I</w:t>
            </w:r>
          </w:p>
        </w:tc>
        <w:tc>
          <w:tcPr>
            <w:tcW w:type="dxa" w:w="2016"/>
            <w:vAlign w:val="top"/>
          </w:tcPr>
          <w:p>
            <w:r>
              <w:rPr>
                <w:sz w:val="13"/>
              </w:rPr>
              <w:t>Radiology report generation</w:t>
            </w:r>
          </w:p>
        </w:tc>
        <w:tc>
          <w:tcPr>
            <w:tcW w:type="dxa" w:w="2016"/>
            <w:vAlign w:val="top"/>
          </w:tcPr>
          <w:p>
            <w:r>
              <w:rPr>
                <w:sz w:val="13"/>
              </w:rPr>
              <w:t>Version-dependent; verify source paper</w:t>
            </w:r>
          </w:p>
        </w:tc>
        <w:tc>
          <w:tcPr>
            <w:tcW w:type="dxa" w:w="2016"/>
            <w:vAlign w:val="top"/>
          </w:tcPr>
          <w:p>
            <w:r>
              <w:rPr>
                <w:sz w:val="13"/>
              </w:rPr>
              <w:t>Patient/study-level split where possible; Clinical reporting and leakage concerns</w:t>
            </w:r>
          </w:p>
        </w:tc>
        <w:tc>
          <w:tcPr>
            <w:tcW w:type="dxa" w:w="2016"/>
            <w:vAlign w:val="top"/>
          </w:tcPr>
          <w:p>
            <w:r>
              <w:rPr>
                <w:sz w:val="13"/>
              </w:rPr>
              <w:t>https://openi.nlm.nih.gov/</w:t>
            </w:r>
          </w:p>
        </w:tc>
      </w:tr>
      <w:tr>
        <w:tc>
          <w:tcPr>
            <w:tcW w:type="dxa" w:w="2016"/>
            <w:vAlign w:val="top"/>
          </w:tcPr>
          <w:p>
            <w:r>
              <w:rPr>
                <w:sz w:val="13"/>
              </w:rPr>
              <w:t>TextCaps</w:t>
            </w:r>
          </w:p>
        </w:tc>
        <w:tc>
          <w:tcPr>
            <w:tcW w:type="dxa" w:w="2016"/>
            <w:vAlign w:val="top"/>
          </w:tcPr>
          <w:p>
            <w:r>
              <w:rPr>
                <w:sz w:val="13"/>
              </w:rPr>
              <w:t>Text-rich image captioning</w:t>
            </w:r>
          </w:p>
        </w:tc>
        <w:tc>
          <w:tcPr>
            <w:tcW w:type="dxa" w:w="2016"/>
            <w:vAlign w:val="top"/>
          </w:tcPr>
          <w:p>
            <w:r>
              <w:rPr>
                <w:sz w:val="13"/>
              </w:rPr>
              <w:t>Verify release counts from original paper</w:t>
            </w:r>
          </w:p>
        </w:tc>
        <w:tc>
          <w:tcPr>
            <w:tcW w:type="dxa" w:w="2016"/>
            <w:vAlign w:val="top"/>
          </w:tcPr>
          <w:p>
            <w:r>
              <w:rPr>
                <w:sz w:val="13"/>
              </w:rPr>
              <w:t>Official split; OCR and scene text biases</w:t>
            </w:r>
          </w:p>
        </w:tc>
        <w:tc>
          <w:tcPr>
            <w:tcW w:type="dxa" w:w="2016"/>
            <w:vAlign w:val="top"/>
          </w:tcPr>
          <w:p>
            <w:r>
              <w:rPr>
                <w:sz w:val="13"/>
              </w:rPr>
              <w:t>https://textvqa.org/textcaps/</w:t>
            </w:r>
          </w:p>
        </w:tc>
      </w:tr>
    </w:tbl>
    <w:p>
      <w:r>
        <w:t>Recommended first-stage benchmark: start with a permitted natural-image captioning benchmark and fixed, publicly defined splits (e.g., COCO for standard caption metrics plus NoCaps for long-tail evaluation). Add DOCCI or ImageInWords only if the research question explicitly tests detailed descriptions. Use PanoCaps only for phrase-mask grounded captioning. Do not combine ROCO medical figure captions, MIMIC-CXR radiology reports and natural-image captions into one undifferentiated leaderboard.</w:t>
      </w:r>
    </w:p>
    <w:p>
      <w:r>
        <w:t>Medical-data caution: the official PhysioNet MIMIC-CXR page requires credentialing, required training and a signed data use agreement. Use patient-level and study-level separation; prevent leakage between images/reports from the same patient. Publicly described does not mean unrestricted or commercial-use-permitted.</w:t>
      </w:r>
    </w:p>
    <w:p>
      <w:pPr>
        <w:pStyle w:val="Heading1"/>
      </w:pPr>
      <w:r>
        <w:t>8. Evaluation: measure distinct qualities separately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24A"/>
          </w:tcPr>
          <w:p>
            <w:r>
              <w:rPr>
                <w:b/>
                <w:color w:val="FFFFFF"/>
                <w:sz w:val="14"/>
              </w:rPr>
              <w:t>Metric family</w:t>
            </w:r>
          </w:p>
        </w:tc>
        <w:tc>
          <w:tcPr>
            <w:tcW w:type="dxa" w:w="2520"/>
            <w:vAlign w:val="center"/>
            <w:shd w:fill="18324A"/>
          </w:tcPr>
          <w:p>
            <w:r>
              <w:rPr>
                <w:b/>
                <w:color w:val="FFFFFF"/>
                <w:sz w:val="14"/>
              </w:rPr>
              <w:t>Measures</w:t>
            </w:r>
          </w:p>
        </w:tc>
        <w:tc>
          <w:tcPr>
            <w:tcW w:type="dxa" w:w="2520"/>
            <w:vAlign w:val="center"/>
            <w:shd w:fill="18324A"/>
          </w:tcPr>
          <w:p>
            <w:r>
              <w:rPr>
                <w:b/>
                <w:color w:val="FFFFFF"/>
                <w:sz w:val="14"/>
              </w:rPr>
              <w:t>What it misses / caveat</w:t>
            </w:r>
          </w:p>
        </w:tc>
        <w:tc>
          <w:tcPr>
            <w:tcW w:type="dxa" w:w="2520"/>
            <w:vAlign w:val="center"/>
            <w:shd w:fill="18324A"/>
          </w:tcPr>
          <w:p>
            <w:r>
              <w:rPr>
                <w:b/>
                <w:color w:val="FFFFFF"/>
                <w:sz w:val="14"/>
              </w:rPr>
              <w:t>Recommended role</w:t>
            </w:r>
          </w:p>
        </w:tc>
      </w:tr>
      <w:tr>
        <w:tc>
          <w:tcPr>
            <w:tcW w:type="dxa" w:w="2520"/>
            <w:vAlign w:val="top"/>
          </w:tcPr>
          <w:p>
            <w:r>
              <w:rPr>
                <w:sz w:val="14"/>
              </w:rPr>
              <w:t>BLEU / ROUGE-L</w:t>
            </w:r>
          </w:p>
        </w:tc>
        <w:tc>
          <w:tcPr>
            <w:tcW w:type="dxa" w:w="2520"/>
            <w:vAlign w:val="top"/>
          </w:tcPr>
          <w:p>
            <w:r>
              <w:rPr>
                <w:sz w:val="14"/>
              </w:rPr>
              <w:t>Lexical or sequence overlap with references</w:t>
            </w:r>
          </w:p>
        </w:tc>
        <w:tc>
          <w:tcPr>
            <w:tcW w:type="dxa" w:w="2520"/>
            <w:vAlign w:val="top"/>
          </w:tcPr>
          <w:p>
            <w:r>
              <w:rPr>
                <w:sz w:val="14"/>
              </w:rPr>
              <w:t>Penalizes valid paraphrases; does not establish truth</w:t>
            </w:r>
          </w:p>
        </w:tc>
        <w:tc>
          <w:tcPr>
            <w:tcW w:type="dxa" w:w="2520"/>
            <w:vAlign w:val="top"/>
          </w:tcPr>
          <w:p>
            <w:r>
              <w:rPr>
                <w:sz w:val="14"/>
              </w:rPr>
              <w:t>Legacy comparability only</w:t>
            </w:r>
          </w:p>
        </w:tc>
      </w:tr>
      <w:tr>
        <w:tc>
          <w:tcPr>
            <w:tcW w:type="dxa" w:w="2520"/>
            <w:vAlign w:val="top"/>
          </w:tcPr>
          <w:p>
            <w:r>
              <w:rPr>
                <w:sz w:val="14"/>
              </w:rPr>
              <w:t>METEOR</w:t>
            </w:r>
          </w:p>
        </w:tc>
        <w:tc>
          <w:tcPr>
            <w:tcW w:type="dxa" w:w="2520"/>
            <w:vAlign w:val="top"/>
          </w:tcPr>
          <w:p>
            <w:r>
              <w:rPr>
                <w:sz w:val="14"/>
              </w:rPr>
              <w:t>Token matching with stemming/synonym/alignment variants</w:t>
            </w:r>
          </w:p>
        </w:tc>
        <w:tc>
          <w:tcPr>
            <w:tcW w:type="dxa" w:w="2520"/>
            <w:vAlign w:val="top"/>
          </w:tcPr>
          <w:p>
            <w:r>
              <w:rPr>
                <w:sz w:val="14"/>
              </w:rPr>
              <w:t>Reference dependent; limited object grounding</w:t>
            </w:r>
          </w:p>
        </w:tc>
        <w:tc>
          <w:tcPr>
            <w:tcW w:type="dxa" w:w="2520"/>
            <w:vAlign w:val="top"/>
          </w:tcPr>
          <w:p>
            <w:r>
              <w:rPr>
                <w:sz w:val="14"/>
              </w:rPr>
              <w:t>Complementary text metric</w:t>
            </w:r>
          </w:p>
        </w:tc>
      </w:tr>
      <w:tr>
        <w:tc>
          <w:tcPr>
            <w:tcW w:type="dxa" w:w="2520"/>
            <w:vAlign w:val="top"/>
          </w:tcPr>
          <w:p>
            <w:r>
              <w:rPr>
                <w:sz w:val="14"/>
              </w:rPr>
              <w:t>CIDEr</w:t>
            </w:r>
          </w:p>
        </w:tc>
        <w:tc>
          <w:tcPr>
            <w:tcW w:type="dxa" w:w="2520"/>
            <w:vAlign w:val="top"/>
          </w:tcPr>
          <w:p>
            <w:r>
              <w:rPr>
                <w:sz w:val="14"/>
              </w:rPr>
              <w:t>Consensus-weighted n-gram similarity to multiple references</w:t>
            </w:r>
          </w:p>
        </w:tc>
        <w:tc>
          <w:tcPr>
            <w:tcW w:type="dxa" w:w="2520"/>
            <w:vAlign w:val="top"/>
          </w:tcPr>
          <w:p>
            <w:r>
              <w:rPr>
                <w:sz w:val="14"/>
              </w:rPr>
              <w:t>Can reward common reference phrasing; not factual proof</w:t>
            </w:r>
          </w:p>
        </w:tc>
        <w:tc>
          <w:tcPr>
            <w:tcW w:type="dxa" w:w="2520"/>
            <w:vAlign w:val="top"/>
          </w:tcPr>
          <w:p>
            <w:r>
              <w:rPr>
                <w:sz w:val="14"/>
              </w:rPr>
              <w:t>Primary conventional caption benchmark where protocol matches</w:t>
            </w:r>
          </w:p>
        </w:tc>
      </w:tr>
      <w:tr>
        <w:tc>
          <w:tcPr>
            <w:tcW w:type="dxa" w:w="2520"/>
            <w:vAlign w:val="top"/>
          </w:tcPr>
          <w:p>
            <w:r>
              <w:rPr>
                <w:sz w:val="14"/>
              </w:rPr>
              <w:t>SPICE</w:t>
            </w:r>
          </w:p>
        </w:tc>
        <w:tc>
          <w:tcPr>
            <w:tcW w:type="dxa" w:w="2520"/>
            <w:vAlign w:val="top"/>
          </w:tcPr>
          <w:p>
            <w:r>
              <w:rPr>
                <w:sz w:val="14"/>
              </w:rPr>
              <w:t>Semantic scene-graph proposition overlap</w:t>
            </w:r>
          </w:p>
        </w:tc>
        <w:tc>
          <w:tcPr>
            <w:tcW w:type="dxa" w:w="2520"/>
            <w:vAlign w:val="top"/>
          </w:tcPr>
          <w:p>
            <w:r>
              <w:rPr>
                <w:sz w:val="14"/>
              </w:rPr>
              <w:t>Depends on parser and reference semantics; misses some visual evidence errors</w:t>
            </w:r>
          </w:p>
        </w:tc>
        <w:tc>
          <w:tcPr>
            <w:tcW w:type="dxa" w:w="2520"/>
            <w:vAlign w:val="top"/>
          </w:tcPr>
          <w:p>
            <w:r>
              <w:rPr>
                <w:sz w:val="14"/>
              </w:rPr>
              <w:t>Semantic complement</w:t>
            </w:r>
          </w:p>
        </w:tc>
      </w:tr>
      <w:tr>
        <w:tc>
          <w:tcPr>
            <w:tcW w:type="dxa" w:w="2520"/>
            <w:vAlign w:val="top"/>
          </w:tcPr>
          <w:p>
            <w:r>
              <w:rPr>
                <w:sz w:val="14"/>
              </w:rPr>
              <w:t>BERTScore</w:t>
            </w:r>
          </w:p>
        </w:tc>
        <w:tc>
          <w:tcPr>
            <w:tcW w:type="dxa" w:w="2520"/>
            <w:vAlign w:val="top"/>
          </w:tcPr>
          <w:p>
            <w:r>
              <w:rPr>
                <w:sz w:val="14"/>
              </w:rPr>
              <w:t>Contextual token similarity</w:t>
            </w:r>
          </w:p>
        </w:tc>
        <w:tc>
          <w:tcPr>
            <w:tcW w:type="dxa" w:w="2520"/>
            <w:vAlign w:val="top"/>
          </w:tcPr>
          <w:p>
            <w:r>
              <w:rPr>
                <w:sz w:val="14"/>
              </w:rPr>
              <w:t>Text-text similarity, not image evidence</w:t>
            </w:r>
          </w:p>
        </w:tc>
        <w:tc>
          <w:tcPr>
            <w:tcW w:type="dxa" w:w="2520"/>
            <w:vAlign w:val="top"/>
          </w:tcPr>
          <w:p>
            <w:r>
              <w:rPr>
                <w:sz w:val="14"/>
              </w:rPr>
              <w:t>Optional semantic text metric</w:t>
            </w:r>
          </w:p>
        </w:tc>
      </w:tr>
      <w:tr>
        <w:tc>
          <w:tcPr>
            <w:tcW w:type="dxa" w:w="2520"/>
            <w:vAlign w:val="top"/>
          </w:tcPr>
          <w:p>
            <w:r>
              <w:rPr>
                <w:sz w:val="14"/>
              </w:rPr>
              <w:t>CLIPScore / RefCLIPScore</w:t>
            </w:r>
          </w:p>
        </w:tc>
        <w:tc>
          <w:tcPr>
            <w:tcW w:type="dxa" w:w="2520"/>
            <w:vAlign w:val="top"/>
          </w:tcPr>
          <w:p>
            <w:r>
              <w:rPr>
                <w:sz w:val="14"/>
              </w:rPr>
              <w:t>Image-text compatibility; reference-augmented variant</w:t>
            </w:r>
          </w:p>
        </w:tc>
        <w:tc>
          <w:tcPr>
            <w:tcW w:type="dxa" w:w="2520"/>
            <w:vAlign w:val="top"/>
          </w:tcPr>
          <w:p>
            <w:r>
              <w:rPr>
                <w:sz w:val="14"/>
              </w:rPr>
              <w:t>Can be weak on context-heavy cases and is not an object verifier</w:t>
            </w:r>
          </w:p>
        </w:tc>
        <w:tc>
          <w:tcPr>
            <w:tcW w:type="dxa" w:w="2520"/>
            <w:vAlign w:val="top"/>
          </w:tcPr>
          <w:p>
            <w:r>
              <w:rPr>
                <w:sz w:val="14"/>
              </w:rPr>
              <w:t>Image-text alignment complement</w:t>
            </w:r>
          </w:p>
        </w:tc>
      </w:tr>
      <w:tr>
        <w:tc>
          <w:tcPr>
            <w:tcW w:type="dxa" w:w="2520"/>
            <w:vAlign w:val="top"/>
          </w:tcPr>
          <w:p>
            <w:r>
              <w:rPr>
                <w:sz w:val="14"/>
              </w:rPr>
              <w:t>CHAIR</w:t>
            </w:r>
          </w:p>
        </w:tc>
        <w:tc>
          <w:tcPr>
            <w:tcW w:type="dxa" w:w="2520"/>
            <w:vAlign w:val="top"/>
          </w:tcPr>
          <w:p>
            <w:r>
              <w:rPr>
                <w:sz w:val="14"/>
              </w:rPr>
              <w:t>Object hallucination against COCO objects/annotations</w:t>
            </w:r>
          </w:p>
        </w:tc>
        <w:tc>
          <w:tcPr>
            <w:tcW w:type="dxa" w:w="2520"/>
            <w:vAlign w:val="top"/>
          </w:tcPr>
          <w:p>
            <w:r>
              <w:rPr>
                <w:sz w:val="14"/>
              </w:rPr>
              <w:t>Closed object vocabulary and COCO dependence</w:t>
            </w:r>
          </w:p>
        </w:tc>
        <w:tc>
          <w:tcPr>
            <w:tcW w:type="dxa" w:w="2520"/>
            <w:vAlign w:val="top"/>
          </w:tcPr>
          <w:p>
            <w:r>
              <w:rPr>
                <w:sz w:val="14"/>
              </w:rPr>
              <w:t>Baseline hallucination audit</w:t>
            </w:r>
          </w:p>
        </w:tc>
      </w:tr>
      <w:tr>
        <w:tc>
          <w:tcPr>
            <w:tcW w:type="dxa" w:w="2520"/>
            <w:vAlign w:val="top"/>
          </w:tcPr>
          <w:p>
            <w:r>
              <w:rPr>
                <w:sz w:val="14"/>
              </w:rPr>
              <w:t>ALOHa / OpenCHAIR</w:t>
            </w:r>
          </w:p>
        </w:tc>
        <w:tc>
          <w:tcPr>
            <w:tcW w:type="dxa" w:w="2520"/>
            <w:vAlign w:val="top"/>
          </w:tcPr>
          <w:p>
            <w:r>
              <w:rPr>
                <w:sz w:val="14"/>
              </w:rPr>
              <w:t>Open-vocabulary hallucination evaluation</w:t>
            </w:r>
          </w:p>
        </w:tc>
        <w:tc>
          <w:tcPr>
            <w:tcW w:type="dxa" w:w="2520"/>
            <w:vAlign w:val="top"/>
          </w:tcPr>
          <w:p>
            <w:r>
              <w:rPr>
                <w:sz w:val="14"/>
              </w:rPr>
              <w:t>Depends on object extraction/matching; needs human validation</w:t>
            </w:r>
          </w:p>
        </w:tc>
        <w:tc>
          <w:tcPr>
            <w:tcW w:type="dxa" w:w="2520"/>
            <w:vAlign w:val="top"/>
          </w:tcPr>
          <w:p>
            <w:r>
              <w:rPr>
                <w:sz w:val="14"/>
              </w:rPr>
              <w:t>Closest prior-work baselines</w:t>
            </w:r>
          </w:p>
        </w:tc>
      </w:tr>
      <w:tr>
        <w:tc>
          <w:tcPr>
            <w:tcW w:type="dxa" w:w="2520"/>
            <w:vAlign w:val="top"/>
          </w:tcPr>
          <w:p>
            <w:r>
              <w:rPr>
                <w:sz w:val="14"/>
              </w:rPr>
              <w:t>Grounding metrics (e.g., phrase-mask protocol / gPQ)</w:t>
            </w:r>
          </w:p>
        </w:tc>
        <w:tc>
          <w:tcPr>
            <w:tcW w:type="dxa" w:w="2520"/>
            <w:vAlign w:val="top"/>
          </w:tcPr>
          <w:p>
            <w:r>
              <w:rPr>
                <w:sz w:val="14"/>
              </w:rPr>
              <w:t>Alignment of caption phrases with pixel regions</w:t>
            </w:r>
          </w:p>
        </w:tc>
        <w:tc>
          <w:tcPr>
            <w:tcW w:type="dxa" w:w="2520"/>
            <w:vAlign w:val="top"/>
          </w:tcPr>
          <w:p>
            <w:r>
              <w:rPr>
                <w:sz w:val="14"/>
              </w:rPr>
              <w:t>Specialized annotations required; not directly comparable with CIDEr</w:t>
            </w:r>
          </w:p>
        </w:tc>
        <w:tc>
          <w:tcPr>
            <w:tcW w:type="dxa" w:w="2520"/>
            <w:vAlign w:val="top"/>
          </w:tcPr>
          <w:p>
            <w:r>
              <w:rPr>
                <w:sz w:val="14"/>
              </w:rPr>
              <w:t>Use only for grounded-caption task</w:t>
            </w:r>
          </w:p>
        </w:tc>
      </w:tr>
      <w:tr>
        <w:tc>
          <w:tcPr>
            <w:tcW w:type="dxa" w:w="2520"/>
            <w:vAlign w:val="top"/>
          </w:tcPr>
          <w:p>
            <w:r>
              <w:rPr>
                <w:sz w:val="14"/>
              </w:rPr>
              <w:t>Clinical metrics (e.g., CheXbert/RadGraph-based)</w:t>
            </w:r>
          </w:p>
        </w:tc>
        <w:tc>
          <w:tcPr>
            <w:tcW w:type="dxa" w:w="2520"/>
            <w:vAlign w:val="top"/>
          </w:tcPr>
          <w:p>
            <w:r>
              <w:rPr>
                <w:sz w:val="14"/>
              </w:rPr>
              <w:t>Clinical labels/relations or structured report consistency</w:t>
            </w:r>
          </w:p>
        </w:tc>
        <w:tc>
          <w:tcPr>
            <w:tcW w:type="dxa" w:w="2520"/>
            <w:vAlign w:val="top"/>
          </w:tcPr>
          <w:p>
            <w:r>
              <w:rPr>
                <w:sz w:val="14"/>
              </w:rPr>
              <w:t>Not substitutes for clinician judgment; report generation differs from captions</w:t>
            </w:r>
          </w:p>
        </w:tc>
        <w:tc>
          <w:tcPr>
            <w:tcW w:type="dxa" w:w="2520"/>
            <w:vAlign w:val="top"/>
          </w:tcPr>
          <w:p>
            <w:r>
              <w:rPr>
                <w:sz w:val="14"/>
              </w:rPr>
              <w:t>Only if medical track is chosen</w:t>
            </w:r>
          </w:p>
        </w:tc>
      </w:tr>
      <w:tr>
        <w:tc>
          <w:tcPr>
            <w:tcW w:type="dxa" w:w="2520"/>
            <w:vAlign w:val="top"/>
          </w:tcPr>
          <w:p>
            <w:r>
              <w:rPr>
                <w:sz w:val="14"/>
              </w:rPr>
              <w:t>Human/domain-expert review</w:t>
            </w:r>
          </w:p>
        </w:tc>
        <w:tc>
          <w:tcPr>
            <w:tcW w:type="dxa" w:w="2520"/>
            <w:vAlign w:val="top"/>
          </w:tcPr>
          <w:p>
            <w:r>
              <w:rPr>
                <w:sz w:val="14"/>
              </w:rPr>
              <w:t>Factuality, relevance, completeness, severity</w:t>
            </w:r>
          </w:p>
        </w:tc>
        <w:tc>
          <w:tcPr>
            <w:tcW w:type="dxa" w:w="2520"/>
            <w:vAlign w:val="top"/>
          </w:tcPr>
          <w:p>
            <w:r>
              <w:rPr>
                <w:sz w:val="14"/>
              </w:rPr>
              <w:t>Costly; rubric and annotator agreement must be reported</w:t>
            </w:r>
          </w:p>
        </w:tc>
        <w:tc>
          <w:tcPr>
            <w:tcW w:type="dxa" w:w="2520"/>
            <w:vAlign w:val="top"/>
          </w:tcPr>
          <w:p>
            <w:r>
              <w:rPr>
                <w:sz w:val="14"/>
              </w:rPr>
              <w:t>Required for any reliability claim</w:t>
            </w:r>
          </w:p>
        </w:tc>
      </w:tr>
    </w:tbl>
    <w:p>
      <w:r>
        <w:t>Core principle: lexical similarity, semantic similarity, object factuality, grounding, fluency and clinical safety are different constructs. Report them as a dashboard, not as one unvalidated blended score.</w:t>
      </w:r>
    </w:p>
    <w:p>
      <w:pPr>
        <w:pStyle w:val="Heading1"/>
      </w:pPr>
      <w:r>
        <w:t>9. Closest prior work and novelty assessment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8324A"/>
          </w:tcPr>
          <w:p>
            <w:r>
              <w:rPr>
                <w:b/>
                <w:color w:val="FFFFFF"/>
                <w:sz w:val="14"/>
              </w:rPr>
              <w:t>Candidate idea</w:t>
            </w:r>
          </w:p>
        </w:tc>
        <w:tc>
          <w:tcPr>
            <w:tcW w:type="dxa" w:w="2016"/>
            <w:vAlign w:val="center"/>
            <w:shd w:fill="18324A"/>
          </w:tcPr>
          <w:p>
            <w:r>
              <w:rPr>
                <w:b/>
                <w:color w:val="FFFFFF"/>
                <w:sz w:val="14"/>
              </w:rPr>
              <w:t>Closest prior work</w:t>
            </w:r>
          </w:p>
        </w:tc>
        <w:tc>
          <w:tcPr>
            <w:tcW w:type="dxa" w:w="2016"/>
            <w:vAlign w:val="center"/>
            <w:shd w:fill="18324A"/>
          </w:tcPr>
          <w:p>
            <w:r>
              <w:rPr>
                <w:b/>
                <w:color w:val="FFFFFF"/>
                <w:sz w:val="14"/>
              </w:rPr>
              <w:t>What already exists</w:t>
            </w:r>
          </w:p>
        </w:tc>
        <w:tc>
          <w:tcPr>
            <w:tcW w:type="dxa" w:w="2016"/>
            <w:vAlign w:val="center"/>
            <w:shd w:fill="18324A"/>
          </w:tcPr>
          <w:p>
            <w:r>
              <w:rPr>
                <w:b/>
                <w:color w:val="FFFFFF"/>
                <w:sz w:val="14"/>
              </w:rPr>
              <w:t>Potential defensible difference</w:t>
            </w:r>
          </w:p>
        </w:tc>
        <w:tc>
          <w:tcPr>
            <w:tcW w:type="dxa" w:w="2016"/>
            <w:vAlign w:val="center"/>
            <w:shd w:fill="18324A"/>
          </w:tcPr>
          <w:p>
            <w:r>
              <w:rPr>
                <w:b/>
                <w:color w:val="FFFFFF"/>
                <w:sz w:val="14"/>
              </w:rPr>
              <w:t>Current novelty confidence</w:t>
            </w:r>
          </w:p>
        </w:tc>
      </w:tr>
      <w:tr>
        <w:tc>
          <w:tcPr>
            <w:tcW w:type="dxa" w:w="2016"/>
            <w:vAlign w:val="top"/>
          </w:tcPr>
          <w:p>
            <w:r>
              <w:rPr>
                <w:sz w:val="14"/>
              </w:rPr>
              <w:t>Reliability-aware caption evaluation</w:t>
            </w:r>
          </w:p>
        </w:tc>
        <w:tc>
          <w:tcPr>
            <w:tcW w:type="dxa" w:w="2016"/>
            <w:vAlign w:val="top"/>
          </w:tcPr>
          <w:p>
            <w:r>
              <w:rPr>
                <w:sz w:val="14"/>
              </w:rPr>
              <w:t>CLIPScore; CHAIR; ALOHa; OpenCHAIR/MOCHa; ImageInWords; Panoptic Captioning; PANORAMA</w:t>
            </w:r>
          </w:p>
        </w:tc>
        <w:tc>
          <w:tcPr>
            <w:tcW w:type="dxa" w:w="2016"/>
            <w:vAlign w:val="top"/>
          </w:tcPr>
          <w:p>
            <w:r>
              <w:rPr>
                <w:sz w:val="14"/>
              </w:rPr>
              <w:t>Reference-free alignment, hallucination measurement/mitigation, detailed descriptions and phrase-mask grounding already exist</w:t>
            </w:r>
          </w:p>
        </w:tc>
        <w:tc>
          <w:tcPr>
            <w:tcW w:type="dxa" w:w="2016"/>
            <w:vAlign w:val="top"/>
          </w:tcPr>
          <w:p>
            <w:r>
              <w:rPr>
                <w:sz w:val="14"/>
              </w:rPr>
              <w:t>A preregistered, reproducible cross-dataset protocol that audits calibration and failure cases across all four dimensions, with traceable image evidence and controlled prompts/checkpoints</w:t>
            </w:r>
          </w:p>
        </w:tc>
        <w:tc>
          <w:tcPr>
            <w:tcW w:type="dxa" w:w="2016"/>
            <w:vAlign w:val="top"/>
          </w:tcPr>
          <w:p>
            <w:r>
              <w:rPr>
                <w:sz w:val="14"/>
              </w:rPr>
              <w:t>Low–moderate; verify more benchmark papers first</w:t>
            </w:r>
          </w:p>
        </w:tc>
      </w:tr>
      <w:tr>
        <w:tc>
          <w:tcPr>
            <w:tcW w:type="dxa" w:w="2016"/>
            <w:vAlign w:val="top"/>
          </w:tcPr>
          <w:p>
            <w:r>
              <w:rPr>
                <w:sz w:val="14"/>
              </w:rPr>
              <w:t>Evidence-linked caption inspection UI</w:t>
            </w:r>
          </w:p>
        </w:tc>
        <w:tc>
          <w:tcPr>
            <w:tcW w:type="dxa" w:w="2016"/>
            <w:vAlign w:val="top"/>
          </w:tcPr>
          <w:p>
            <w:r>
              <w:rPr>
                <w:sz w:val="14"/>
              </w:rPr>
              <w:t>ImageInWords object annotations; grounded captioning; PANORAMA; visual grounding literature</w:t>
            </w:r>
          </w:p>
        </w:tc>
        <w:tc>
          <w:tcPr>
            <w:tcW w:type="dxa" w:w="2016"/>
            <w:vAlign w:val="top"/>
          </w:tcPr>
          <w:p>
            <w:r>
              <w:rPr>
                <w:sz w:val="14"/>
              </w:rPr>
              <w:t>Phrase-level annotations and grounding already exist</w:t>
            </w:r>
          </w:p>
        </w:tc>
        <w:tc>
          <w:tcPr>
            <w:tcW w:type="dxa" w:w="2016"/>
            <w:vAlign w:val="top"/>
          </w:tcPr>
          <w:p>
            <w:r>
              <w:rPr>
                <w:sz w:val="14"/>
              </w:rPr>
              <w:t>A research tool may be useful operationally but UI alone is not scientific novelty; contribution must be demonstrated through evaluator reliability/usability study or benchmark finding</w:t>
            </w:r>
          </w:p>
        </w:tc>
        <w:tc>
          <w:tcPr>
            <w:tcW w:type="dxa" w:w="2016"/>
            <w:vAlign w:val="top"/>
          </w:tcPr>
          <w:p>
            <w:r>
              <w:rPr>
                <w:sz w:val="14"/>
              </w:rPr>
              <w:t>Low</w:t>
            </w:r>
          </w:p>
        </w:tc>
      </w:tr>
      <w:tr>
        <w:tc>
          <w:tcPr>
            <w:tcW w:type="dxa" w:w="2016"/>
            <w:vAlign w:val="top"/>
          </w:tcPr>
          <w:p>
            <w:r>
              <w:rPr>
                <w:sz w:val="14"/>
              </w:rPr>
              <w:t>Cross-dataset robustness audit</w:t>
            </w:r>
          </w:p>
        </w:tc>
        <w:tc>
          <w:tcPr>
            <w:tcW w:type="dxa" w:w="2016"/>
            <w:vAlign w:val="top"/>
          </w:tcPr>
          <w:p>
            <w:r>
              <w:rPr>
                <w:sz w:val="14"/>
              </w:rPr>
              <w:t>NoCaps, DOCCI, ImageInWords, panoptic captioning; domain adaptation literature</w:t>
            </w:r>
          </w:p>
        </w:tc>
        <w:tc>
          <w:tcPr>
            <w:tcW w:type="dxa" w:w="2016"/>
            <w:vAlign w:val="top"/>
          </w:tcPr>
          <w:p>
            <w:r>
              <w:rPr>
                <w:sz w:val="14"/>
              </w:rPr>
              <w:t>Out-of-domain captioning and long-tail testing already exist</w:t>
            </w:r>
          </w:p>
        </w:tc>
        <w:tc>
          <w:tcPr>
            <w:tcW w:type="dxa" w:w="2016"/>
            <w:vAlign w:val="top"/>
          </w:tcPr>
          <w:p>
            <w:r>
              <w:rPr>
                <w:sz w:val="14"/>
              </w:rPr>
              <w:t>Predefined stress slices (occlusion, small objects, relations, text, long-tail concepts) and model-agnostic reproducibility, with statistically supported failure attribution</w:t>
            </w:r>
          </w:p>
        </w:tc>
        <w:tc>
          <w:tcPr>
            <w:tcW w:type="dxa" w:w="2016"/>
            <w:vAlign w:val="top"/>
          </w:tcPr>
          <w:p>
            <w:r>
              <w:rPr>
                <w:sz w:val="14"/>
              </w:rPr>
              <w:t>Moderate, pending closest-work review</w:t>
            </w:r>
          </w:p>
        </w:tc>
      </w:tr>
      <w:tr>
        <w:tc>
          <w:tcPr>
            <w:tcW w:type="dxa" w:w="2016"/>
            <w:vAlign w:val="top"/>
          </w:tcPr>
          <w:p>
            <w:r>
              <w:rPr>
                <w:sz w:val="14"/>
              </w:rPr>
              <w:t>Medical caption reliability</w:t>
            </w:r>
          </w:p>
        </w:tc>
        <w:tc>
          <w:tcPr>
            <w:tcW w:type="dxa" w:w="2016"/>
            <w:vAlign w:val="top"/>
          </w:tcPr>
          <w:p>
            <w:r>
              <w:rPr>
                <w:sz w:val="14"/>
              </w:rPr>
              <w:t>LLaVA-Med, Med-Flamingo, MedBLIP, radiology-report generation metrics</w:t>
            </w:r>
          </w:p>
        </w:tc>
        <w:tc>
          <w:tcPr>
            <w:tcW w:type="dxa" w:w="2016"/>
            <w:vAlign w:val="top"/>
          </w:tcPr>
          <w:p>
            <w:r>
              <w:rPr>
                <w:sz w:val="14"/>
              </w:rPr>
              <w:t>Medical multimodal instruction tuning and medical caption/report generation already exist</w:t>
            </w:r>
          </w:p>
        </w:tc>
        <w:tc>
          <w:tcPr>
            <w:tcW w:type="dxa" w:w="2016"/>
            <w:vAlign w:val="top"/>
          </w:tcPr>
          <w:p>
            <w:r>
              <w:rPr>
                <w:sz w:val="14"/>
              </w:rPr>
              <w:t>Only pursue with clinical collaborator, permitted data, patient-level split and expert rubric; no clinical claims without review</w:t>
            </w:r>
          </w:p>
        </w:tc>
        <w:tc>
          <w:tcPr>
            <w:tcW w:type="dxa" w:w="2016"/>
            <w:vAlign w:val="top"/>
          </w:tcPr>
          <w:p>
            <w:r>
              <w:rPr>
                <w:sz w:val="14"/>
              </w:rPr>
              <w:t>Low–moderate; high resource/ethics burden</w:t>
            </w:r>
          </w:p>
        </w:tc>
      </w:tr>
    </w:tbl>
    <w:p>
      <w:pPr>
        <w:pStyle w:val="Heading1"/>
      </w:pPr>
      <w:r>
        <w:t>10. Recommended primary research direction</w:t>
      </w:r>
    </w:p>
    <w:p>
      <w:pPr>
        <w:pStyle w:val="Heading2"/>
      </w:pPr>
      <w:r>
        <w:t>CaptionLens: a reproducible, evidence-aware reliability audit of image captions</w:t>
      </w:r>
    </w:p>
    <w:p>
      <w:r>
        <w:t>Research question: When captioning systems produce fluent and semantically aligned captions, how often do they make unsupported object/attribute/relation claims, and how consistently do conventional metrics reveal those failures across datasets and image conditions?</w:t>
      </w:r>
    </w:p>
    <w:p>
      <w:r>
        <w:t>Hypothesis (to test, not a finding): rankings based on CIDEr/BERTScore/CLIPScore can diverge from rankings based on object factuality and region grounding, and this divergence changes across datasets and stress slices.</w:t>
      </w:r>
    </w:p>
    <w:p>
      <w:r>
        <w:t>Contribution candidate: a reproducible evaluation protocol plus an annotated error taxonomy and open results table. It is not claimed to be first. Its value must be shown by (a) comparing against CLIPScore, CHAIR, ALOHa/OpenCHAIR and any relevant grounded-caption metrics; (b) testing across at least two appropriate datasets; and (c) demonstrating that the taxonomy exposes failure patterns not captured by a single conventional metric.</w:t>
      </w:r>
    </w:p>
    <w:p>
      <w:pPr>
        <w:pStyle w:val="Heading1"/>
      </w:pPr>
      <w:r>
        <w:t>11. Proposed experimental protocol (not yet run)</w:t>
      </w:r>
    </w:p>
    <w:p>
      <w:pPr>
        <w:pStyle w:val="Heading2"/>
      </w:pPr>
      <w:r>
        <w:t>Phase 0 — scope lock</w:t>
      </w:r>
    </w:p>
    <w:p>
      <w:r>
        <w:t>Ask the supervisor whether the target domain is general natural images or remote sensing. Do not mix domains in one primary claim. Select one main research question and preregister a protocol.</w:t>
      </w:r>
    </w:p>
    <w:p>
      <w:pPr>
        <w:pStyle w:val="Heading2"/>
      </w:pPr>
      <w:r>
        <w:t>Phase 1 — baselines</w:t>
      </w:r>
    </w:p>
    <w:p>
      <w:r>
        <w:t>Use 3–4 feasible, reproducible baselines with pinned checkpoint IDs and code versions: e.g., BLIP-base, BLIP-2 variant, Florence-2, and a selected instruction-tuned MLLM only if compute/licensing permit. Record exact prompts and decoding settings.</w:t>
      </w:r>
    </w:p>
    <w:p>
      <w:pPr>
        <w:pStyle w:val="Heading2"/>
      </w:pPr>
      <w:r>
        <w:t>Phase 2 — datasets</w:t>
      </w:r>
    </w:p>
    <w:p>
      <w:r>
        <w:t>General-domain track: official COCO caption validation split and NoCaps evaluation protocol; optional DOCCI/IIW for long-description testing. Remote-sensing track: use an IITH-related dataset family such as UCM-Captions/Sydney-Captions/RSICD after full paper/license/split verification.</w:t>
      </w:r>
    </w:p>
    <w:p>
      <w:pPr>
        <w:pStyle w:val="Heading2"/>
      </w:pPr>
      <w:r>
        <w:t>Phase 3 — metrics</w:t>
      </w:r>
    </w:p>
    <w:p>
      <w:r>
        <w:t>Report CIDEr/BLEU/METEOR/SPICE as conventional metrics; CLIPScore/RefCLIPScore for image-text alignment; CHAIR and ALOHa/OpenCHAIR where supported; grounding metrics only if annotations permit. Never invent a composite score.</w:t>
      </w:r>
    </w:p>
    <w:p>
      <w:pPr>
        <w:pStyle w:val="Heading2"/>
      </w:pPr>
      <w:r>
        <w:t>Phase 4 — controlled stress slices</w:t>
      </w:r>
    </w:p>
    <w:p>
      <w:r>
        <w:t>Define image-condition slices before looking at model results: small objects, multiple instances/counting, relations/spatial terms, text in image, occlusion, long-tail classes, and image quality. Document sample selection and annotation protocol.</w:t>
      </w:r>
    </w:p>
    <w:p>
      <w:pPr>
        <w:pStyle w:val="Heading2"/>
      </w:pPr>
      <w:r>
        <w:t>Phase 5 — human audit</w:t>
      </w:r>
    </w:p>
    <w:p>
      <w:r>
        <w:t>Annotate a stratified sample for object/attribute/relation factuality and evidence traceability. Use at least two annotators if feasible; report agreement and adjudication. Medical domain requires domain experts.</w:t>
      </w:r>
    </w:p>
    <w:p>
      <w:pPr>
        <w:pStyle w:val="Heading2"/>
      </w:pPr>
      <w:r>
        <w:t>Phase 6 — ablations and statistics</w:t>
      </w:r>
    </w:p>
    <w:p>
      <w:r>
        <w:t>Ablate metric families, stress slices, prompt/decoding settings and optional grounding module. Use paired bootstrap confidence intervals or suitable tests. Keep test data untouched until final evaluation.</w:t>
      </w:r>
    </w:p>
    <w:p>
      <w:pPr>
        <w:pStyle w:val="Heading2"/>
      </w:pPr>
      <w:r>
        <w:t>Reproducibility</w:t>
      </w:r>
    </w:p>
    <w:p>
      <w:r>
        <w:t>Pin package versions, model IDs/checksums, seeds, split files, prompts, image preprocessing, decoding parameters, metric implementation versions and hardware. Record failures and excluded examples.</w:t>
      </w:r>
    </w:p>
    <w:p>
      <w:pPr>
        <w:pStyle w:val="Heading1"/>
      </w:pPr>
      <w:r>
        <w:t>12. Limitations, ethics and risk register</w:t>
      </w:r>
    </w:p>
    <w:p>
      <w:pPr>
        <w:pStyle w:val="ListBullet"/>
      </w:pPr>
      <w:r>
        <w:t>Benchmark contamination and duplicate images can inflate results; use image-ID/near-duplicate checks and fixed test sets.</w:t>
      </w:r>
    </w:p>
    <w:p>
      <w:pPr>
        <w:pStyle w:val="ListBullet"/>
      </w:pPr>
      <w:r>
        <w:t>Caption metrics are sensitive to reference style and annotation density; long-form and short-form descriptions are different tasks.</w:t>
      </w:r>
    </w:p>
    <w:p>
      <w:pPr>
        <w:pStyle w:val="ListBullet"/>
      </w:pPr>
      <w:r>
        <w:t>CLIP-like scores can reward broad semantic compatibility while missing a specific false attribute or relation.</w:t>
      </w:r>
    </w:p>
    <w:p>
      <w:pPr>
        <w:pStyle w:val="ListBullet"/>
      </w:pPr>
      <w:r>
        <w:t>CHAIR is limited to a closed object vocabulary; ALOHa/OpenCHAIR reduce but do not eliminate evaluation errors.</w:t>
      </w:r>
    </w:p>
    <w:p>
      <w:pPr>
        <w:pStyle w:val="ListBullet"/>
      </w:pPr>
      <w:r>
        <w:t>Grounding requires region/mask annotations and can itself be wrong; masks are not proof of all linguistic claims.</w:t>
      </w:r>
    </w:p>
    <w:p>
      <w:pPr>
        <w:pStyle w:val="ListBullet"/>
      </w:pPr>
      <w:r>
        <w:t>Generated/synthetic captions may propagate biases, omissions and hallucinations; provenance and model versions must be documented.</w:t>
      </w:r>
    </w:p>
    <w:p>
      <w:pPr>
        <w:pStyle w:val="ListBullet"/>
      </w:pPr>
      <w:r>
        <w:t>Remote-sensing imagery has different objects, scales and spatial relationships than everyday COCO images.</w:t>
      </w:r>
    </w:p>
    <w:p>
      <w:pPr>
        <w:pStyle w:val="ListBullet"/>
      </w:pPr>
      <w:r>
        <w:t>Medical data may require credentialing, DUA, training, institutional review and clinician involvement. Do not send restricted data to external LLM APIs unless policy explicitly allows it.</w:t>
      </w:r>
    </w:p>
    <w:p>
      <w:pPr>
        <w:pStyle w:val="ListBullet"/>
      </w:pPr>
      <w:r>
        <w:t>Dataset licensing and model licenses are separate; public download does not imply commercial permission.</w:t>
      </w:r>
    </w:p>
    <w:p>
      <w:pPr>
        <w:pStyle w:val="ListBullet"/>
      </w:pPr>
      <w:r>
        <w:t>All results in this document are literature claims or proposed experiments; no CaptionLens benchmark experiment was run for this update.</w:t>
      </w:r>
    </w:p>
    <w:p>
      <w:pPr>
        <w:pStyle w:val="Heading1"/>
      </w:pPr>
      <w:r>
        <w:t>13. Research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24A"/>
          </w:tcPr>
          <w:p>
            <w:r>
              <w:rPr>
                <w:b/>
                <w:color w:val="FFFFFF"/>
                <w:sz w:val="15"/>
              </w:rPr>
              <w:t>Milestone</w:t>
            </w:r>
          </w:p>
        </w:tc>
        <w:tc>
          <w:tcPr>
            <w:tcW w:type="dxa" w:w="3360"/>
            <w:vAlign w:val="center"/>
            <w:shd w:fill="18324A"/>
          </w:tcPr>
          <w:p>
            <w:r>
              <w:rPr>
                <w:b/>
                <w:color w:val="FFFFFF"/>
                <w:sz w:val="15"/>
              </w:rPr>
              <w:t>Output</w:t>
            </w:r>
          </w:p>
        </w:tc>
        <w:tc>
          <w:tcPr>
            <w:tcW w:type="dxa" w:w="3360"/>
            <w:vAlign w:val="center"/>
            <w:shd w:fill="18324A"/>
          </w:tcPr>
          <w:p>
            <w:r>
              <w:rPr>
                <w:b/>
                <w:color w:val="FFFFFF"/>
                <w:sz w:val="15"/>
              </w:rPr>
              <w:t>Exit criterion</w:t>
            </w:r>
          </w:p>
        </w:tc>
      </w:tr>
      <w:tr>
        <w:tc>
          <w:tcPr>
            <w:tcW w:type="dxa" w:w="3360"/>
            <w:vAlign w:val="top"/>
          </w:tcPr>
          <w:p>
            <w:r>
              <w:rPr>
                <w:sz w:val="15"/>
              </w:rPr>
              <w:t>Week 1</w:t>
            </w:r>
          </w:p>
        </w:tc>
        <w:tc>
          <w:tcPr>
            <w:tcW w:type="dxa" w:w="3360"/>
            <w:vAlign w:val="top"/>
          </w:tcPr>
          <w:p>
            <w:r>
              <w:rPr>
                <w:sz w:val="15"/>
              </w:rPr>
              <w:t>Supervisor scope decision; research question and protocol</w:t>
            </w:r>
          </w:p>
        </w:tc>
        <w:tc>
          <w:tcPr>
            <w:tcW w:type="dxa" w:w="3360"/>
            <w:vAlign w:val="top"/>
          </w:tcPr>
          <w:p>
            <w:r>
              <w:rPr>
                <w:sz w:val="15"/>
              </w:rPr>
              <w:t>Natural-image vs remote-sensing vs medical domain explicitly selected</w:t>
            </w:r>
          </w:p>
        </w:tc>
      </w:tr>
      <w:tr>
        <w:tc>
          <w:tcPr>
            <w:tcW w:type="dxa" w:w="3360"/>
            <w:vAlign w:val="top"/>
          </w:tcPr>
          <w:p>
            <w:r>
              <w:rPr>
                <w:sz w:val="15"/>
              </w:rPr>
              <w:t>Weeks 2–3</w:t>
            </w:r>
          </w:p>
        </w:tc>
        <w:tc>
          <w:tcPr>
            <w:tcW w:type="dxa" w:w="3360"/>
            <w:vAlign w:val="top"/>
          </w:tcPr>
          <w:p>
            <w:r>
              <w:rPr>
                <w:sz w:val="15"/>
              </w:rPr>
              <w:t>Full-text extraction for 20–30 high-relevance papers including all IITH papers</w:t>
            </w:r>
          </w:p>
        </w:tc>
        <w:tc>
          <w:tcPr>
            <w:tcW w:type="dxa" w:w="3360"/>
            <w:vAlign w:val="top"/>
          </w:tcPr>
          <w:p>
            <w:r>
              <w:rPr>
                <w:sz w:val="15"/>
              </w:rPr>
              <w:t>Every quantitative claim has source table/page and task label</w:t>
            </w:r>
          </w:p>
        </w:tc>
      </w:tr>
      <w:tr>
        <w:tc>
          <w:tcPr>
            <w:tcW w:type="dxa" w:w="3360"/>
            <w:vAlign w:val="top"/>
          </w:tcPr>
          <w:p>
            <w:r>
              <w:rPr>
                <w:sz w:val="15"/>
              </w:rPr>
              <w:t>Weeks 3–4</w:t>
            </w:r>
          </w:p>
        </w:tc>
        <w:tc>
          <w:tcPr>
            <w:tcW w:type="dxa" w:w="3360"/>
            <w:vAlign w:val="top"/>
          </w:tcPr>
          <w:p>
            <w:r>
              <w:rPr>
                <w:sz w:val="15"/>
              </w:rPr>
              <w:t>Dataset/legal/split audit and baseline environment</w:t>
            </w:r>
          </w:p>
        </w:tc>
        <w:tc>
          <w:tcPr>
            <w:tcW w:type="dxa" w:w="3360"/>
            <w:vAlign w:val="top"/>
          </w:tcPr>
          <w:p>
            <w:r>
              <w:rPr>
                <w:sz w:val="15"/>
              </w:rPr>
              <w:t>Data access and licenses confirmed; split files pinned</w:t>
            </w:r>
          </w:p>
        </w:tc>
      </w:tr>
      <w:tr>
        <w:tc>
          <w:tcPr>
            <w:tcW w:type="dxa" w:w="3360"/>
            <w:vAlign w:val="top"/>
          </w:tcPr>
          <w:p>
            <w:r>
              <w:rPr>
                <w:sz w:val="15"/>
              </w:rPr>
              <w:t>Weeks 5–6</w:t>
            </w:r>
          </w:p>
        </w:tc>
        <w:tc>
          <w:tcPr>
            <w:tcW w:type="dxa" w:w="3360"/>
            <w:vAlign w:val="top"/>
          </w:tcPr>
          <w:p>
            <w:r>
              <w:rPr>
                <w:sz w:val="15"/>
              </w:rPr>
              <w:t>Baseline inference and first reliability annotation sample</w:t>
            </w:r>
          </w:p>
        </w:tc>
        <w:tc>
          <w:tcPr>
            <w:tcW w:type="dxa" w:w="3360"/>
            <w:vAlign w:val="top"/>
          </w:tcPr>
          <w:p>
            <w:r>
              <w:rPr>
                <w:sz w:val="15"/>
              </w:rPr>
              <w:t>No leakage; reproducible outputs saved</w:t>
            </w:r>
          </w:p>
        </w:tc>
      </w:tr>
      <w:tr>
        <w:tc>
          <w:tcPr>
            <w:tcW w:type="dxa" w:w="3360"/>
            <w:vAlign w:val="top"/>
          </w:tcPr>
          <w:p>
            <w:r>
              <w:rPr>
                <w:sz w:val="15"/>
              </w:rPr>
              <w:t>Weeks 7–8</w:t>
            </w:r>
          </w:p>
        </w:tc>
        <w:tc>
          <w:tcPr>
            <w:tcW w:type="dxa" w:w="3360"/>
            <w:vAlign w:val="top"/>
          </w:tcPr>
          <w:p>
            <w:r>
              <w:rPr>
                <w:sz w:val="15"/>
              </w:rPr>
              <w:t>Metrics, stress slices, inter-annotator agreement, ablations</w:t>
            </w:r>
          </w:p>
        </w:tc>
        <w:tc>
          <w:tcPr>
            <w:tcW w:type="dxa" w:w="3360"/>
            <w:vAlign w:val="top"/>
          </w:tcPr>
          <w:p>
            <w:r>
              <w:rPr>
                <w:sz w:val="15"/>
              </w:rPr>
              <w:t>Evidence supports or rejects hypothesis</w:t>
            </w:r>
          </w:p>
        </w:tc>
      </w:tr>
      <w:tr>
        <w:tc>
          <w:tcPr>
            <w:tcW w:type="dxa" w:w="3360"/>
            <w:vAlign w:val="top"/>
          </w:tcPr>
          <w:p>
            <w:r>
              <w:rPr>
                <w:sz w:val="15"/>
              </w:rPr>
              <w:t>Weeks 9–10</w:t>
            </w:r>
          </w:p>
        </w:tc>
        <w:tc>
          <w:tcPr>
            <w:tcW w:type="dxa" w:w="3360"/>
            <w:vAlign w:val="top"/>
          </w:tcPr>
          <w:p>
            <w:r>
              <w:rPr>
                <w:sz w:val="15"/>
              </w:rPr>
              <w:t>Paper draft, open artifacts and presentation</w:t>
            </w:r>
          </w:p>
        </w:tc>
        <w:tc>
          <w:tcPr>
            <w:tcW w:type="dxa" w:w="3360"/>
            <w:vAlign w:val="top"/>
          </w:tcPr>
          <w:p>
            <w:r>
              <w:rPr>
                <w:sz w:val="15"/>
              </w:rPr>
              <w:t>Claims match actual results; limitations and negative results included</w:t>
            </w:r>
          </w:p>
        </w:tc>
      </w:tr>
    </w:tbl>
    <w:p>
      <w:pPr>
        <w:pStyle w:val="Heading1"/>
      </w:pPr>
      <w:r>
        <w:t>14. Questions to defend before the professor</w:t>
      </w:r>
    </w:p>
    <w:p>
      <w:pPr>
        <w:pStyle w:val="ListNumber"/>
      </w:pPr>
      <w:r>
        <w:t>Why is this a research contribution rather than just a dashboard or literature compilation?</w:t>
      </w:r>
    </w:p>
    <w:p>
      <w:pPr>
        <w:pStyle w:val="ListNumber"/>
      </w:pPr>
      <w:r>
        <w:t>What is the closest prior work among CLIPScore, ALOHa, OpenCHAIR/MOCHa, ImageInWords, Panoptic Captioning and PANORAMA?</w:t>
      </w:r>
    </w:p>
    <w:p>
      <w:pPr>
        <w:pStyle w:val="ListNumber"/>
      </w:pPr>
      <w:r>
        <w:t>Which single research question can be answered with available compute and a feasible dataset?</w:t>
      </w:r>
    </w:p>
    <w:p>
      <w:pPr>
        <w:pStyle w:val="ListNumber"/>
      </w:pPr>
      <w:r>
        <w:t>Why are the selected metrics measuring distinct constructs, and what is the ground truth for factuality?</w:t>
      </w:r>
    </w:p>
    <w:p>
      <w:pPr>
        <w:pStyle w:val="ListNumber"/>
      </w:pPr>
      <w:r>
        <w:t>How will duplicate images, data contamination, test-set tuning and model prompt differences be controlled?</w:t>
      </w:r>
    </w:p>
    <w:p>
      <w:pPr>
        <w:pStyle w:val="ListNumber"/>
      </w:pPr>
      <w:r>
        <w:t>Why is the IITH remote-sensing captioning literature relevant to the chosen domain—or why is the project intentionally general-domain?</w:t>
      </w:r>
    </w:p>
    <w:p>
      <w:pPr>
        <w:pStyle w:val="ListNumber"/>
      </w:pPr>
      <w:r>
        <w:t>What evidence would falsify the hypothesis, and what will be reported if the expected improvement does not occur?</w:t>
      </w:r>
    </w:p>
    <w:p>
      <w:pPr>
        <w:pStyle w:val="Heading1"/>
      </w:pPr>
      <w:r>
        <w:t>15. Claim-to-source verification and change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24A"/>
          </w:tcPr>
          <w:p>
            <w:r>
              <w:rPr>
                <w:b/>
                <w:color w:val="FFFFFF"/>
                <w:sz w:val="13"/>
              </w:rPr>
              <w:t>Claim</w:t>
            </w:r>
          </w:p>
        </w:tc>
        <w:tc>
          <w:tcPr>
            <w:tcW w:type="dxa" w:w="2520"/>
            <w:vAlign w:val="center"/>
            <w:shd w:fill="18324A"/>
          </w:tcPr>
          <w:p>
            <w:r>
              <w:rPr>
                <w:b/>
                <w:color w:val="FFFFFF"/>
                <w:sz w:val="13"/>
              </w:rPr>
              <w:t>Status</w:t>
            </w:r>
          </w:p>
        </w:tc>
        <w:tc>
          <w:tcPr>
            <w:tcW w:type="dxa" w:w="2520"/>
            <w:vAlign w:val="center"/>
            <w:shd w:fill="18324A"/>
          </w:tcPr>
          <w:p>
            <w:r>
              <w:rPr>
                <w:b/>
                <w:color w:val="FFFFFF"/>
                <w:sz w:val="13"/>
              </w:rPr>
              <w:t>Correction / caveat</w:t>
            </w:r>
          </w:p>
        </w:tc>
        <w:tc>
          <w:tcPr>
            <w:tcW w:type="dxa" w:w="2520"/>
            <w:vAlign w:val="center"/>
            <w:shd w:fill="18324A"/>
          </w:tcPr>
          <w:p>
            <w:r>
              <w:rPr>
                <w:b/>
                <w:color w:val="FFFFFF"/>
                <w:sz w:val="13"/>
              </w:rPr>
              <w:t>Source</w:t>
            </w:r>
          </w:p>
        </w:tc>
      </w:tr>
      <w:tr>
        <w:tc>
          <w:tcPr>
            <w:tcW w:type="dxa" w:w="2520"/>
            <w:vAlign w:val="top"/>
          </w:tcPr>
          <w:p>
            <w:r>
              <w:rPr>
                <w:sz w:val="13"/>
              </w:rPr>
              <w:t>BLIP-2 outperforms Flamingo-80B by 8.7% with 54x fewer trainable parameters</w:t>
            </w:r>
          </w:p>
        </w:tc>
        <w:tc>
          <w:tcPr>
            <w:tcW w:type="dxa" w:w="2520"/>
            <w:vAlign w:val="top"/>
          </w:tcPr>
          <w:p>
            <w:r>
              <w:rPr>
                <w:sz w:val="13"/>
              </w:rPr>
              <w:t>Verified with caveat</w:t>
            </w:r>
          </w:p>
        </w:tc>
        <w:tc>
          <w:tcPr>
            <w:tcW w:type="dxa" w:w="2520"/>
            <w:vAlign w:val="top"/>
          </w:tcPr>
          <w:p>
            <w:r>
              <w:rPr>
                <w:sz w:val="13"/>
              </w:rPr>
              <w:t>This is zero-shot VQAv2, not an image-captioning result.</w:t>
            </w:r>
          </w:p>
        </w:tc>
        <w:tc>
          <w:tcPr>
            <w:tcW w:type="dxa" w:w="2520"/>
            <w:vAlign w:val="top"/>
          </w:tcPr>
          <w:p>
            <w:r>
              <w:rPr>
                <w:sz w:val="13"/>
              </w:rPr>
              <w:t>https://arxiv.org/abs/2301.12597</w:t>
            </w:r>
          </w:p>
        </w:tc>
      </w:tr>
      <w:tr>
        <w:tc>
          <w:tcPr>
            <w:tcW w:type="dxa" w:w="2520"/>
            <w:vAlign w:val="top"/>
          </w:tcPr>
          <w:p>
            <w:r>
              <w:rPr>
                <w:sz w:val="13"/>
              </w:rPr>
              <w:t>Florence-2 FLD-5B has 5.4B annotations on 126M images</w:t>
            </w:r>
          </w:p>
        </w:tc>
        <w:tc>
          <w:tcPr>
            <w:tcW w:type="dxa" w:w="2520"/>
            <w:vAlign w:val="top"/>
          </w:tcPr>
          <w:p>
            <w:r>
              <w:rPr>
                <w:sz w:val="13"/>
              </w:rPr>
              <w:t>Verified</w:t>
            </w:r>
          </w:p>
        </w:tc>
        <w:tc>
          <w:tcPr>
            <w:tcW w:type="dxa" w:w="2520"/>
            <w:vAlign w:val="top"/>
          </w:tcPr>
          <w:p>
            <w:r>
              <w:rPr>
                <w:sz w:val="13"/>
              </w:rPr>
              <w:t>Dataset annotations are largely produced by automated data engine; do not imply all are human-authored.</w:t>
            </w:r>
          </w:p>
        </w:tc>
        <w:tc>
          <w:tcPr>
            <w:tcW w:type="dxa" w:w="2520"/>
            <w:vAlign w:val="top"/>
          </w:tcPr>
          <w:p>
            <w:r>
              <w:rPr>
                <w:sz w:val="13"/>
              </w:rPr>
              <w:t>https://openaccess.thecvf.com/content/CVPR2024/html/Xiao_Florence-2_Advancing_a_Unified_Representation_for_a_Variety_of_Vision_Tasks_CVPR_2024_paper.html</w:t>
            </w:r>
          </w:p>
        </w:tc>
      </w:tr>
      <w:tr>
        <w:tc>
          <w:tcPr>
            <w:tcW w:type="dxa" w:w="2520"/>
            <w:vAlign w:val="top"/>
          </w:tcPr>
          <w:p>
            <w:r>
              <w:rPr>
                <w:sz w:val="13"/>
              </w:rPr>
              <w:t>DOCCI has 15,000 images and descriptions averaging 136 words</w:t>
            </w:r>
          </w:p>
        </w:tc>
        <w:tc>
          <w:tcPr>
            <w:tcW w:type="dxa" w:w="2520"/>
            <w:vAlign w:val="top"/>
          </w:tcPr>
          <w:p>
            <w:r>
              <w:rPr>
                <w:sz w:val="13"/>
              </w:rPr>
              <w:t>Verified</w:t>
            </w:r>
          </w:p>
        </w:tc>
        <w:tc>
          <w:tcPr>
            <w:tcW w:type="dxa" w:w="2520"/>
            <w:vAlign w:val="top"/>
          </w:tcPr>
          <w:p>
            <w:r>
              <w:rPr>
                <w:sz w:val="13"/>
              </w:rPr>
              <w:t>Do not infer an exact 12k/3k split without checking official release.</w:t>
            </w:r>
          </w:p>
        </w:tc>
        <w:tc>
          <w:tcPr>
            <w:tcW w:type="dxa" w:w="2520"/>
            <w:vAlign w:val="top"/>
          </w:tcPr>
          <w:p>
            <w:r>
              <w:rPr>
                <w:sz w:val="13"/>
              </w:rPr>
              <w:t>https://research.google/pubs/docci-descriptions-of-connected-and-contrasting-images/</w:t>
            </w:r>
          </w:p>
        </w:tc>
      </w:tr>
      <w:tr>
        <w:tc>
          <w:tcPr>
            <w:tcW w:type="dxa" w:w="2520"/>
            <w:vAlign w:val="top"/>
          </w:tcPr>
          <w:p>
            <w:r>
              <w:rPr>
                <w:sz w:val="13"/>
              </w:rPr>
              <w:t>ImageInWords reports +66% vs recent datasets and +48% vs GPT-4V</w:t>
            </w:r>
          </w:p>
        </w:tc>
        <w:tc>
          <w:tcPr>
            <w:tcW w:type="dxa" w:w="2520"/>
            <w:vAlign w:val="top"/>
          </w:tcPr>
          <w:p>
            <w:r>
              <w:rPr>
                <w:sz w:val="13"/>
              </w:rPr>
              <w:t>Verified with caveat</w:t>
            </w:r>
          </w:p>
        </w:tc>
        <w:tc>
          <w:tcPr>
            <w:tcW w:type="dxa" w:w="2520"/>
            <w:vAlign w:val="top"/>
          </w:tcPr>
          <w:p>
            <w:r>
              <w:rPr>
                <w:sz w:val="13"/>
              </w:rPr>
              <w:t>These are improvements across specified human-evaluation dimensions, not universal accuracy gains.</w:t>
            </w:r>
          </w:p>
        </w:tc>
        <w:tc>
          <w:tcPr>
            <w:tcW w:type="dxa" w:w="2520"/>
            <w:vAlign w:val="top"/>
          </w:tcPr>
          <w:p>
            <w:r>
              <w:rPr>
                <w:sz w:val="13"/>
              </w:rPr>
              <w:t>https://research.google/pubs/imageinwords-unlocking-hyper-detailed-image-descriptions/</w:t>
            </w:r>
          </w:p>
        </w:tc>
      </w:tr>
      <w:tr>
        <w:tc>
          <w:tcPr>
            <w:tcW w:type="dxa" w:w="2520"/>
            <w:vAlign w:val="top"/>
          </w:tcPr>
          <w:p>
            <w:r>
              <w:rPr>
                <w:sz w:val="13"/>
              </w:rPr>
              <w:t>LLaVA's 85.1% relative score is a captioning score</w:t>
            </w:r>
          </w:p>
        </w:tc>
        <w:tc>
          <w:tcPr>
            <w:tcW w:type="dxa" w:w="2520"/>
            <w:vAlign w:val="top"/>
          </w:tcPr>
          <w:p>
            <w:r>
              <w:rPr>
                <w:sz w:val="13"/>
              </w:rPr>
              <w:t>Incorrect / correction required</w:t>
            </w:r>
          </w:p>
        </w:tc>
        <w:tc>
          <w:tcPr>
            <w:tcW w:type="dxa" w:w="2520"/>
            <w:vAlign w:val="top"/>
          </w:tcPr>
          <w:p>
            <w:r>
              <w:rPr>
                <w:sz w:val="13"/>
              </w:rPr>
              <w:t>85.1% refers to synthetic multimodal instruction-following evaluation, not captioning metrics.</w:t>
            </w:r>
          </w:p>
        </w:tc>
        <w:tc>
          <w:tcPr>
            <w:tcW w:type="dxa" w:w="2520"/>
            <w:vAlign w:val="top"/>
          </w:tcPr>
          <w:p>
            <w:r>
              <w:rPr>
                <w:sz w:val="13"/>
              </w:rPr>
              <w:t>https://arxiv.org/abs/2304.08485</w:t>
            </w:r>
          </w:p>
        </w:tc>
      </w:tr>
      <w:tr>
        <w:tc>
          <w:tcPr>
            <w:tcW w:type="dxa" w:w="2520"/>
            <w:vAlign w:val="top"/>
          </w:tcPr>
          <w:p>
            <w:r>
              <w:rPr>
                <w:sz w:val="13"/>
              </w:rPr>
              <w:t>BLIP-2 8.7% gain is captioning</w:t>
            </w:r>
          </w:p>
        </w:tc>
        <w:tc>
          <w:tcPr>
            <w:tcW w:type="dxa" w:w="2520"/>
            <w:vAlign w:val="top"/>
          </w:tcPr>
          <w:p>
            <w:r>
              <w:rPr>
                <w:sz w:val="13"/>
              </w:rPr>
              <w:t>Incorrect / correction required</w:t>
            </w:r>
          </w:p>
        </w:tc>
        <w:tc>
          <w:tcPr>
            <w:tcW w:type="dxa" w:w="2520"/>
            <w:vAlign w:val="top"/>
          </w:tcPr>
          <w:p>
            <w:r>
              <w:rPr>
                <w:sz w:val="13"/>
              </w:rPr>
              <w:t>The cited 8.7% is zero-shot VQAv2; remove from captioning leaderboard comparisons.</w:t>
            </w:r>
          </w:p>
        </w:tc>
        <w:tc>
          <w:tcPr>
            <w:tcW w:type="dxa" w:w="2520"/>
            <w:vAlign w:val="top"/>
          </w:tcPr>
          <w:p>
            <w:r>
              <w:rPr>
                <w:sz w:val="13"/>
              </w:rPr>
              <w:t>https://arxiv.org/abs/2301.12597</w:t>
            </w:r>
          </w:p>
        </w:tc>
      </w:tr>
      <w:tr>
        <w:tc>
          <w:tcPr>
            <w:tcW w:type="dxa" w:w="2520"/>
            <w:vAlign w:val="top"/>
          </w:tcPr>
          <w:p>
            <w:r>
              <w:rPr>
                <w:sz w:val="13"/>
              </w:rPr>
              <w:t>CHAIR hallucination rose 34% with synthetic pretraining</w:t>
            </w:r>
          </w:p>
        </w:tc>
        <w:tc>
          <w:tcPr>
            <w:tcW w:type="dxa" w:w="2520"/>
            <w:vAlign w:val="top"/>
          </w:tcPr>
          <w:p>
            <w:r>
              <w:rPr>
                <w:sz w:val="13"/>
              </w:rPr>
              <w:t>Unverified / do not use as fact</w:t>
            </w:r>
          </w:p>
        </w:tc>
        <w:tc>
          <w:tcPr>
            <w:tcW w:type="dxa" w:w="2520"/>
            <w:vAlign w:val="top"/>
          </w:tcPr>
          <w:p>
            <w:r>
              <w:rPr>
                <w:sz w:val="13"/>
              </w:rPr>
              <w:t>Keep only as a proposed hypothesis; delete numeric assertion from conclusions until a source is found.</w:t>
            </w:r>
          </w:p>
        </w:tc>
        <w:tc>
          <w:tcPr>
            <w:tcW w:type="dxa" w:w="2520"/>
            <w:vAlign w:val="top"/>
          </w:tcPr>
          <w:p>
            <w:r>
              <w:rPr>
                <w:sz w:val="13"/>
              </w:rPr>
              <w:t>Not found</w:t>
            </w:r>
          </w:p>
        </w:tc>
      </w:tr>
      <w:tr>
        <w:tc>
          <w:tcPr>
            <w:tcW w:type="dxa" w:w="2520"/>
            <w:vAlign w:val="top"/>
          </w:tcPr>
          <w:p>
            <w:r>
              <w:rPr>
                <w:sz w:val="13"/>
              </w:rPr>
              <w:t>MM-SeR matches 7B models at 80–90% lower latency</w:t>
            </w:r>
          </w:p>
        </w:tc>
        <w:tc>
          <w:tcPr>
            <w:tcW w:type="dxa" w:w="2520"/>
            <w:vAlign w:val="top"/>
          </w:tcPr>
          <w:p>
            <w:r>
              <w:rPr>
                <w:sz w:val="13"/>
              </w:rPr>
              <w:t>Unverified / do not use as fact</w:t>
            </w:r>
          </w:p>
        </w:tc>
        <w:tc>
          <w:tcPr>
            <w:tcW w:type="dxa" w:w="2520"/>
            <w:vAlign w:val="top"/>
          </w:tcPr>
          <w:p>
            <w:r>
              <w:rPr>
                <w:sz w:val="13"/>
              </w:rPr>
              <w:t>No validated paper/source found in this search; remove as a result and do not allocate an experiment around an assumed paper.</w:t>
            </w:r>
          </w:p>
        </w:tc>
        <w:tc>
          <w:tcPr>
            <w:tcW w:type="dxa" w:w="2520"/>
            <w:vAlign w:val="top"/>
          </w:tcPr>
          <w:p>
            <w:r>
              <w:rPr>
                <w:sz w:val="13"/>
              </w:rPr>
              <w:t>Not found</w:t>
            </w:r>
          </w:p>
        </w:tc>
      </w:tr>
      <w:tr>
        <w:tc>
          <w:tcPr>
            <w:tcW w:type="dxa" w:w="2520"/>
            <w:vAlign w:val="top"/>
          </w:tcPr>
          <w:p>
            <w:r>
              <w:rPr>
                <w:sz w:val="13"/>
              </w:rPr>
              <w:t>PanoCaps has approximately 13 masks per image</w:t>
            </w:r>
          </w:p>
        </w:tc>
        <w:tc>
          <w:tcPr>
            <w:tcW w:type="dxa" w:w="2520"/>
            <w:vAlign w:val="top"/>
          </w:tcPr>
          <w:p>
            <w:r>
              <w:rPr>
                <w:sz w:val="13"/>
              </w:rPr>
              <w:t>Not verified</w:t>
            </w:r>
          </w:p>
        </w:tc>
        <w:tc>
          <w:tcPr>
            <w:tcW w:type="dxa" w:w="2520"/>
            <w:vAlign w:val="top"/>
          </w:tcPr>
          <w:p>
            <w:r>
              <w:rPr>
                <w:sz w:val="13"/>
              </w:rPr>
              <w:t>Do not repeat this count unless exact dataset statistics are confirmed from the paper/supplement.</w:t>
            </w:r>
          </w:p>
        </w:tc>
        <w:tc>
          <w:tcPr>
            <w:tcW w:type="dxa" w:w="2520"/>
            <w:vAlign w:val="top"/>
          </w:tcPr>
          <w:p>
            <w:r>
              <w:rPr>
                <w:sz w:val="13"/>
              </w:rPr>
              <w:t>https://arxiv.org/abs/2609.19143</w:t>
            </w:r>
          </w:p>
        </w:tc>
      </w:tr>
      <w:tr>
        <w:tc>
          <w:tcPr>
            <w:tcW w:type="dxa" w:w="2520"/>
            <w:vAlign w:val="top"/>
          </w:tcPr>
          <w:p>
            <w:r>
              <w:rPr>
                <w:sz w:val="13"/>
              </w:rPr>
              <w:t>PANORAMA is peer-reviewed</w:t>
            </w:r>
          </w:p>
        </w:tc>
        <w:tc>
          <w:tcPr>
            <w:tcW w:type="dxa" w:w="2520"/>
            <w:vAlign w:val="top"/>
          </w:tcPr>
          <w:p>
            <w:r>
              <w:rPr>
                <w:sz w:val="13"/>
              </w:rPr>
              <w:t>Not established</w:t>
            </w:r>
          </w:p>
        </w:tc>
        <w:tc>
          <w:tcPr>
            <w:tcW w:type="dxa" w:w="2520"/>
            <w:vAlign w:val="top"/>
          </w:tcPr>
          <w:p>
            <w:r>
              <w:rPr>
                <w:sz w:val="13"/>
              </w:rPr>
              <w:t>As of 2026-10-23 it is treated as a preprint unless a peer-reviewed venue is independently verified.</w:t>
            </w:r>
          </w:p>
        </w:tc>
        <w:tc>
          <w:tcPr>
            <w:tcW w:type="dxa" w:w="2520"/>
            <w:vAlign w:val="top"/>
          </w:tcPr>
          <w:p>
            <w:r>
              <w:rPr>
                <w:sz w:val="13"/>
              </w:rPr>
              <w:t>https://arxiv.org/abs/2609.19143</w:t>
            </w:r>
          </w:p>
        </w:tc>
      </w:tr>
      <w:tr>
        <w:tc>
          <w:tcPr>
            <w:tcW w:type="dxa" w:w="2520"/>
            <w:vAlign w:val="top"/>
          </w:tcPr>
          <w:p>
            <w:r>
              <w:rPr>
                <w:sz w:val="13"/>
              </w:rPr>
              <w:t>IITH has no image-captioning research</w:t>
            </w:r>
          </w:p>
        </w:tc>
        <w:tc>
          <w:tcPr>
            <w:tcW w:type="dxa" w:w="2520"/>
            <w:vAlign w:val="top"/>
          </w:tcPr>
          <w:p>
            <w:r>
              <w:rPr>
                <w:sz w:val="13"/>
              </w:rPr>
              <w:t>Incorrect</w:t>
            </w:r>
          </w:p>
        </w:tc>
        <w:tc>
          <w:tcPr>
            <w:tcW w:type="dxa" w:w="2520"/>
            <w:vAlign w:val="top"/>
          </w:tcPr>
          <w:p>
            <w:r>
              <w:rPr>
                <w:sz w:val="13"/>
              </w:rPr>
              <w:t>Official IITH materials list multiple relevant papers, including M-FFN (2022), attentive multi-scale context (2022), and remote-sensing captioning papers.</w:t>
            </w:r>
          </w:p>
        </w:tc>
        <w:tc>
          <w:tcPr>
            <w:tcW w:type="dxa" w:w="2520"/>
            <w:vAlign w:val="top"/>
          </w:tcPr>
          <w:p>
            <w:r>
              <w:rPr>
                <w:sz w:val="13"/>
              </w:rPr>
              <w:t>https://people.iith.ac.in/ckm/index.html</w:t>
            </w:r>
          </w:p>
        </w:tc>
      </w:tr>
      <w:tr>
        <w:tc>
          <w:tcPr>
            <w:tcW w:type="dxa" w:w="2520"/>
            <w:vAlign w:val="top"/>
          </w:tcPr>
          <w:p>
            <w:r>
              <w:rPr>
                <w:sz w:val="13"/>
              </w:rPr>
              <w:t>MIMIC-CXR is unrestricted public data</w:t>
            </w:r>
          </w:p>
        </w:tc>
        <w:tc>
          <w:tcPr>
            <w:tcW w:type="dxa" w:w="2520"/>
            <w:vAlign w:val="top"/>
          </w:tcPr>
          <w:p>
            <w:r>
              <w:rPr>
                <w:sz w:val="13"/>
              </w:rPr>
              <w:t>Incorrect</w:t>
            </w:r>
          </w:p>
        </w:tc>
        <w:tc>
          <w:tcPr>
            <w:tcW w:type="dxa" w:w="2520"/>
            <w:vAlign w:val="top"/>
          </w:tcPr>
          <w:p>
            <w:r>
              <w:rPr>
                <w:sz w:val="13"/>
              </w:rPr>
              <w:t>Requires credentialing, training and signed data use agreement.</w:t>
            </w:r>
          </w:p>
        </w:tc>
        <w:tc>
          <w:tcPr>
            <w:tcW w:type="dxa" w:w="2520"/>
            <w:vAlign w:val="top"/>
          </w:tcPr>
          <w:p>
            <w:r>
              <w:rPr>
                <w:sz w:val="13"/>
              </w:rPr>
              <w:t>https://physionet.org/content/mimic-cxr/2.1.0/</w:t>
            </w:r>
          </w:p>
        </w:tc>
      </w:tr>
      <w:tr>
        <w:tc>
          <w:tcPr>
            <w:tcW w:type="dxa" w:w="2520"/>
            <w:vAlign w:val="top"/>
          </w:tcPr>
          <w:p>
            <w:r>
              <w:rPr>
                <w:sz w:val="13"/>
              </w:rPr>
              <w:t>COCO and DOCCI caption length values form a model-performance trend</w:t>
            </w:r>
          </w:p>
        </w:tc>
        <w:tc>
          <w:tcPr>
            <w:tcW w:type="dxa" w:w="2520"/>
            <w:vAlign w:val="top"/>
          </w:tcPr>
          <w:p>
            <w:r>
              <w:rPr>
                <w:sz w:val="13"/>
              </w:rPr>
              <w:t>Misleading if used as performance</w:t>
            </w:r>
          </w:p>
        </w:tc>
        <w:tc>
          <w:tcPr>
            <w:tcW w:type="dxa" w:w="2520"/>
            <w:vAlign w:val="top"/>
          </w:tcPr>
          <w:p>
            <w:r>
              <w:rPr>
                <w:sz w:val="13"/>
              </w:rPr>
              <w:t>Dataset annotation length reflects different annotation goals, not a temporal model-quality trend.</w:t>
            </w:r>
          </w:p>
        </w:tc>
        <w:tc>
          <w:tcPr>
            <w:tcW w:type="dxa" w:w="2520"/>
            <w:vAlign w:val="top"/>
          </w:tcPr>
          <w:p>
            <w:r>
              <w:rPr>
                <w:sz w:val="13"/>
              </w:rPr>
              <w:t>https://cocodataset.org/ ; https://research.google/pubs/docci-descriptions-of-connected-and-contrasting-images/</w:t>
            </w:r>
          </w:p>
        </w:tc>
      </w:tr>
    </w:tbl>
    <w:p>
      <w:r>
        <w:t>A separate CSV provides the full claim verification table. A separate change-log CSV records substantive changes and their rationale.</w:t>
      </w:r>
    </w:p>
    <w:p>
      <w:pPr>
        <w:pStyle w:val="Heading1"/>
      </w:pPr>
      <w:r>
        <w:t>16. Verified references and official links</w:t>
      </w:r>
    </w:p>
    <w:p>
      <w:pPr>
        <w:pStyle w:val="ListBullet"/>
      </w:pPr>
      <w:r>
        <w:t>2021. CLIPScore: A Reference-free Evaluation Metric for Image Captioning. EMNLP 2021. https://aclanthology.org/2021.emnlp-main.595/</w:t>
      </w:r>
    </w:p>
    <w:p>
      <w:pPr>
        <w:pStyle w:val="ListBullet"/>
      </w:pPr>
      <w:r>
        <w:t>2021. Conceptual 12M (CC12M): Pushing Web-Scale Image-Text Pre-Training To Recognize Long-Tail Visual Concepts. CVPR 2021. https://openaccess.thecvf.com/content/CVPR2021/html/Changpinyo_Conceptual_12M_Pushing_Web-Scale_Image-Text_Pre-Training_To_Recognize_Long-Tail_Visual_Concepts_CVPR_2021_paper.html</w:t>
      </w:r>
    </w:p>
    <w:p>
      <w:pPr>
        <w:pStyle w:val="ListBullet"/>
      </w:pPr>
      <w:r>
        <w:t>2021. CLIP Prefix for Image Captioning (ClipCap). arXiv preprint. https://arxiv.org/search/?query=CLIP+Prefix+for+Image+Captioning&amp;searchtype=all</w:t>
      </w:r>
    </w:p>
    <w:p>
      <w:pPr>
        <w:pStyle w:val="ListBullet"/>
      </w:pPr>
      <w:r>
        <w:t>2022. BLIP: Bootstrapping Language-Image Pre-training for Unified Vision-Language Understanding and Generation. ICML 2022 (PMLR). https://arxiv.org/abs/2201.12086</w:t>
      </w:r>
    </w:p>
    <w:p>
      <w:pPr>
        <w:pStyle w:val="ListBullet"/>
      </w:pPr>
      <w:r>
        <w:t>2022. Flamingo: a Visual Language Model for Few-Shot Learning. NeurIPS 2022. https://arxiv.org/abs/2204.14198</w:t>
      </w:r>
    </w:p>
    <w:p>
      <w:pPr>
        <w:pStyle w:val="ListBullet"/>
      </w:pPr>
      <w:r>
        <w:t>2022. M-FFN: Multi-Scale Feature Fusion Network for Image Captioning. Applied Intelligence (Springer), 2022. https://people.iith.ac.in/ckm/index.html</w:t>
      </w:r>
    </w:p>
    <w:p>
      <w:pPr>
        <w:pStyle w:val="ListBullet"/>
      </w:pPr>
      <w:r>
        <w:t>2022. Incorporating Attentive Multi-Scale Context Information for Image Captioning. Multimedia Tools and Applications (Springer), 2022. https://people.iith.ac.in/ckm/index.html</w:t>
      </w:r>
    </w:p>
    <w:p>
      <w:pPr>
        <w:pStyle w:val="ListBullet"/>
      </w:pPr>
      <w:r>
        <w:t>2022. Deformable and Structural Representative Network for Remote Sensing Image Captioning. VISAPP 2022, pp. 56–64 (as listed on IITH faculty page). https://people.iith.ac.in/ckm/assets/pdfs/conf_56.pdf</w:t>
      </w:r>
    </w:p>
    <w:p>
      <w:pPr>
        <w:pStyle w:val="ListBullet"/>
      </w:pPr>
      <w:r>
        <w:t>2023. BLIP-2: Bootstrapping Language-Image Pre-training with Frozen Image Encoders and Large Language Models. ICML 2023 (PMLR). https://arxiv.org/abs/2301.12597</w:t>
      </w:r>
    </w:p>
    <w:p>
      <w:pPr>
        <w:pStyle w:val="ListBullet"/>
      </w:pPr>
      <w:r>
        <w:t>2023. Visual Instruction Tuning (LLaVA). arXiv preprint (original 2023); related LLaVA-1.5 follow-up requires separate citation. https://arxiv.org/abs/2304.08485</w:t>
      </w:r>
    </w:p>
    <w:p>
      <w:pPr>
        <w:pStyle w:val="ListBullet"/>
      </w:pPr>
      <w:r>
        <w:t>2023. Med-Flamingo: a Multimodal Medical Few-shot Learner. arXiv preprint 2023. https://arxiv.org/abs/2307.15189</w:t>
      </w:r>
    </w:p>
    <w:p>
      <w:pPr>
        <w:pStyle w:val="ListBullet"/>
      </w:pPr>
      <w:r>
        <w:t>2023. LLaVA-Med: Training a Large Language-and-Vision Assistant for Biomedicine in One Day. NeurIPS 2023 Datasets and Benchmarks Track (Spotlight). https://github.com/microsoft/LLaVA-Med</w:t>
      </w:r>
    </w:p>
    <w:p>
      <w:pPr>
        <w:pStyle w:val="ListBullet"/>
      </w:pPr>
      <w:r>
        <w:t>2023. ShareGPT4V: Improving Large Multi-Modal Models with Better Captions. NeurIPS 2024 Datasets and Benchmarks Track (paper first posted 2023). https://arxiv.org/abs/2311.12793</w:t>
      </w:r>
    </w:p>
    <w:p>
      <w:pPr>
        <w:pStyle w:val="ListBullet"/>
      </w:pPr>
      <w:r>
        <w:t>2024. Florence-2: Advancing a Unified Representation for a Variety of Vision Tasks. CVPR 2024. https://openaccess.thecvf.com/content/CVPR2024/html/Xiao_Florence-2_Advancing_a_Unified_Representation_for_a_Variety_of_Vision_Tasks_CVPR_2024_paper.html</w:t>
      </w:r>
    </w:p>
    <w:p>
      <w:pPr>
        <w:pStyle w:val="ListBullet"/>
      </w:pPr>
      <w:r>
        <w:t>2024. DOCCI: Descriptions of Connected and Contrasting Images. ECCV 2024. https://research.google/pubs/docci-descriptions-of-connected-and-contrasting-images/</w:t>
      </w:r>
    </w:p>
    <w:p>
      <w:pPr>
        <w:pStyle w:val="ListBullet"/>
      </w:pPr>
      <w:r>
        <w:t>2024. ImageInWords: Unlocking Hyper-Detailed Image Descriptions. arXiv 2024 / Google Research project. https://research.google/pubs/imageinwords-unlocking-hyper-detailed-image-descriptions/</w:t>
      </w:r>
    </w:p>
    <w:p>
      <w:pPr>
        <w:pStyle w:val="ListBullet"/>
      </w:pPr>
      <w:r>
        <w:t>2024. ALOHa: A New Measure for Hallucination in Captioning Models. NAACL-HLT 2024 (Short Papers). https://aclanthology.org/2024.naacl-short.30/</w:t>
      </w:r>
    </w:p>
    <w:p>
      <w:pPr>
        <w:pStyle w:val="ListBullet"/>
      </w:pPr>
      <w:r>
        <w:t>2024. Mitigating Open-Vocabulary Caption Hallucinations. EMNLP 2024. https://aclanthology.org/2024.emnlp-main.1263/</w:t>
      </w:r>
    </w:p>
    <w:p>
      <w:pPr>
        <w:pStyle w:val="ListBullet"/>
      </w:pPr>
      <w:r>
        <w:t>2024. FuseCap: Leveraging Large Language Models for Enriched Fused Image Captions. WACV 2024. https://openaccess.thecvf.com/content/WACV2024/</w:t>
      </w:r>
    </w:p>
    <w:p>
      <w:pPr>
        <w:pStyle w:val="ListBullet"/>
      </w:pPr>
      <w:r>
        <w:t>2025. Panoptic Captioning: Seeking An Equivalency Bridge for Image and Text. NeurIPS 2025 Main Conference. https://proceedings.neurips.cc/paper_files/paper/2025/hash/7116cda41d75d580bae15d9e484a8466-Abstract-Conference.html</w:t>
      </w:r>
    </w:p>
    <w:p>
      <w:pPr>
        <w:pStyle w:val="ListBullet"/>
      </w:pPr>
      <w:r>
        <w:t>2025. MedBLIP: Fine-tuning BLIP for Medical Image Captioning. arXiv preprint, May 2025. https://arxiv.org/abs/2505.14726</w:t>
      </w:r>
    </w:p>
    <w:p>
      <w:pPr>
        <w:pStyle w:val="ListBullet"/>
      </w:pPr>
      <w:r>
        <w:t>2026. PANORAMA: Panoptic Grounded Captioning via Mask Proposal Selection. arXiv preprint arXiv:2609.19143 (September 2026). https://arxiv.org/abs/2609.19143</w:t>
      </w:r>
    </w:p>
    <w:p>
      <w:pPr>
        <w:pStyle w:val="ListBullet"/>
      </w:pPr>
      <w:r>
        <w:t>2026. A Comprehensive Survey on Deep Learning Approaches for Image Captioning: A Systematic Review. Journal of Big Data, 2026. https://link.springer.com/article/10.1186/s40537-026-01377-w</w:t>
      </w:r>
    </w:p>
    <w:p>
      <w:pPr>
        <w:pStyle w:val="ListBullet"/>
      </w:pPr>
      <w:r>
        <w:t>Official IIT Hyderabad faculty publications page for image-captioning papers. https://people.iith.ac.in/ckm/index.html</w:t>
      </w:r>
    </w:p>
    <w:p>
      <w:pPr>
        <w:pStyle w:val="ListBullet"/>
      </w:pPr>
      <w:r>
        <w:t>IITH-hosted remote-sensing image captioning paper. https://people.iith.ac.in/ckm/assets/pdfs/conf_56.pdf</w:t>
      </w:r>
    </w:p>
    <w:p>
      <w:pPr>
        <w:pStyle w:val="ListBullet"/>
      </w:pPr>
      <w:r>
        <w:t>IITH-hosted structural representation network paper. https://people.iith.ac.in/ckm/assets/pdfs/conf_57.pdf</w:t>
      </w:r>
    </w:p>
    <w:p>
      <w:pPr>
        <w:pStyle w:val="ListBullet"/>
      </w:pPr>
      <w:r>
        <w:t>Official IITH AI research labs page. https://ai.iith.ac.in/research-labs/index.html</w:t>
      </w:r>
    </w:p>
    <w:p>
      <w:pPr>
        <w:pStyle w:val="ListBullet"/>
      </w:pPr>
      <w:r>
        <w:t>Official MIMIC-CXR access page. https://physionet.org/content/mimic-cxr/2.1.0/</w:t>
      </w:r>
    </w:p>
    <w:p>
      <w:pPr>
        <w:pStyle w:val="ListBullet"/>
      </w:pPr>
      <w:r>
        <w:t>MIMIC credentialing, training and DUA requirements. https://mimic.mit.edu/docs/faq/how-to-get-access.html</w:t>
      </w:r>
    </w:p>
    <w:p>
      <w:pPr>
        <w:pStyle w:val="ListBullet"/>
      </w:pPr>
      <w:r>
        <w:t>CLIPScore, EMNLP 2021. https://aclanthology.org/2021.emnlp-main.595/</w:t>
      </w:r>
    </w:p>
    <w:p>
      <w:pPr>
        <w:pStyle w:val="ListBullet"/>
      </w:pPr>
      <w:r>
        <w:t>ALOHa, NAACL 2024. https://aclanthology.org/2024.naacl-short.30/</w:t>
      </w:r>
    </w:p>
    <w:p>
      <w:pPr>
        <w:pStyle w:val="ListBullet"/>
      </w:pPr>
      <w:r>
        <w:t>Mitigating Open-Vocabulary Caption Hallucinations, EMNLP 2024. https://aclanthology.org/2024.emnlp-main.1263/</w:t>
      </w:r>
    </w:p>
    <w:p>
      <w:pPr>
        <w:pStyle w:val="ListBullet"/>
      </w:pPr>
      <w:r>
        <w:t>Panoptic Captioning, NeurIPS 2025. https://proceedings.neurips.cc/paper_files/paper/2025/hash/7116cda41d75d580bae15d9e484a8466-Abstract-Conference.html</w:t>
      </w:r>
    </w:p>
    <w:p>
      <w:pPr>
        <w:pStyle w:val="ListBullet"/>
      </w:pPr>
      <w:r>
        <w:t>PANORAMA preprint, September 2026. https://arxiv.org/abs/2609.19143</w:t>
      </w:r>
    </w:p>
    <w:p>
      <w:pPr>
        <w:pStyle w:val="Heading1"/>
      </w:pPr>
      <w:r>
        <w:t>Appendix A. Existing executive summary text (verbatim preservation)</w:t>
      </w:r>
    </w:p>
    <w:p>
      <w:r>
        <w:t>The following is the available Executive Summary(4).txt content copied verbatim as a preservation appendix. It is retained for traceability; corrections above and in the claim table take precedence for the updated analysis.</w:t>
      </w:r>
    </w:p>
    <w:p>
      <w:pPr>
        <w:spacing w:after="40"/>
      </w:pPr>
      <w:r>
        <w:rPr>
          <w:sz w:val="15"/>
        </w:rPr>
        <w:t># Executive Summary</w:t>
      </w:r>
    </w:p>
    <w:p/>
    <w:p>
      <w:pPr>
        <w:spacing w:after="40"/>
      </w:pPr>
      <w:r>
        <w:rPr>
          <w:sz w:val="15"/>
        </w:rPr>
        <w:t xml:space="preserve">Recent advances in image captioning (2021–2026) center on bridging large vision and language models, richer data, and grounding. Early models (e.g. VinVL) used object detectors and produced ~10-word captions. By 2022–23, *adapter-style* Vision–Language Models (VLMs) like **BLIP-2** and **LLaVA** connected frozen CLIP/Vision encoders to large LMs via lightweight cross-attention, sharply reducing trainable parameters while boosting fluency【63†L24-L32】【65†L26-L35】. The latest trend (2024–2026) is *dense, grounded captioning*. Large synthetic caption corpora (e.g. **ShareGPT4V**, 1.2M GPT-4V captions) enrich pretraining, yielding very long captions (100+ words) and significant task gains【30†L25-L33】【46†L29-L37】. Vision foundation models like **Florence-2** adopt unified sequence-to-sequence training on enormous multi-task datasets (e.g. FLD-5B) to output captions, detections, or masks via text prompts【36†L94-L102】【38†L1164-L1172】. Grounded captioning aligns phrases with pixels: e.g. **PANORAMA** introduces *PanoCaps*, a panoptic-caption dataset linking each phrase to a mask【74†L29-L37】. Domain-specific captioners (e.g. **MedBLIP**) fine-tune VLMs on medical images to improve clinical accuracy【59†L27-L35】. </w:t>
      </w:r>
    </w:p>
    <w:p/>
    <w:p>
      <w:pPr>
        <w:spacing w:after="40"/>
      </w:pPr>
      <w:r>
        <w:rPr>
          <w:sz w:val="15"/>
        </w:rPr>
        <w:t xml:space="preserve">Key verified trends: (1) *Multimodal LM adapters* yield high-quality captions with far fewer parameters (BLIP-2 outperforms Flamingo-80B on VQA with 54× fewer trainable weights【63†L30-L38】). (2) *Richer training data* drives richer output: DOCCI and ImageInWords datasets provide 136–200-word captions on 10k–15k images, vastly longer than COCO’s ~10-word captions【46†L31-L39】【52†L29-L37】. (3) *Grounding* reduces hallucination: mapping phrases to segmentation masks (panoptic grounding) dramatically cuts spurious object mentions. For example, grounded captioning on PanoCaps enforces pixel alignment for 13+ regions per image【74†L29-L37】. Unverified claims include the 20× caption-length growth and 34% CHAIR hallucination jump with synthetic pretraining; these merit careful validation. </w:t>
      </w:r>
    </w:p>
    <w:p/>
    <w:p>
      <w:pPr>
        <w:spacing w:after="40"/>
      </w:pPr>
      <w:r>
        <w:rPr>
          <w:sz w:val="15"/>
        </w:rPr>
        <w:t xml:space="preserve">Despite progress, open gaps remain: **evaluation** beyond N-grams (e.g. grounding-consistency metrics) is needed, and real-time **efficiency** of large models is a concern. Sub-1B “self-refinement” models (e.g. **MM-SeR**) claim to rival 7B+ models at 80–90% lower latency, but benchmarks are unpublished. Further empirical studies should validate these claims. </w:t>
      </w:r>
    </w:p>
    <w:p/>
    <w:p>
      <w:pPr>
        <w:spacing w:after="40"/>
      </w:pPr>
      <w:r>
        <w:rPr>
          <w:sz w:val="15"/>
        </w:rPr>
        <w:t># Verified Paper &amp; Dataset Summary Table</w:t>
      </w:r>
    </w:p>
    <w:p/>
    <w:p>
      <w:pPr>
        <w:spacing w:after="40"/>
      </w:pPr>
      <w:r>
        <w:rPr>
          <w:sz w:val="15"/>
        </w:rPr>
        <w:t>| Paper (Year)               | Venue             | Architecture / Fusion            | Datasets (role)                        | Metrics &amp; Scores                                    | Compute / Latency                 | Hallucination / Grounding           | Code/Data                       |</w:t>
      </w:r>
    </w:p>
    <w:p>
      <w:pPr>
        <w:spacing w:after="40"/>
      </w:pPr>
      <w:r>
        <w:rPr>
          <w:sz w:val="15"/>
        </w:rPr>
        <w:t>|----------------------------|-------------------|----------------------------------|----------------------------------------|-----------------------------------------------------|-----------------------------------|------------------------------------|-------------------------------|</w:t>
      </w:r>
    </w:p>
    <w:p>
      <w:pPr>
        <w:spacing w:after="40"/>
      </w:pPr>
      <w:r>
        <w:rPr>
          <w:sz w:val="15"/>
        </w:rPr>
        <w:t>| **Flamingo**&lt;br&gt;Alayrac *et al.* (2022)【6†L29-L38】| NeurIPS 2022      | Frozen ViT + LM with *Perceiver* resampler and gated cross-attn【6†L29-L38】 | Pretrained on large web corpora; evaluated on open-ended tasks (VQA, COCO cap) | SOTA few-shot on captioning (improves on previous few-shot, e.g. GPT-3.5)【6†L39-L47】 | 80B model (few-shot inference)      | No explicit grounding (free-form captions); may hallucinate large concepts【6†L39-L47】 | [GitHub](https://github.com/mlfoundations/open_flamingo) |</w:t>
      </w:r>
    </w:p>
    <w:p>
      <w:pPr>
        <w:spacing w:after="40"/>
      </w:pPr>
      <w:r>
        <w:rPr>
          <w:sz w:val="15"/>
        </w:rPr>
        <w:t>| **BLIP-2**&lt;br&gt;Li *et al.* (2023)【63†L24-L32】| ICML 2023         | Q-Former bridging frozen ViT with frozen LLM (OPT/GPT) via cross-attn【63†L24-L32】 | Pretraining on 129M image-text pairs (CC, VG, web)【22†L281-L290】; eval: COCO (0-shot CIDEr 135.6 vs Flamingo-125.4)【22†L328-L336】 | 12B model (trained in 2 stages, lower FP cost)【63†L24-L32】 | No explicit grounding head; focuses on coarse alignment, can hallucinate small objects【63†L24-L32】 | [Code](https://github.com/salesforce/BLIP) |</w:t>
      </w:r>
    </w:p>
    <w:p>
      <w:pPr>
        <w:spacing w:after="40"/>
      </w:pPr>
      <w:r>
        <w:rPr>
          <w:sz w:val="15"/>
        </w:rPr>
        <w:t>| **LLaVA-1.5**&lt;br&gt;Liu *et al.* (2023)【65†L26-L35】| NeurIPS 2023 (Oral) | Frozen CLIP vision + LLaMA-based LLM, connected end-to-end; uses GPT-4V to generate instruction-following data | GPT-4V synthetic instruction data (~150K dialogue samples); eval: multimodal understanding (ScienceQA) | 85.1% *relative* to GPT-4 on synthetic vision instructions【65†L30-L35】; SOTA 92.53% on ScienceQA (w/ GPT-4)【65†L30-L35】 | 7B model; inference ~ similar to LLaMA(†) | No explicit grounding masks; large context possibly reduces hallucinations but still present | [GitHub](https://llava-vl.github.io) |</w:t>
      </w:r>
    </w:p>
    <w:p>
      <w:pPr>
        <w:spacing w:after="40"/>
      </w:pPr>
      <w:r>
        <w:rPr>
          <w:sz w:val="15"/>
        </w:rPr>
        <w:t>| **ShareGPT4V**&lt;br&gt;Chen *et al.* (2023)【30†L25-L33】| NeurIPS 2024(?)      | N/A (Dataset paper)            | **ShareGPT4V**: 1.2M images with detailed GPT-4V-generated captions【30†L25-L33】 | 222.8% / 22.0% / 22.3% gains on MultiModalEval (n=500) for LLaVA-7B/13B/Qwen7B respectively【30†L33-L41】; substantial MMBench improvement【30†L33-L41】 | –                                 | Not a model; focus is on richer captions to reduce ambiguity and hallucination via supervised fine-tuning | [Dataset](https://sharegpt4v.github.io) |</w:t>
      </w:r>
    </w:p>
    <w:p>
      <w:pPr>
        <w:spacing w:after="40"/>
      </w:pPr>
      <w:r>
        <w:rPr>
          <w:sz w:val="15"/>
        </w:rPr>
        <w:t>| **Florence-2**&lt;br&gt;Xiao *et al.* (2023)【36†L94-L102】| NeurIPS 2024 (expect.) | Unified seq2seq model: DaViT encoder + transformer encoder-decoder; concatenates image &amp; text tokens【37†L13-L22】 | **FLD-5B**: 126M images × 5.4B annotations (automated+human)【36†L100-L108】; tasks: caption, detection, grounding, segmentation | COCO caption (zero-shot): CIDEr ~120 (with frozen ViT)【38†L1158-L1167】. Object det: COCO mAP 19.7 (with unfrozen ViT)【38†L1158-L1167】. Zero-shot visual tasks: SOTA or competitive. | Vision backbone: DaViT; Language: transformer; Pretrained 10k TPU-years | Unifies pixel grounding: uses region and phrase labels. Reports lower hallucinations via masked objectives【38†L1164-L1172】 | Code unreleased; model at HF “Florence” |</w:t>
      </w:r>
    </w:p>
    <w:p>
      <w:pPr>
        <w:spacing w:after="40"/>
      </w:pPr>
      <w:r>
        <w:rPr>
          <w:sz w:val="15"/>
        </w:rPr>
        <w:t>| **DOCCI**&lt;br&gt;Onoe *et al.* (2024)【46†L25-L34】| arXiv 2024      | N/A (Dataset)            | 15,000 curated images, each with **136-word** descriptive caption【46†L29-L34】, emphasizing spatial, counting, world-knowledge details | Fine-tuned PaLI-5B on DOCCI *matches or exceeds* larger models: ≥ LLaVA-1.5 (7B) and InstructBLIP-7B on caption metrics【46†L37-L40】 | –                                 | Designed to stress-check hallucinations: captions contrast “connected” images; used to reduce LLM hallucinations | [Dataset](https://google.github.io/docci) |</w:t>
      </w:r>
    </w:p>
    <w:p>
      <w:pPr>
        <w:spacing w:after="40"/>
      </w:pPr>
      <w:r>
        <w:rPr>
          <w:sz w:val="15"/>
        </w:rPr>
        <w:t>| **ImageInWords**&lt;br&gt;Garg *et al.* (2024)【52†L29-L37】| arXiv 2024      | N/A (Dataset/Framework)   | Human-in-the-loop approach collecting detailed captions. Public IIW “Eval” benchmark with ~9k high-quality captions and object annotations【52†L29-L38】. | Human eval: +66% comprehensiveness vs prior data, +48% over GPT-4V captions【52†L29-L37】. Fine-tuning Vision-LM with 9k IIW samples yields +31% on specificity/faithfulness【52†L33-L39】. | –                                 | Aims to minimize hallucinations by exhaustive human detailing; includes object-level annotations to verify accuracy | [Website](https://google.github.io/imageinwords) |</w:t>
      </w:r>
    </w:p>
    <w:p>
      <w:pPr>
        <w:spacing w:after="40"/>
      </w:pPr>
      <w:r>
        <w:rPr>
          <w:sz w:val="15"/>
        </w:rPr>
        <w:t>| **PANORAMA (PanoCaps)**&lt;br&gt;Pieri *et al.* (2026)【74†L29-L37】| arXiv 2026      | Segmentation-based grounding: generates mask proposals conditioned on text phrases【74†L29-L37】 | **PanoCaps**: dense captions on panoptic dataset (COCO/Mapillary), ~13 masks/image【74†L29-L37】, covering both objects and background regions | Introduces gPQ metric for text+mask agreement. PANORAMA model *“best overall grounding”* on PanoCaps【74†L29-L37】. Exceeds specialized models on phrase-level grounding. | Uses pre-trained segmenter + captioner; inference includes mask selection | Enforces pixel-level grounding for every caption phrase; drastically reduces object hallucination by aligning phrases to mask proposals【74†L29-L37】 | [Code](https://www.di.ens.fr) |</w:t>
      </w:r>
    </w:p>
    <w:p>
      <w:pPr>
        <w:spacing w:after="40"/>
      </w:pPr>
      <w:r>
        <w:rPr>
          <w:sz w:val="15"/>
        </w:rPr>
        <w:t>| **MedBLIP**&lt;br&gt;Limbu *et al.* (2025)【59†L27-L35】| arXiv 2025      | Fine-tuned BLIP (frozen ViT + query-transformer) for radiology captions | Fine-tuned on **ROCO** (Radiology-CXR) dataset; compared models: BLIP-2 variants, ViT+GPT2. | Fine-tuned BLIP shows large improvements in ROCO metrics (exact scores not listed); qualitative accuracy gains noted. Decoder-only fine-tune (ViT frozen) is 5% faster than full fine-tune【59†L28-L35】. | BLIP (Vision encoder: ViT-B/16; Q-Former): 600M params; finetune on GPU | Focus on factual correctness (e.g. anatomy names). Reports attention maps to improve interpretability【59†L28-L35】. | – (study code not linked) |</w:t>
      </w:r>
    </w:p>
    <w:p/>
    <w:p>
      <w:pPr>
        <w:spacing w:after="40"/>
      </w:pPr>
      <w:r>
        <w:rPr>
          <w:sz w:val="15"/>
        </w:rPr>
        <w:t xml:space="preserve">*Notes:* “Hallucination” refers to reporting objects/concepts not present; grounding uses bounding boxes or masks to tie text to pixels. If a paper did not report a figure (e.g. specific CIDEr), we mark as unspecified. We only include claims verified by the cited sources above. </w:t>
      </w:r>
    </w:p>
    <w:p/>
    <w:p>
      <w:pPr>
        <w:spacing w:after="40"/>
      </w:pPr>
      <w:r>
        <w:rPr>
          <w:sz w:val="15"/>
        </w:rPr>
        <w:t># Prioritized Papers for Platform</w:t>
      </w:r>
    </w:p>
    <w:p/>
    <w:p>
      <w:pPr>
        <w:spacing w:after="40"/>
      </w:pPr>
      <w:r>
        <w:rPr>
          <w:sz w:val="15"/>
        </w:rPr>
        <w:t xml:space="preserve">1. **BLIP-2 (Li *et al.*, 2023)**【63†L24-L32】 – Bridges frozen encoders and LMs; seminal adapter method. Demonstrated &gt;Flamingo performance with far fewer parameters. Code available; widely used as baseline.  </w:t>
      </w:r>
    </w:p>
    <w:p>
      <w:pPr>
        <w:spacing w:after="40"/>
      </w:pPr>
      <w:r>
        <w:rPr>
          <w:sz w:val="15"/>
        </w:rPr>
        <w:t xml:space="preserve">2. **LLaVA (Liu *et al.*, 2023)**【65†L26-L35】 – First end-to-end multimodal LMM via GPT-4 data. Open-sourced, shows near-GPT-4 visual QA performance. Highlights the power of synthetic vision instructions.  </w:t>
      </w:r>
    </w:p>
    <w:p>
      <w:pPr>
        <w:spacing w:after="40"/>
      </w:pPr>
      <w:r>
        <w:rPr>
          <w:sz w:val="15"/>
        </w:rPr>
        <w:t xml:space="preserve">3. **ShareGPT4V (Chen *et al.*, 2023)**【30†L25-L33】 – Introduces 1.2M high-quality GPT-4V captions. Demonstrates how training on richer captions dramatically improves LMM benchmarks. Crucial for data-driven gains.  </w:t>
      </w:r>
    </w:p>
    <w:p>
      <w:pPr>
        <w:spacing w:after="40"/>
      </w:pPr>
      <w:r>
        <w:rPr>
          <w:sz w:val="15"/>
        </w:rPr>
        <w:t xml:space="preserve">4. **Florence-2 (Xiao *et al.*, 2023)**【36†L94-L102】 – Example of *unified* vision model handling captioning, detection, segmentation via text prompts. Released with massive FLD-5B data, illustrating prompt-based training.  </w:t>
      </w:r>
    </w:p>
    <w:p>
      <w:pPr>
        <w:spacing w:after="40"/>
      </w:pPr>
      <w:r>
        <w:rPr>
          <w:sz w:val="15"/>
        </w:rPr>
        <w:t xml:space="preserve">5. **DOCCI (Onoe *et al.*, 2024)**【46†L25-L34】 – A new human-curated dataset of 136-word captions emphasizing compositional detail. Validates that training on such data makes smaller models rival much larger ones.  </w:t>
      </w:r>
    </w:p>
    <w:p>
      <w:pPr>
        <w:spacing w:after="40"/>
      </w:pPr>
      <w:r>
        <w:rPr>
          <w:sz w:val="15"/>
        </w:rPr>
        <w:t xml:space="preserve">6. **ImageInWords (Garg *et al.*, 2024)**【52†L29-L37】 – Human-in-the-loop dataset creation yielding very detailed captions. Shows large human-eval gains over prior corpora and GPT-4V outputs.  </w:t>
      </w:r>
    </w:p>
    <w:p>
      <w:pPr>
        <w:spacing w:after="40"/>
      </w:pPr>
      <w:r>
        <w:rPr>
          <w:sz w:val="15"/>
        </w:rPr>
        <w:t xml:space="preserve">7. **Flamingo (Alayrac *et al.*, 2022)**【6†L29-L38】 – Pioneering few-shot VLM from DeepMind. It’s a representative “multimodal LLM” model and benchmark for comparison (few-shot vs. fine-tuned models).  </w:t>
      </w:r>
    </w:p>
    <w:p>
      <w:pPr>
        <w:spacing w:after="40"/>
      </w:pPr>
      <w:r>
        <w:rPr>
          <w:sz w:val="15"/>
        </w:rPr>
        <w:t xml:space="preserve">8. **PANORAMA (Pieri *et al.*, 2026)**【74†L29-L37】 – Latest grounded captioner linking phrases to panoptic masks. Introduces a new evaluation (gPQ) and dataset (PanoCaps) – key for hallucination analysis.  </w:t>
      </w:r>
    </w:p>
    <w:p>
      <w:pPr>
        <w:spacing w:after="40"/>
      </w:pPr>
      <w:r>
        <w:rPr>
          <w:sz w:val="15"/>
        </w:rPr>
        <w:t xml:space="preserve">9. **MedBLIP (Limbu *et al.*, 2025)**【59†L27-L35】 – Illustrative domain-specific captioner. Shows the benefit of targeted fine-tuning for medical images (radiology) and decoder-only strategies for efficiency.  </w:t>
      </w:r>
    </w:p>
    <w:p>
      <w:pPr>
        <w:spacing w:after="40"/>
      </w:pPr>
      <w:r>
        <w:rPr>
          <w:sz w:val="15"/>
        </w:rPr>
        <w:t xml:space="preserve">10. **VinVL (Zhang *et al.*, 2021)** – A classic “Era 1” model using Faster R-CNN + Transformer. It set a benchmark on COCO and helps illustrate the shift from detector-based to end-to-end models.  </w:t>
      </w:r>
    </w:p>
    <w:p>
      <w:pPr>
        <w:spacing w:after="40"/>
      </w:pPr>
      <w:r>
        <w:rPr>
          <w:sz w:val="15"/>
        </w:rPr>
        <w:t xml:space="preserve">11. **BLIP (Li *et al.*, 2022)** – The 2022 precursor to BLIP-2 (Bootstrapping Language-Image Pre-training). It achieved SOTA on VQA, captioning, and is widely cited.  </w:t>
      </w:r>
    </w:p>
    <w:p>
      <w:pPr>
        <w:spacing w:after="40"/>
      </w:pPr>
      <w:r>
        <w:rPr>
          <w:sz w:val="15"/>
        </w:rPr>
        <w:t>12. **Conceptual Captions (Sharma *et al.*, 2018)** – Dataset paper (not in 2021–26) for historical context on web-scale caption data. Useful for comparing data size/style in the dataset table.</w:t>
      </w:r>
    </w:p>
    <w:p/>
    <w:p>
      <w:pPr>
        <w:spacing w:after="40"/>
      </w:pPr>
      <w:r>
        <w:rPr>
          <w:sz w:val="15"/>
        </w:rPr>
        <w:t xml:space="preserve">These papers are prioritized because they define architectural eras or introduce critical resources (datasets/metrics). Each has open-access sources and (mostly) code. </w:t>
      </w:r>
    </w:p>
    <w:p/>
    <w:p>
      <w:pPr>
        <w:spacing w:after="40"/>
      </w:pPr>
      <w:r>
        <w:rPr>
          <w:sz w:val="15"/>
        </w:rPr>
        <w:t># Proposed Experiments to Validate Key Claims</w:t>
      </w:r>
    </w:p>
    <w:p/>
    <w:p>
      <w:pPr>
        <w:spacing w:after="40"/>
      </w:pPr>
      <w:r>
        <w:rPr>
          <w:sz w:val="15"/>
        </w:rPr>
        <w:t xml:space="preserve">- **Caption Length Trend:** Collect average (and distribution of) caption lengths from major datasets by year: e.g., MSCOCO (~2014, ~10 words)【68†L80-L88】, NoCaps (2020, ~10), Conceptual Captions (~2018, ~10), DOCCI (2024, 136 words【46†L31-L34】), ShareGPT4V (2023). Plot year vs mean length. Compare model-generated captions over time (from VinVL, BLIP, BLIP-2, etc.) on a fixed image set to measure evolution of verbosity. Use dataset caption metadata (or model outputs on COCO val).  </w:t>
      </w:r>
    </w:p>
    <w:p>
      <w:pPr>
        <w:spacing w:after="40"/>
      </w:pPr>
      <w:r>
        <w:rPr>
          <w:sz w:val="15"/>
        </w:rPr>
        <w:t xml:space="preserve">- **Hallucination vs Synthetic Pretraining:** Compare two versions of a model (e.g. LLaVA-7B or Vicuna-based captioner): one fine-tuned on standard data (COCO, etc.), the other including ShareGPT4V GPT-4 captions. Evaluate both on standard images using the **CHAIR** metric (object hallucination measure). A rise in CHAIR with synthetic data would validate the reported ~34% increase. This requires annotated ground-truth object lists (e.g., COCO bounding boxes) to compute hallucinations. Report CIDEr and CHAIR for both models.  </w:t>
      </w:r>
    </w:p>
    <w:p>
      <w:pPr>
        <w:spacing w:after="40"/>
      </w:pPr>
      <w:r>
        <w:rPr>
          <w:sz w:val="15"/>
        </w:rPr>
        <w:t xml:space="preserve">- **Efficiency of Self-Refinement:** Reproduce the claim that a 125–450M parameter “MM-SeR” model can match a 7B+ LMM. Train a small (&lt;0.5B) vision-language captioner with iterative self-training (as described). Compare on COCO: measure CIDEr and inference latency (GPU time) versus a reference 7B model (e.g. LLaVA-7B or Qwen7B). Use same decoding and hardware. This will verify whether the smaller model can indeed approach the large-model quality (report % of CIDEr, and latency ratio).  </w:t>
      </w:r>
    </w:p>
    <w:p/>
    <w:p>
      <w:pPr>
        <w:spacing w:after="40"/>
      </w:pPr>
      <w:r>
        <w:rPr>
          <w:sz w:val="15"/>
        </w:rPr>
        <w:t xml:space="preserve">All evaluations should use standard splits (COCO val for caption, NoCaps test for out-of-domain), and compute BLEU/CIDEr (for caption quality) and CHAIR/PGC (for hallucination/grounding consistency). </w:t>
      </w:r>
    </w:p>
    <w:p/>
    <w:p>
      <w:pPr>
        <w:spacing w:after="40"/>
      </w:pPr>
      <w:r>
        <w:rPr>
          <w:sz w:val="15"/>
        </w:rPr>
        <w:t># Database Schema (JSON) for Papers</w:t>
      </w:r>
    </w:p>
    <w:p/>
    <w:p>
      <w:pPr>
        <w:spacing w:after="40"/>
      </w:pPr>
      <w:r>
        <w:rPr>
          <w:sz w:val="15"/>
        </w:rPr>
        <w:t>We propose storing papers as JSON objects with fields. Example schema:</w:t>
      </w:r>
    </w:p>
    <w:p>
      <w:pPr>
        <w:spacing w:after="40"/>
      </w:pPr>
      <w:r>
        <w:rPr>
          <w:sz w:val="15"/>
        </w:rPr>
        <w:t>```json</w:t>
      </w:r>
    </w:p>
    <w:p>
      <w:pPr>
        <w:spacing w:after="40"/>
      </w:pPr>
      <w:r>
        <w:rPr>
          <w:sz w:val="15"/>
        </w:rPr>
        <w:t>{</w:t>
      </w:r>
    </w:p>
    <w:p>
      <w:pPr>
        <w:spacing w:after="40"/>
      </w:pPr>
      <w:r>
        <w:rPr>
          <w:sz w:val="15"/>
        </w:rPr>
        <w:t xml:space="preserve">  "paper_id": "flamingo2022",</w:t>
      </w:r>
    </w:p>
    <w:p>
      <w:pPr>
        <w:spacing w:after="40"/>
      </w:pPr>
      <w:r>
        <w:rPr>
          <w:sz w:val="15"/>
        </w:rPr>
        <w:t xml:space="preserve">  "title": "Flamingo: a Visual Language Model for Few-Shot Learning",</w:t>
      </w:r>
    </w:p>
    <w:p>
      <w:pPr>
        <w:spacing w:after="40"/>
      </w:pPr>
      <w:r>
        <w:rPr>
          <w:sz w:val="15"/>
        </w:rPr>
        <w:t xml:space="preserve">  "authors": ["Jean-Baptiste Alayrac", "..."],</w:t>
      </w:r>
    </w:p>
    <w:p>
      <w:pPr>
        <w:spacing w:after="40"/>
      </w:pPr>
      <w:r>
        <w:rPr>
          <w:sz w:val="15"/>
        </w:rPr>
        <w:t xml:space="preserve">  "year": 2022,</w:t>
      </w:r>
    </w:p>
    <w:p>
      <w:pPr>
        <w:spacing w:after="40"/>
      </w:pPr>
      <w:r>
        <w:rPr>
          <w:sz w:val="15"/>
        </w:rPr>
        <w:t xml:space="preserve">  "venue": "NeurIPS",</w:t>
      </w:r>
    </w:p>
    <w:p>
      <w:pPr>
        <w:spacing w:after="40"/>
      </w:pPr>
      <w:r>
        <w:rPr>
          <w:sz w:val="15"/>
        </w:rPr>
        <w:t xml:space="preserve">  "architecture": "Frozen NFNet + ViT + frozen LM (PaLM) with Perceiver Resampler",</w:t>
      </w:r>
    </w:p>
    <w:p>
      <w:pPr>
        <w:spacing w:after="40"/>
      </w:pPr>
      <w:r>
        <w:rPr>
          <w:sz w:val="15"/>
        </w:rPr>
        <w:t xml:space="preserve">  "fusion": "Gated Cross-Attention",</w:t>
      </w:r>
    </w:p>
    <w:p>
      <w:pPr>
        <w:spacing w:after="40"/>
      </w:pPr>
      <w:r>
        <w:rPr>
          <w:sz w:val="15"/>
        </w:rPr>
        <w:t xml:space="preserve">  "datasets": [</w:t>
      </w:r>
    </w:p>
    <w:p>
      <w:pPr>
        <w:spacing w:after="40"/>
      </w:pPr>
      <w:r>
        <w:rPr>
          <w:sz w:val="15"/>
        </w:rPr>
        <w:t xml:space="preserve">    {"name": "COCO", "split": "val", "role": "evaluation"}</w:t>
      </w:r>
    </w:p>
    <w:p>
      <w:pPr>
        <w:spacing w:after="40"/>
      </w:pPr>
      <w:r>
        <w:rPr>
          <w:sz w:val="15"/>
        </w:rPr>
        <w:t xml:space="preserve">  ],</w:t>
      </w:r>
    </w:p>
    <w:p>
      <w:pPr>
        <w:spacing w:after="40"/>
      </w:pPr>
      <w:r>
        <w:rPr>
          <w:sz w:val="15"/>
        </w:rPr>
        <w:t xml:space="preserve">  "metrics": [</w:t>
      </w:r>
    </w:p>
    <w:p>
      <w:pPr>
        <w:spacing w:after="40"/>
      </w:pPr>
      <w:r>
        <w:rPr>
          <w:sz w:val="15"/>
        </w:rPr>
        <w:t xml:space="preserve">    {"name": "CIDEr", "value": null},</w:t>
      </w:r>
    </w:p>
    <w:p>
      <w:pPr>
        <w:spacing w:after="40"/>
      </w:pPr>
      <w:r>
        <w:rPr>
          <w:sz w:val="15"/>
        </w:rPr>
        <w:t xml:space="preserve">    {"name": "BLEU4", "value": null}</w:t>
      </w:r>
    </w:p>
    <w:p>
      <w:pPr>
        <w:spacing w:after="40"/>
      </w:pPr>
      <w:r>
        <w:rPr>
          <w:sz w:val="15"/>
        </w:rPr>
        <w:t xml:space="preserve">  ],</w:t>
      </w:r>
    </w:p>
    <w:p>
      <w:pPr>
        <w:spacing w:after="40"/>
      </w:pPr>
      <w:r>
        <w:rPr>
          <w:sz w:val="15"/>
        </w:rPr>
        <w:t xml:space="preserve">  "compute": "80B parameters, few-shot inference",</w:t>
      </w:r>
    </w:p>
    <w:p>
      <w:pPr>
        <w:spacing w:after="40"/>
      </w:pPr>
      <w:r>
        <w:rPr>
          <w:sz w:val="15"/>
        </w:rPr>
        <w:t xml:space="preserve">  "claims": {"few_shot": true, "caption_length": null, "hallucination": null},</w:t>
      </w:r>
    </w:p>
    <w:p>
      <w:pPr>
        <w:spacing w:after="40"/>
      </w:pPr>
      <w:r>
        <w:rPr>
          <w:sz w:val="15"/>
        </w:rPr>
        <w:t xml:space="preserve">  "grounding": "none",</w:t>
      </w:r>
    </w:p>
    <w:p>
      <w:pPr>
        <w:spacing w:after="40"/>
      </w:pPr>
      <w:r>
        <w:rPr>
          <w:sz w:val="15"/>
        </w:rPr>
        <w:t xml:space="preserve">  "code_url": "https://github.com/mlfoundations/open_flamingo"</w:t>
      </w:r>
    </w:p>
    <w:p>
      <w:pPr>
        <w:spacing w:after="40"/>
      </w:pPr>
      <w:r>
        <w:rPr>
          <w:sz w:val="15"/>
        </w:rPr>
        <w:t>}</w:t>
      </w:r>
    </w:p>
    <w:p>
      <w:pPr>
        <w:spacing w:after="40"/>
      </w:pPr>
      <w:r>
        <w:rPr>
          <w:sz w:val="15"/>
        </w:rPr>
        <w:t>```</w:t>
      </w:r>
    </w:p>
    <w:p>
      <w:pPr>
        <w:spacing w:after="40"/>
      </w:pPr>
      <w:r>
        <w:rPr>
          <w:sz w:val="15"/>
        </w:rPr>
        <w:t xml:space="preserve">Key fields: `title`, `authors`, `year`, `venue`, `architecture`, `fusion`, `datasets` (with split and purpose), `metrics` (list of reported scores), `compute`/`hardware`, `claims` (boolean flags or quantitative claims, e.g. “caption_length_growth”), `grounding` (e.g. "masks", "none"), and `code_url`. This structured format can be extended to papers and datasets. </w:t>
      </w:r>
    </w:p>
    <w:p/>
    <w:p>
      <w:pPr>
        <w:spacing w:after="40"/>
      </w:pPr>
      <w:r>
        <w:rPr>
          <w:sz w:val="15"/>
        </w:rPr>
        <w:t># UI/UX Notes for “Evidence Explorer” and “Grounding Lab”</w:t>
      </w:r>
    </w:p>
    <w:p/>
    <w:p>
      <w:pPr>
        <w:spacing w:after="40"/>
      </w:pPr>
      <w:r>
        <w:rPr>
          <w:sz w:val="15"/>
        </w:rPr>
        <w:t>- **Evidence Explorer:** This interface enables users to compare captioning models and datasets. Suggested features:</w:t>
      </w:r>
    </w:p>
    <w:p>
      <w:pPr>
        <w:spacing w:after="40"/>
      </w:pPr>
      <w:r>
        <w:rPr>
          <w:sz w:val="15"/>
        </w:rPr>
        <w:t xml:space="preserve">  - *Paper &amp; Dataset Matrix*: A filterable table (by year, venue, keywords) that displays each paper as a card or row. Clicking a paper opens a side panel with abstract, key methods, and supported benchmarks (as “technical drawer” with scrollable details). Ability to bookmark papers (client-side `localStorage`).</w:t>
      </w:r>
    </w:p>
    <w:p>
      <w:pPr>
        <w:spacing w:after="40"/>
      </w:pPr>
      <w:r>
        <w:rPr>
          <w:sz w:val="15"/>
        </w:rPr>
        <w:t xml:space="preserve">  - *Dynamic Filters*: Checkboxes or dropdowns for Dataset names (COCO, DOCCI, etc.) and Tasks (caption, VQA) that filter the paper list in real time. </w:t>
      </w:r>
    </w:p>
    <w:p>
      <w:pPr>
        <w:spacing w:after="40"/>
      </w:pPr>
      <w:r>
        <w:rPr>
          <w:sz w:val="15"/>
        </w:rPr>
        <w:t xml:space="preserve">  - *Chart Panels*: Embed Chart.js plots (caption length over time, model size vs performance) with interactive legends/tooltips. </w:t>
      </w:r>
    </w:p>
    <w:p>
      <w:pPr>
        <w:spacing w:after="40"/>
      </w:pPr>
      <w:r>
        <w:rPr>
          <w:sz w:val="15"/>
        </w:rPr>
        <w:t xml:space="preserve">  - *Searchable Glossary*: Definitions of terms (CHAIR, cross-attention, etc.) accessible via hover or info buttons.</w:t>
      </w:r>
    </w:p>
    <w:p>
      <w:pPr>
        <w:spacing w:after="40"/>
      </w:pPr>
      <w:r>
        <w:rPr>
          <w:sz w:val="15"/>
        </w:rPr>
        <w:t xml:space="preserve">  - **Mockup Suggestion:** A grid of “paper cards” (title, authors, snippet). Left sidebar for filters. Clicking a card slides out an “Evidence” panel with sections: *Datasets used*, *Metrics*, *Key claims* (with citations). Example interactions: hovering on a dataset name highlights related bar in chart, clicking a metric shows its definition.</w:t>
      </w:r>
    </w:p>
    <w:p/>
    <w:p>
      <w:pPr>
        <w:spacing w:after="40"/>
      </w:pPr>
      <w:r>
        <w:rPr>
          <w:sz w:val="15"/>
        </w:rPr>
        <w:t>- **Grounding Lab:** A focus on phrase-region alignment:</w:t>
      </w:r>
    </w:p>
    <w:p>
      <w:pPr>
        <w:spacing w:after="40"/>
      </w:pPr>
      <w:r>
        <w:rPr>
          <w:sz w:val="15"/>
        </w:rPr>
        <w:t xml:space="preserve">  - *Interactive Image Canvas*: Displays an image with overlay of predicted caption, broken into phrases. Hovering a phrase highlights corresponding predicted box/mask on the image (and vice versa). E.g. `&lt;span&gt;“person”&lt;/span&gt;` highlights the bounding box of a detected person.</w:t>
      </w:r>
    </w:p>
    <w:p>
      <w:pPr>
        <w:spacing w:after="40"/>
      </w:pPr>
      <w:r>
        <w:rPr>
          <w:sz w:val="15"/>
        </w:rPr>
        <w:t xml:space="preserve">  - *Tagging and Filters*: Show “🔍 Grounding Tags” (like `person [x:30,y:120]`) as clickable annotations. Clicking a tag brings up a tooltip with object label confidence.</w:t>
      </w:r>
    </w:p>
    <w:p>
      <w:pPr>
        <w:spacing w:after="40"/>
      </w:pPr>
      <w:r>
        <w:rPr>
          <w:sz w:val="15"/>
        </w:rPr>
        <w:t xml:space="preserve">  - *Refinement Controls*: Buttons to “Refine Caption” via attention (simulate MM-SeR refinement): the user can iteratively ask the model to verify or remove phrases. The UI shows CHAIR-like risk score updating in real time (color-coded).</w:t>
      </w:r>
    </w:p>
    <w:p>
      <w:pPr>
        <w:spacing w:after="40"/>
      </w:pPr>
      <w:r>
        <w:rPr>
          <w:sz w:val="15"/>
        </w:rPr>
        <w:t xml:space="preserve">  - **Mockup Suggestion:** A split view: left is the image with overlay boxes/masks; right is the caption text broken into colored segments. Hover effects link text to image regions. A toolbar shows metrics (CIDEr, CHAIR). Example: user hovers “umbrella” highlights umbrella region; user toggles a phrase to see if mask overlaps correctly.</w:t>
      </w:r>
    </w:p>
    <w:p/>
    <w:p>
      <w:pPr>
        <w:spacing w:after="40"/>
      </w:pPr>
      <w:r>
        <w:rPr>
          <w:sz w:val="15"/>
        </w:rPr>
        <w:t># Dataset Comparison Table</w:t>
      </w:r>
    </w:p>
    <w:p/>
    <w:p>
      <w:pPr>
        <w:spacing w:after="40"/>
      </w:pPr>
      <w:r>
        <w:rPr>
          <w:sz w:val="15"/>
        </w:rPr>
        <w:t>| Dataset             | Size (images) | Avg. Caption Length | Annotation Protocol           | Splits (Train/Val/Test)    |</w:t>
      </w:r>
    </w:p>
    <w:p>
      <w:pPr>
        <w:spacing w:after="40"/>
      </w:pPr>
      <w:r>
        <w:rPr>
          <w:sz w:val="15"/>
        </w:rPr>
        <w:t>|---------------------|--------------:|---------------------|-------------------------------|---------------------------|</w:t>
      </w:r>
    </w:p>
    <w:p>
      <w:pPr>
        <w:spacing w:after="40"/>
      </w:pPr>
      <w:r>
        <w:rPr>
          <w:sz w:val="15"/>
        </w:rPr>
        <w:t>| MS COCO            | ~118K / 5K / 5K | ~10.5 words (5 caps)【38†L1164-L1172】 | Human-written object-centric captions | Train/Val/Test as above    |</w:t>
      </w:r>
    </w:p>
    <w:p>
      <w:pPr>
        <w:spacing w:after="40"/>
      </w:pPr>
      <w:r>
        <w:rPr>
          <w:sz w:val="15"/>
        </w:rPr>
        <w:t>| NoCaps (2020)      | ~165K (test)   | ~8–10 words (5 caps) | Same images as COCO, captions for out-of-vocab objects | Test only; uses COCO train/val for models |</w:t>
      </w:r>
    </w:p>
    <w:p>
      <w:pPr>
        <w:spacing w:after="40"/>
      </w:pPr>
      <w:r>
        <w:rPr>
          <w:sz w:val="15"/>
        </w:rPr>
        <w:t>| Conceptual Capt.   | 3.3M (train), 16K (val) | ~11 words | Auto-extracted alt-text, cleaned &amp; filtered【68†L80-L88】 | Provided (train/val)       |</w:t>
      </w:r>
    </w:p>
    <w:p>
      <w:pPr>
        <w:spacing w:after="40"/>
      </w:pPr>
      <w:r>
        <w:rPr>
          <w:sz w:val="15"/>
        </w:rPr>
        <w:t>| DOCCI (2024)       | 15K images     | **136 words**【80†L1-L4】      | Expert-crafted, distinguishing descriptions for similar images【46†L29-L34】 | ~12K/3K train/test (unspecified) |</w:t>
      </w:r>
    </w:p>
    <w:p>
      <w:pPr>
        <w:spacing w:after="40"/>
      </w:pPr>
      <w:r>
        <w:rPr>
          <w:sz w:val="15"/>
        </w:rPr>
        <w:t>| ImageInWords (IIW) | ~9K (fine-tune), ~1K (eval) | (Hyper-detailed; &gt;50 words?) | Human-in-loop iterative annotation (object-centric detail)【52†L29-L37】 | Split ~9K train, 1K val (as per paper) |</w:t>
      </w:r>
    </w:p>
    <w:p>
      <w:pPr>
        <w:spacing w:after="40"/>
      </w:pPr>
      <w:r>
        <w:rPr>
          <w:sz w:val="15"/>
        </w:rPr>
        <w:t>| PanoCaps (PANORAMA) | ~5K (subset of COCO?) | Dense phrases (multiple per image) | Phrase-mask pairs on panoptic segments【74†L29-L37】 | Derived from COCO train/val (specific split unspecified) |</w:t>
      </w:r>
    </w:p>
    <w:p>
      <w:pPr>
        <w:spacing w:after="40"/>
      </w:pPr>
      <w:r>
        <w:rPr>
          <w:sz w:val="15"/>
        </w:rPr>
        <w:t>| ShareGPT4V         | 1.2M (generated) | (Very long, model-generated) | GPT-4V vision output on web images【30†L25-L33】 | Released as single set (no split) |</w:t>
      </w:r>
    </w:p>
    <w:p>
      <w:pPr>
        <w:spacing w:after="40"/>
      </w:pPr>
      <w:r>
        <w:rPr>
          <w:sz w:val="15"/>
        </w:rPr>
        <w:t>| COCO-in-COCO (2014) | 120K (train), 5K (val), 5K (test) | 10.5 words | Standard MS COCO splits | Official COCO splits           |</w:t>
      </w:r>
    </w:p>
    <w:p/>
    <w:p>
      <w:pPr>
        <w:spacing w:after="40"/>
      </w:pPr>
      <w:r>
        <w:rPr>
          <w:sz w:val="15"/>
        </w:rPr>
        <w:t xml:space="preserve">*“unspecified” indicates splits not detailed in source.* The table shows how dataset scale and annotation (human vs. synthetic) differ: e.g. synthetic alt-text (Conceptual) vs expert long-form (DOCCI, IIW). Caption length leaps from ~10 words (COCO) to 136 (DOCCI) or more (IIW). </w:t>
      </w:r>
    </w:p>
    <w:p/>
    <w:p>
      <w:pPr>
        <w:spacing w:after="40"/>
      </w:pPr>
      <w:r>
        <w:rPr>
          <w:sz w:val="15"/>
        </w:rPr>
        <w:t># Architecture Evolution (Mermaid Timeline)</w:t>
      </w:r>
    </w:p>
    <w:p/>
    <w:p>
      <w:pPr>
        <w:spacing w:after="40"/>
      </w:pPr>
      <w:r>
        <w:rPr>
          <w:sz w:val="15"/>
        </w:rPr>
        <w:t>```mermaid</w:t>
      </w:r>
    </w:p>
    <w:p>
      <w:pPr>
        <w:spacing w:after="40"/>
      </w:pPr>
      <w:r>
        <w:rPr>
          <w:sz w:val="15"/>
        </w:rPr>
        <w:t>timeline</w:t>
      </w:r>
    </w:p>
    <w:p>
      <w:pPr>
        <w:spacing w:after="40"/>
      </w:pPr>
      <w:r>
        <w:rPr>
          <w:sz w:val="15"/>
        </w:rPr>
        <w:t xml:space="preserve">    title Captioning Model Eras (2021–2026)</w:t>
      </w:r>
    </w:p>
    <w:p>
      <w:pPr>
        <w:spacing w:after="40"/>
      </w:pPr>
      <w:r>
        <w:rPr>
          <w:sz w:val="15"/>
        </w:rPr>
        <w:t xml:space="preserve">    2021 : Region-based Transformers (VinVL: detector + Transformer decoding)</w:t>
      </w:r>
    </w:p>
    <w:p>
      <w:pPr>
        <w:spacing w:after="40"/>
      </w:pPr>
      <w:r>
        <w:rPr>
          <w:sz w:val="15"/>
        </w:rPr>
        <w:t xml:space="preserve">    2022 : Large Multimodal LMs (Flamingo, BLIP-2 with Q-Former adapters)</w:t>
      </w:r>
    </w:p>
    <w:p>
      <w:pPr>
        <w:spacing w:after="40"/>
      </w:pPr>
      <w:r>
        <w:rPr>
          <w:sz w:val="15"/>
        </w:rPr>
        <w:t xml:space="preserve">    2023 : Instruction-Tuned VLMs (LLaVA/Gemini via GPT-4 data)</w:t>
      </w:r>
    </w:p>
    <w:p>
      <w:pPr>
        <w:spacing w:after="40"/>
      </w:pPr>
      <w:r>
        <w:rPr>
          <w:sz w:val="15"/>
        </w:rPr>
        <w:t xml:space="preserve">    2024 : Dense Caption Models (ShareGPT4V data; Florence-2 unified seq2seq)</w:t>
      </w:r>
    </w:p>
    <w:p>
      <w:pPr>
        <w:spacing w:after="40"/>
      </w:pPr>
      <w:r>
        <w:rPr>
          <w:sz w:val="15"/>
        </w:rPr>
        <w:t xml:space="preserve">    2025 : Grounded Captioning (MM-SeR self-refinement; PanoCaps panoptic captions)</w:t>
      </w:r>
    </w:p>
    <w:p>
      <w:pPr>
        <w:spacing w:after="40"/>
      </w:pPr>
      <w:r>
        <w:rPr>
          <w:sz w:val="15"/>
        </w:rPr>
        <w:t xml:space="preserve">    2026 : Panoptic Grounded VLMs (PANORAMA, emphasis on phrase-mask grounding)</w:t>
      </w:r>
    </w:p>
    <w:p>
      <w:pPr>
        <w:spacing w:after="40"/>
      </w:pPr>
      <w:r>
        <w:rPr>
          <w:sz w:val="15"/>
        </w:rPr>
        <w:t>```</w:t>
      </w:r>
    </w:p>
    <w:p/>
    <w:p>
      <w:pPr>
        <w:spacing w:after="40"/>
      </w:pPr>
      <w:r>
        <w:rPr>
          <w:sz w:val="15"/>
        </w:rPr>
        <w:t># Entity-Relationship Diagram (Mermaid)</w:t>
      </w:r>
    </w:p>
    <w:p/>
    <w:p>
      <w:pPr>
        <w:spacing w:after="40"/>
      </w:pPr>
      <w:r>
        <w:rPr>
          <w:sz w:val="15"/>
        </w:rPr>
        <w:t>```mermaid</w:t>
      </w:r>
    </w:p>
    <w:p>
      <w:pPr>
        <w:spacing w:after="40"/>
      </w:pPr>
      <w:r>
        <w:rPr>
          <w:sz w:val="15"/>
        </w:rPr>
        <w:t>erDiagram</w:t>
      </w:r>
    </w:p>
    <w:p>
      <w:pPr>
        <w:spacing w:after="40"/>
      </w:pPr>
      <w:r>
        <w:rPr>
          <w:sz w:val="15"/>
        </w:rPr>
        <w:t xml:space="preserve">    PAPER ||--o{ AUTHOR : writes</w:t>
      </w:r>
    </w:p>
    <w:p>
      <w:pPr>
        <w:spacing w:after="40"/>
      </w:pPr>
      <w:r>
        <w:rPr>
          <w:sz w:val="15"/>
        </w:rPr>
        <w:t xml:space="preserve">    PAPER ||--o{ DATASET : uses</w:t>
      </w:r>
    </w:p>
    <w:p>
      <w:pPr>
        <w:spacing w:after="40"/>
      </w:pPr>
      <w:r>
        <w:rPr>
          <w:sz w:val="15"/>
        </w:rPr>
        <w:t xml:space="preserve">    PAPER }o--|| VENUE : presented_at</w:t>
      </w:r>
    </w:p>
    <w:p>
      <w:pPr>
        <w:spacing w:after="40"/>
      </w:pPr>
      <w:r>
        <w:rPr>
          <w:sz w:val="15"/>
        </w:rPr>
        <w:t xml:space="preserve">    PAPER }o--|{ METRIC : reports</w:t>
      </w:r>
    </w:p>
    <w:p>
      <w:pPr>
        <w:spacing w:after="40"/>
      </w:pPr>
      <w:r>
        <w:rPr>
          <w:sz w:val="15"/>
        </w:rPr>
        <w:t xml:space="preserve">    PAPER }o--|{ CLAIM : mentions</w:t>
      </w:r>
    </w:p>
    <w:p>
      <w:pPr>
        <w:spacing w:after="40"/>
      </w:pPr>
      <w:r>
        <w:rPr>
          <w:sz w:val="15"/>
        </w:rPr>
        <w:t xml:space="preserve">    DATASET ||--o{ PAPER : cited_in</w:t>
      </w:r>
    </w:p>
    <w:p>
      <w:pPr>
        <w:spacing w:after="40"/>
      </w:pPr>
      <w:r>
        <w:rPr>
          <w:sz w:val="15"/>
        </w:rPr>
        <w:t xml:space="preserve">    DATASET ||--o{ PAPER : evaluated_by</w:t>
      </w:r>
    </w:p>
    <w:p>
      <w:pPr>
        <w:spacing w:after="40"/>
      </w:pPr>
      <w:r>
        <w:rPr>
          <w:sz w:val="15"/>
        </w:rPr>
        <w:t xml:space="preserve">    AUTHOR {</w:t>
      </w:r>
    </w:p>
    <w:p>
      <w:pPr>
        <w:spacing w:after="40"/>
      </w:pPr>
      <w:r>
        <w:rPr>
          <w:sz w:val="15"/>
        </w:rPr>
        <w:t xml:space="preserve">        string name</w:t>
      </w:r>
    </w:p>
    <w:p>
      <w:pPr>
        <w:spacing w:after="40"/>
      </w:pPr>
      <w:r>
        <w:rPr>
          <w:sz w:val="15"/>
        </w:rPr>
        <w:t xml:space="preserve">        string affiliation</w:t>
      </w:r>
    </w:p>
    <w:p>
      <w:pPr>
        <w:spacing w:after="40"/>
      </w:pPr>
      <w:r>
        <w:rPr>
          <w:sz w:val="15"/>
        </w:rPr>
        <w:t xml:space="preserve">    }</w:t>
      </w:r>
    </w:p>
    <w:p>
      <w:pPr>
        <w:spacing w:after="40"/>
      </w:pPr>
      <w:r>
        <w:rPr>
          <w:sz w:val="15"/>
        </w:rPr>
        <w:t xml:space="preserve">    PAPER {</w:t>
      </w:r>
    </w:p>
    <w:p>
      <w:pPr>
        <w:spacing w:after="40"/>
      </w:pPr>
      <w:r>
        <w:rPr>
          <w:sz w:val="15"/>
        </w:rPr>
        <w:t xml:space="preserve">        string title</w:t>
      </w:r>
    </w:p>
    <w:p>
      <w:pPr>
        <w:spacing w:after="40"/>
      </w:pPr>
      <w:r>
        <w:rPr>
          <w:sz w:val="15"/>
        </w:rPr>
        <w:t xml:space="preserve">        int year</w:t>
      </w:r>
    </w:p>
    <w:p>
      <w:pPr>
        <w:spacing w:after="40"/>
      </w:pPr>
      <w:r>
        <w:rPr>
          <w:sz w:val="15"/>
        </w:rPr>
        <w:t xml:space="preserve">        string fusion_method</w:t>
      </w:r>
    </w:p>
    <w:p>
      <w:pPr>
        <w:spacing w:after="40"/>
      </w:pPr>
      <w:r>
        <w:rPr>
          <w:sz w:val="15"/>
        </w:rPr>
        <w:t xml:space="preserve">    }</w:t>
      </w:r>
    </w:p>
    <w:p>
      <w:pPr>
        <w:spacing w:after="40"/>
      </w:pPr>
      <w:r>
        <w:rPr>
          <w:sz w:val="15"/>
        </w:rPr>
        <w:t xml:space="preserve">    VENUE {</w:t>
      </w:r>
    </w:p>
    <w:p>
      <w:pPr>
        <w:spacing w:after="40"/>
      </w:pPr>
      <w:r>
        <w:rPr>
          <w:sz w:val="15"/>
        </w:rPr>
        <w:t xml:space="preserve">        string name</w:t>
      </w:r>
    </w:p>
    <w:p>
      <w:pPr>
        <w:spacing w:after="40"/>
      </w:pPr>
      <w:r>
        <w:rPr>
          <w:sz w:val="15"/>
        </w:rPr>
        <w:t xml:space="preserve">        string type</w:t>
      </w:r>
    </w:p>
    <w:p>
      <w:pPr>
        <w:spacing w:after="40"/>
      </w:pPr>
      <w:r>
        <w:rPr>
          <w:sz w:val="15"/>
        </w:rPr>
        <w:t xml:space="preserve">    }</w:t>
      </w:r>
    </w:p>
    <w:p>
      <w:pPr>
        <w:spacing w:after="40"/>
      </w:pPr>
      <w:r>
        <w:rPr>
          <w:sz w:val="15"/>
        </w:rPr>
        <w:t xml:space="preserve">    DATASET {</w:t>
      </w:r>
    </w:p>
    <w:p>
      <w:pPr>
        <w:spacing w:after="40"/>
      </w:pPr>
      <w:r>
        <w:rPr>
          <w:sz w:val="15"/>
        </w:rPr>
        <w:t xml:space="preserve">        string name</w:t>
      </w:r>
    </w:p>
    <w:p>
      <w:pPr>
        <w:spacing w:after="40"/>
      </w:pPr>
      <w:r>
        <w:rPr>
          <w:sz w:val="15"/>
        </w:rPr>
        <w:t xml:space="preserve">        int images</w:t>
      </w:r>
    </w:p>
    <w:p>
      <w:pPr>
        <w:spacing w:after="40"/>
      </w:pPr>
      <w:r>
        <w:rPr>
          <w:sz w:val="15"/>
        </w:rPr>
        <w:t xml:space="preserve">        int avg_caption_length</w:t>
      </w:r>
    </w:p>
    <w:p>
      <w:pPr>
        <w:spacing w:after="40"/>
      </w:pPr>
      <w:r>
        <w:rPr>
          <w:sz w:val="15"/>
        </w:rPr>
        <w:t xml:space="preserve">    }</w:t>
      </w:r>
    </w:p>
    <w:p>
      <w:pPr>
        <w:spacing w:after="40"/>
      </w:pPr>
      <w:r>
        <w:rPr>
          <w:sz w:val="15"/>
        </w:rPr>
        <w:t xml:space="preserve">    METRIC {</w:t>
      </w:r>
    </w:p>
    <w:p>
      <w:pPr>
        <w:spacing w:after="40"/>
      </w:pPr>
      <w:r>
        <w:rPr>
          <w:sz w:val="15"/>
        </w:rPr>
        <w:t xml:space="preserve">        string name</w:t>
      </w:r>
    </w:p>
    <w:p>
      <w:pPr>
        <w:spacing w:after="40"/>
      </w:pPr>
      <w:r>
        <w:rPr>
          <w:sz w:val="15"/>
        </w:rPr>
        <w:t xml:space="preserve">        float value</w:t>
      </w:r>
    </w:p>
    <w:p>
      <w:pPr>
        <w:spacing w:after="40"/>
      </w:pPr>
      <w:r>
        <w:rPr>
          <w:sz w:val="15"/>
        </w:rPr>
        <w:t xml:space="preserve">        string split</w:t>
      </w:r>
    </w:p>
    <w:p>
      <w:pPr>
        <w:spacing w:after="40"/>
      </w:pPr>
      <w:r>
        <w:rPr>
          <w:sz w:val="15"/>
        </w:rPr>
        <w:t xml:space="preserve">    }</w:t>
      </w:r>
    </w:p>
    <w:p>
      <w:pPr>
        <w:spacing w:after="40"/>
      </w:pPr>
      <w:r>
        <w:rPr>
          <w:sz w:val="15"/>
        </w:rPr>
        <w:t xml:space="preserve">    CLAIM {</w:t>
      </w:r>
    </w:p>
    <w:p>
      <w:pPr>
        <w:spacing w:after="40"/>
      </w:pPr>
      <w:r>
        <w:rPr>
          <w:sz w:val="15"/>
        </w:rPr>
        <w:t xml:space="preserve">        string description</w:t>
      </w:r>
    </w:p>
    <w:p>
      <w:pPr>
        <w:spacing w:after="40"/>
      </w:pPr>
      <w:r>
        <w:rPr>
          <w:sz w:val="15"/>
        </w:rPr>
        <w:t xml:space="preserve">        boolean verified</w:t>
      </w:r>
    </w:p>
    <w:p>
      <w:pPr>
        <w:spacing w:after="40"/>
      </w:pPr>
      <w:r>
        <w:rPr>
          <w:sz w:val="15"/>
        </w:rPr>
        <w:t xml:space="preserve">    }</w:t>
      </w:r>
    </w:p>
    <w:p>
      <w:pPr>
        <w:spacing w:after="40"/>
      </w:pPr>
      <w:r>
        <w:rPr>
          <w:sz w:val="15"/>
        </w:rPr>
        <w:t>```</w:t>
      </w:r>
    </w:p>
    <w:p/>
    <w:p>
      <w:pPr>
        <w:spacing w:after="40"/>
      </w:pPr>
      <w:r>
        <w:rPr>
          <w:sz w:val="15"/>
        </w:rPr>
        <w:t># Chart Data (Chart.js–Ready)</w:t>
      </w:r>
    </w:p>
    <w:p/>
    <w:p>
      <w:pPr>
        <w:spacing w:after="40"/>
      </w:pPr>
      <w:r>
        <w:rPr>
          <w:sz w:val="15"/>
        </w:rPr>
        <w:t>- **Caption Length Evolution:** A line chart from 2014 to 2026 (x-axis = year, y-axis = average caption length). Example data (placeholders to be updated with actual stats):</w:t>
      </w:r>
    </w:p>
    <w:p>
      <w:pPr>
        <w:spacing w:after="40"/>
      </w:pPr>
      <w:r>
        <w:rPr>
          <w:sz w:val="15"/>
        </w:rPr>
        <w:t xml:space="preserve">  ```js</w:t>
      </w:r>
    </w:p>
    <w:p>
      <w:pPr>
        <w:spacing w:after="40"/>
      </w:pPr>
      <w:r>
        <w:rPr>
          <w:sz w:val="15"/>
        </w:rPr>
        <w:t xml:space="preserve">  const captionLengthData = {</w:t>
      </w:r>
    </w:p>
    <w:p>
      <w:pPr>
        <w:spacing w:after="40"/>
      </w:pPr>
      <w:r>
        <w:rPr>
          <w:sz w:val="15"/>
        </w:rPr>
        <w:t xml:space="preserve">    labels: [2014, 2018, 2024, 2026],</w:t>
      </w:r>
    </w:p>
    <w:p>
      <w:pPr>
        <w:spacing w:after="40"/>
      </w:pPr>
      <w:r>
        <w:rPr>
          <w:sz w:val="15"/>
        </w:rPr>
        <w:t xml:space="preserve">    datasets: [{</w:t>
      </w:r>
    </w:p>
    <w:p>
      <w:pPr>
        <w:spacing w:after="40"/>
      </w:pPr>
      <w:r>
        <w:rPr>
          <w:sz w:val="15"/>
        </w:rPr>
        <w:t xml:space="preserve">      label: 'Avg. Caption Length',</w:t>
      </w:r>
    </w:p>
    <w:p>
      <w:pPr>
        <w:spacing w:after="40"/>
      </w:pPr>
      <w:r>
        <w:rPr>
          <w:sz w:val="15"/>
        </w:rPr>
        <w:t xml:space="preserve">      data: [10.5, 11.0, 136.0, 200.0], // COCO 2014, Conceptual 2018 (approx), DOCCI 2024, predicted 2026</w:t>
      </w:r>
    </w:p>
    <w:p>
      <w:pPr>
        <w:spacing w:after="40"/>
      </w:pPr>
      <w:r>
        <w:rPr>
          <w:sz w:val="15"/>
        </w:rPr>
        <w:t xml:space="preserve">      borderColor: 'blue'</w:t>
      </w:r>
    </w:p>
    <w:p>
      <w:pPr>
        <w:spacing w:after="40"/>
      </w:pPr>
      <w:r>
        <w:rPr>
          <w:sz w:val="15"/>
        </w:rPr>
        <w:t xml:space="preserve">    }]</w:t>
      </w:r>
    </w:p>
    <w:p>
      <w:pPr>
        <w:spacing w:after="40"/>
      </w:pPr>
      <w:r>
        <w:rPr>
          <w:sz w:val="15"/>
        </w:rPr>
        <w:t xml:space="preserve">  };</w:t>
      </w:r>
    </w:p>
    <w:p>
      <w:pPr>
        <w:spacing w:after="40"/>
      </w:pPr>
      <w:r>
        <w:rPr>
          <w:sz w:val="15"/>
        </w:rPr>
        <w:t xml:space="preserve">  ```</w:t>
      </w:r>
    </w:p>
    <w:p>
      <w:pPr>
        <w:spacing w:after="40"/>
      </w:pPr>
      <w:r>
        <w:rPr>
          <w:sz w:val="15"/>
        </w:rPr>
        <w:t xml:space="preserve">  This chart highlights the verified jump: COCO ~10.5 words【38†L1158-L1167】 vs DOCCI 136【80†L1-L4】.</w:t>
      </w:r>
    </w:p>
    <w:p/>
    <w:p>
      <w:pPr>
        <w:spacing w:after="40"/>
      </w:pPr>
      <w:r>
        <w:rPr>
          <w:sz w:val="15"/>
        </w:rPr>
        <w:t>- **Model Size vs Performance:** A scatter chart plotting model parameters (billions) vs CIDEr score (or CHAIR risk). Example points:</w:t>
      </w:r>
    </w:p>
    <w:p>
      <w:pPr>
        <w:spacing w:after="40"/>
      </w:pPr>
      <w:r>
        <w:rPr>
          <w:sz w:val="15"/>
        </w:rPr>
        <w:t xml:space="preserve">  ```js</w:t>
      </w:r>
    </w:p>
    <w:p>
      <w:pPr>
        <w:spacing w:after="40"/>
      </w:pPr>
      <w:r>
        <w:rPr>
          <w:sz w:val="15"/>
        </w:rPr>
        <w:t xml:space="preserve">  const perfData = {</w:t>
      </w:r>
    </w:p>
    <w:p>
      <w:pPr>
        <w:spacing w:after="40"/>
      </w:pPr>
      <w:r>
        <w:rPr>
          <w:sz w:val="15"/>
        </w:rPr>
        <w:t xml:space="preserve">    datasets: [</w:t>
      </w:r>
    </w:p>
    <w:p>
      <w:pPr>
        <w:spacing w:after="40"/>
      </w:pPr>
      <w:r>
        <w:rPr>
          <w:sz w:val="15"/>
        </w:rPr>
        <w:t xml:space="preserve">      { label: '7B LLaVA-1.5', x: 7, y: 130 },    // CIDEr (placeholder)</w:t>
      </w:r>
    </w:p>
    <w:p>
      <w:pPr>
        <w:spacing w:after="40"/>
      </w:pPr>
      <w:r>
        <w:rPr>
          <w:sz w:val="15"/>
        </w:rPr>
        <w:t xml:space="preserve">      { label: '0.45B MM-SeR', x: 0.45, y: 128 }, // similar CIDEr【38†L1158-L1167】 (placeholder)</w:t>
      </w:r>
    </w:p>
    <w:p>
      <w:pPr>
        <w:spacing w:after="40"/>
      </w:pPr>
      <w:r>
        <w:rPr>
          <w:sz w:val="15"/>
        </w:rPr>
        <w:t xml:space="preserve">      { label: '80B Flamingo', x: 80, y: 135 }</w:t>
      </w:r>
    </w:p>
    <w:p>
      <w:pPr>
        <w:spacing w:after="40"/>
      </w:pPr>
      <w:r>
        <w:rPr>
          <w:sz w:val="15"/>
        </w:rPr>
        <w:t xml:space="preserve">    ]</w:t>
      </w:r>
    </w:p>
    <w:p>
      <w:pPr>
        <w:spacing w:after="40"/>
      </w:pPr>
      <w:r>
        <w:rPr>
          <w:sz w:val="15"/>
        </w:rPr>
        <w:t xml:space="preserve">  };</w:t>
      </w:r>
    </w:p>
    <w:p>
      <w:pPr>
        <w:spacing w:after="40"/>
      </w:pPr>
      <w:r>
        <w:rPr>
          <w:sz w:val="15"/>
        </w:rPr>
        <w:t xml:space="preserve">  ```</w:t>
      </w:r>
    </w:p>
    <w:p>
      <w:pPr>
        <w:spacing w:after="40"/>
      </w:pPr>
      <w:r>
        <w:rPr>
          <w:sz w:val="15"/>
        </w:rPr>
        <w:t xml:space="preserve">  (If using CHAIR, invert axis or invert y-values to show trade-off.)</w:t>
      </w:r>
    </w:p>
    <w:p/>
    <w:p>
      <w:pPr>
        <w:spacing w:after="40"/>
      </w:pPr>
      <w:r>
        <w:rPr>
          <w:sz w:val="15"/>
        </w:rPr>
        <w:t>*Placeholders:* These datasets illustrate trends; actual values should be gathered from model evaluations. The plan is to collect scores for each cited model (CIDEr on COCO, CHAIR on a held-out set) and rebuild the chart with real numbers.</w:t>
      </w:r>
    </w:p>
    <w:p>
      <w:pPr>
        <w:pStyle w:val="Heading1"/>
      </w:pPr>
      <w:r>
        <w:t>Appendix B. Original deck content inventory</w:t>
      </w:r>
    </w:p>
    <w:p>
      <w:r>
        <w:t>The original 12-slide deck remains a separate, untouched file. The new presentation is a newly authored deck with a recap of the original draft's core material, added verification/correction slides, and speaker notes. It is not represented as a byte-for-byte or pixel-perfect copy of the original deck.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0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