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35A2" w14:textId="41D52419" w:rsidR="003062F4" w:rsidRPr="00E033C1" w:rsidRDefault="00000000" w:rsidP="0047057F">
      <w:pPr>
        <w:spacing w:before="480" w:after="480" w:line="288" w:lineRule="auto"/>
        <w:jc w:val="center"/>
        <w:rPr>
          <w:rFonts w:ascii="等线" w:eastAsia="等线" w:hAnsi="等线" w:hint="eastAsia"/>
        </w:rPr>
      </w:pPr>
      <w:r w:rsidRPr="00E033C1">
        <w:rPr>
          <w:rFonts w:ascii="等线" w:eastAsia="等线" w:hAnsi="等线" w:cs="Arial"/>
          <w:b/>
          <w:sz w:val="52"/>
        </w:rPr>
        <w:t>软件工程</w:t>
      </w:r>
      <w:r w:rsidR="0036525C" w:rsidRPr="00E033C1">
        <w:rPr>
          <w:rFonts w:ascii="等线" w:eastAsia="等线" w:hAnsi="等线" w:cs="Arial" w:hint="eastAsia"/>
          <w:b/>
          <w:sz w:val="52"/>
        </w:rPr>
        <w:t>导论</w:t>
      </w:r>
      <w:r w:rsidR="00EF0105" w:rsidRPr="00E033C1">
        <w:rPr>
          <w:rFonts w:ascii="等线" w:eastAsia="等线" w:hAnsi="等线" w:cs="Arial" w:hint="eastAsia"/>
          <w:b/>
          <w:sz w:val="52"/>
        </w:rPr>
        <w:t>期末</w:t>
      </w:r>
      <w:r w:rsidRPr="00E033C1">
        <w:rPr>
          <w:rFonts w:ascii="等线" w:eastAsia="等线" w:hAnsi="等线" w:cs="Arial"/>
          <w:b/>
          <w:sz w:val="52"/>
        </w:rPr>
        <w:t>大作业试题</w:t>
      </w:r>
    </w:p>
    <w:p w14:paraId="746F4F41" w14:textId="45055785" w:rsidR="003062F4" w:rsidRPr="00E033C1" w:rsidRDefault="00000000">
      <w:pPr>
        <w:spacing w:before="120" w:after="120" w:line="288" w:lineRule="auto"/>
        <w:rPr>
          <w:rFonts w:ascii="等线" w:eastAsia="等线" w:hAnsi="等线" w:hint="eastAsia"/>
        </w:rPr>
      </w:pPr>
      <w:r w:rsidRPr="00E033C1">
        <w:rPr>
          <w:rFonts w:ascii="等线" w:eastAsia="等线" w:hAnsi="等线" w:cs="Arial"/>
        </w:rPr>
        <w:t>说明：</w:t>
      </w:r>
      <w:r w:rsidR="0047057F" w:rsidRPr="00E033C1">
        <w:rPr>
          <w:rFonts w:ascii="等线" w:eastAsia="等线" w:hAnsi="等线" w:cs="Arial"/>
        </w:rPr>
        <w:br/>
      </w:r>
      <w:r w:rsidRPr="00E033C1">
        <w:rPr>
          <w:rFonts w:ascii="等线" w:eastAsia="等线" w:hAnsi="等线" w:cs="Arial"/>
        </w:rPr>
        <w:t>1. 自选系统限定为中小型事务管理信息系统，从以下四类中选择其一：</w:t>
      </w:r>
      <w:r w:rsidRPr="00E033C1">
        <w:rPr>
          <w:rFonts w:ascii="等线" w:eastAsia="等线" w:hAnsi="等线" w:cs="Arial"/>
          <w:b/>
          <w:bCs/>
          <w:color w:val="FF0000"/>
        </w:rPr>
        <w:t>图书借阅系统、学生教务管理系统、超市订单管理系统、宿舍报修管理系统</w:t>
      </w:r>
      <w:r w:rsidRPr="00E033C1">
        <w:rPr>
          <w:rFonts w:ascii="等线" w:eastAsia="等线" w:hAnsi="等线" w:cs="Arial"/>
        </w:rPr>
        <w:t>，禁止自定义其他简单系统；</w:t>
      </w:r>
      <w:r w:rsidR="0047057F" w:rsidRPr="00E033C1">
        <w:rPr>
          <w:rFonts w:ascii="等线" w:eastAsia="等线" w:hAnsi="等线" w:cs="Arial"/>
        </w:rPr>
        <w:br/>
      </w:r>
      <w:r w:rsidRPr="00E033C1">
        <w:rPr>
          <w:rFonts w:ascii="等线" w:eastAsia="等线" w:hAnsi="等线" w:cs="Arial"/>
        </w:rPr>
        <w:t>2. 所有图形（E-R图、类图、DFD、状态图、系统结构图、流程图/盒图/PAD图、用例图）需符合软件工程绘图规范，标注清晰、逻辑严谨；</w:t>
      </w:r>
      <w:r w:rsidR="0047057F" w:rsidRPr="00E033C1">
        <w:rPr>
          <w:rFonts w:ascii="等线" w:eastAsia="等线" w:hAnsi="等线" w:cs="Arial"/>
        </w:rPr>
        <w:br/>
      </w:r>
      <w:r w:rsidRPr="00E033C1">
        <w:rPr>
          <w:rFonts w:ascii="等线" w:eastAsia="等线" w:hAnsi="等线" w:cs="Arial"/>
        </w:rPr>
        <w:t>3. 所有设计内容需前后一致，编码、测试需对应前面设计的模块/功能，不得脱节。</w:t>
      </w:r>
    </w:p>
    <w:p w14:paraId="6D4074C9" w14:textId="77777777" w:rsidR="003062F4" w:rsidRPr="00E033C1" w:rsidRDefault="00000000">
      <w:pPr>
        <w:spacing w:before="380" w:after="140" w:line="288" w:lineRule="auto"/>
        <w:outlineLvl w:val="0"/>
        <w:rPr>
          <w:rFonts w:ascii="等线" w:eastAsia="等线" w:hAnsi="等线" w:hint="eastAsia"/>
        </w:rPr>
      </w:pPr>
      <w:bookmarkStart w:id="0" w:name="heading_0"/>
      <w:r w:rsidRPr="00E033C1">
        <w:rPr>
          <w:rFonts w:ascii="等线" w:eastAsia="等线" w:hAnsi="等线" w:cs="Arial"/>
          <w:b/>
          <w:sz w:val="36"/>
        </w:rPr>
        <w:t>一、需求分析（30分）</w:t>
      </w:r>
      <w:bookmarkEnd w:id="0"/>
    </w:p>
    <w:p w14:paraId="5CCD2CBE" w14:textId="77777777" w:rsidR="003062F4" w:rsidRPr="00E033C1" w:rsidRDefault="00000000">
      <w:pPr>
        <w:spacing w:before="320" w:after="120" w:line="288" w:lineRule="auto"/>
        <w:outlineLvl w:val="1"/>
        <w:rPr>
          <w:rFonts w:ascii="等线" w:eastAsia="等线" w:hAnsi="等线" w:hint="eastAsia"/>
          <w:sz w:val="30"/>
          <w:szCs w:val="30"/>
        </w:rPr>
      </w:pPr>
      <w:bookmarkStart w:id="1" w:name="heading_1"/>
      <w:r w:rsidRPr="00E033C1">
        <w:rPr>
          <w:rFonts w:ascii="等线" w:eastAsia="等线" w:hAnsi="等线" w:cs="Arial"/>
          <w:b/>
          <w:sz w:val="30"/>
          <w:szCs w:val="30"/>
        </w:rPr>
        <w:t>1、生命周期模型与系统功能（6分）</w:t>
      </w:r>
      <w:bookmarkEnd w:id="1"/>
    </w:p>
    <w:p w14:paraId="463A5A40" w14:textId="77777777" w:rsidR="003062F4" w:rsidRPr="00E033C1" w:rsidRDefault="00000000">
      <w:pPr>
        <w:spacing w:before="120" w:after="120" w:line="288" w:lineRule="auto"/>
        <w:rPr>
          <w:rFonts w:ascii="等线" w:eastAsia="等线" w:hAnsi="等线" w:hint="eastAsia"/>
        </w:rPr>
      </w:pPr>
      <w:r w:rsidRPr="00E033C1">
        <w:rPr>
          <w:rFonts w:ascii="等线" w:eastAsia="等线" w:hAnsi="等线" w:cs="Arial"/>
        </w:rPr>
        <w:t>给出所选软件系统选用的生命周期模型（如瀑布模型、增量模型、螺旋模型等），结合所选系统的业务特点，阐述选择该模型的原因；简要说明该系统包含的核心功能（至少3个核心功能）。</w:t>
      </w:r>
    </w:p>
    <w:p w14:paraId="5194C78F" w14:textId="77777777" w:rsidR="0047057F" w:rsidRPr="00E033C1" w:rsidRDefault="00000000" w:rsidP="0047057F">
      <w:pPr>
        <w:spacing w:before="320" w:after="120" w:line="288" w:lineRule="auto"/>
        <w:outlineLvl w:val="1"/>
        <w:rPr>
          <w:rFonts w:ascii="等线" w:eastAsia="等线" w:hAnsi="等线" w:hint="eastAsia"/>
          <w:sz w:val="30"/>
          <w:szCs w:val="30"/>
        </w:rPr>
      </w:pPr>
      <w:bookmarkStart w:id="2" w:name="heading_2"/>
      <w:r w:rsidRPr="00E033C1">
        <w:rPr>
          <w:rFonts w:ascii="等线" w:eastAsia="等线" w:hAnsi="等线" w:cs="Arial"/>
          <w:b/>
          <w:sz w:val="30"/>
          <w:szCs w:val="30"/>
        </w:rPr>
        <w:t>2、E-R图</w:t>
      </w:r>
      <w:r w:rsidR="0047057F" w:rsidRPr="00E033C1">
        <w:rPr>
          <w:rFonts w:ascii="等线" w:eastAsia="等线" w:hAnsi="等线" w:cs="Arial" w:hint="eastAsia"/>
          <w:b/>
          <w:sz w:val="30"/>
          <w:szCs w:val="30"/>
        </w:rPr>
        <w:t>或</w:t>
      </w:r>
      <w:r w:rsidRPr="00E033C1">
        <w:rPr>
          <w:rFonts w:ascii="等线" w:eastAsia="等线" w:hAnsi="等线" w:cs="Arial"/>
          <w:b/>
          <w:sz w:val="30"/>
          <w:szCs w:val="30"/>
        </w:rPr>
        <w:t>UML类图（10分）</w:t>
      </w:r>
      <w:bookmarkStart w:id="3" w:name="heading_3"/>
      <w:bookmarkEnd w:id="2"/>
    </w:p>
    <w:p w14:paraId="15D27790" w14:textId="2F790A81" w:rsidR="0047057F" w:rsidRPr="0047057F" w:rsidRDefault="0047057F" w:rsidP="0047057F">
      <w:pPr>
        <w:spacing w:before="120" w:after="120" w:line="288" w:lineRule="auto"/>
        <w:rPr>
          <w:rFonts w:ascii="等线" w:eastAsia="等线" w:hAnsi="等线" w:cs="Arial" w:hint="eastAsia"/>
        </w:rPr>
      </w:pPr>
      <w:r w:rsidRPr="0047057F">
        <w:rPr>
          <w:rFonts w:ascii="等线" w:eastAsia="等线" w:hAnsi="等线" w:cs="Arial"/>
        </w:rPr>
        <w:t>从E-R图和UML类图中任选其一绘制，要求如下：若选E-R图，需包含至少3个实体，明确实体属性、实体间的联系及联系类型；若选UML类图，需包含类的属性、方法，</w:t>
      </w:r>
      <w:proofErr w:type="gramStart"/>
      <w:r w:rsidRPr="0047057F">
        <w:rPr>
          <w:rFonts w:ascii="等线" w:eastAsia="等线" w:hAnsi="等线" w:cs="Arial"/>
        </w:rPr>
        <w:t>明确类</w:t>
      </w:r>
      <w:proofErr w:type="gramEnd"/>
      <w:r w:rsidRPr="0047057F">
        <w:rPr>
          <w:rFonts w:ascii="等线" w:eastAsia="等线" w:hAnsi="等线" w:cs="Arial"/>
        </w:rPr>
        <w:t>与类之间的关联、依赖等关系，标注清晰、逻辑完整，符合对应图形的绘图规范。</w:t>
      </w:r>
    </w:p>
    <w:p w14:paraId="14640CBD" w14:textId="77777777" w:rsidR="003062F4" w:rsidRPr="00E033C1" w:rsidRDefault="00000000">
      <w:pPr>
        <w:spacing w:before="320" w:after="120" w:line="288" w:lineRule="auto"/>
        <w:outlineLvl w:val="1"/>
        <w:rPr>
          <w:rFonts w:ascii="等线" w:eastAsia="等线" w:hAnsi="等线" w:hint="eastAsia"/>
          <w:sz w:val="30"/>
          <w:szCs w:val="30"/>
        </w:rPr>
      </w:pPr>
      <w:r w:rsidRPr="00E033C1">
        <w:rPr>
          <w:rFonts w:ascii="等线" w:eastAsia="等线" w:hAnsi="等线" w:cs="Arial"/>
          <w:b/>
          <w:sz w:val="30"/>
          <w:szCs w:val="30"/>
        </w:rPr>
        <w:t>3、分层数据流图（DFD）（10分）</w:t>
      </w:r>
      <w:bookmarkEnd w:id="3"/>
    </w:p>
    <w:p w14:paraId="233B0ADF" w14:textId="77777777" w:rsidR="0047057F" w:rsidRPr="00E033C1" w:rsidRDefault="0047057F" w:rsidP="0047057F">
      <w:pPr>
        <w:spacing w:before="120" w:after="120" w:line="288" w:lineRule="auto"/>
        <w:rPr>
          <w:rFonts w:ascii="等线" w:eastAsia="等线" w:hAnsi="等线" w:cs="Arial" w:hint="eastAsia"/>
        </w:rPr>
      </w:pPr>
      <w:bookmarkStart w:id="4" w:name="heading_4"/>
      <w:r w:rsidRPr="0047057F">
        <w:rPr>
          <w:rFonts w:ascii="等线" w:eastAsia="等线" w:hAnsi="等线" w:cs="Arial"/>
        </w:rPr>
        <w:t>绘制所选系统的分层DFD，需包含顶层DFD和0层DFD，规范标注源点/汇点、加工、数据流、文件，符合数据流图绘图标准，逻辑连贯、无遗漏；</w:t>
      </w:r>
    </w:p>
    <w:p w14:paraId="0F7A452D" w14:textId="0A8F9BE3" w:rsidR="0047057F" w:rsidRPr="0047057F" w:rsidRDefault="0047057F" w:rsidP="0047057F">
      <w:pPr>
        <w:spacing w:before="120" w:after="120" w:line="288" w:lineRule="auto"/>
        <w:rPr>
          <w:rFonts w:ascii="等线" w:eastAsia="等线" w:hAnsi="等线" w:cs="Arial" w:hint="eastAsia"/>
          <w:color w:val="FF0000"/>
        </w:rPr>
      </w:pPr>
      <w:r w:rsidRPr="0047057F">
        <w:rPr>
          <w:rFonts w:ascii="等线" w:eastAsia="等线" w:hAnsi="等线" w:cs="Arial"/>
          <w:color w:val="FF0000"/>
        </w:rPr>
        <w:t>注意区分：数据流图（DFD）的核心组成是源点汇点、加工、数据流、数据存储，与流程图组成要素不同，需按DFD规范绘制。</w:t>
      </w:r>
    </w:p>
    <w:p w14:paraId="672EFD61" w14:textId="77777777" w:rsidR="003062F4" w:rsidRPr="00E033C1" w:rsidRDefault="00000000">
      <w:pPr>
        <w:spacing w:before="320" w:after="120" w:line="288" w:lineRule="auto"/>
        <w:outlineLvl w:val="1"/>
        <w:rPr>
          <w:rFonts w:ascii="等线" w:eastAsia="等线" w:hAnsi="等线" w:hint="eastAsia"/>
          <w:sz w:val="30"/>
          <w:szCs w:val="30"/>
        </w:rPr>
      </w:pPr>
      <w:r w:rsidRPr="00E033C1">
        <w:rPr>
          <w:rFonts w:ascii="等线" w:eastAsia="等线" w:hAnsi="等线" w:cs="Arial"/>
          <w:b/>
          <w:sz w:val="30"/>
          <w:szCs w:val="30"/>
        </w:rPr>
        <w:t>4、核心业务实体状态图（4分）</w:t>
      </w:r>
      <w:bookmarkEnd w:id="4"/>
    </w:p>
    <w:p w14:paraId="10BB634F" w14:textId="77777777" w:rsidR="003062F4" w:rsidRPr="00E033C1" w:rsidRDefault="00000000">
      <w:pPr>
        <w:spacing w:before="120" w:after="120" w:line="288" w:lineRule="auto"/>
        <w:rPr>
          <w:rFonts w:ascii="等线" w:eastAsia="等线" w:hAnsi="等线" w:hint="eastAsia"/>
        </w:rPr>
      </w:pPr>
      <w:r w:rsidRPr="00E033C1">
        <w:rPr>
          <w:rFonts w:ascii="等线" w:eastAsia="等线" w:hAnsi="等线" w:cs="Arial"/>
        </w:rPr>
        <w:t>自选系统中一个核心业务实体（如图书借阅系统的“借阅记录”、超市订单系统的“订单”等），绘制其UML状态图，清晰标注状态、触发事件及状态转换条件。</w:t>
      </w:r>
    </w:p>
    <w:p w14:paraId="7FDD84D8" w14:textId="77777777" w:rsidR="003062F4" w:rsidRPr="00E033C1" w:rsidRDefault="00000000">
      <w:pPr>
        <w:spacing w:before="380" w:after="140" w:line="288" w:lineRule="auto"/>
        <w:outlineLvl w:val="0"/>
        <w:rPr>
          <w:rFonts w:ascii="等线" w:eastAsia="等线" w:hAnsi="等线" w:hint="eastAsia"/>
          <w:sz w:val="30"/>
          <w:szCs w:val="30"/>
        </w:rPr>
      </w:pPr>
      <w:bookmarkStart w:id="5" w:name="heading_5"/>
      <w:r w:rsidRPr="00E033C1">
        <w:rPr>
          <w:rFonts w:ascii="等线" w:eastAsia="等线" w:hAnsi="等线" w:cs="Arial"/>
          <w:b/>
          <w:sz w:val="30"/>
          <w:szCs w:val="30"/>
        </w:rPr>
        <w:lastRenderedPageBreak/>
        <w:t>二、总体设计（15分）</w:t>
      </w:r>
      <w:bookmarkEnd w:id="5"/>
    </w:p>
    <w:p w14:paraId="703E46AE" w14:textId="77777777" w:rsidR="003062F4" w:rsidRPr="00E033C1" w:rsidRDefault="00000000">
      <w:pPr>
        <w:spacing w:before="320" w:after="120" w:line="288" w:lineRule="auto"/>
        <w:outlineLvl w:val="1"/>
        <w:rPr>
          <w:rFonts w:ascii="等线" w:eastAsia="等线" w:hAnsi="等线" w:hint="eastAsia"/>
          <w:sz w:val="30"/>
          <w:szCs w:val="30"/>
        </w:rPr>
      </w:pPr>
      <w:bookmarkStart w:id="6" w:name="heading_6"/>
      <w:r w:rsidRPr="00E033C1">
        <w:rPr>
          <w:rFonts w:ascii="等线" w:eastAsia="等线" w:hAnsi="等线" w:cs="Arial"/>
          <w:b/>
          <w:sz w:val="30"/>
          <w:szCs w:val="30"/>
        </w:rPr>
        <w:t>1、DFD转换为系统结构图（15分）</w:t>
      </w:r>
      <w:bookmarkEnd w:id="6"/>
    </w:p>
    <w:p w14:paraId="202A76ED" w14:textId="77777777" w:rsidR="003062F4" w:rsidRPr="00E033C1" w:rsidRDefault="00000000">
      <w:pPr>
        <w:spacing w:before="120" w:after="120" w:line="288" w:lineRule="auto"/>
        <w:rPr>
          <w:rFonts w:ascii="等线" w:eastAsia="等线" w:hAnsi="等线" w:hint="eastAsia"/>
        </w:rPr>
      </w:pPr>
      <w:r w:rsidRPr="00E033C1">
        <w:rPr>
          <w:rFonts w:ascii="等线" w:eastAsia="等线" w:hAnsi="等线" w:cs="Arial"/>
        </w:rPr>
        <w:t>依据变换型或事务型数据流设计方法，将需求分析阶段绘制的0层DFD规范转换为层次化系统功能结构图，要求模块划分合理、接口清晰，体现模块间的调用关系。</w:t>
      </w:r>
    </w:p>
    <w:p w14:paraId="1821235D" w14:textId="77777777" w:rsidR="003062F4" w:rsidRPr="00E033C1" w:rsidRDefault="00000000">
      <w:pPr>
        <w:spacing w:before="380" w:after="140" w:line="288" w:lineRule="auto"/>
        <w:outlineLvl w:val="0"/>
        <w:rPr>
          <w:rFonts w:ascii="等线" w:eastAsia="等线" w:hAnsi="等线" w:hint="eastAsia"/>
          <w:sz w:val="30"/>
          <w:szCs w:val="30"/>
        </w:rPr>
      </w:pPr>
      <w:bookmarkStart w:id="7" w:name="heading_7"/>
      <w:r w:rsidRPr="00E033C1">
        <w:rPr>
          <w:rFonts w:ascii="等线" w:eastAsia="等线" w:hAnsi="等线" w:cs="Arial"/>
          <w:b/>
          <w:sz w:val="30"/>
          <w:szCs w:val="30"/>
        </w:rPr>
        <w:t>三、详细设计（15分）</w:t>
      </w:r>
      <w:bookmarkEnd w:id="7"/>
    </w:p>
    <w:p w14:paraId="4A566247" w14:textId="77777777" w:rsidR="003062F4" w:rsidRPr="00E033C1" w:rsidRDefault="00000000">
      <w:pPr>
        <w:spacing w:before="120" w:after="120" w:line="288" w:lineRule="auto"/>
        <w:rPr>
          <w:rFonts w:ascii="等线" w:eastAsia="等线" w:hAnsi="等线" w:hint="eastAsia"/>
        </w:rPr>
      </w:pPr>
      <w:r w:rsidRPr="00E033C1">
        <w:rPr>
          <w:rFonts w:ascii="等线" w:eastAsia="等线" w:hAnsi="等线" w:cs="Arial"/>
        </w:rPr>
        <w:t>从总体设计的系统结构图中，自选两个包含分支、循环逻辑的模块，</w:t>
      </w:r>
      <w:r w:rsidRPr="00E033C1">
        <w:rPr>
          <w:rFonts w:ascii="等线" w:eastAsia="等线" w:hAnsi="等线" w:cs="Arial"/>
          <w:b/>
          <w:bCs/>
        </w:rPr>
        <w:t>从程序流程图、盒图（N-S图）、PAD图中，</w:t>
      </w:r>
      <w:r w:rsidRPr="00E033C1">
        <w:rPr>
          <w:rFonts w:ascii="等线" w:eastAsia="等线" w:hAnsi="等线" w:cs="Arial"/>
          <w:b/>
          <w:bCs/>
          <w:color w:val="FF0000"/>
        </w:rPr>
        <w:t>选取两种不同的图形</w:t>
      </w:r>
      <w:r w:rsidRPr="00E033C1">
        <w:rPr>
          <w:rFonts w:ascii="等线" w:eastAsia="等线" w:hAnsi="等线" w:cs="Arial"/>
        </w:rPr>
        <w:t>，分别描述两个模块的功能实现逻辑，图形绘制规范、逻辑清晰，与模块功能一致。</w:t>
      </w:r>
    </w:p>
    <w:p w14:paraId="6F05202C" w14:textId="77777777" w:rsidR="003062F4" w:rsidRPr="00E033C1" w:rsidRDefault="00000000">
      <w:pPr>
        <w:spacing w:before="380" w:after="140" w:line="288" w:lineRule="auto"/>
        <w:outlineLvl w:val="0"/>
        <w:rPr>
          <w:rFonts w:ascii="等线" w:eastAsia="等线" w:hAnsi="等线" w:hint="eastAsia"/>
          <w:sz w:val="30"/>
          <w:szCs w:val="30"/>
        </w:rPr>
      </w:pPr>
      <w:bookmarkStart w:id="8" w:name="heading_8"/>
      <w:r w:rsidRPr="00E033C1">
        <w:rPr>
          <w:rFonts w:ascii="等线" w:eastAsia="等线" w:hAnsi="等线" w:cs="Arial"/>
          <w:b/>
          <w:sz w:val="30"/>
          <w:szCs w:val="30"/>
        </w:rPr>
        <w:t>四、程序编码（10分）</w:t>
      </w:r>
      <w:bookmarkEnd w:id="8"/>
    </w:p>
    <w:p w14:paraId="32B024C8" w14:textId="77777777" w:rsidR="003062F4" w:rsidRPr="00E033C1" w:rsidRDefault="00000000">
      <w:pPr>
        <w:spacing w:before="320" w:after="120" w:line="288" w:lineRule="auto"/>
        <w:outlineLvl w:val="1"/>
        <w:rPr>
          <w:rFonts w:ascii="等线" w:eastAsia="等线" w:hAnsi="等线" w:hint="eastAsia"/>
          <w:sz w:val="30"/>
          <w:szCs w:val="30"/>
        </w:rPr>
      </w:pPr>
      <w:bookmarkStart w:id="9" w:name="heading_9"/>
      <w:r w:rsidRPr="00E033C1">
        <w:rPr>
          <w:rFonts w:ascii="等线" w:eastAsia="等线" w:hAnsi="等线" w:cs="Arial"/>
          <w:b/>
          <w:sz w:val="30"/>
          <w:szCs w:val="30"/>
        </w:rPr>
        <w:t>1、PDL伪代码或可运行代码（10分）</w:t>
      </w:r>
      <w:bookmarkEnd w:id="9"/>
    </w:p>
    <w:p w14:paraId="2A7FDC9B" w14:textId="77777777" w:rsidR="003062F4" w:rsidRPr="00E033C1" w:rsidRDefault="00000000">
      <w:pPr>
        <w:spacing w:before="120" w:after="120" w:line="288" w:lineRule="auto"/>
        <w:rPr>
          <w:rFonts w:ascii="等线" w:eastAsia="等线" w:hAnsi="等线" w:hint="eastAsia"/>
        </w:rPr>
      </w:pPr>
      <w:r w:rsidRPr="00E033C1">
        <w:rPr>
          <w:rFonts w:ascii="等线" w:eastAsia="等线" w:hAnsi="等线" w:cs="Arial"/>
        </w:rPr>
        <w:t>选取第三部分详细设计中的任一模块，编写该模块的PDL伪代码（或基础可运行代码），要求代码/伪代码逻辑与详细设计的图形描述完全一致，语法规范、可读性强。</w:t>
      </w:r>
    </w:p>
    <w:p w14:paraId="063EF8E2" w14:textId="77777777" w:rsidR="003062F4" w:rsidRPr="00E033C1" w:rsidRDefault="00000000">
      <w:pPr>
        <w:spacing w:before="380" w:after="140" w:line="288" w:lineRule="auto"/>
        <w:outlineLvl w:val="0"/>
        <w:rPr>
          <w:rFonts w:ascii="等线" w:eastAsia="等线" w:hAnsi="等线" w:hint="eastAsia"/>
          <w:sz w:val="30"/>
          <w:szCs w:val="30"/>
        </w:rPr>
      </w:pPr>
      <w:bookmarkStart w:id="10" w:name="heading_10"/>
      <w:r w:rsidRPr="00E033C1">
        <w:rPr>
          <w:rFonts w:ascii="等线" w:eastAsia="等线" w:hAnsi="等线" w:cs="Arial"/>
          <w:b/>
          <w:sz w:val="30"/>
          <w:szCs w:val="30"/>
        </w:rPr>
        <w:t>五、软件测试（30分）</w:t>
      </w:r>
      <w:bookmarkEnd w:id="10"/>
    </w:p>
    <w:p w14:paraId="38DEB006" w14:textId="55B1A0F3" w:rsidR="003062F4" w:rsidRPr="00E033C1" w:rsidRDefault="00000000">
      <w:pPr>
        <w:spacing w:before="320" w:after="120" w:line="288" w:lineRule="auto"/>
        <w:outlineLvl w:val="1"/>
        <w:rPr>
          <w:rFonts w:ascii="等线" w:eastAsia="等线" w:hAnsi="等线" w:hint="eastAsia"/>
          <w:sz w:val="30"/>
          <w:szCs w:val="30"/>
        </w:rPr>
      </w:pPr>
      <w:bookmarkStart w:id="11" w:name="heading_11"/>
      <w:r w:rsidRPr="00E033C1">
        <w:rPr>
          <w:rFonts w:ascii="等线" w:eastAsia="等线" w:hAnsi="等线" w:cs="Arial"/>
          <w:b/>
          <w:sz w:val="30"/>
          <w:szCs w:val="30"/>
        </w:rPr>
        <w:t>1、</w:t>
      </w:r>
      <w:proofErr w:type="gramStart"/>
      <w:r w:rsidRPr="00E033C1">
        <w:rPr>
          <w:rFonts w:ascii="等线" w:eastAsia="等线" w:hAnsi="等线" w:cs="Arial"/>
          <w:b/>
          <w:sz w:val="30"/>
          <w:szCs w:val="30"/>
        </w:rPr>
        <w:t>白盒测试</w:t>
      </w:r>
      <w:proofErr w:type="gramEnd"/>
      <w:r w:rsidRPr="00E033C1">
        <w:rPr>
          <w:rFonts w:ascii="等线" w:eastAsia="等线" w:hAnsi="等线" w:cs="Arial"/>
          <w:b/>
          <w:sz w:val="30"/>
          <w:szCs w:val="30"/>
        </w:rPr>
        <w:t>与黑盒测试（2</w:t>
      </w:r>
      <w:r w:rsidR="009B352F" w:rsidRPr="00E033C1">
        <w:rPr>
          <w:rFonts w:ascii="等线" w:eastAsia="等线" w:hAnsi="等线" w:cs="Arial" w:hint="eastAsia"/>
          <w:b/>
          <w:sz w:val="30"/>
          <w:szCs w:val="30"/>
        </w:rPr>
        <w:t>0</w:t>
      </w:r>
      <w:r w:rsidRPr="00E033C1">
        <w:rPr>
          <w:rFonts w:ascii="等线" w:eastAsia="等线" w:hAnsi="等线" w:cs="Arial"/>
          <w:b/>
          <w:sz w:val="30"/>
          <w:szCs w:val="30"/>
        </w:rPr>
        <w:t>分）</w:t>
      </w:r>
      <w:bookmarkEnd w:id="11"/>
    </w:p>
    <w:p w14:paraId="52139951" w14:textId="77777777" w:rsidR="003062F4" w:rsidRPr="00E033C1" w:rsidRDefault="00000000">
      <w:pPr>
        <w:spacing w:before="120" w:after="120" w:line="288" w:lineRule="auto"/>
        <w:rPr>
          <w:rFonts w:ascii="等线" w:eastAsia="等线" w:hAnsi="等线" w:hint="eastAsia"/>
        </w:rPr>
      </w:pPr>
      <w:r w:rsidRPr="00E033C1">
        <w:rPr>
          <w:rFonts w:ascii="等线" w:eastAsia="等线" w:hAnsi="等线" w:cs="Arial"/>
        </w:rPr>
        <w:t>自选所选系统中的一个包含嵌套分支、循环逻辑的功能，分别</w:t>
      </w:r>
      <w:proofErr w:type="gramStart"/>
      <w:r w:rsidRPr="00E033C1">
        <w:rPr>
          <w:rFonts w:ascii="等线" w:eastAsia="等线" w:hAnsi="等线" w:cs="Arial"/>
        </w:rPr>
        <w:t>进行白盒测试</w:t>
      </w:r>
      <w:proofErr w:type="gramEnd"/>
      <w:r w:rsidRPr="00E033C1">
        <w:rPr>
          <w:rFonts w:ascii="等线" w:eastAsia="等线" w:hAnsi="等线" w:cs="Arial"/>
        </w:rPr>
        <w:t>和黑盒测试：</w:t>
      </w:r>
    </w:p>
    <w:p w14:paraId="5DCB5102" w14:textId="6C2F2CD6" w:rsidR="0047057F" w:rsidRPr="00E033C1" w:rsidRDefault="00000000">
      <w:pPr>
        <w:spacing w:before="120" w:after="120" w:line="288" w:lineRule="auto"/>
        <w:rPr>
          <w:rFonts w:ascii="等线" w:eastAsia="等线" w:hAnsi="等线" w:cs="Arial" w:hint="eastAsia"/>
        </w:rPr>
      </w:pPr>
      <w:r w:rsidRPr="00E033C1">
        <w:rPr>
          <w:rFonts w:ascii="等线" w:eastAsia="等线" w:hAnsi="等线" w:cs="Arial"/>
          <w:b/>
          <w:bCs/>
        </w:rPr>
        <w:t>（1）</w:t>
      </w:r>
      <w:proofErr w:type="gramStart"/>
      <w:r w:rsidRPr="00E033C1">
        <w:rPr>
          <w:rFonts w:ascii="等线" w:eastAsia="等线" w:hAnsi="等线" w:cs="Arial"/>
          <w:b/>
          <w:bCs/>
        </w:rPr>
        <w:t>白盒测试</w:t>
      </w:r>
      <w:proofErr w:type="gramEnd"/>
      <w:r w:rsidRPr="00E033C1">
        <w:rPr>
          <w:rFonts w:ascii="等线" w:eastAsia="等线" w:hAnsi="等线" w:cs="Arial"/>
          <w:b/>
          <w:bCs/>
        </w:rPr>
        <w:t>（1</w:t>
      </w:r>
      <w:r w:rsidR="00BF3134" w:rsidRPr="00E033C1">
        <w:rPr>
          <w:rFonts w:ascii="等线" w:eastAsia="等线" w:hAnsi="等线" w:cs="Arial" w:hint="eastAsia"/>
          <w:b/>
          <w:bCs/>
        </w:rPr>
        <w:t>2</w:t>
      </w:r>
      <w:r w:rsidRPr="00E033C1">
        <w:rPr>
          <w:rFonts w:ascii="等线" w:eastAsia="等线" w:hAnsi="等线" w:cs="Arial"/>
          <w:b/>
          <w:bCs/>
        </w:rPr>
        <w:t>分）</w:t>
      </w:r>
      <w:r w:rsidRPr="00E033C1">
        <w:rPr>
          <w:rFonts w:ascii="等线" w:eastAsia="等线" w:hAnsi="等线" w:cs="Arial"/>
        </w:rPr>
        <w:t>：依据该功能的代码/伪代码，设计测试用例，</w:t>
      </w:r>
    </w:p>
    <w:p w14:paraId="323A39A2" w14:textId="77777777" w:rsidR="0047057F" w:rsidRPr="00E033C1" w:rsidRDefault="00000000">
      <w:pPr>
        <w:spacing w:before="120" w:after="120" w:line="288" w:lineRule="auto"/>
        <w:rPr>
          <w:rFonts w:ascii="等线" w:eastAsia="等线" w:hAnsi="等线" w:cs="Arial" w:hint="eastAsia"/>
        </w:rPr>
      </w:pPr>
      <w:r w:rsidRPr="00E033C1">
        <w:rPr>
          <w:rFonts w:ascii="等线" w:eastAsia="等线" w:hAnsi="等线" w:cs="Arial"/>
        </w:rPr>
        <w:t>需覆盖以下4种覆盖标准：</w:t>
      </w:r>
    </w:p>
    <w:p w14:paraId="6E0A2F24" w14:textId="77777777" w:rsidR="0047057F" w:rsidRPr="00E033C1" w:rsidRDefault="00000000">
      <w:pPr>
        <w:spacing w:before="120" w:after="120" w:line="288" w:lineRule="auto"/>
        <w:rPr>
          <w:rFonts w:ascii="等线" w:eastAsia="等线" w:hAnsi="等线" w:cs="Arial" w:hint="eastAsia"/>
        </w:rPr>
      </w:pPr>
      <w:r w:rsidRPr="00E033C1">
        <w:rPr>
          <w:rFonts w:ascii="等线" w:eastAsia="等线" w:hAnsi="等线" w:cs="Arial"/>
        </w:rPr>
        <w:t>①语句覆盖；</w:t>
      </w:r>
    </w:p>
    <w:p w14:paraId="26793F49" w14:textId="77777777" w:rsidR="0047057F" w:rsidRPr="00E033C1" w:rsidRDefault="00000000">
      <w:pPr>
        <w:spacing w:before="120" w:after="120" w:line="288" w:lineRule="auto"/>
        <w:rPr>
          <w:rFonts w:ascii="等线" w:eastAsia="等线" w:hAnsi="等线" w:cs="Arial" w:hint="eastAsia"/>
        </w:rPr>
      </w:pPr>
      <w:r w:rsidRPr="00E033C1">
        <w:rPr>
          <w:rFonts w:ascii="等线" w:eastAsia="等线" w:hAnsi="等线" w:cs="Arial"/>
        </w:rPr>
        <w:t>②判定-条件覆盖；</w:t>
      </w:r>
    </w:p>
    <w:p w14:paraId="3245AD0E" w14:textId="77777777" w:rsidR="0047057F" w:rsidRPr="00E033C1" w:rsidRDefault="00000000">
      <w:pPr>
        <w:spacing w:before="120" w:after="120" w:line="288" w:lineRule="auto"/>
        <w:rPr>
          <w:rFonts w:ascii="等线" w:eastAsia="等线" w:hAnsi="等线" w:cs="Arial" w:hint="eastAsia"/>
        </w:rPr>
      </w:pPr>
      <w:r w:rsidRPr="00E033C1">
        <w:rPr>
          <w:rFonts w:ascii="等线" w:eastAsia="等线" w:hAnsi="等线" w:cs="Arial"/>
        </w:rPr>
        <w:t>③条件组合覆盖；</w:t>
      </w:r>
    </w:p>
    <w:p w14:paraId="225D0744" w14:textId="77777777" w:rsidR="0047057F" w:rsidRPr="00E033C1" w:rsidRDefault="00000000">
      <w:pPr>
        <w:spacing w:before="120" w:after="120" w:line="288" w:lineRule="auto"/>
        <w:rPr>
          <w:rFonts w:ascii="等线" w:eastAsia="等线" w:hAnsi="等线" w:cs="Arial" w:hint="eastAsia"/>
        </w:rPr>
      </w:pPr>
      <w:r w:rsidRPr="00E033C1">
        <w:rPr>
          <w:rFonts w:ascii="等线" w:eastAsia="等线" w:hAnsi="等线" w:cs="Arial"/>
        </w:rPr>
        <w:t>④独立路径覆盖，</w:t>
      </w:r>
    </w:p>
    <w:p w14:paraId="54ED88AC" w14:textId="360CC136" w:rsidR="003062F4" w:rsidRPr="00E033C1" w:rsidRDefault="00000000">
      <w:pPr>
        <w:spacing w:before="120" w:after="120" w:line="288" w:lineRule="auto"/>
        <w:rPr>
          <w:rFonts w:ascii="等线" w:eastAsia="等线" w:hAnsi="等线" w:hint="eastAsia"/>
        </w:rPr>
      </w:pPr>
      <w:r w:rsidRPr="00E033C1">
        <w:rPr>
          <w:rFonts w:ascii="等线" w:eastAsia="等线" w:hAnsi="等线" w:cs="Arial"/>
        </w:rPr>
        <w:t>每个覆盖标准需明确测试用例、预期结果。</w:t>
      </w:r>
    </w:p>
    <w:p w14:paraId="3C74923C" w14:textId="77777777" w:rsidR="0047057F" w:rsidRPr="00E033C1" w:rsidRDefault="00000000">
      <w:pPr>
        <w:spacing w:before="120" w:after="120" w:line="288" w:lineRule="auto"/>
        <w:rPr>
          <w:rFonts w:ascii="等线" w:eastAsia="等线" w:hAnsi="等线" w:cs="Arial" w:hint="eastAsia"/>
        </w:rPr>
      </w:pPr>
      <w:r w:rsidRPr="00E033C1">
        <w:rPr>
          <w:rFonts w:ascii="等线" w:eastAsia="等线" w:hAnsi="等线" w:cs="Arial"/>
          <w:b/>
          <w:bCs/>
        </w:rPr>
        <w:t>（2）黑盒测试（8分）</w:t>
      </w:r>
      <w:r w:rsidRPr="00E033C1">
        <w:rPr>
          <w:rFonts w:ascii="等线" w:eastAsia="等线" w:hAnsi="等线" w:cs="Arial"/>
        </w:rPr>
        <w:t>：对同一功能，分别设计</w:t>
      </w:r>
    </w:p>
    <w:p w14:paraId="23ED6BCC" w14:textId="39A972D8" w:rsidR="0047057F" w:rsidRPr="00E033C1" w:rsidRDefault="0047057F">
      <w:pPr>
        <w:spacing w:before="120" w:after="120" w:line="288" w:lineRule="auto"/>
        <w:rPr>
          <w:rFonts w:ascii="等线" w:eastAsia="等线" w:hAnsi="等线" w:cs="Arial" w:hint="eastAsia"/>
        </w:rPr>
      </w:pPr>
      <w:r w:rsidRPr="00E033C1">
        <w:rPr>
          <w:rFonts w:ascii="等线" w:eastAsia="等线" w:hAnsi="等线" w:cs="Arial" w:hint="eastAsia"/>
        </w:rPr>
        <w:t>①</w:t>
      </w:r>
      <w:r w:rsidRPr="00E033C1">
        <w:rPr>
          <w:rFonts w:ascii="等线" w:eastAsia="等线" w:hAnsi="等线" w:cs="Arial"/>
        </w:rPr>
        <w:t>等价类划分测试用例</w:t>
      </w:r>
    </w:p>
    <w:p w14:paraId="4EBDE73C" w14:textId="418056B6" w:rsidR="0047057F" w:rsidRPr="00E033C1" w:rsidRDefault="0047057F">
      <w:pPr>
        <w:spacing w:before="120" w:after="120" w:line="288" w:lineRule="auto"/>
        <w:rPr>
          <w:rFonts w:ascii="等线" w:eastAsia="等线" w:hAnsi="等线" w:cs="Arial" w:hint="eastAsia"/>
        </w:rPr>
      </w:pPr>
      <w:r w:rsidRPr="00E033C1">
        <w:rPr>
          <w:rFonts w:ascii="等线" w:eastAsia="等线" w:hAnsi="等线" w:cs="Arial" w:hint="eastAsia"/>
        </w:rPr>
        <w:t>②</w:t>
      </w:r>
      <w:r w:rsidRPr="00E033C1">
        <w:rPr>
          <w:rFonts w:ascii="等线" w:eastAsia="等线" w:hAnsi="等线" w:cs="Arial"/>
        </w:rPr>
        <w:t>边界值分析测试用例（</w:t>
      </w:r>
      <w:r w:rsidRPr="00E033C1">
        <w:rPr>
          <w:rFonts w:ascii="等线" w:eastAsia="等线" w:hAnsi="等线" w:cs="Arial" w:hint="eastAsia"/>
        </w:rPr>
        <w:t>一般性测试和健壮性测试</w:t>
      </w:r>
      <w:r w:rsidRPr="00E033C1">
        <w:rPr>
          <w:rFonts w:ascii="等线" w:eastAsia="等线" w:hAnsi="等线" w:cs="Arial"/>
        </w:rPr>
        <w:t>）</w:t>
      </w:r>
    </w:p>
    <w:p w14:paraId="37A11CEE" w14:textId="477E2E2A" w:rsidR="003062F4" w:rsidRPr="00E033C1" w:rsidRDefault="00000000">
      <w:pPr>
        <w:spacing w:before="120" w:after="120" w:line="288" w:lineRule="auto"/>
        <w:rPr>
          <w:rFonts w:ascii="等线" w:eastAsia="等线" w:hAnsi="等线" w:hint="eastAsia"/>
        </w:rPr>
      </w:pPr>
      <w:r w:rsidRPr="00E033C1">
        <w:rPr>
          <w:rFonts w:ascii="等线" w:eastAsia="等线" w:hAnsi="等线" w:cs="Arial"/>
        </w:rPr>
        <w:lastRenderedPageBreak/>
        <w:t>明确有效等价类、无效等价类，边界值选取合理，每个</w:t>
      </w:r>
      <w:proofErr w:type="gramStart"/>
      <w:r w:rsidRPr="00E033C1">
        <w:rPr>
          <w:rFonts w:ascii="等线" w:eastAsia="等线" w:hAnsi="等线" w:cs="Arial"/>
        </w:rPr>
        <w:t>用例需</w:t>
      </w:r>
      <w:proofErr w:type="gramEnd"/>
      <w:r w:rsidRPr="00E033C1">
        <w:rPr>
          <w:rFonts w:ascii="等线" w:eastAsia="等线" w:hAnsi="等线" w:cs="Arial"/>
        </w:rPr>
        <w:t>标注测试输入、预期结果。</w:t>
      </w:r>
    </w:p>
    <w:p w14:paraId="3ADFA643" w14:textId="77777777" w:rsidR="003062F4" w:rsidRPr="00E033C1" w:rsidRDefault="00000000">
      <w:pPr>
        <w:spacing w:before="320" w:after="120" w:line="288" w:lineRule="auto"/>
        <w:outlineLvl w:val="1"/>
        <w:rPr>
          <w:rFonts w:ascii="等线" w:eastAsia="等线" w:hAnsi="等线" w:hint="eastAsia"/>
          <w:sz w:val="30"/>
          <w:szCs w:val="30"/>
        </w:rPr>
      </w:pPr>
      <w:bookmarkStart w:id="12" w:name="heading_12"/>
      <w:r w:rsidRPr="00E033C1">
        <w:rPr>
          <w:rFonts w:ascii="等线" w:eastAsia="等线" w:hAnsi="等线" w:cs="Arial"/>
          <w:b/>
          <w:sz w:val="30"/>
          <w:szCs w:val="30"/>
        </w:rPr>
        <w:t>2、用例图设计（10分）</w:t>
      </w:r>
      <w:bookmarkEnd w:id="12"/>
    </w:p>
    <w:p w14:paraId="30FA1CFA" w14:textId="77777777" w:rsidR="003062F4" w:rsidRPr="00E033C1" w:rsidRDefault="00000000">
      <w:pPr>
        <w:spacing w:before="120" w:after="120" w:line="288" w:lineRule="auto"/>
        <w:rPr>
          <w:rFonts w:ascii="等线" w:eastAsia="等线" w:hAnsi="等线" w:hint="eastAsia"/>
        </w:rPr>
      </w:pPr>
      <w:r w:rsidRPr="00E033C1">
        <w:rPr>
          <w:rFonts w:ascii="等线" w:eastAsia="等线" w:hAnsi="等线" w:cs="Arial"/>
        </w:rPr>
        <w:t>绘制所选系统的完整UML用例图，包含系统边界、所有核心参与者、核心用例，明确用例间的关联关系（如包含、扩展等），要求该用例图可直接作为系统测试、验收测试的功能依据，覆盖系统全部核心功能。</w:t>
      </w:r>
    </w:p>
    <w:p w14:paraId="063664FC" w14:textId="77777777" w:rsidR="003062F4" w:rsidRPr="00E033C1" w:rsidRDefault="00000000">
      <w:pPr>
        <w:spacing w:before="120" w:after="120" w:line="288" w:lineRule="auto"/>
        <w:rPr>
          <w:rFonts w:ascii="等线" w:eastAsia="等线" w:hAnsi="等线" w:hint="eastAsia"/>
        </w:rPr>
      </w:pPr>
      <w:r w:rsidRPr="00E033C1">
        <w:rPr>
          <w:rFonts w:ascii="等线" w:eastAsia="等线" w:hAnsi="等线" w:cs="Arial"/>
        </w:rPr>
        <w:t>评分标准：按设计规范性、逻辑完整性、知识点覆盖率、前后一致性评分，图形绘制不规范、逻辑脱节、未按要求完成的，酌情扣分。</w:t>
      </w:r>
    </w:p>
    <w:p w14:paraId="6FCCD9EE" w14:textId="738B4AFF" w:rsidR="003062F4" w:rsidRPr="00E033C1" w:rsidRDefault="003062F4">
      <w:pPr>
        <w:spacing w:before="120" w:after="120" w:line="288" w:lineRule="auto"/>
        <w:rPr>
          <w:rFonts w:ascii="等线" w:eastAsia="等线" w:hAnsi="等线" w:hint="eastAsia"/>
        </w:rPr>
      </w:pPr>
    </w:p>
    <w:sectPr w:rsidR="003062F4" w:rsidRPr="00E033C1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CB3D" w14:textId="77777777" w:rsidR="00E805FF" w:rsidRDefault="00E805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38B6A1" w14:textId="77777777" w:rsidR="00E805FF" w:rsidRDefault="00E805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5125" w14:textId="77777777" w:rsidR="003062F4" w:rsidRDefault="003062F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71800" w14:textId="77777777" w:rsidR="00E805FF" w:rsidRDefault="00E805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19F92A" w14:textId="77777777" w:rsidR="00E805FF" w:rsidRDefault="00E805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05852" w14:textId="77777777" w:rsidR="003062F4" w:rsidRDefault="003062F4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2F4"/>
    <w:rsid w:val="000A385C"/>
    <w:rsid w:val="001B098F"/>
    <w:rsid w:val="00251729"/>
    <w:rsid w:val="003062F4"/>
    <w:rsid w:val="0036525C"/>
    <w:rsid w:val="0047057F"/>
    <w:rsid w:val="004C2867"/>
    <w:rsid w:val="00830B70"/>
    <w:rsid w:val="009B352F"/>
    <w:rsid w:val="00BF3134"/>
    <w:rsid w:val="00E033C1"/>
    <w:rsid w:val="00E805FF"/>
    <w:rsid w:val="00EF0105"/>
    <w:rsid w:val="00F00A2C"/>
    <w:rsid w:val="00F6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FD04"/>
  <w15:docId w15:val="{06FF64D0-87E6-427F-8A98-F54E2D38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05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912539921@qq.com</cp:lastModifiedBy>
  <cp:revision>11</cp:revision>
  <dcterms:created xsi:type="dcterms:W3CDTF">2026-05-10T05:54:00Z</dcterms:created>
  <dcterms:modified xsi:type="dcterms:W3CDTF">2026-05-10T06:20:00Z</dcterms:modified>
</cp:coreProperties>
</file>