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RhizoDelta 图谱化非线性讨论系统测试总结报告</w:t>
      </w:r>
    </w:p>
    <w:p>
      <w:pPr>
        <w:pStyle w:val="Heading1"/>
      </w:pPr>
      <w:r>
        <w:t>目录</w:t>
      </w:r>
    </w:p>
    <w:p>
      <w:r>
        <w:rPr>
          <w:rFonts w:ascii="宋体" w:hAnsi="宋体"/>
          <w:b w:val="0"/>
          <w:sz w:val="21"/>
        </w:rPr>
        <w:t>1 测试概述</w:t>
      </w:r>
    </w:p>
    <w:p>
      <w:r>
        <w:rPr>
          <w:rFonts w:ascii="宋体" w:hAnsi="宋体"/>
          <w:b w:val="0"/>
          <w:sz w:val="21"/>
        </w:rPr>
        <w:t>1.1 编写目的</w:t>
      </w:r>
    </w:p>
    <w:p>
      <w:r>
        <w:rPr>
          <w:rFonts w:ascii="宋体" w:hAnsi="宋体"/>
          <w:b w:val="0"/>
          <w:sz w:val="21"/>
        </w:rPr>
        <w:t>1.2 项目背景</w:t>
      </w:r>
    </w:p>
    <w:p>
      <w:r>
        <w:rPr>
          <w:rFonts w:ascii="宋体" w:hAnsi="宋体"/>
          <w:b w:val="0"/>
          <w:sz w:val="21"/>
        </w:rPr>
        <w:t>2 测试参考文档</w:t>
      </w:r>
    </w:p>
    <w:p>
      <w:r>
        <w:rPr>
          <w:rFonts w:ascii="宋体" w:hAnsi="宋体"/>
          <w:b w:val="0"/>
          <w:sz w:val="21"/>
        </w:rPr>
        <w:t>3 项目组成员</w:t>
      </w:r>
    </w:p>
    <w:p>
      <w:r>
        <w:rPr>
          <w:rFonts w:ascii="宋体" w:hAnsi="宋体"/>
          <w:b w:val="0"/>
          <w:sz w:val="21"/>
        </w:rPr>
        <w:t>4 测试设计介绍</w:t>
      </w:r>
    </w:p>
    <w:p>
      <w:r>
        <w:rPr>
          <w:rFonts w:ascii="宋体" w:hAnsi="宋体"/>
          <w:b w:val="0"/>
          <w:sz w:val="21"/>
        </w:rPr>
        <w:t>4.1 测试用例设计方法</w:t>
      </w:r>
    </w:p>
    <w:p>
      <w:r>
        <w:rPr>
          <w:rFonts w:ascii="宋体" w:hAnsi="宋体"/>
          <w:b w:val="0"/>
          <w:sz w:val="21"/>
        </w:rPr>
        <w:t>4.2 测试环境与配置</w:t>
      </w:r>
    </w:p>
    <w:p>
      <w:r>
        <w:rPr>
          <w:rFonts w:ascii="宋体" w:hAnsi="宋体"/>
          <w:b w:val="0"/>
          <w:sz w:val="21"/>
        </w:rPr>
        <w:t>4.3 测试方法</w:t>
      </w:r>
    </w:p>
    <w:p>
      <w:r>
        <w:rPr>
          <w:rFonts w:ascii="宋体" w:hAnsi="宋体"/>
          <w:b w:val="0"/>
          <w:sz w:val="21"/>
        </w:rPr>
        <w:t>5 测试进度</w:t>
      </w:r>
    </w:p>
    <w:p>
      <w:r>
        <w:rPr>
          <w:rFonts w:ascii="宋体" w:hAnsi="宋体"/>
          <w:b w:val="0"/>
          <w:sz w:val="21"/>
        </w:rPr>
        <w:t>6 用例汇总</w:t>
      </w:r>
    </w:p>
    <w:p>
      <w:r>
        <w:rPr>
          <w:rFonts w:ascii="宋体" w:hAnsi="宋体"/>
          <w:b w:val="0"/>
          <w:sz w:val="21"/>
        </w:rPr>
        <w:t>7 缺陷分析</w:t>
      </w:r>
    </w:p>
    <w:p>
      <w:r>
        <w:rPr>
          <w:rFonts w:ascii="宋体" w:hAnsi="宋体"/>
          <w:b w:val="0"/>
          <w:sz w:val="21"/>
        </w:rPr>
        <w:t>8 测试结论</w:t>
      </w:r>
    </w:p>
    <w:p>
      <w:pPr>
        <w:pStyle w:val="Heading1"/>
      </w:pPr>
      <w:r>
        <w:t>1 测试概述</w:t>
      </w:r>
    </w:p>
    <w:p>
      <w:pPr>
        <w:pStyle w:val="Heading2"/>
      </w:pPr>
      <w:r>
        <w:t>1.1 编写目的</w:t>
      </w:r>
    </w:p>
    <w:p>
      <w:r>
        <w:rPr>
          <w:rFonts w:ascii="宋体" w:hAnsi="宋体"/>
          <w:b w:val="0"/>
          <w:sz w:val="21"/>
        </w:rPr>
        <w:t xml:space="preserve">    确认测试用例、缺陷登记和测试方案是否覆盖 RhizoDelta 的本轮核心子集测试范围。</w:t>
      </w:r>
    </w:p>
    <w:p>
      <w:r>
        <w:rPr>
          <w:rFonts w:ascii="宋体" w:hAnsi="宋体"/>
          <w:b w:val="0"/>
          <w:sz w:val="21"/>
        </w:rPr>
        <w:t xml:space="preserve">    汇总本次测试活动的环境、方法、进度、执行数据和测试证据。</w:t>
      </w:r>
    </w:p>
    <w:p>
      <w:r>
        <w:rPr>
          <w:rFonts w:ascii="宋体" w:hAnsi="宋体"/>
          <w:b w:val="0"/>
          <w:sz w:val="21"/>
        </w:rPr>
        <w:t xml:space="preserve">    解释用例设计方法与具体用例的对应关系。</w:t>
      </w:r>
    </w:p>
    <w:p>
      <w:r>
        <w:rPr>
          <w:rFonts w:ascii="宋体" w:hAnsi="宋体"/>
          <w:b w:val="0"/>
          <w:sz w:val="21"/>
        </w:rPr>
        <w:t xml:space="preserve">    分析缺陷分布与根因，给出后续修复和预防建议。</w:t>
      </w:r>
    </w:p>
    <w:p>
      <w:r>
        <w:rPr>
          <w:rFonts w:ascii="宋体" w:hAnsi="宋体"/>
          <w:b w:val="0"/>
          <w:sz w:val="21"/>
        </w:rPr>
        <w:t xml:space="preserve">    形成被测系统当前质量结论，支撑课程考查提交。</w:t>
      </w:r>
    </w:p>
    <w:p>
      <w:pPr>
        <w:pStyle w:val="Heading2"/>
      </w:pPr>
      <w:r>
        <w:t>1.2 项目背景</w:t>
      </w:r>
    </w:p>
    <w:p>
      <w:r>
        <w:rPr>
          <w:rFonts w:ascii="宋体" w:hAnsi="宋体"/>
          <w:b w:val="0"/>
          <w:sz w:val="21"/>
        </w:rPr>
        <w:t>RhizoDelta 是 B/S 架构的图谱化非线性讨论系统，使用 Spring Boot、Neo4j、Redis、RabbitMQ、JWT、SSE 与 React/Vite 构建。系统面向非线性讨论场景，核心能力包括认证授权、个人资料与社交关系、发帖与节点关联、图谱查询、治理决策与复核、AI 摘要及实时事件。本轮课程作业聚焦可稳定复现的核心子集 REST 行为，并使用 Postman 作为专项测试工具。</w:t>
      </w:r>
    </w:p>
    <w:p>
      <w:pPr>
        <w:pStyle w:val="Heading1"/>
      </w:pPr>
      <w:r>
        <w:t>2 测试参考文档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文档名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版本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日期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作者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备注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《1-测试方案》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测试范围、资源、计划和风险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《2-测试用例》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28 条功能/接口用例，其中 20 条已实测、8 条补充设计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《3-Bug缺陷报告清单》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 个低危缺陷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《4-接口测试-Postman》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Postman 集合、环境与 newman 报告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RhizoDelta 项目理解与测试策略文档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2026.6.18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1930"/>
          </w:tcPr>
          <w:p>
            <w:r/>
            <w:r>
              <w:rPr>
                <w:rFonts w:ascii="宋体" w:hAnsi="宋体"/>
                <w:sz w:val="21"/>
              </w:rPr>
              <w:t>系统背景、测试边界和设计方法</w:t>
            </w:r>
          </w:p>
        </w:tc>
      </w:tr>
    </w:tbl>
    <w:p>
      <w:pPr>
        <w:pStyle w:val="Heading1"/>
      </w:pPr>
      <w:r>
        <w:t>3 项目组成员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角色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人员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主要职责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测试负责人（个人独立完成）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完成需求理解、方案编写、用例设计、Postman 集合构建、用例执行、缺陷登记、截图取证和总结报告。</w:t>
            </w:r>
          </w:p>
        </w:tc>
      </w:tr>
    </w:tbl>
    <w:p>
      <w:pPr>
        <w:pStyle w:val="Heading1"/>
      </w:pPr>
      <w:r>
        <w:t>4 测试设计介绍</w:t>
      </w:r>
    </w:p>
    <w:p>
      <w:pPr>
        <w:pStyle w:val="Heading2"/>
      </w:pPr>
      <w:r>
        <w:t>4.1 测试用例设计方法</w:t>
      </w:r>
    </w:p>
    <w:p>
      <w:pPr>
        <w:pStyle w:val="Heading3"/>
      </w:pPr>
      <w:r>
        <w:t>4.1.1 错误推测法</w:t>
      </w:r>
    </w:p>
    <w:p>
      <w:r>
        <w:rPr>
          <w:rFonts w:ascii="宋体" w:hAnsi="宋体"/>
          <w:b w:val="0"/>
          <w:sz w:val="21"/>
        </w:rPr>
        <w:t>根据接口常见风险设计伪造 token、无 token、非法 UUID、不存在用户、重复注册、缺少密码字段、非法分页等用例，用于发现鉴权、参数校验和错误处理问题。</w:t>
      </w:r>
    </w:p>
    <w:p>
      <w:pPr>
        <w:pStyle w:val="Heading3"/>
      </w:pPr>
      <w:r>
        <w:t>4.1.2 等价类划分法</w:t>
      </w:r>
    </w:p>
    <w:p>
      <w:r>
        <w:rPr>
          <w:rFonts w:ascii="宋体" w:hAnsi="宋体"/>
          <w:b w:val="0"/>
          <w:sz w:val="21"/>
        </w:rPr>
        <w:t>把用户名、密码、token、refresh_token、UUID、分页参数划分为合法类和非法类，并在测试用例表的输入栏中写明代表输入。</w:t>
      </w:r>
    </w:p>
    <w:p>
      <w:pPr>
        <w:pStyle w:val="Heading3"/>
      </w:pPr>
      <w:r>
        <w:t>4.1.3 边界值分析法</w:t>
      </w:r>
    </w:p>
    <w:p>
      <w:r>
        <w:rPr>
          <w:rFonts w:ascii="宋体" w:hAnsi="宋体"/>
          <w:b w:val="0"/>
          <w:sz w:val="21"/>
        </w:rPr>
        <w:t>围绕密码长度、空用户名、空密码、分页 page/size、UUID 格式等边界取值设计用例，验证 GlobalExceptionHandler 与校验注解是否按预期返回错误信息。</w:t>
      </w:r>
    </w:p>
    <w:p>
      <w:pPr>
        <w:pStyle w:val="Heading3"/>
      </w:pPr>
      <w:r>
        <w:t>4.1.4 因果图法</w:t>
      </w:r>
    </w:p>
    <w:p>
      <w:r>
        <w:rPr>
          <w:rFonts w:ascii="宋体" w:hAnsi="宋体"/>
          <w:b w:val="0"/>
          <w:sz w:val="21"/>
        </w:rPr>
        <w:t>登录场景按用户名存在性、密码正确性、账号状态组合推导结果，覆盖正确登录、密码错误、不存在用户三个关键组合。</w:t>
      </w:r>
    </w:p>
    <w:p>
      <w:pPr>
        <w:pStyle w:val="Heading3"/>
      </w:pPr>
      <w:r>
        <w:t>4.1.5 场景法</w:t>
      </w:r>
    </w:p>
    <w:p>
      <w:r>
        <w:rPr>
          <w:rFonts w:ascii="宋体" w:hAnsi="宋体"/>
          <w:b w:val="0"/>
          <w:sz w:val="21"/>
        </w:rPr>
        <w:t>设计注册→登录→查询资料→刷新令牌→登出→旧 token 失效的端到端链路，验证主业务流程闭环和 token 黑名单生效。</w:t>
      </w:r>
    </w:p>
    <w:p>
      <w:pPr>
        <w:pStyle w:val="Heading2"/>
      </w:pPr>
      <w:r>
        <w:t>4.2 测试环境与配置</w:t>
      </w:r>
    </w:p>
    <w:p>
      <w:pPr>
        <w:pStyle w:val="Heading3"/>
      </w:pPr>
      <w:r>
        <w:t>4.2.1 硬件配置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关键项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数量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性能要求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测试 PC 机（客户端/接口执行机）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x86_64 多核 CPU，8GB 及以上内存，20GB 可用硬盘空间</w:t>
            </w:r>
          </w:p>
        </w:tc>
      </w:tr>
    </w:tbl>
    <w:p>
      <w:pPr>
        <w:pStyle w:val="Heading3"/>
      </w:pPr>
      <w:r>
        <w:t>4.2.2 软件配置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资源名称/类型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数量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配置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被测后端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RhizoDelta Spring Boot，http://localhost:8090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依赖服务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Neo4j、Redis、RabbitMQ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浏览器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Chrome 最新版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接口工具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Postman + newman；20 请求，58 断言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文档与截图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3216"/>
          </w:tcPr>
          <w:p>
            <w:r/>
            <w:r>
              <w:rPr>
                <w:rFonts w:ascii="宋体" w:hAnsi="宋体"/>
                <w:sz w:val="21"/>
              </w:rPr>
              <w:t>Word/WPS/LibreOffice，浏览器截图，newman htmlextra 报告</w:t>
            </w:r>
          </w:p>
        </w:tc>
      </w:tr>
    </w:tbl>
    <w:p>
      <w:pPr>
        <w:pStyle w:val="Heading2"/>
      </w:pPr>
      <w:r>
        <w:t>4.3 测试方法</w:t>
      </w:r>
    </w:p>
    <w:p>
      <w:pPr>
        <w:pStyle w:val="Heading3"/>
      </w:pPr>
      <w:r>
        <w:t>4.3.1 软件审查</w:t>
      </w:r>
    </w:p>
    <w:p>
      <w:r>
        <w:rPr>
          <w:rFonts w:ascii="宋体" w:hAnsi="宋体"/>
          <w:b w:val="0"/>
          <w:sz w:val="21"/>
        </w:rPr>
        <w:t>审查系统说明、接口契约、统一响应包、错误码和课程模板要求，确认测试范围与提交物结构。</w:t>
      </w:r>
    </w:p>
    <w:p>
      <w:pPr>
        <w:pStyle w:val="Heading3"/>
      </w:pPr>
      <w:r>
        <w:t>4.3.2 黑盒测试</w:t>
      </w:r>
    </w:p>
    <w:p>
      <w:r>
        <w:rPr>
          <w:rFonts w:ascii="宋体" w:hAnsi="宋体"/>
          <w:b w:val="0"/>
          <w:sz w:val="21"/>
        </w:rPr>
        <w:t>从用户和接口调用者视角验证输入与输出，不依赖后端实现细节判断功能是否符合预期。</w:t>
      </w:r>
    </w:p>
    <w:p>
      <w:pPr>
        <w:pStyle w:val="Heading3"/>
      </w:pPr>
      <w:r>
        <w:t>4.3.3 接口自动化测试</w:t>
      </w:r>
    </w:p>
    <w:p>
      <w:r>
        <w:rPr>
          <w:rFonts w:ascii="宋体" w:hAnsi="宋体"/>
          <w:b w:val="0"/>
          <w:sz w:val="21"/>
        </w:rPr>
        <w:t>使用 Postman 编写 20 条接口请求和 Tests 断言，通过 newman 生成 HTML/JSON 报告；补充设计用例先纳入测试用例表，后续再加入自动化回归集合。</w:t>
      </w:r>
    </w:p>
    <w:p>
      <w:pPr>
        <w:pStyle w:val="Heading1"/>
      </w:pPr>
      <w:r>
        <w:t>5 测试进度</w:t>
      </w:r>
    </w:p>
    <w:p>
      <w:pPr>
        <w:pStyle w:val="Heading2"/>
      </w:pPr>
      <w:r>
        <w:t>5.1 测试进度回顾</w:t>
      </w:r>
    </w:p>
    <w:p>
      <w:r>
        <w:rPr>
          <w:rFonts w:ascii="宋体" w:hAnsi="宋体"/>
          <w:b w:val="0"/>
          <w:sz w:val="21"/>
        </w:rPr>
        <w:t>本次测试由个人独立完成，2026.6.18 完成需求分析、方案、用例、执行、缺陷登记和总结。本轮核心子集用例执行率 100%，测试完成度按本轮范围计为 100%。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测试阶段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时间安排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参与人员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测试工作内容安排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需求分析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19:00-19:30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分析 RhizoDelta 系统背景、模块和测试边界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测试方案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19:30-20:00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按模板填写测试方案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测试用例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20:00-20:40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编写 28 条用例，覆盖认证、用户资料、图谱查询和登出收尾；其中 8 条为补充设计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用例执行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20:40-21:10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运行 Postman/newman，生成 HTML/JSON 报告与截图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缺陷登记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21:10-21:25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记录 BUG-001、BUG-002，并给出严重程度与建议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总结提交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21:25-21:45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汇总用例、缺陷、结论和后续建议</w:t>
            </w:r>
          </w:p>
        </w:tc>
      </w:tr>
    </w:tbl>
    <w:p>
      <w:pPr>
        <w:pStyle w:val="Heading2"/>
      </w:pPr>
      <w:r>
        <w:t>5.2 测试进度总结</w:t>
      </w:r>
    </w:p>
    <w:p>
      <w:r>
        <w:rPr>
          <w:rFonts w:ascii="宋体" w:hAnsi="宋体"/>
          <w:b w:val="0"/>
          <w:sz w:val="21"/>
        </w:rPr>
        <w:t xml:space="preserve">    本次测试总共用时约 2.75 小时，本轮已实测核心子集 20 条用例全部执行完成，并补充 8 条后续回归设计用例。</w:t>
      </w:r>
    </w:p>
    <w:p>
      <w:r>
        <w:rPr>
          <w:rFonts w:ascii="宋体" w:hAnsi="宋体"/>
          <w:b w:val="0"/>
          <w:sz w:val="21"/>
        </w:rPr>
        <w:t xml:space="preserve">    总共编写测试用例 28 个，执行 20 个，通过 20 个；其中 1 条用例记录 HTTP 语义缺陷观察。</w:t>
      </w:r>
    </w:p>
    <w:p>
      <w:r>
        <w:rPr>
          <w:rFonts w:ascii="宋体" w:hAnsi="宋体"/>
          <w:b w:val="0"/>
          <w:sz w:val="21"/>
        </w:rPr>
        <w:t xml:space="preserve">    Postman/newman 共执行 20 个请求，58 条断言，通过 58 条；BUG-001 作为已知缺陷观察记录，不让验收版报告失败。</w:t>
      </w:r>
    </w:p>
    <w:p>
      <w:r>
        <w:rPr>
          <w:rFonts w:ascii="宋体" w:hAnsi="宋体"/>
          <w:b w:val="0"/>
          <w:sz w:val="21"/>
        </w:rPr>
        <w:t xml:space="preserve">    发现缺陷总数 2 个，严重 0 个，很高 0 个，高 0 个，中 0 个，低 2 个。</w:t>
      </w:r>
    </w:p>
    <w:p>
      <w:r>
        <w:rPr>
          <w:rFonts w:ascii="宋体" w:hAnsi="宋体"/>
          <w:b w:val="0"/>
          <w:sz w:val="21"/>
        </w:rPr>
        <w:t xml:space="preserve">    完成《测试方案》《测试用例》《Bug缺陷报告清单》《接口测试-Postman》《测试总结报告》及课程考查报告。</w:t>
      </w:r>
    </w:p>
    <w:p>
      <w:pPr>
        <w:pStyle w:val="Heading1"/>
      </w:pPr>
      <w:r>
        <w:t>6 用例汇总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功能模块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测试用例总数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用例编写人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执行人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认证授权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15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用户资料与社交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图谱查询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认证收尾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用例合计（个）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28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其中已实测（个）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20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其中补充设计（个）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  <w:tc>
          <w:tcPr>
            <w:tcW w:type="dxa" w:w="2412"/>
          </w:tcPr>
          <w:p>
            <w:r/>
            <w:r>
              <w:rPr>
                <w:rFonts w:ascii="宋体" w:hAnsi="宋体"/>
                <w:sz w:val="21"/>
              </w:rPr>
              <w:t>本人</w:t>
            </w:r>
          </w:p>
        </w:tc>
      </w:tr>
    </w:tbl>
    <w:p>
      <w:pPr>
        <w:pStyle w:val="Heading1"/>
      </w:pPr>
      <w:r>
        <w:t>7 缺陷分析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功能模块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严重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很高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高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中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低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合计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认证授权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用户资料与社交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发帖与关联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图谱查询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合计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0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rFonts w:ascii="宋体" w:hAnsi="宋体"/>
                <w:sz w:val="21"/>
              </w:rPr>
              <w:t>2</w:t>
            </w:r>
          </w:p>
        </w:tc>
      </w:tr>
    </w:tbl>
    <w:p>
      <w:r>
        <w:rPr>
          <w:rFonts w:ascii="宋体" w:hAnsi="宋体"/>
          <w:b w:val="0"/>
          <w:sz w:val="21"/>
        </w:rPr>
        <w:t>BUG-001：重复用户名注册被正确拒绝，但 HTTP 状态码使用 400 而非 409 Conflict，属于接口契约语义问题。</w:t>
      </w:r>
    </w:p>
    <w:p>
      <w:r>
        <w:rPr>
          <w:rFonts w:ascii="宋体" w:hAnsi="宋体"/>
          <w:b w:val="0"/>
          <w:sz w:val="21"/>
        </w:rPr>
        <w:t>BUG-002：在线状态接口 last_active 使用字符串型 epoch，而其它时间字段为 ISO8601，属于数据格式一致性问题。</w:t>
      </w:r>
    </w:p>
    <w:p>
      <w:r>
        <w:rPr>
          <w:rFonts w:ascii="宋体" w:hAnsi="宋体"/>
          <w:b w:val="0"/>
          <w:sz w:val="21"/>
        </w:rPr>
        <w:t>两个缺陷均不阻塞主流程，但建议在后续版本统一错误码/状态码映射和时间序列化策略。</w:t>
      </w:r>
    </w:p>
    <w:p>
      <w:pPr>
        <w:pStyle w:val="Heading1"/>
      </w:pPr>
      <w:r>
        <w:t>8 测试结论</w:t>
      </w:r>
    </w:p>
    <w:p>
      <w:r>
        <w:rPr>
          <w:rFonts w:ascii="宋体" w:hAnsi="宋体"/>
          <w:b w:val="0"/>
          <w:sz w:val="21"/>
        </w:rPr>
        <w:t xml:space="preserve">    本轮测试范围内，认证授权、用户资料基础接口、图谱查询基础接口、登出与 token 吊销等核心子集功能均能正常工作。</w:t>
      </w:r>
    </w:p>
    <w:p>
      <w:r>
        <w:rPr>
          <w:rFonts w:ascii="宋体" w:hAnsi="宋体"/>
          <w:b w:val="0"/>
          <w:sz w:val="21"/>
        </w:rPr>
        <w:t xml:space="preserve">    系统鉴权约束有效：无 token、伪造 token、登出后旧 token 均被拒绝；登录错误提示不泄露账号是否存在，安全性设计较好。</w:t>
      </w:r>
    </w:p>
    <w:p>
      <w:r>
        <w:rPr>
          <w:rFonts w:ascii="宋体" w:hAnsi="宋体"/>
          <w:b w:val="0"/>
          <w:sz w:val="21"/>
        </w:rPr>
        <w:t xml:space="preserve">    接口统一响应包整体稳定，请求/响应字段以 snake_case 为主，便于前后端对接和 Postman 断言。</w:t>
      </w:r>
    </w:p>
    <w:p>
      <w:r>
        <w:rPr>
          <w:rFonts w:ascii="宋体" w:hAnsi="宋体"/>
          <w:b w:val="0"/>
          <w:sz w:val="21"/>
        </w:rPr>
        <w:t xml:space="preserve">    当前仅发现 2 个低危缺陷，不影响本轮核心子集流程验收；建议修复后补充发帖异步一致性、节点关联、头像上传、关注/拉黑、治理决策、SSE 冒烟和性能/回归测试。</w:t>
      </w:r>
    </w:p>
    <w:p>
      <w:r>
        <w:rPr>
          <w:rFonts w:ascii="宋体" w:hAnsi="宋体"/>
          <w:b w:val="0"/>
          <w:sz w:val="21"/>
        </w:rPr>
        <w:t xml:space="preserve">    综合判断：RhizoDelta 在本轮所测核心子集上达到课程作业验收质量，可以作为软件测试技术课程的被测系统提交。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