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  <w:lang w:val="en-US" w:eastAsia="en-US"/>
        </w:rPr>
      </w:pPr>
      <w:r>
        <w:rPr>
          <w:rFonts w:eastAsia="华文彩云" w:ascii="华文彩云" w:hAnsi="华文彩云"/>
          <w:b/>
          <w:sz w:val="32"/>
          <w:szCs w:val="32"/>
          <w:lang w:val="en-US" w:eastAsia="en-US"/>
        </w:rPr>
        <w:object w:dxaOrig="10261" w:dyaOrig="1095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position:absolute;margin-left:111.9pt;margin-top:11.6pt;width:207pt;height:22.1pt;mso-wrap-distance-left:9.05pt;mso-wrap-distance-right:9.05pt;mso-position-horizontal-relative:text;mso-position-vertical-relative:text" filled="f" o:ole="">
            <v:imagedata r:id="rId3" o:title=""/>
          </v:shape>
          <o:OLEObject Type="Embed" ProgID="" ShapeID="ole_rId2" DrawAspect="Content" ObjectID="_1298816119" r:id="rId2"/>
        </w:object>
      </w:r>
    </w:p>
    <w:p>
      <w:pPr>
        <w:pStyle w:val="Normal"/>
        <w:jc w:val="center"/>
        <w:rPr>
          <w:rFonts w:ascii="Arial" w:hAnsi="Arial" w:cs="Arial"/>
          <w:b/>
          <w:color w:val="000000"/>
          <w:kern w:val="0"/>
          <w:sz w:val="16"/>
          <w:szCs w:val="16"/>
        </w:rPr>
      </w:pPr>
      <w:r>
        <w:rPr>
          <w:rFonts w:cs="Arial" w:ascii="Arial" w:hAnsi="Arial"/>
          <w:b/>
          <w:color w:val="000000"/>
          <w:kern w:val="0"/>
          <w:sz w:val="16"/>
          <w:szCs w:val="16"/>
        </w:rPr>
        <w:t>Sichuan Top Vocational College of Information Technology</w:t>
      </w:r>
    </w:p>
    <w:p>
      <w:pPr>
        <w:pStyle w:val="Normal"/>
        <w:jc w:val="center"/>
        <w:rPr>
          <w:rFonts w:ascii="华文彩云" w:hAnsi="华文彩云" w:eastAsia="华文彩云" w:cs="Arial"/>
          <w:b/>
          <w:color w:val="000000"/>
          <w:kern w:val="0"/>
          <w:sz w:val="32"/>
          <w:szCs w:val="32"/>
        </w:rPr>
      </w:pPr>
      <w:r>
        <w:rPr>
          <w:rFonts w:eastAsia="华文彩云" w:cs="Arial" w:ascii="华文彩云" w:hAnsi="华文彩云"/>
          <w:b/>
          <w:color w:val="000000"/>
          <w:kern w:val="0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中宋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期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末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考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查</w:t>
      </w:r>
    </w:p>
    <w:p>
      <w:pPr>
        <w:pStyle w:val="Normal"/>
        <w:jc w:val="center"/>
        <w:rPr>
          <w:rFonts w:ascii="华文彩云" w:hAnsi="华文彩云" w:eastAsia="华文中宋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报告</w:t>
      </w:r>
    </w:p>
    <w:p>
      <w:pPr>
        <w:pStyle w:val="Normal"/>
        <w:rPr>
          <w:rFonts w:ascii="华文彩云" w:hAnsi="华文彩云" w:eastAsia="华文彩云"/>
          <w:shadow/>
          <w:w w:val="80"/>
          <w:sz w:val="30"/>
          <w:szCs w:val="30"/>
        </w:rPr>
      </w:pPr>
      <w:r>
        <w:rPr>
          <w:rFonts w:eastAsia="华文彩云" w:ascii="华文彩云" w:hAnsi="华文彩云"/>
          <w:shadow/>
          <w:w w:val="80"/>
          <w:sz w:val="30"/>
          <w:szCs w:val="30"/>
        </w:rPr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姓    名：刘小麟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学    号：2052442135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系    别：信息工程学院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专    业：软件技术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年    级：2024 级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班    级：软件技术 14 班</w:t>
      </w:r>
    </w:p>
    <w:p>
      <w:pPr>
        <w:pStyle w:val="Normal"/>
        <w:spacing w:lineRule="auto" w:line="600"/>
        <w:ind w:firstLine="2502" w:right="0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>指导教师：陈晓军</w:t>
      </w:r>
    </w:p>
    <w:p>
      <w:pPr>
        <w:pStyle w:val="Normal"/>
        <w:snapToGrid w:val="false"/>
        <w:jc w:val="center"/>
        <w:rPr>
          <w:b/>
          <w:sz w:val="24"/>
          <w:szCs w:val="28"/>
          <w:u w:val="single"/>
        </w:rPr>
      </w:pPr>
      <w:r>
        <w:rPr>
          <w:b/>
          <w:sz w:val="24"/>
          <w:szCs w:val="28"/>
          <w:u w:val="single"/>
        </w:rPr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sz w:val="28"/>
          <w:szCs w:val="28"/>
        </w:rPr>
        <w:t xml:space="preserve">       </w:t>
      </w:r>
      <w:r>
        <w:rPr>
          <w:b/>
          <w:sz w:val="28"/>
          <w:szCs w:val="28"/>
        </w:rPr>
        <w:t>2026</w:t>
      </w:r>
      <w:r>
        <w:rPr>
          <w:b/>
          <w:sz w:val="28"/>
          <w:szCs w:val="28"/>
        </w:rPr>
        <w:t>年</w:t>
      </w:r>
      <w:r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月</w:t>
      </w:r>
      <w:r>
        <w:rPr>
          <w:b/>
          <w:sz w:val="28"/>
          <w:szCs w:val="28"/>
        </w:rPr>
        <w:t xml:space="preserve">15 </w:t>
      </w:r>
      <w:r>
        <w:rPr>
          <w:b/>
          <w:sz w:val="28"/>
          <w:szCs w:val="28"/>
        </w:rPr>
        <w:t>日</w:t>
      </w:r>
      <w:r>
        <w:rPr>
          <w:rFonts w:eastAsia="Times New Roman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至</w:t>
      </w:r>
      <w:r>
        <w:rPr>
          <w:rFonts w:eastAsia="Times New Roman"/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2026</w:t>
      </w:r>
      <w:r>
        <w:rPr>
          <w:b/>
          <w:sz w:val="28"/>
          <w:szCs w:val="28"/>
        </w:rPr>
        <w:t>年</w:t>
      </w:r>
      <w:r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月</w:t>
      </w:r>
      <w:r>
        <w:rPr>
          <w:b/>
          <w:sz w:val="28"/>
          <w:szCs w:val="28"/>
        </w:rPr>
        <w:t xml:space="preserve">26 </w:t>
      </w:r>
      <w:r>
        <w:rPr>
          <w:b/>
          <w:sz w:val="28"/>
          <w:szCs w:val="28"/>
        </w:rPr>
        <w:t>日</w:t>
      </w:r>
    </w:p>
    <w:p>
      <w:pPr>
        <w:sectPr>
          <w:type w:val="nextPage"/>
          <w:pgSz w:w="11055" w:h="15120"/>
          <w:pgMar w:left="1021" w:right="1418" w:gutter="0" w:header="0" w:top="1134" w:footer="0" w:bottom="1134"/>
          <w:pgNumType w:fmt="decimal"/>
          <w:formProt w:val="false"/>
          <w:textDirection w:val="lrTb"/>
          <w:docGrid w:type="lines" w:linePitch="312" w:charSpace="0"/>
        </w:sectPr>
        <w:pStyle w:val="Normal"/>
        <w:snapToGrid w:val="false"/>
        <w:rPr>
          <w:b/>
          <w:sz w:val="14"/>
          <w:szCs w:val="18"/>
        </w:rPr>
      </w:pPr>
      <w:r>
        <w:rPr>
          <w:b/>
          <w:sz w:val="14"/>
          <w:szCs w:val="18"/>
        </w:rPr>
      </w:r>
    </w:p>
    <w:p>
      <w:pPr>
        <w:pStyle w:val="Normal"/>
        <w:snapToGrid w:val="false"/>
        <w:spacing w:before="0" w:after="120"/>
        <w:jc w:val="center"/>
        <w:rPr/>
      </w:pPr>
      <w:r>
        <w:rPr>
          <w:rFonts w:eastAsia="华文中宋"/>
        </w:rPr>
        <w:t xml:space="preserve">期 末 考 查 计 划 </w:t>
      </w:r>
      <w:r>
        <w:rPr/>
        <w:t>书</w:t>
      </w:r>
    </w:p>
    <w:tbl>
      <w:tblPr>
        <w:tblW w:w="862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548"/>
      </w:tblGrid>
      <w:tr>
        <w:trPr>
          <w:trHeight w:val="851" w:hRule="atLeast"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所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在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单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位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：</w:t>
            </w:r>
          </w:p>
        </w:tc>
        <w:tc>
          <w:tcPr>
            <w:tcW w:w="65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2024 级　信息工程学院　软件技术　专业　14 班</w:t>
            </w:r>
          </w:p>
        </w:tc>
      </w:tr>
      <w:tr>
        <w:trPr>
          <w:trHeight w:val="851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期末考查（课程设计）题目：RhizoDelta 图谱化非线性讨论系统（JavaEE 企业级 Web 应用后端实现）</w:t>
            </w:r>
          </w:p>
        </w:tc>
      </w:tr>
      <w:tr>
        <w:trPr>
          <w:trHeight w:val="203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期末考查（课程设计）目的：</w:t>
              <w:br/>
              <w:t>1. 完成 Spring Boot 项目创建、依赖管理、多环境配置和分层架构设计；</w:t>
              <w:br/>
              <w:t>2. 掌握 JPA/Repository 或 MyBatis-Plus 思路下的数据持久化、事务控制和分页查询；</w:t>
              <w:br/>
              <w:t>3. 熟练实现 RESTful API、统一响应封装、认证授权、网页数据交互和异步任务处理；</w:t>
              <w:br/>
              <w:t>4. 完成测试、Maven 打包、java -jar 部署，并提交项目源码、运行截图和课程设计报告。</w:t>
            </w:r>
          </w:p>
        </w:tc>
      </w:tr>
      <w:tr>
        <w:trPr>
          <w:trHeight w:val="453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期末考查（课程设计）内容要求：</w:t>
              <w:br/>
              <w:t>1. 项目初始化与环境配置：创建 Spring Boot 项目，引入 Spring Web、数据访问、安全、Redis、RabbitMQ 等依赖，配置 application.yml 多环境参数。</w:t>
              <w:br/>
              <w:t>2. 数据库设计与持久层开发：完成数据库模型设计，使用 Repository/Neo4jClient 或 JPA/MyBatis-Plus 思路实现 CRUD、条件查询、分页和事务控制。</w:t>
              <w:br/>
              <w:t>3. Web 层与接口开发：按 RESTful 规范设计 GET/POST/PUT/DELETE 接口，使用 @RestController、@RequestMapping、@RequestBody、@PathVariable 等注解，并实现 code/message/data 统一响应。</w:t>
              <w:br/>
              <w:t>4. 系统实现与报告：提交规范源码，展示核心代码、运行截图、数据库设计、部署测试过程和项目总结。</w:t>
            </w:r>
          </w:p>
        </w:tc>
      </w:tr>
      <w:tr>
        <w:trPr>
          <w:trHeight w:val="3402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期末考查（课程设计）时间安排：（按照自己的时间写即可）</w:t>
              <w:br/>
              <w:t>2026年6月15日：项目初始化、Maven 依赖与多环境配置（Neo4j / Redis / RabbitMQ）。</w:t>
              <w:br/>
              <w:t>2026年6月17日：图数据库模型、约束索引与持久层 Repository / Cypher 开发。</w:t>
              <w:br/>
              <w:t>2026年6月19日：RESTful 接口、统一响应、Service 分层与事务控制实现。</w:t>
              <w:br/>
              <w:t>2026年6月22日：JWT / Redis 安全认证、RabbitMQ 异步发帖与 SSE 实时推送联调。</w:t>
              <w:br/>
              <w:t>2026年6月24日：单元测试、Maven 打包、前后端运行和部署验证。</w:t>
              <w:br/>
              <w:t>2026年6月26日：整理截图、核心代码和课程设计报告，完成提交材料。</w:t>
            </w:r>
          </w:p>
        </w:tc>
      </w:tr>
    </w:tbl>
    <w:p>
      <w:pPr>
        <w:sectPr>
          <w:footerReference w:type="default" r:id="rId4"/>
          <w:type w:val="nextPage"/>
          <w:pgSz w:w="11055" w:h="15120"/>
          <w:pgMar w:left="1021" w:right="1418" w:gutter="0" w:header="0" w:top="1134" w:footer="794" w:bottom="1134"/>
          <w:pgNumType w:start="1"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276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spacing w:before="60" w:after="20" w:line="252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期末考查（课程设计）报告：</w:t>
            </w:r>
          </w:p>
          <w:p>
            <w:pPr>
              <w:spacing w:before="60" w:after="20" w:line="252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系统功能的简单描述和功能框架图。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项目代码仓库为 https://github.com/TUNTIANHAMMA-2/RhizoDelta，本地开发目录为 /home/tthm/workspace/RhizoDelta。报告围绕课程模板要求，集中说明系统功能、数据库设计、详细流程、运行界面和核心源代码。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RhizoDelta 是一个图谱化非线性讨论系统，将传统论坛的线性回复组织为“共识主干 + 异议分支”的讨论图谱。后端基于 Spring Boot 暴露 RESTful API，使用 RabbitMQ 解耦发帖后的耗时处理，使用 Neo4j 保存不可变 DAG 和语义关联，并通过 SSE 将节点、边、AI 裁决和质量评分实时推送到前端。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系统功能划分为认证授权、图谱查询、发帖与异步处理、AI 路由与治理、用户资料与偏好、实时推送、监控部署七类。登录、退出、权限控制、增删改查、分页查询、统一响应、数据库建模、测试部署等课程要求均在真实工程中落地。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551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_function_framework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 系统功能模块框架图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5511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fullstack_architectur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2 RhizoDelta 全栈架构与数据流</w:t>
            </w:r>
          </w:p>
          <w:p>
            <w:pPr>
              <w:spacing w:before="60" w:after="20" w:line="252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系统数据库设计数据字典。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项目采用 Neo4j 图数据库，数据模型由“节点 + 关系 + 属性 + 约束/索引”构成。与传统关系表相比，图模型更适合表达讨论节点的分支、延续、合并、溯源和语义关联；与课程中的 JPA/MyBatis-Plus 持久层要求对应，本项目通过 Spring Data Neo4j Repository、参数化 Cypher、分页参数和事务注解完成数据访问。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核心节点字典：Human_Post 保存用户观点内容、作者、时间和 embedding；AI_Consensus 保存 AI/治理流程生成的共识；Result 保存阶段性结果；UserAccount 保存用户名、密码哈希、角色和状态；UserProfile 保存昵称、头像、语言和主题；Topic 保存根话题入口；PreferenceEvent 记录关注、偏好等行为事件。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核心关系字典：AUTHORED 表示用户创作帖子，HAS_PROFILE 关联账号资料，FOLLOWS/MUTED 表示关注与屏蔽，PREFERS 表示偏好投影，BRANCHED_FROM/CONTINUES_FROM 表示分支和延续，MERGED_INTO/SYNTHESIZED_FROM 表示合并与共识综合，MATERIALIZED_FROM/CONVERGED_FROM 表示物化与收敛，CONCEPTUAL_OVERLAP/RELATES_TO 表示语义关联。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约束与索引方面，系统对 node_id、user_id、username 建立唯一约束，对 embedding 建立向量索引，并在启动初始化时检查关键约束，保证图节点身份稳定、查询可控。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5511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graph_data_model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3 图数据模型（版本演进 DAG + 语义关联层）</w:t>
            </w:r>
          </w:p>
          <w:p>
            <w:pPr>
              <w:spacing w:before="60" w:after="20" w:line="252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系统功能详细设计的描述和对应的流程图。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后端采用前后端分离和分层架构：api 层负责 HTTP 入口、参数校验和统一响应；service 层承载业务规则、事务边界和编排逻辑；repository/Neo4jClient 层负责图数据库访问；infrastructure 包集中管理安全过滤链、RabbitMQ、Redis、SSE、文件存储和监控能力。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认证模块在注册时创建账号与资料节点，使用 BCrypt 保存密码哈希；登录成功后签发 access/refresh token；退出时撤销 access token 并清理 refresh token。SecurityConfig 关闭 CSRF、采用无状态会话，把 JWT 过滤器放入 Spring Security 过滤链，并按 USER、AGENT、ADMIN 角色控制接口访问。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发帖流程是系统核心：PostController 校验请求体和当前用户，检查目标节点，生成稳定 event_id 后投递 PostEventMessage；RabbitMQ 确认消息入队后接口返回 202 Accepted。PostConsumer 消费消息后创建 Human_Post，生成 embedding 与质量评分，触发 AI 路由，写入 Neo4j 关系和审计记录，再通过 SSE 推送前端刷新图谱。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2971800" cy="4218039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_post_flowchar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42180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4 发帖受理与异步处理程序流程图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5511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backend_async_flow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5 后端发帖与 AI 编排时序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图谱查询模块提供根话题、节点详情、lineage、children、topology-context、discussion-tree、provenance、associations 等接口，围绕图遍历、分页参数和 DTO 转换组织查询结果。治理模块提供合并、分支、注入、物化、fork、cross-synth、join、rollback 等操作；AI 编排使用 LangGraph4j 状态图串联召回、规则预过滤、LLM 裁决、反思校验和提交前守卫。</w:t>
            </w:r>
          </w:p>
          <w:p>
            <w:pPr>
              <w:spacing w:before="60" w:after="20" w:line="252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/>
                <w:sz w:val="21"/>
              </w:rPr>
              <w:t>系统模块实现的界面截图和对应的主要源代码截图。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运行截图来自已启动的 RhizoDelta 站点，覆盖登录入口、图谱讨论主界面和个人设置页；源代码截图来自本地真实工程，覆盖统一响应、安全配置、RESTful 发帖入口、图持久层查询和多环境配置。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65747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_run_login_p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65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6 登录页面运行截图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65747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_run_home_graph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65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7 图谱讨论主界面运行截图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251960" cy="265747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_run_profile_setting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26574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8 个人设置页运行截图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343400" cy="256743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_code_api_respons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25674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9 统一响应封装 ApiResponse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343400" cy="277977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_code_security_config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2779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10 安全过滤链与角色鉴权 SecurityConfig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343400" cy="29921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_code_post_controll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29921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11 RESTful 发帖入口 PostController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343400" cy="214274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_code_repository_cyphe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2142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12 图持久层 Cypher 查询 HumanPostRepository</w:t>
            </w:r>
          </w:p>
          <w:p>
            <w:pPr>
              <w:spacing w:before="40" w:after="20" w:line="240" w:lineRule="auto"/>
              <w:ind w:left="0" w:right="0" w:firstLine="0"/>
              <w:jc w:val="center"/>
            </w:pPr>
            <w:r>
              <w:drawing>
                <wp:inline xmlns:a="http://schemas.openxmlformats.org/drawingml/2006/main">
                  <wp:extent cx="4343400" cy="2850557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_code_application_yml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28505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 w:line="240" w:lineRule="auto"/>
              <w:ind w:left="0" w:right="0" w:firstLine="0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图 13 多环境核心配置 application.yml</w:t>
            </w:r>
          </w:p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课程知识点与部署总结：项目覆盖 Spring Boot 工程搭建、多环境配置、RESTful API、统一响应、Service 分层、事务、全局异常、Spring Security + JWT + Redis 会话、RabbitMQ 消息队列、文件上传、定时任务、Maven 打包和自动化测试；部署时使用 Docker Compose 启动 Neo4j、RabbitMQ、Redis，后端通过 mvn spring-boot:run 或打包 jar 运行，前端通过 npm run dev 联调，验证命令包括 mvn test -Dspring.profiles.active=test、npm run build 与 npx vitest。整体来看，系统把登录退出、权限控制、增删改查、分页查询、数据库设计和测试部署落到真实工程，并扩展到图谱讨论、异步处理、实时推送和 AI 决策场景，能够体现 JavaEE 企业级 Web 应用开发的综合实践能力。</w:t>
            </w:r>
          </w:p>
        </w:tc>
      </w:tr>
    </w:tbl>
    <w:p>
      <w:pPr>
        <w:sectPr>
          <w:footerReference w:type="default" r:id="rId5"/>
          <w:footerReference w:type="first" r:id="rId6"/>
          <w:type w:val="continuous"/>
          <w:pgSz w:w="11055" w:h="15120"/>
          <w:pgMar w:left="1021" w:right="1418" w:gutter="0" w:header="0" w:top="1134" w:footer="794" w:bottom="1134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2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/>
            </w:pPr>
            <w:r>
              <w:rPr/>
            </w:r>
          </w:p>
        </w:tc>
      </w:tr>
      <w:tr>
        <w:trPr>
          <w:trHeight w:val="76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40" w:line="269" w:lineRule="auto"/>
              <w:ind w:left="0" w:right="0" w:firstLine="0"/>
              <w:jc w:val="left"/>
            </w:pPr>
            <w:r>
              <w:rPr>
                <w:rFonts w:ascii="宋体" w:hAnsi="宋体" w:eastAsia="宋体"/>
                <w:b w:val="0"/>
                <w:sz w:val="21"/>
              </w:rPr>
              <w:t>学生签名：____________________</w:t>
            </w:r>
          </w:p>
        </w:tc>
      </w:tr>
    </w:tbl>
    <w:p>
      <w:pPr>
        <w:pStyle w:val="Normal"/>
        <w:snapToGrid w:val="false"/>
        <w:rPr>
          <w:sz w:val="2"/>
        </w:rPr>
      </w:pPr>
      <w:r>
        <w:rPr>
          <w:sz w:val="2"/>
        </w:rPr>
      </w:r>
    </w:p>
    <w:sectPr>
      <w:footerReference w:type="default" r:id="rId7"/>
      <w:footerReference w:type="first" r:id="rId8"/>
      <w:type w:val="continuous"/>
      <w:pgSz w:w="11055" w:h="15120"/>
      <w:pgMar w:left="1021" w:right="1418" w:gutter="0" w:header="0" w:top="1134" w:footer="794" w:bottom="1134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Wingdings">
    <w:charset w:val="02"/>
    <w:family w:val="auto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  <w:font w:name="宋体">
    <w:altName w:val="SimSun"/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2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3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)"/>
      <w:lvlJc w:val="left"/>
      <w:pPr>
        <w:tabs>
          <w:tab w:val="num" w:pos="0"/>
        </w:tabs>
        <w:ind w:left="120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62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04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46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88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0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72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140" w:hanging="420"/>
      </w:p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840" w:hanging="420"/>
      </w:pPr>
      <w:rPr/>
    </w:lvl>
    <w:lvl w:ilvl="1">
      <w:start w:val="1"/>
      <w:numFmt w:val="bullet"/>
      <w:lvlText w:val=""/>
      <w:lvlJc w:val="left"/>
      <w:pPr>
        <w:tabs>
          <w:tab w:val="num" w:pos="0"/>
        </w:tabs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0"/>
        </w:tabs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tabs>
          <w:tab w:val="num" w:pos="0"/>
        </w:tabs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0"/>
        </w:tabs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tabs>
          <w:tab w:val="num" w:pos="0"/>
        </w:tabs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0"/>
        </w:tabs>
        <w:ind w:left="4200" w:hanging="42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suff w:val="space"/>
      <w:lvlText w:val=""/>
      <w:lvlJc w:val="left"/>
      <w:pPr>
        <w:tabs>
          <w:tab w:val="num" w:pos="0"/>
        </w:tabs>
        <w:ind w:left="420" w:hanging="42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870" w:hanging="42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290" w:hanging="42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710" w:hanging="42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130" w:hanging="420"/>
      </w:pPr>
    </w:lvl>
    <w:lvl w:ilvl="4">
      <w:start w:val="1"/>
      <w:numFmt w:val="lowerLetter"/>
      <w:lvlText w:val="%5)"/>
      <w:lvlJc w:val="left"/>
      <w:pPr>
        <w:tabs>
          <w:tab w:val="num" w:pos="0"/>
        </w:tabs>
        <w:ind w:left="2550" w:hanging="42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2970" w:hanging="42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390" w:hanging="420"/>
      </w:pPr>
    </w:lvl>
    <w:lvl w:ilvl="7">
      <w:start w:val="1"/>
      <w:numFmt w:val="lowerLetter"/>
      <w:lvlText w:val="%8)"/>
      <w:lvlJc w:val="left"/>
      <w:pPr>
        <w:tabs>
          <w:tab w:val="num" w:pos="0"/>
        </w:tabs>
        <w:ind w:left="3810" w:hanging="42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4230" w:hanging="42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TY5Yjc5YzcyYmRmNTljNjc2OGRkNzkxM2NlZDk3OGY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/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>
      <w:rFonts w:ascii="Wingdings" w:hAnsi="Wingdings" w:cs="Wingdings"/>
    </w:rPr>
  </w:style>
  <w:style w:type="character" w:styleId="Style14">
    <w:name w:val="默认段落字体"/>
    <w:qFormat/>
    <w:rPr/>
  </w:style>
  <w:style w:type="character" w:styleId="Style15">
    <w:name w:val="正文文本缩进 字符"/>
    <w:qFormat/>
    <w:rPr>
      <w:kern w:val="2"/>
      <w:sz w:val="21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TextIndent">
    <w:name w:val="Body Text Indent"/>
    <w:basedOn w:val="Normal"/>
    <w:pPr>
      <w:spacing w:lineRule="exact" w:line="400" w:before="156" w:after="0"/>
      <w:ind w:firstLine="435" w:left="0" w:right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/>
    <w:rPr>
      <w:sz w:val="24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footer" Target="footer4.xml"/><Relationship Id="rId8" Type="http://schemas.openxmlformats.org/officeDocument/2006/relationships/footer" Target="footer5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2022-05-31T08:41:00Z</dcterms:created>
  <dc:creator>王李杰</dc:creator>
  <dc:description/>
  <cp:keywords/>
  <dc:language>en-US</dc:language>
  <cp:lastModifiedBy>XIAOJUN CHEN</cp:lastModifiedBy>
  <cp:lastPrinted>2003-06-30T10:30:00Z</cp:lastPrinted>
  <dcterms:modified xsi:type="dcterms:W3CDTF">2026-06-18T09:33:00Z</dcterms:modified>
  <cp:revision>2</cp:revision>
  <dc:subject/>
  <dc:title>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F64AD2F504F546158F2C91081BB1C826_12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eyJoZGlkIjoiMTY5Yjc5YzcyYmRmNTljNjc2OGRkNzkxM2NlZDk3OGYiLCJ1c2VySWQiOiIzMTA2NzI4MDYifQ==</vt:lpwstr>
  </property>
</Properties>
</file>