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6B" w:rsidRPr="002F626B" w:rsidRDefault="002F626B" w:rsidP="002F626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626B">
        <w:rPr>
          <w:rFonts w:ascii="Arial" w:eastAsia="Times New Roman" w:hAnsi="Arial" w:cs="Arial"/>
          <w:b/>
          <w:color w:val="000000"/>
          <w:sz w:val="32"/>
          <w:szCs w:val="32"/>
        </w:rPr>
        <w:t xml:space="preserve">REF </w:t>
      </w:r>
      <w:r w:rsidRPr="002F626B">
        <w:rPr>
          <w:rFonts w:ascii="Arial" w:eastAsia="Times New Roman" w:hAnsi="Arial" w:cs="Arial"/>
          <w:b/>
          <w:color w:val="000000"/>
          <w:sz w:val="32"/>
          <w:szCs w:val="32"/>
        </w:rPr>
        <w:t>2014 &amp; RAE 2008</w:t>
      </w:r>
    </w:p>
    <w:p w:rsidR="002F626B" w:rsidRDefault="002F626B" w:rsidP="00D56A5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Purpose</w:t>
      </w:r>
    </w:p>
    <w:p w:rsidR="00D56A5F" w:rsidRPr="00D56A5F" w:rsidRDefault="00D56A5F" w:rsidP="00D56A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Results used to determine the proportion of public funding allocated to individual universities for research</w:t>
      </w:r>
    </w:p>
    <w:p w:rsidR="00D56A5F" w:rsidRPr="00D56A5F" w:rsidRDefault="00D56A5F" w:rsidP="00D56A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To ensure UK universities are accountable for public investment that support the researches</w:t>
      </w:r>
    </w:p>
    <w:p w:rsidR="00D56A5F" w:rsidRPr="00D56A5F" w:rsidRDefault="00D56A5F" w:rsidP="00D56A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Benchmarking university research performance for users such as PhD candidates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Facts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7"/>
        <w:gridCol w:w="2289"/>
      </w:tblGrid>
      <w:tr w:rsidR="00D56A5F" w:rsidRPr="00D56A5F" w:rsidTr="00D56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REF 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RAE 2008</w:t>
            </w:r>
          </w:p>
        </w:tc>
      </w:tr>
      <w:tr w:rsidR="00D56A5F" w:rsidRPr="00D56A5F" w:rsidTr="00D56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6 years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36 units of assessment (subject areas)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154 universities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52061 academic staff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191150 outputs submitted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76% researches in UK are “internationally excellent” or “world-leading”</w:t>
            </w:r>
          </w:p>
          <w:p w:rsidR="00D56A5F" w:rsidRPr="00D56A5F" w:rsidRDefault="00D56A5F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2 billion pounds allocated to universities based on results</w:t>
            </w:r>
          </w:p>
          <w:p w:rsidR="00D56A5F" w:rsidRPr="00D56A5F" w:rsidRDefault="00D56A5F" w:rsidP="00D5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D56A5F" w:rsidRDefault="00D56A5F" w:rsidP="00D56A5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56A5F">
              <w:rPr>
                <w:rFonts w:ascii="Arial" w:eastAsia="Times New Roman" w:hAnsi="Arial" w:cs="Arial"/>
                <w:color w:val="000000"/>
              </w:rPr>
              <w:t>215507 outputs</w:t>
            </w:r>
          </w:p>
        </w:tc>
      </w:tr>
    </w:tbl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Stages</w:t>
      </w:r>
    </w:p>
    <w:p w:rsidR="00D56A5F" w:rsidRPr="00D56A5F" w:rsidRDefault="00D56A5F" w:rsidP="00D56A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Submission</w:t>
      </w:r>
    </w:p>
    <w:p w:rsidR="00D56A5F" w:rsidRPr="00D56A5F" w:rsidRDefault="00D56A5F" w:rsidP="00D56A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Assessment</w:t>
      </w:r>
    </w:p>
    <w:p w:rsidR="00D56A5F" w:rsidRPr="00D56A5F" w:rsidRDefault="00D56A5F" w:rsidP="00D56A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Publication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26B" w:rsidRPr="002F626B" w:rsidRDefault="002F626B" w:rsidP="002F626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  <w:sz w:val="24"/>
          <w:szCs w:val="24"/>
        </w:rPr>
        <w:t>REF</w:t>
      </w: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Assessment criteria</w:t>
      </w:r>
    </w:p>
    <w:p w:rsidR="00D56A5F" w:rsidRPr="00D56A5F" w:rsidRDefault="00D56A5F" w:rsidP="00D56A5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Output</w:t>
      </w:r>
    </w:p>
    <w:p w:rsidR="00D56A5F" w:rsidRPr="00D56A5F" w:rsidRDefault="00D56A5F" w:rsidP="00D56A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Simplest</w:t>
      </w:r>
    </w:p>
    <w:p w:rsidR="00D56A5F" w:rsidRPr="00D56A5F" w:rsidRDefault="00D56A5F" w:rsidP="00D56A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Measure quality of academic work</w:t>
      </w:r>
    </w:p>
    <w:p w:rsidR="00D56A5F" w:rsidRPr="00D56A5F" w:rsidRDefault="00D56A5F" w:rsidP="00D56A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Up to 4 research outputs can be nominated for each academic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Publications: journal articles, book-length studies</w:t>
      </w:r>
    </w:p>
    <w:p w:rsidR="00D56A5F" w:rsidRPr="00D56A5F" w:rsidRDefault="00D56A5F" w:rsidP="00D56A5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Fruits of research: datasets, new technologies, IP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Output score for specific </w:t>
      </w:r>
      <w:proofErr w:type="spellStart"/>
      <w:r w:rsidRPr="00D56A5F">
        <w:rPr>
          <w:rFonts w:ascii="Arial" w:eastAsia="Times New Roman" w:hAnsi="Arial" w:cs="Arial"/>
          <w:color w:val="000000"/>
        </w:rPr>
        <w:t>uni</w:t>
      </w:r>
      <w:proofErr w:type="spellEnd"/>
      <w:r w:rsidRPr="00D56A5F">
        <w:rPr>
          <w:rFonts w:ascii="Arial" w:eastAsia="Times New Roman" w:hAnsi="Arial" w:cs="Arial"/>
          <w:color w:val="000000"/>
        </w:rPr>
        <w:t xml:space="preserve"> at specific subject area - </w:t>
      </w:r>
    </w:p>
    <w:p w:rsidR="00D56A5F" w:rsidRPr="00D56A5F" w:rsidRDefault="00D56A5F" w:rsidP="00D56A5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how successful its academics are at generating high-quality </w:t>
      </w:r>
      <w:proofErr w:type="gramStart"/>
      <w:r w:rsidRPr="00D56A5F">
        <w:rPr>
          <w:rFonts w:ascii="Arial" w:eastAsia="Times New Roman" w:hAnsi="Arial" w:cs="Arial"/>
          <w:color w:val="000000"/>
        </w:rPr>
        <w:t>publications</w:t>
      </w:r>
      <w:proofErr w:type="gramEnd"/>
    </w:p>
    <w:p w:rsidR="00D56A5F" w:rsidRPr="00D56A5F" w:rsidRDefault="00D56A5F" w:rsidP="00D56A5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Identify cutting-edge research projects</w:t>
      </w:r>
    </w:p>
    <w:p w:rsidR="00D56A5F" w:rsidRPr="00D56A5F" w:rsidRDefault="00D56A5F" w:rsidP="00D56A5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Academics are recognised leaders in the field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F626B">
        <w:rPr>
          <w:rFonts w:ascii="Arial" w:eastAsia="Times New Roman" w:hAnsi="Arial" w:cs="Arial"/>
          <w:b/>
          <w:bCs/>
          <w:color w:val="000000"/>
        </w:rPr>
        <w:t>Impact</w:t>
      </w:r>
    </w:p>
    <w:p w:rsidR="00D56A5F" w:rsidRPr="00D56A5F" w:rsidRDefault="00D56A5F" w:rsidP="00D56A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New criterion for 2014</w:t>
      </w:r>
    </w:p>
    <w:p w:rsidR="00D56A5F" w:rsidRPr="00D56A5F" w:rsidRDefault="00D56A5F" w:rsidP="00D56A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 the positive effects of a university’s research beyond the academy</w:t>
      </w:r>
    </w:p>
    <w:p w:rsidR="00D56A5F" w:rsidRPr="00D56A5F" w:rsidRDefault="00D56A5F" w:rsidP="00D56A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Assessed using submitted case studies</w:t>
      </w:r>
    </w:p>
    <w:p w:rsidR="00D56A5F" w:rsidRPr="00D56A5F" w:rsidRDefault="00D56A5F" w:rsidP="00D56A5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Demonstrate past research effects</w:t>
      </w:r>
    </w:p>
    <w:p w:rsidR="00D56A5F" w:rsidRPr="00D56A5F" w:rsidRDefault="00D56A5F" w:rsidP="00D56A5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Strategies for ensuring present and future impact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Definition:</w:t>
      </w:r>
    </w:p>
    <w:p w:rsidR="00D56A5F" w:rsidRPr="00D56A5F" w:rsidRDefault="00D56A5F" w:rsidP="00D56A5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i/>
          <w:iCs/>
          <w:color w:val="000000"/>
        </w:rPr>
        <w:lastRenderedPageBreak/>
        <w:t xml:space="preserve">‘any effect on, change or benefit to the </w:t>
      </w:r>
      <w:r w:rsidRPr="00D56A5F">
        <w:rPr>
          <w:rFonts w:ascii="Arial" w:eastAsia="Times New Roman" w:hAnsi="Arial" w:cs="Arial"/>
          <w:b/>
          <w:bCs/>
          <w:i/>
          <w:iCs/>
          <w:color w:val="000000"/>
        </w:rPr>
        <w:t>economy, society, culture, public policy or services, health, the environment, or quality of life</w:t>
      </w:r>
      <w:r w:rsidRPr="00D56A5F">
        <w:rPr>
          <w:rFonts w:ascii="Arial" w:eastAsia="Times New Roman" w:hAnsi="Arial" w:cs="Arial"/>
          <w:i/>
          <w:iCs/>
          <w:color w:val="000000"/>
        </w:rPr>
        <w:t>, beyond academia’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E.g.</w:t>
      </w:r>
    </w:p>
    <w:p w:rsidR="00D56A5F" w:rsidRPr="00D56A5F" w:rsidRDefault="00D56A5F" w:rsidP="00D56A5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Medical science research - generate changes to public health policy</w:t>
      </w:r>
    </w:p>
    <w:p w:rsidR="00D56A5F" w:rsidRPr="00D56A5F" w:rsidRDefault="00D56A5F" w:rsidP="00D56A5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Arts and humanities - educational outreach, exhibitions in public libraries and galleries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Impact score for specific </w:t>
      </w:r>
      <w:proofErr w:type="spellStart"/>
      <w:r w:rsidRPr="00D56A5F">
        <w:rPr>
          <w:rFonts w:ascii="Arial" w:eastAsia="Times New Roman" w:hAnsi="Arial" w:cs="Arial"/>
          <w:color w:val="000000"/>
        </w:rPr>
        <w:t>uni</w:t>
      </w:r>
      <w:proofErr w:type="spellEnd"/>
      <w:r w:rsidRPr="00D56A5F">
        <w:rPr>
          <w:rFonts w:ascii="Arial" w:eastAsia="Times New Roman" w:hAnsi="Arial" w:cs="Arial"/>
          <w:color w:val="000000"/>
        </w:rPr>
        <w:t xml:space="preserve"> at specific subject area - </w:t>
      </w:r>
    </w:p>
    <w:p w:rsidR="00D56A5F" w:rsidRPr="00D56A5F" w:rsidRDefault="00D56A5F" w:rsidP="00D56A5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Identify high-profile projects and activities outside </w:t>
      </w:r>
      <w:proofErr w:type="spellStart"/>
      <w:r w:rsidRPr="00D56A5F">
        <w:rPr>
          <w:rFonts w:ascii="Arial" w:eastAsia="Times New Roman" w:hAnsi="Arial" w:cs="Arial"/>
          <w:color w:val="000000"/>
        </w:rPr>
        <w:t>uni</w:t>
      </w:r>
      <w:proofErr w:type="spellEnd"/>
    </w:p>
    <w:p w:rsidR="00D56A5F" w:rsidRPr="00D56A5F" w:rsidRDefault="00D56A5F" w:rsidP="00D56A5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Benefit to society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F626B">
        <w:rPr>
          <w:rFonts w:ascii="Arial" w:eastAsia="Times New Roman" w:hAnsi="Arial" w:cs="Arial"/>
          <w:b/>
          <w:bCs/>
          <w:color w:val="000000"/>
        </w:rPr>
        <w:t>Environment</w:t>
      </w:r>
    </w:p>
    <w:p w:rsidR="00D56A5F" w:rsidRPr="00D56A5F" w:rsidRDefault="00D56A5F" w:rsidP="00D56A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Most important for prospective research students</w:t>
      </w:r>
    </w:p>
    <w:p w:rsidR="00D56A5F" w:rsidRPr="00D56A5F" w:rsidRDefault="00D56A5F" w:rsidP="00D56A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Measure quality of departments, academic units and research groups in universities</w:t>
      </w:r>
    </w:p>
    <w:p w:rsidR="00D56A5F" w:rsidRPr="00D56A5F" w:rsidRDefault="00D56A5F" w:rsidP="00D56A5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The environment in which PhD students work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Assessed based on evidence demonstrating the sustainability and vitality of research environment</w:t>
      </w:r>
    </w:p>
    <w:p w:rsidR="00D56A5F" w:rsidRPr="00D56A5F" w:rsidRDefault="00D56A5F" w:rsidP="00D56A5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Continuity of research funding</w:t>
      </w:r>
    </w:p>
    <w:p w:rsidR="00D56A5F" w:rsidRPr="00D56A5F" w:rsidRDefault="00D56A5F" w:rsidP="00D56A5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Structures for effective support, supervision and training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F626B">
        <w:rPr>
          <w:rFonts w:ascii="Arial" w:eastAsia="Times New Roman" w:hAnsi="Arial" w:cs="Arial"/>
          <w:b/>
          <w:bCs/>
          <w:color w:val="000000"/>
        </w:rPr>
        <w:t>Overall</w:t>
      </w:r>
    </w:p>
    <w:p w:rsidR="00D56A5F" w:rsidRPr="00D56A5F" w:rsidRDefault="00D56A5F" w:rsidP="00D56A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Output - 65%</w:t>
      </w:r>
    </w:p>
    <w:p w:rsidR="00D56A5F" w:rsidRPr="00D56A5F" w:rsidRDefault="00D56A5F" w:rsidP="00D56A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Impact - 20%</w:t>
      </w:r>
    </w:p>
    <w:p w:rsidR="00D56A5F" w:rsidRPr="00D56A5F" w:rsidRDefault="00D56A5F" w:rsidP="00D56A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Environment - 15%</w:t>
      </w:r>
    </w:p>
    <w:p w:rsidR="002F626B" w:rsidRDefault="002F626B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26B" w:rsidRDefault="002F626B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Expert panels</w:t>
      </w:r>
    </w:p>
    <w:p w:rsidR="00D56A5F" w:rsidRPr="002F626B" w:rsidRDefault="00D56A5F" w:rsidP="002F626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Practising Researchers</w:t>
      </w:r>
    </w:p>
    <w:p w:rsidR="00D56A5F" w:rsidRPr="00D56A5F" w:rsidRDefault="00D56A5F" w:rsidP="00D56A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Other academics working in a field appropriate to their assigned unit of assessment</w:t>
      </w:r>
    </w:p>
    <w:p w:rsidR="00D56A5F" w:rsidRPr="00D56A5F" w:rsidRDefault="00D56A5F" w:rsidP="00D56A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Peer-review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Research Users</w:t>
      </w:r>
    </w:p>
    <w:p w:rsidR="00D56A5F" w:rsidRPr="00D56A5F" w:rsidRDefault="00D56A5F" w:rsidP="00D56A5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Selected from the audience</w:t>
      </w:r>
    </w:p>
    <w:p w:rsidR="00D56A5F" w:rsidRPr="00D56A5F" w:rsidRDefault="00D56A5F" w:rsidP="00D56A5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Academics using research data</w:t>
      </w:r>
    </w:p>
    <w:p w:rsidR="00D56A5F" w:rsidRPr="00D56A5F" w:rsidRDefault="00D56A5F" w:rsidP="00D56A5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Representatives of industry, business or policy groups</w:t>
      </w:r>
    </w:p>
    <w:p w:rsid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26B" w:rsidRPr="002F626B" w:rsidRDefault="002F626B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2F626B" w:rsidP="00D56A5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 xml:space="preserve">REF </w:t>
      </w:r>
      <w:r w:rsidR="00D56A5F" w:rsidRPr="002F626B">
        <w:rPr>
          <w:rFonts w:ascii="Arial" w:eastAsia="Times New Roman" w:hAnsi="Arial" w:cs="Arial"/>
          <w:b/>
          <w:color w:val="000000"/>
        </w:rPr>
        <w:t>Data and analysis</w:t>
      </w:r>
    </w:p>
    <w:p w:rsidR="00D56A5F" w:rsidRPr="002F626B" w:rsidRDefault="00D56A5F" w:rsidP="002F626B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b/>
          <w:bCs/>
          <w:color w:val="000000"/>
        </w:rPr>
        <w:t>Units of Assessment UOA</w:t>
      </w:r>
    </w:p>
    <w:p w:rsidR="00D56A5F" w:rsidRPr="002F626B" w:rsidRDefault="00D56A5F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color w:val="000000"/>
        </w:rPr>
        <w:t xml:space="preserve">Summary of each UOA: </w:t>
      </w:r>
      <w:hyperlink r:id="rId5" w:history="1">
        <w:r w:rsidRPr="002F626B">
          <w:rPr>
            <w:rFonts w:ascii="Arial" w:eastAsia="Times New Roman" w:hAnsi="Arial" w:cs="Arial"/>
            <w:color w:val="1155CC"/>
            <w:u w:val="single"/>
          </w:rPr>
          <w:t>http://www.ref.ac.uk/media/ref/results/AverageProfile_All%20UOAs.pdf</w:t>
        </w:r>
      </w:hyperlink>
    </w:p>
    <w:p w:rsidR="00D56A5F" w:rsidRPr="002F626B" w:rsidRDefault="00D56A5F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b/>
          <w:bCs/>
          <w:color w:val="000000"/>
        </w:rPr>
        <w:t>Analysis results by REF official</w:t>
      </w:r>
    </w:p>
    <w:p w:rsidR="00D56A5F" w:rsidRPr="002F626B" w:rsidRDefault="002F626B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="00D56A5F" w:rsidRPr="002F626B">
          <w:rPr>
            <w:rFonts w:ascii="Arial" w:eastAsia="Times New Roman" w:hAnsi="Arial" w:cs="Arial"/>
            <w:color w:val="1155CC"/>
            <w:u w:val="single"/>
          </w:rPr>
          <w:t>http://www.ref.ac.uk/results/analysis/</w:t>
        </w:r>
      </w:hyperlink>
    </w:p>
    <w:p w:rsidR="00D56A5F" w:rsidRPr="002F626B" w:rsidRDefault="00D56A5F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color w:val="000000"/>
        </w:rPr>
        <w:t>Comparative data</w:t>
      </w:r>
    </w:p>
    <w:p w:rsidR="00D56A5F" w:rsidRPr="002F626B" w:rsidRDefault="00D56A5F" w:rsidP="00D56A5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Average across all universities</w:t>
      </w:r>
    </w:p>
    <w:p w:rsidR="00D56A5F" w:rsidRPr="002F626B" w:rsidRDefault="00D56A5F" w:rsidP="00D56A5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By UOAs (subject areas)</w:t>
      </w:r>
    </w:p>
    <w:p w:rsidR="00D56A5F" w:rsidRPr="002F626B" w:rsidRDefault="00D56A5F" w:rsidP="00D56A5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By main panels (faculty)</w:t>
      </w:r>
    </w:p>
    <w:p w:rsidR="00D56A5F" w:rsidRPr="002F626B" w:rsidRDefault="00D56A5F" w:rsidP="00D56A5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Average across the entire UK</w:t>
      </w:r>
    </w:p>
    <w:p w:rsidR="00D56A5F" w:rsidRPr="002F626B" w:rsidRDefault="00D56A5F" w:rsidP="00D56A5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b/>
          <w:bCs/>
          <w:color w:val="000000"/>
        </w:rPr>
        <w:lastRenderedPageBreak/>
        <w:t>REF impact analysis</w:t>
      </w:r>
    </w:p>
    <w:p w:rsidR="00D56A5F" w:rsidRPr="002F626B" w:rsidRDefault="002F626B" w:rsidP="002F626B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hyperlink r:id="rId7" w:history="1">
        <w:r w:rsidR="00D56A5F" w:rsidRPr="002F626B">
          <w:rPr>
            <w:rFonts w:ascii="Arial" w:eastAsia="Times New Roman" w:hAnsi="Arial" w:cs="Arial"/>
            <w:color w:val="1155CC"/>
            <w:u w:val="single"/>
          </w:rPr>
          <w:t>http://www.hefce.ac.uk/pubs/rereports/Year/2015/analysisREFimpact/</w:t>
        </w:r>
      </w:hyperlink>
    </w:p>
    <w:p w:rsidR="00D56A5F" w:rsidRPr="002F626B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6679 impact case studies submitted to REF 2014</w:t>
      </w:r>
    </w:p>
    <w:p w:rsidR="00D56A5F" w:rsidRPr="002F626B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outline changes and benefits to the economy, society</w:t>
      </w:r>
      <w:r w:rsidR="002F626B">
        <w:rPr>
          <w:rFonts w:ascii="Arial" w:eastAsia="Times New Roman" w:hAnsi="Arial" w:cs="Arial"/>
          <w:color w:val="000000"/>
        </w:rPr>
        <w:t xml:space="preserve">, culture, policy, health, the </w:t>
      </w:r>
      <w:r w:rsidRPr="002F626B">
        <w:rPr>
          <w:rFonts w:ascii="Arial" w:eastAsia="Times New Roman" w:hAnsi="Arial" w:cs="Arial"/>
          <w:color w:val="000000"/>
        </w:rPr>
        <w:t>environment and quality of life — both within the UK and overseas.</w:t>
      </w:r>
    </w:p>
    <w:p w:rsidR="00D56A5F" w:rsidRPr="002F626B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undertaken by Digital Science, a division of Macmillan Science &amp; Education; working in conjunction with its sister company Nature Publishing Group and the policy institute at King’s College, London</w:t>
      </w:r>
    </w:p>
    <w:p w:rsidR="00D56A5F" w:rsidRPr="002F626B" w:rsidRDefault="00D56A5F" w:rsidP="00D56A5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 xml:space="preserve">co-funded by the UK higher education funding bodies, Research Councils UK and </w:t>
      </w:r>
      <w:proofErr w:type="spellStart"/>
      <w:r w:rsidRPr="002F626B">
        <w:rPr>
          <w:rFonts w:ascii="Arial" w:eastAsia="Times New Roman" w:hAnsi="Arial" w:cs="Arial"/>
          <w:color w:val="000000"/>
        </w:rPr>
        <w:t>Wellcome</w:t>
      </w:r>
      <w:proofErr w:type="spellEnd"/>
      <w:r w:rsidRPr="002F626B">
        <w:rPr>
          <w:rFonts w:ascii="Arial" w:eastAsia="Times New Roman" w:hAnsi="Arial" w:cs="Arial"/>
          <w:color w:val="000000"/>
        </w:rPr>
        <w:t xml:space="preserve"> Trust</w:t>
      </w:r>
    </w:p>
    <w:p w:rsidR="00D56A5F" w:rsidRPr="002F626B" w:rsidRDefault="00D56A5F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D56A5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Text mining and qualitative analysis</w:t>
      </w:r>
    </w:p>
    <w:p w:rsidR="00D56A5F" w:rsidRPr="002F626B" w:rsidRDefault="00D56A5F" w:rsidP="00D56A5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 xml:space="preserve">Identify general patterns and thematic structures </w:t>
      </w:r>
    </w:p>
    <w:p w:rsidR="00D56A5F" w:rsidRPr="002F626B" w:rsidRDefault="00D56A5F" w:rsidP="00D56A5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Synthetic analysis</w:t>
      </w:r>
    </w:p>
    <w:p w:rsidR="00D56A5F" w:rsidRPr="002F626B" w:rsidRDefault="00D56A5F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D56A5F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color w:val="000000"/>
        </w:rPr>
        <w:t>Impact case studies data</w:t>
      </w:r>
      <w:r w:rsidR="002F626B">
        <w:rPr>
          <w:rFonts w:ascii="Arial" w:eastAsia="Times New Roman" w:hAnsi="Arial" w:cs="Arial"/>
          <w:color w:val="000000"/>
        </w:rPr>
        <w:t xml:space="preserve">: </w:t>
      </w:r>
      <w:hyperlink r:id="rId8" w:history="1">
        <w:r w:rsidRPr="002F626B">
          <w:rPr>
            <w:rFonts w:ascii="Arial" w:eastAsia="Times New Roman" w:hAnsi="Arial" w:cs="Arial"/>
            <w:color w:val="1155CC"/>
            <w:u w:val="single"/>
          </w:rPr>
          <w:t>http://impact.ref.ac.uk/CaseStudies/</w:t>
        </w:r>
      </w:hyperlink>
    </w:p>
    <w:p w:rsidR="00D56A5F" w:rsidRPr="002F626B" w:rsidRDefault="00D56A5F" w:rsidP="002F626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color w:val="000000"/>
        </w:rPr>
        <w:t>Pure text documents</w:t>
      </w:r>
    </w:p>
    <w:p w:rsidR="00D56A5F" w:rsidRPr="002F626B" w:rsidRDefault="00D56A5F" w:rsidP="002F626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color w:val="000000"/>
        </w:rPr>
        <w:t>Individual pdf links for download</w:t>
      </w:r>
    </w:p>
    <w:p w:rsidR="00D56A5F" w:rsidRPr="002F626B" w:rsidRDefault="00D56A5F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color w:val="000000"/>
        </w:rPr>
        <w:t>Underlying data for impact topics</w:t>
      </w:r>
    </w:p>
    <w:p w:rsidR="00D56A5F" w:rsidRPr="002F626B" w:rsidRDefault="00D56A5F" w:rsidP="002F626B">
      <w:pPr>
        <w:pStyle w:val="ListParagraph"/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Which case study corresponds to which impact topic</w:t>
      </w:r>
    </w:p>
    <w:p w:rsidR="00D56A5F" w:rsidRPr="002F626B" w:rsidRDefault="00D56A5F" w:rsidP="002F626B">
      <w:pPr>
        <w:pStyle w:val="ListParagraph"/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626B">
        <w:rPr>
          <w:rFonts w:ascii="Arial" w:eastAsia="Times New Roman" w:hAnsi="Arial" w:cs="Arial"/>
          <w:color w:val="000000"/>
        </w:rPr>
        <w:t>0 or 1 matrix</w:t>
      </w:r>
    </w:p>
    <w:p w:rsidR="00D56A5F" w:rsidRPr="002F626B" w:rsidRDefault="00D56A5F" w:rsidP="00D56A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color w:val="000000"/>
        </w:rPr>
        <w:t>REF impact analysis report available</w:t>
      </w:r>
    </w:p>
    <w:p w:rsidR="00D56A5F" w:rsidRPr="002F626B" w:rsidRDefault="00D56A5F" w:rsidP="00D56A5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2F626B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626B">
        <w:rPr>
          <w:rFonts w:ascii="Arial" w:eastAsia="Times New Roman" w:hAnsi="Arial" w:cs="Arial"/>
          <w:b/>
          <w:bCs/>
          <w:color w:val="000000"/>
        </w:rPr>
        <w:t>Citation data - Scopus</w:t>
      </w:r>
    </w:p>
    <w:p w:rsidR="00D56A5F" w:rsidRPr="002F626B" w:rsidRDefault="002F626B" w:rsidP="002F626B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hyperlink r:id="rId9" w:history="1">
        <w:r w:rsidR="00D56A5F" w:rsidRPr="002F626B">
          <w:rPr>
            <w:rFonts w:ascii="Arial" w:eastAsia="Times New Roman" w:hAnsi="Arial" w:cs="Arial"/>
            <w:color w:val="1155CC"/>
            <w:u w:val="single"/>
          </w:rPr>
          <w:t>http://www.ref.ac.uk/about/guidance/citationdata/</w:t>
        </w:r>
      </w:hyperlink>
    </w:p>
    <w:p w:rsidR="00D56A5F" w:rsidRPr="002F626B" w:rsidRDefault="00D56A5F" w:rsidP="00D56A5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56A5F" w:rsidRPr="002F626B" w:rsidRDefault="00D56A5F" w:rsidP="002F626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  <w:sz w:val="24"/>
          <w:szCs w:val="24"/>
        </w:rPr>
        <w:t>RAE 2008</w:t>
      </w: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 xml:space="preserve">Results: </w:t>
      </w:r>
    </w:p>
    <w:p w:rsidR="00D56A5F" w:rsidRPr="00D56A5F" w:rsidRDefault="00D56A5F" w:rsidP="00D56A5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Outputs less high quality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14% world-leading (vs 22% for REF)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37% internationally excellent (vs 50% for REF)</w:t>
      </w:r>
    </w:p>
    <w:p w:rsidR="00D56A5F" w:rsidRPr="00D56A5F" w:rsidRDefault="00D56A5F" w:rsidP="00D56A5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Meaning that outputs quality has improved over years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4* outputs increased by 42%, 3* by 24%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Top 1% world’s most highly cited papers increased by 44%, top 5% by 31%, top 10% by 29%</w:t>
      </w:r>
    </w:p>
    <w:p w:rsidR="00D56A5F" w:rsidRPr="00D56A5F" w:rsidRDefault="00D56A5F" w:rsidP="00D56A5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Aligned with </w:t>
      </w:r>
      <w:r w:rsidRPr="00D56A5F">
        <w:rPr>
          <w:rFonts w:ascii="Arial" w:eastAsia="Times New Roman" w:hAnsi="Arial" w:cs="Arial"/>
          <w:color w:val="000000"/>
          <w:u w:val="single"/>
        </w:rPr>
        <w:t>independent evidence of the enhanced international standing of UK research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Assessment criteria:</w:t>
      </w:r>
    </w:p>
    <w:p w:rsidR="00D56A5F" w:rsidRPr="00D56A5F" w:rsidRDefault="00D56A5F" w:rsidP="00D56A5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Impact not assessed</w:t>
      </w:r>
    </w:p>
    <w:p w:rsidR="00D56A5F" w:rsidRPr="00D56A5F" w:rsidRDefault="00D56A5F" w:rsidP="00D56A5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Significant difference in how environment is assessed - two elements are not comparable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Mapping of UOAs:</w:t>
      </w:r>
    </w:p>
    <w:p w:rsidR="00D56A5F" w:rsidRPr="00D56A5F" w:rsidRDefault="002F626B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56A5F" w:rsidRPr="00D56A5F">
          <w:rPr>
            <w:rFonts w:ascii="Arial" w:eastAsia="Times New Roman" w:hAnsi="Arial" w:cs="Arial"/>
            <w:color w:val="1155CC"/>
            <w:u w:val="single"/>
          </w:rPr>
          <w:t>http://www.ref.ac.uk/media/ref/results/Mapping%20of%20UOAs%20across%20RAE%202008%20and%20REF%202014.pdf</w:t>
        </w:r>
      </w:hyperlink>
    </w:p>
    <w:p w:rsidR="00D56A5F" w:rsidRPr="00D56A5F" w:rsidRDefault="00D56A5F" w:rsidP="00D56A5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67 vs 36 UOAs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</w:rPr>
        <w:t>Extra sources of data</w:t>
      </w:r>
    </w:p>
    <w:p w:rsidR="00D56A5F" w:rsidRPr="00D56A5F" w:rsidRDefault="00D56A5F" w:rsidP="00D56A5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lastRenderedPageBreak/>
        <w:t>Quality of journals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Web of science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Google Metrics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Core conference</w:t>
      </w:r>
    </w:p>
    <w:p w:rsidR="00D56A5F" w:rsidRPr="00D56A5F" w:rsidRDefault="00D56A5F" w:rsidP="00D56A5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Number of citations</w:t>
      </w:r>
    </w:p>
    <w:p w:rsidR="00D56A5F" w:rsidRPr="00D56A5F" w:rsidRDefault="00D56A5F" w:rsidP="00D56A5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Scopus - different papers but similar trajectory of improved research performance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2F626B" w:rsidRDefault="002F626B" w:rsidP="002F62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26B">
        <w:rPr>
          <w:rFonts w:ascii="Arial" w:eastAsia="Times New Roman" w:hAnsi="Arial" w:cs="Arial"/>
          <w:b/>
          <w:color w:val="000000"/>
          <w:sz w:val="24"/>
          <w:szCs w:val="24"/>
        </w:rPr>
        <w:t>Questions to ask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OUTPUTS</w:t>
      </w:r>
    </w:p>
    <w:p w:rsidR="00D56A5F" w:rsidRPr="00D56A5F" w:rsidRDefault="00D56A5F" w:rsidP="00D56A5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What type of outputs have been submitted?</w:t>
      </w:r>
      <w:bookmarkStart w:id="0" w:name="_GoBack"/>
      <w:bookmarkEnd w:id="0"/>
    </w:p>
    <w:p w:rsidR="00D56A5F" w:rsidRPr="00D56A5F" w:rsidRDefault="00D56A5F" w:rsidP="00D56A5F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Journal articles; Conference contributions; Books and book chapters; Physical </w:t>
      </w:r>
      <w:proofErr w:type="spellStart"/>
      <w:r w:rsidRPr="00D56A5F">
        <w:rPr>
          <w:rFonts w:ascii="Arial" w:eastAsia="Times New Roman" w:hAnsi="Arial" w:cs="Arial"/>
          <w:color w:val="000000"/>
        </w:rPr>
        <w:t>artifacts</w:t>
      </w:r>
      <w:proofErr w:type="spellEnd"/>
      <w:r w:rsidRPr="00D56A5F">
        <w:rPr>
          <w:rFonts w:ascii="Arial" w:eastAsia="Times New Roman" w:hAnsi="Arial" w:cs="Arial"/>
          <w:color w:val="000000"/>
        </w:rPr>
        <w:t xml:space="preserve">; Exhibitions and performances; Digital </w:t>
      </w:r>
      <w:proofErr w:type="spellStart"/>
      <w:r w:rsidRPr="00D56A5F">
        <w:rPr>
          <w:rFonts w:ascii="Arial" w:eastAsia="Times New Roman" w:hAnsi="Arial" w:cs="Arial"/>
          <w:color w:val="000000"/>
        </w:rPr>
        <w:t>artifacts</w:t>
      </w:r>
      <w:proofErr w:type="spellEnd"/>
      <w:r w:rsidRPr="00D56A5F">
        <w:rPr>
          <w:rFonts w:ascii="Arial" w:eastAsia="Times New Roman" w:hAnsi="Arial" w:cs="Arial"/>
          <w:color w:val="000000"/>
        </w:rPr>
        <w:t xml:space="preserve"> (including web content)</w:t>
      </w:r>
    </w:p>
    <w:p w:rsidR="00D56A5F" w:rsidRPr="00D56A5F" w:rsidRDefault="00D56A5F" w:rsidP="00D56A5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 xml:space="preserve">To what extent are the outputs representing </w:t>
      </w:r>
      <w:r w:rsidRPr="00D56A5F">
        <w:rPr>
          <w:rFonts w:ascii="Arial" w:eastAsia="Times New Roman" w:hAnsi="Arial" w:cs="Arial"/>
          <w:b/>
          <w:bCs/>
          <w:color w:val="999999"/>
        </w:rPr>
        <w:t>originality, significance and rigour</w:t>
      </w:r>
      <w:r w:rsidRPr="00D56A5F">
        <w:rPr>
          <w:rFonts w:ascii="Arial" w:eastAsia="Times New Roman" w:hAnsi="Arial" w:cs="Arial"/>
          <w:color w:val="999999"/>
        </w:rPr>
        <w:t>?</w:t>
      </w:r>
    </w:p>
    <w:p w:rsidR="00D56A5F" w:rsidRPr="00D56A5F" w:rsidRDefault="00D56A5F" w:rsidP="00D56A5F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>New insights</w:t>
      </w:r>
    </w:p>
    <w:p w:rsidR="00D56A5F" w:rsidRPr="00D56A5F" w:rsidRDefault="00D56A5F" w:rsidP="00D56A5F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>Contribute significantly to understanding the subject of matter</w:t>
      </w:r>
    </w:p>
    <w:p w:rsidR="00D56A5F" w:rsidRPr="00D56A5F" w:rsidRDefault="00D56A5F" w:rsidP="00D56A5F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D56A5F">
        <w:rPr>
          <w:rFonts w:ascii="Arial" w:eastAsia="Times New Roman" w:hAnsi="Arial" w:cs="Arial"/>
          <w:color w:val="999999"/>
        </w:rPr>
        <w:t>Using an efficient approach</w:t>
      </w:r>
    </w:p>
    <w:p w:rsidR="00D56A5F" w:rsidRPr="00D56A5F" w:rsidRDefault="00D56A5F" w:rsidP="00D56A5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How do outputs represent the above qualities through </w:t>
      </w:r>
      <w:r w:rsidRPr="00D56A5F">
        <w:rPr>
          <w:rFonts w:ascii="Arial" w:eastAsia="Times New Roman" w:hAnsi="Arial" w:cs="Arial"/>
          <w:b/>
          <w:bCs/>
          <w:color w:val="000000"/>
        </w:rPr>
        <w:t>methodology, approach, research topics and inter-</w:t>
      </w:r>
      <w:proofErr w:type="spellStart"/>
      <w:r w:rsidRPr="00D56A5F">
        <w:rPr>
          <w:rFonts w:ascii="Arial" w:eastAsia="Times New Roman" w:hAnsi="Arial" w:cs="Arial"/>
          <w:b/>
          <w:bCs/>
          <w:color w:val="000000"/>
        </w:rPr>
        <w:t>disciplinarity</w:t>
      </w:r>
      <w:proofErr w:type="spellEnd"/>
      <w:r w:rsidRPr="00D56A5F">
        <w:rPr>
          <w:rFonts w:ascii="Arial" w:eastAsia="Times New Roman" w:hAnsi="Arial" w:cs="Arial"/>
          <w:color w:val="000000"/>
        </w:rPr>
        <w:t>?</w:t>
      </w:r>
    </w:p>
    <w:p w:rsidR="00D56A5F" w:rsidRPr="00D56A5F" w:rsidRDefault="00D56A5F" w:rsidP="00D56A5F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Research topic, inter-</w:t>
      </w:r>
      <w:proofErr w:type="spellStart"/>
      <w:r w:rsidRPr="00D56A5F">
        <w:rPr>
          <w:rFonts w:ascii="Arial" w:eastAsia="Times New Roman" w:hAnsi="Arial" w:cs="Arial"/>
          <w:color w:val="000000"/>
        </w:rPr>
        <w:t>disciplinarity</w:t>
      </w:r>
      <w:proofErr w:type="spellEnd"/>
    </w:p>
    <w:p w:rsidR="00D56A5F" w:rsidRPr="00D56A5F" w:rsidRDefault="00D56A5F" w:rsidP="00D56A5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D56A5F">
        <w:rPr>
          <w:rFonts w:ascii="Arial" w:eastAsia="Times New Roman" w:hAnsi="Arial" w:cs="Arial"/>
          <w:color w:val="666666"/>
        </w:rPr>
        <w:t xml:space="preserve">Is there any time delay between the publication of outputs and the academic utilisation of outputs e.g. paper being cited by others, methodology being further developed - contribute to further research advancement? </w:t>
      </w:r>
      <w:proofErr w:type="gramStart"/>
      <w:r w:rsidRPr="00D56A5F">
        <w:rPr>
          <w:rFonts w:ascii="Arial" w:eastAsia="Times New Roman" w:hAnsi="Arial" w:cs="Arial"/>
          <w:color w:val="666666"/>
        </w:rPr>
        <w:t>Does</w:t>
      </w:r>
      <w:proofErr w:type="gramEnd"/>
      <w:r w:rsidRPr="00D56A5F">
        <w:rPr>
          <w:rFonts w:ascii="Arial" w:eastAsia="Times New Roman" w:hAnsi="Arial" w:cs="Arial"/>
          <w:color w:val="666666"/>
        </w:rPr>
        <w:t xml:space="preserve"> the time lags affect the output scores?</w:t>
      </w:r>
    </w:p>
    <w:p w:rsidR="00D56A5F" w:rsidRPr="00D56A5F" w:rsidRDefault="00D56A5F" w:rsidP="00D56A5F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D56A5F">
        <w:rPr>
          <w:rFonts w:ascii="Arial" w:eastAsia="Times New Roman" w:hAnsi="Arial" w:cs="Arial"/>
          <w:color w:val="666666"/>
        </w:rPr>
        <w:t>For example, publications on tribology are dated back to 10 years ago due to limited numbers of research groups and institutions involved in UK</w:t>
      </w:r>
    </w:p>
    <w:p w:rsidR="00D56A5F" w:rsidRPr="00D56A5F" w:rsidRDefault="00D56A5F" w:rsidP="00D56A5F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What quantitative data can be extracted from output submissions?</w:t>
      </w:r>
    </w:p>
    <w:p w:rsidR="00D56A5F" w:rsidRPr="00D56A5F" w:rsidRDefault="00D56A5F" w:rsidP="00D56A5F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From output summaries</w:t>
      </w:r>
    </w:p>
    <w:p w:rsidR="00D56A5F" w:rsidRPr="00D56A5F" w:rsidRDefault="00D56A5F" w:rsidP="00D56A5F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Do output summaries contain quantitative information on </w:t>
      </w:r>
      <w:r w:rsidRPr="00D56A5F">
        <w:rPr>
          <w:rFonts w:ascii="Arial" w:eastAsia="Times New Roman" w:hAnsi="Arial" w:cs="Arial"/>
          <w:b/>
          <w:bCs/>
          <w:color w:val="000000"/>
        </w:rPr>
        <w:t xml:space="preserve">originality, significance and rigour </w:t>
      </w:r>
      <w:r w:rsidRPr="00D56A5F">
        <w:rPr>
          <w:rFonts w:ascii="Arial" w:eastAsia="Times New Roman" w:hAnsi="Arial" w:cs="Arial"/>
          <w:color w:val="000000"/>
        </w:rPr>
        <w:t>that can be developed into metrics of research output?</w:t>
      </w:r>
    </w:p>
    <w:p w:rsidR="00D56A5F" w:rsidRPr="00D56A5F" w:rsidRDefault="00D56A5F" w:rsidP="00D56A5F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Do output summaries contain information on </w:t>
      </w:r>
      <w:r w:rsidRPr="00D56A5F">
        <w:rPr>
          <w:rFonts w:ascii="Arial" w:eastAsia="Times New Roman" w:hAnsi="Arial" w:cs="Arial"/>
          <w:b/>
          <w:bCs/>
          <w:color w:val="000000"/>
        </w:rPr>
        <w:t>methodologies, approaches, research topics and inter-</w:t>
      </w:r>
      <w:proofErr w:type="spellStart"/>
      <w:r w:rsidRPr="00D56A5F">
        <w:rPr>
          <w:rFonts w:ascii="Arial" w:eastAsia="Times New Roman" w:hAnsi="Arial" w:cs="Arial"/>
          <w:b/>
          <w:bCs/>
          <w:color w:val="000000"/>
        </w:rPr>
        <w:t>disciplinarity</w:t>
      </w:r>
      <w:proofErr w:type="spellEnd"/>
      <w:r w:rsidRPr="00D56A5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D56A5F">
        <w:rPr>
          <w:rFonts w:ascii="Arial" w:eastAsia="Times New Roman" w:hAnsi="Arial" w:cs="Arial"/>
          <w:color w:val="000000"/>
        </w:rPr>
        <w:t>that can be developed into metrics?</w:t>
      </w:r>
    </w:p>
    <w:p w:rsidR="00D56A5F" w:rsidRPr="00D56A5F" w:rsidRDefault="00D56A5F" w:rsidP="00D56A5F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From original publications - not recommended</w:t>
      </w:r>
    </w:p>
    <w:p w:rsidR="00D56A5F" w:rsidRPr="00D56A5F" w:rsidRDefault="00D56A5F" w:rsidP="00D56A5F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To quantify </w:t>
      </w:r>
      <w:r w:rsidRPr="00D56A5F">
        <w:rPr>
          <w:rFonts w:ascii="Arial" w:eastAsia="Times New Roman" w:hAnsi="Arial" w:cs="Arial"/>
          <w:b/>
          <w:bCs/>
          <w:color w:val="000000"/>
        </w:rPr>
        <w:t>originality, significance and rigour</w:t>
      </w:r>
      <w:r w:rsidRPr="00D56A5F">
        <w:rPr>
          <w:rFonts w:ascii="Arial" w:eastAsia="Times New Roman" w:hAnsi="Arial" w:cs="Arial"/>
          <w:color w:val="000000"/>
        </w:rPr>
        <w:t xml:space="preserve"> </w:t>
      </w:r>
    </w:p>
    <w:p w:rsidR="00D56A5F" w:rsidRPr="00D56A5F" w:rsidRDefault="00D56A5F" w:rsidP="00D56A5F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What quantitative measure can be compared against to evaluate our prediction?</w:t>
      </w:r>
    </w:p>
    <w:p w:rsidR="00D56A5F" w:rsidRPr="00D56A5F" w:rsidRDefault="00D56A5F" w:rsidP="00D56A5F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Final REF published score data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Does the number/significance of research users - number of citations - affect research output? To what extent?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Does research collaboration affect the quality of outputs?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 xml:space="preserve">Is there any policy/government strategy/research council funding e.g. horizon 2020 encouraging the development in any UOA </w:t>
      </w:r>
      <w:proofErr w:type="gramStart"/>
      <w:r w:rsidRPr="00D56A5F">
        <w:rPr>
          <w:rFonts w:ascii="Arial" w:eastAsia="Times New Roman" w:hAnsi="Arial" w:cs="Arial"/>
          <w:color w:val="000000"/>
        </w:rPr>
        <w:t>in particular?</w:t>
      </w:r>
      <w:proofErr w:type="gramEnd"/>
      <w:r w:rsidRPr="00D56A5F">
        <w:rPr>
          <w:rFonts w:ascii="Arial" w:eastAsia="Times New Roman" w:hAnsi="Arial" w:cs="Arial"/>
          <w:color w:val="000000"/>
        </w:rPr>
        <w:t xml:space="preserve"> To what extent do they affect the output score?</w:t>
      </w:r>
    </w:p>
    <w:p w:rsidR="00D56A5F" w:rsidRPr="00D56A5F" w:rsidRDefault="00D56A5F" w:rsidP="00D56A5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6A5F">
        <w:rPr>
          <w:rFonts w:ascii="Arial" w:eastAsia="Times New Roman" w:hAnsi="Arial" w:cs="Arial"/>
          <w:color w:val="000000"/>
        </w:rPr>
        <w:t>Any connection between different UOAs and to what extent interrelated UOAs affect their output scores?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IMPACT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Detailed analysis available.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Mainly about text mining and synthetic analysis.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b/>
          <w:bCs/>
          <w:color w:val="000000"/>
        </w:rPr>
        <w:t>ENVIRONMENT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5F">
        <w:rPr>
          <w:rFonts w:ascii="Arial" w:eastAsia="Times New Roman" w:hAnsi="Arial" w:cs="Arial"/>
          <w:color w:val="000000"/>
        </w:rPr>
        <w:t>Tbc</w:t>
      </w:r>
    </w:p>
    <w:p w:rsidR="00D56A5F" w:rsidRPr="00D56A5F" w:rsidRDefault="00D56A5F" w:rsidP="00D5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4FB" w:rsidRDefault="00B914FB" w:rsidP="002F626B"/>
    <w:sectPr w:rsidR="00B9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88D"/>
    <w:multiLevelType w:val="multilevel"/>
    <w:tmpl w:val="53C40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A614D"/>
    <w:multiLevelType w:val="multilevel"/>
    <w:tmpl w:val="360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3237"/>
    <w:multiLevelType w:val="multilevel"/>
    <w:tmpl w:val="5C9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64813"/>
    <w:multiLevelType w:val="multilevel"/>
    <w:tmpl w:val="915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1960"/>
    <w:multiLevelType w:val="multilevel"/>
    <w:tmpl w:val="7748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6615F"/>
    <w:multiLevelType w:val="multilevel"/>
    <w:tmpl w:val="67D6D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A43AE"/>
    <w:multiLevelType w:val="multilevel"/>
    <w:tmpl w:val="3F78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F5881"/>
    <w:multiLevelType w:val="multilevel"/>
    <w:tmpl w:val="2D6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82055"/>
    <w:multiLevelType w:val="multilevel"/>
    <w:tmpl w:val="446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A062C"/>
    <w:multiLevelType w:val="hybridMultilevel"/>
    <w:tmpl w:val="0E402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86449"/>
    <w:multiLevelType w:val="multilevel"/>
    <w:tmpl w:val="1FE4C6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455B"/>
    <w:multiLevelType w:val="multilevel"/>
    <w:tmpl w:val="F2E0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278F7"/>
    <w:multiLevelType w:val="multilevel"/>
    <w:tmpl w:val="E9A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70F1E"/>
    <w:multiLevelType w:val="multilevel"/>
    <w:tmpl w:val="274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A6B86"/>
    <w:multiLevelType w:val="hybridMultilevel"/>
    <w:tmpl w:val="C950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47410"/>
    <w:multiLevelType w:val="multilevel"/>
    <w:tmpl w:val="B60C5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45155"/>
    <w:multiLevelType w:val="multilevel"/>
    <w:tmpl w:val="F69C47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F068A"/>
    <w:multiLevelType w:val="hybridMultilevel"/>
    <w:tmpl w:val="0D9A14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512D34"/>
    <w:multiLevelType w:val="multilevel"/>
    <w:tmpl w:val="D8F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66199"/>
    <w:multiLevelType w:val="multilevel"/>
    <w:tmpl w:val="E62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C08D5"/>
    <w:multiLevelType w:val="multilevel"/>
    <w:tmpl w:val="EF0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D68F6"/>
    <w:multiLevelType w:val="multilevel"/>
    <w:tmpl w:val="DC88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02ECF"/>
    <w:multiLevelType w:val="multilevel"/>
    <w:tmpl w:val="CD3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4020A"/>
    <w:multiLevelType w:val="hybridMultilevel"/>
    <w:tmpl w:val="DFCC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4448C"/>
    <w:multiLevelType w:val="multilevel"/>
    <w:tmpl w:val="E4541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1F97EC4"/>
    <w:multiLevelType w:val="multilevel"/>
    <w:tmpl w:val="E28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61318"/>
    <w:multiLevelType w:val="multilevel"/>
    <w:tmpl w:val="7834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21FE1"/>
    <w:multiLevelType w:val="multilevel"/>
    <w:tmpl w:val="626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6255F6"/>
    <w:multiLevelType w:val="multilevel"/>
    <w:tmpl w:val="E4541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2286806"/>
    <w:multiLevelType w:val="multilevel"/>
    <w:tmpl w:val="F80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5B0711"/>
    <w:multiLevelType w:val="multilevel"/>
    <w:tmpl w:val="B02A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73385"/>
    <w:multiLevelType w:val="multilevel"/>
    <w:tmpl w:val="652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55D50"/>
    <w:multiLevelType w:val="multilevel"/>
    <w:tmpl w:val="28F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65B5C"/>
    <w:multiLevelType w:val="multilevel"/>
    <w:tmpl w:val="541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558B5"/>
    <w:multiLevelType w:val="multilevel"/>
    <w:tmpl w:val="9D08E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082821"/>
    <w:multiLevelType w:val="multilevel"/>
    <w:tmpl w:val="7152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F0903"/>
    <w:multiLevelType w:val="multilevel"/>
    <w:tmpl w:val="F3A6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E26B7"/>
    <w:multiLevelType w:val="multilevel"/>
    <w:tmpl w:val="EC90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5"/>
  </w:num>
  <w:num w:numId="3">
    <w:abstractNumId w:val="32"/>
  </w:num>
  <w:num w:numId="4">
    <w:abstractNumId w:val="37"/>
  </w:num>
  <w:num w:numId="5">
    <w:abstractNumId w:val="24"/>
  </w:num>
  <w:num w:numId="6">
    <w:abstractNumId w:val="19"/>
  </w:num>
  <w:num w:numId="7">
    <w:abstractNumId w:val="20"/>
  </w:num>
  <w:num w:numId="8">
    <w:abstractNumId w:val="33"/>
  </w:num>
  <w:num w:numId="9">
    <w:abstractNumId w:val="34"/>
    <w:lvlOverride w:ilvl="0">
      <w:lvl w:ilvl="0">
        <w:numFmt w:val="decimal"/>
        <w:lvlText w:val="%1."/>
        <w:lvlJc w:val="left"/>
      </w:lvl>
    </w:lvlOverride>
  </w:num>
  <w:num w:numId="10">
    <w:abstractNumId w:val="27"/>
  </w:num>
  <w:num w:numId="11">
    <w:abstractNumId w:val="30"/>
  </w:num>
  <w:num w:numId="12">
    <w:abstractNumId w:val="8"/>
  </w:num>
  <w:num w:numId="13">
    <w:abstractNumId w:val="35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2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3"/>
  </w:num>
  <w:num w:numId="19">
    <w:abstractNumId w:val="6"/>
  </w:num>
  <w:num w:numId="20">
    <w:abstractNumId w:val="1"/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22"/>
  </w:num>
  <w:num w:numId="23">
    <w:abstractNumId w:val="21"/>
  </w:num>
  <w:num w:numId="24">
    <w:abstractNumId w:val="3"/>
  </w:num>
  <w:num w:numId="25">
    <w:abstractNumId w:val="11"/>
  </w:num>
  <w:num w:numId="26">
    <w:abstractNumId w:val="15"/>
  </w:num>
  <w:num w:numId="27">
    <w:abstractNumId w:val="31"/>
  </w:num>
  <w:num w:numId="28">
    <w:abstractNumId w:val="36"/>
  </w:num>
  <w:num w:numId="29">
    <w:abstractNumId w:val="4"/>
  </w:num>
  <w:num w:numId="30">
    <w:abstractNumId w:val="18"/>
  </w:num>
  <w:num w:numId="31">
    <w:abstractNumId w:val="29"/>
  </w:num>
  <w:num w:numId="32">
    <w:abstractNumId w:val="29"/>
    <w:lvlOverride w:ilvl="1">
      <w:lvl w:ilvl="1">
        <w:numFmt w:val="lowerLetter"/>
        <w:lvlText w:val="%2."/>
        <w:lvlJc w:val="left"/>
      </w:lvl>
    </w:lvlOverride>
  </w:num>
  <w:num w:numId="33">
    <w:abstractNumId w:val="29"/>
    <w:lvlOverride w:ilvl="1">
      <w:lvl w:ilvl="1">
        <w:numFmt w:val="lowerLetter"/>
        <w:lvlText w:val="%2."/>
        <w:lvlJc w:val="left"/>
      </w:lvl>
    </w:lvlOverride>
  </w:num>
  <w:num w:numId="34">
    <w:abstractNumId w:val="29"/>
    <w:lvlOverride w:ilvl="1">
      <w:lvl w:ilvl="1">
        <w:numFmt w:val="lowerLetter"/>
        <w:lvlText w:val="%2."/>
        <w:lvlJc w:val="left"/>
      </w:lvl>
    </w:lvlOverride>
  </w:num>
  <w:num w:numId="35">
    <w:abstractNumId w:val="29"/>
    <w:lvlOverride w:ilvl="1">
      <w:lvl w:ilvl="1">
        <w:numFmt w:val="lowerLetter"/>
        <w:lvlText w:val="%2."/>
        <w:lvlJc w:val="left"/>
      </w:lvl>
    </w:lvlOverride>
  </w:num>
  <w:num w:numId="36">
    <w:abstractNumId w:val="29"/>
    <w:lvlOverride w:ilvl="1">
      <w:lvl w:ilvl="1">
        <w:numFmt w:val="lowerLetter"/>
        <w:lvlText w:val="%2."/>
        <w:lvlJc w:val="left"/>
      </w:lvl>
    </w:lvlOverride>
  </w:num>
  <w:num w:numId="37">
    <w:abstractNumId w:val="2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2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26"/>
  </w:num>
  <w:num w:numId="40">
    <w:abstractNumId w:val="0"/>
    <w:lvlOverride w:ilvl="0">
      <w:lvl w:ilvl="0">
        <w:numFmt w:val="decimal"/>
        <w:lvlText w:val="%1."/>
        <w:lvlJc w:val="left"/>
      </w:lvl>
    </w:lvlOverride>
  </w:num>
  <w:num w:numId="41">
    <w:abstractNumId w:val="23"/>
  </w:num>
  <w:num w:numId="42">
    <w:abstractNumId w:val="17"/>
  </w:num>
  <w:num w:numId="43">
    <w:abstractNumId w:val="28"/>
  </w:num>
  <w:num w:numId="44">
    <w:abstractNumId w:val="1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E6"/>
    <w:rsid w:val="000812E7"/>
    <w:rsid w:val="0024714B"/>
    <w:rsid w:val="002F626B"/>
    <w:rsid w:val="00437D1C"/>
    <w:rsid w:val="006C53E6"/>
    <w:rsid w:val="00B914FB"/>
    <w:rsid w:val="00C24C93"/>
    <w:rsid w:val="00D56A5F"/>
    <w:rsid w:val="00E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A290"/>
  <w15:chartTrackingRefBased/>
  <w15:docId w15:val="{2518ED84-1585-40B2-BCBB-2833A151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A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A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act.ref.ac.uk/CaseStud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fce.ac.uk/pubs/rereports/Year/2015/analysisREFimpa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f.ac.uk/results/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ef.ac.uk/media/ref/results/AverageProfile_All%20UOAs.pdf" TargetMode="External"/><Relationship Id="rId10" Type="http://schemas.openxmlformats.org/officeDocument/2006/relationships/hyperlink" Target="http://www.ref.ac.uk/media/ref/results/Mapping%20of%20UOAs%20across%20RAE%202008%20and%20REF%20201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f.ac.uk/about/guidance/citation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 Lin</dc:creator>
  <cp:keywords/>
  <dc:description/>
  <cp:lastModifiedBy>Glor Lin</cp:lastModifiedBy>
  <cp:revision>2</cp:revision>
  <dcterms:created xsi:type="dcterms:W3CDTF">2017-10-23T07:48:00Z</dcterms:created>
  <dcterms:modified xsi:type="dcterms:W3CDTF">2017-11-28T20:50:00Z</dcterms:modified>
</cp:coreProperties>
</file>