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E27C9" w14:textId="77777777" w:rsidR="00351881" w:rsidRDefault="00351881" w:rsidP="0035188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1881">
        <w:rPr>
          <w:rFonts w:ascii="Times New Roman" w:hAnsi="Times New Roman" w:cs="Times New Roman"/>
          <w:b/>
          <w:bCs/>
          <w:sz w:val="28"/>
          <w:szCs w:val="28"/>
        </w:rPr>
        <w:t>R5 Demographic Analysis</w:t>
      </w:r>
    </w:p>
    <w:p w14:paraId="08C4C8D6" w14:textId="77777777" w:rsidR="00F55443" w:rsidRPr="00351881" w:rsidRDefault="00F55443" w:rsidP="0035188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200C8C" w14:textId="77777777" w:rsidR="00351881" w:rsidRDefault="00351881" w:rsidP="00624E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1365E0" w14:textId="1A09BEA9" w:rsidR="00624E9D" w:rsidRPr="00624E9D" w:rsidRDefault="00351881" w:rsidP="00624E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NAME </w:t>
      </w:r>
      <w:r w:rsidR="00A728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>- TUSHAR SAKHUJA</w:t>
      </w:r>
    </w:p>
    <w:p w14:paraId="4B239864" w14:textId="2FF1F534" w:rsidR="00624E9D" w:rsidRPr="00624E9D" w:rsidRDefault="00351881" w:rsidP="00624E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PRN </w:t>
      </w:r>
      <w:r w:rsidR="00A728F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A728F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24E9D" w:rsidRPr="00624E9D">
        <w:rPr>
          <w:rFonts w:ascii="Times New Roman" w:hAnsi="Times New Roman" w:cs="Times New Roman"/>
          <w:sz w:val="24"/>
          <w:szCs w:val="24"/>
        </w:rPr>
        <w:t>23472</w:t>
      </w:r>
      <w:r>
        <w:rPr>
          <w:rFonts w:ascii="Times New Roman" w:hAnsi="Times New Roman" w:cs="Times New Roman"/>
          <w:sz w:val="24"/>
          <w:szCs w:val="24"/>
        </w:rPr>
        <w:t>62</w:t>
      </w:r>
    </w:p>
    <w:p w14:paraId="71BCD4EB" w14:textId="1456630C" w:rsidR="00624E9D" w:rsidRPr="00624E9D" w:rsidRDefault="00351881" w:rsidP="00624E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24E9D" w:rsidRPr="00624E9D">
        <w:rPr>
          <w:rFonts w:ascii="Times New Roman" w:hAnsi="Times New Roman" w:cs="Times New Roman"/>
          <w:sz w:val="24"/>
          <w:szCs w:val="24"/>
        </w:rPr>
        <w:t xml:space="preserve">MCA </w:t>
      </w:r>
      <w:r>
        <w:rPr>
          <w:rFonts w:ascii="Times New Roman" w:hAnsi="Times New Roman" w:cs="Times New Roman"/>
          <w:sz w:val="24"/>
          <w:szCs w:val="24"/>
        </w:rPr>
        <w:t>‘</w:t>
      </w:r>
      <w:r w:rsidR="00624E9D" w:rsidRPr="00624E9D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230A35F1" w14:textId="77777777" w:rsidR="00624E9D" w:rsidRDefault="00624E9D" w:rsidP="003518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97BAA8" w14:textId="42005D5B" w:rsidR="00C26ED4" w:rsidRDefault="0010418A" w:rsidP="001041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418A">
        <w:rPr>
          <w:rFonts w:ascii="Times New Roman" w:hAnsi="Times New Roman" w:cs="Times New Roman"/>
          <w:b/>
          <w:bCs/>
          <w:sz w:val="28"/>
          <w:szCs w:val="28"/>
        </w:rPr>
        <w:t>Passion Pursuit Survey</w:t>
      </w:r>
    </w:p>
    <w:p w14:paraId="55597977" w14:textId="77777777" w:rsidR="00A70045" w:rsidRDefault="00A70045" w:rsidP="001041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50CE66" w14:textId="14D504B7" w:rsidR="00F55443" w:rsidRPr="00F55443" w:rsidRDefault="00A70045" w:rsidP="00A700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5443">
        <w:rPr>
          <w:rFonts w:ascii="Times New Roman" w:hAnsi="Times New Roman" w:cs="Times New Roman"/>
          <w:b/>
          <w:bCs/>
          <w:sz w:val="24"/>
          <w:szCs w:val="24"/>
        </w:rPr>
        <w:t xml:space="preserve">Table 1: Demographic Data Representation in form of </w:t>
      </w:r>
      <w:r w:rsidR="004B0FC8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F55443">
        <w:rPr>
          <w:rFonts w:ascii="Times New Roman" w:hAnsi="Times New Roman" w:cs="Times New Roman"/>
          <w:b/>
          <w:bCs/>
          <w:sz w:val="24"/>
          <w:szCs w:val="24"/>
        </w:rPr>
        <w:t>table</w:t>
      </w: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122"/>
        <w:gridCol w:w="2386"/>
        <w:gridCol w:w="2254"/>
        <w:gridCol w:w="2254"/>
      </w:tblGrid>
      <w:tr w:rsidR="00A728FC" w:rsidRPr="00A728FC" w14:paraId="7FB1FE7B" w14:textId="77777777" w:rsidTr="00A728FC">
        <w:tc>
          <w:tcPr>
            <w:tcW w:w="2122" w:type="dxa"/>
            <w:shd w:val="clear" w:color="auto" w:fill="E7E6E6" w:themeFill="background2"/>
          </w:tcPr>
          <w:p w14:paraId="373D317E" w14:textId="2CA793E6" w:rsidR="0010418A" w:rsidRPr="00A728FC" w:rsidRDefault="00A728FC" w:rsidP="0010418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728F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QUESTIONS</w:t>
            </w:r>
          </w:p>
        </w:tc>
        <w:tc>
          <w:tcPr>
            <w:tcW w:w="2386" w:type="dxa"/>
            <w:shd w:val="clear" w:color="auto" w:fill="E7E6E6" w:themeFill="background2"/>
          </w:tcPr>
          <w:p w14:paraId="41A08E75" w14:textId="398B65BD" w:rsidR="0010418A" w:rsidRPr="00A728FC" w:rsidRDefault="00A728FC" w:rsidP="0010418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728F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OPTIONS</w:t>
            </w:r>
          </w:p>
        </w:tc>
        <w:tc>
          <w:tcPr>
            <w:tcW w:w="2254" w:type="dxa"/>
            <w:shd w:val="clear" w:color="auto" w:fill="E7E6E6" w:themeFill="background2"/>
          </w:tcPr>
          <w:p w14:paraId="4785F69F" w14:textId="08108FA4" w:rsidR="0010418A" w:rsidRPr="00A728FC" w:rsidRDefault="00A728FC" w:rsidP="0010418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728F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FREQUENCY</w:t>
            </w:r>
          </w:p>
        </w:tc>
        <w:tc>
          <w:tcPr>
            <w:tcW w:w="2254" w:type="dxa"/>
            <w:shd w:val="clear" w:color="auto" w:fill="E7E6E6" w:themeFill="background2"/>
          </w:tcPr>
          <w:p w14:paraId="7952FC9D" w14:textId="41C7E4F6" w:rsidR="0010418A" w:rsidRPr="00A728FC" w:rsidRDefault="00A728FC" w:rsidP="0010418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728F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PERCENTAGE</w:t>
            </w:r>
          </w:p>
        </w:tc>
      </w:tr>
      <w:tr w:rsidR="0010418A" w14:paraId="25B62A69" w14:textId="77777777" w:rsidTr="00A728FC">
        <w:tc>
          <w:tcPr>
            <w:tcW w:w="2122" w:type="dxa"/>
            <w:vMerge w:val="restart"/>
            <w:vAlign w:val="center"/>
          </w:tcPr>
          <w:p w14:paraId="6A7CA0CE" w14:textId="1EBEF458" w:rsidR="0010418A" w:rsidRPr="00A728FC" w:rsidRDefault="0010418A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8FC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2386" w:type="dxa"/>
          </w:tcPr>
          <w:p w14:paraId="4A31DCDF" w14:textId="65507453" w:rsidR="0010418A" w:rsidRPr="0010418A" w:rsidRDefault="0010418A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18-20</w:t>
            </w:r>
          </w:p>
        </w:tc>
        <w:tc>
          <w:tcPr>
            <w:tcW w:w="2254" w:type="dxa"/>
          </w:tcPr>
          <w:p w14:paraId="75F32F46" w14:textId="7742DB52" w:rsidR="0010418A" w:rsidRPr="0010418A" w:rsidRDefault="0010418A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2254" w:type="dxa"/>
          </w:tcPr>
          <w:p w14:paraId="0D698F96" w14:textId="70E74DC3" w:rsidR="0010418A" w:rsidRPr="0010418A" w:rsidRDefault="0010418A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48.7%</w:t>
            </w:r>
          </w:p>
        </w:tc>
      </w:tr>
      <w:tr w:rsidR="0010418A" w14:paraId="0A1388D0" w14:textId="77777777" w:rsidTr="00A728FC">
        <w:tc>
          <w:tcPr>
            <w:tcW w:w="2122" w:type="dxa"/>
            <w:vMerge/>
          </w:tcPr>
          <w:p w14:paraId="5885CB78" w14:textId="77777777" w:rsidR="0010418A" w:rsidRPr="0010418A" w:rsidRDefault="0010418A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6" w:type="dxa"/>
          </w:tcPr>
          <w:p w14:paraId="1FDBA5D2" w14:textId="1F796710" w:rsidR="0010418A" w:rsidRPr="0010418A" w:rsidRDefault="0010418A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21-30</w:t>
            </w:r>
          </w:p>
        </w:tc>
        <w:tc>
          <w:tcPr>
            <w:tcW w:w="2254" w:type="dxa"/>
          </w:tcPr>
          <w:p w14:paraId="487519FE" w14:textId="637EF352" w:rsidR="0010418A" w:rsidRPr="0010418A" w:rsidRDefault="005519F2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2254" w:type="dxa"/>
          </w:tcPr>
          <w:p w14:paraId="4F7301A9" w14:textId="403D8D53" w:rsidR="0010418A" w:rsidRPr="0010418A" w:rsidRDefault="005519F2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37.8%</w:t>
            </w:r>
          </w:p>
        </w:tc>
      </w:tr>
      <w:tr w:rsidR="0010418A" w14:paraId="5C280754" w14:textId="77777777" w:rsidTr="00A728FC">
        <w:tc>
          <w:tcPr>
            <w:tcW w:w="2122" w:type="dxa"/>
            <w:vMerge/>
          </w:tcPr>
          <w:p w14:paraId="2A7453ED" w14:textId="77777777" w:rsidR="0010418A" w:rsidRPr="0010418A" w:rsidRDefault="0010418A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6" w:type="dxa"/>
          </w:tcPr>
          <w:p w14:paraId="4BC4860F" w14:textId="56410A22" w:rsidR="0010418A" w:rsidRPr="0010418A" w:rsidRDefault="0010418A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31-40</w:t>
            </w:r>
          </w:p>
        </w:tc>
        <w:tc>
          <w:tcPr>
            <w:tcW w:w="2254" w:type="dxa"/>
          </w:tcPr>
          <w:p w14:paraId="4D57DAEB" w14:textId="464C56F9" w:rsidR="0010418A" w:rsidRPr="0010418A" w:rsidRDefault="005519F2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54" w:type="dxa"/>
          </w:tcPr>
          <w:p w14:paraId="3E7651AC" w14:textId="3CD90294" w:rsidR="0010418A" w:rsidRPr="0010418A" w:rsidRDefault="005519F2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8.3%</w:t>
            </w:r>
          </w:p>
        </w:tc>
      </w:tr>
      <w:tr w:rsidR="0010418A" w14:paraId="19AE5655" w14:textId="77777777" w:rsidTr="00A728FC">
        <w:tc>
          <w:tcPr>
            <w:tcW w:w="2122" w:type="dxa"/>
            <w:vMerge/>
            <w:tcBorders>
              <w:bottom w:val="single" w:sz="2" w:space="0" w:color="auto"/>
            </w:tcBorders>
          </w:tcPr>
          <w:p w14:paraId="06AE052D" w14:textId="77777777" w:rsidR="0010418A" w:rsidRPr="0010418A" w:rsidRDefault="0010418A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6" w:type="dxa"/>
          </w:tcPr>
          <w:p w14:paraId="5D0932CA" w14:textId="71AF328E" w:rsidR="0010418A" w:rsidRPr="0010418A" w:rsidRDefault="0010418A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41-50</w:t>
            </w:r>
          </w:p>
        </w:tc>
        <w:tc>
          <w:tcPr>
            <w:tcW w:w="2254" w:type="dxa"/>
          </w:tcPr>
          <w:p w14:paraId="44EE4600" w14:textId="6C44BCA8" w:rsidR="0010418A" w:rsidRPr="0010418A" w:rsidRDefault="005519F2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14:paraId="040046F2" w14:textId="7A055630" w:rsidR="0010418A" w:rsidRPr="0010418A" w:rsidRDefault="005519F2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5.2%</w:t>
            </w:r>
          </w:p>
        </w:tc>
      </w:tr>
      <w:tr w:rsidR="005519F2" w14:paraId="2BF2BA64" w14:textId="77777777" w:rsidTr="00A728FC">
        <w:tc>
          <w:tcPr>
            <w:tcW w:w="2122" w:type="dxa"/>
            <w:vMerge w:val="restart"/>
            <w:vAlign w:val="center"/>
          </w:tcPr>
          <w:p w14:paraId="5032B8FE" w14:textId="6C20839C" w:rsidR="005519F2" w:rsidRPr="0010418A" w:rsidRDefault="005519F2" w:rsidP="00551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386" w:type="dxa"/>
          </w:tcPr>
          <w:p w14:paraId="44EFD85E" w14:textId="15314070" w:rsidR="005519F2" w:rsidRPr="0010418A" w:rsidRDefault="005519F2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2254" w:type="dxa"/>
          </w:tcPr>
          <w:p w14:paraId="404C5DCC" w14:textId="2EF994CC" w:rsidR="005519F2" w:rsidRPr="0010418A" w:rsidRDefault="005519F2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2254" w:type="dxa"/>
          </w:tcPr>
          <w:p w14:paraId="4CB7382B" w14:textId="01B750CE" w:rsidR="005519F2" w:rsidRPr="0010418A" w:rsidRDefault="005519F2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53.8%</w:t>
            </w:r>
          </w:p>
        </w:tc>
      </w:tr>
      <w:tr w:rsidR="005519F2" w14:paraId="5777EAB1" w14:textId="77777777" w:rsidTr="00A728FC">
        <w:tc>
          <w:tcPr>
            <w:tcW w:w="2122" w:type="dxa"/>
            <w:vMerge/>
          </w:tcPr>
          <w:p w14:paraId="19E54FF8" w14:textId="77777777" w:rsidR="005519F2" w:rsidRPr="0010418A" w:rsidRDefault="005519F2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6" w:type="dxa"/>
          </w:tcPr>
          <w:p w14:paraId="0D399512" w14:textId="5C386AD1" w:rsidR="005519F2" w:rsidRPr="0010418A" w:rsidRDefault="005519F2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2254" w:type="dxa"/>
          </w:tcPr>
          <w:p w14:paraId="75187AF3" w14:textId="30B6120A" w:rsidR="005519F2" w:rsidRPr="0010418A" w:rsidRDefault="005519F2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2254" w:type="dxa"/>
          </w:tcPr>
          <w:p w14:paraId="4731AAF2" w14:textId="2D9E1FFD" w:rsidR="005519F2" w:rsidRPr="0010418A" w:rsidRDefault="005519F2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46.2%</w:t>
            </w:r>
          </w:p>
        </w:tc>
      </w:tr>
      <w:tr w:rsidR="005519F2" w14:paraId="5CA5ECF6" w14:textId="77777777" w:rsidTr="00A728FC">
        <w:tc>
          <w:tcPr>
            <w:tcW w:w="2122" w:type="dxa"/>
            <w:vMerge w:val="restart"/>
            <w:vAlign w:val="center"/>
          </w:tcPr>
          <w:p w14:paraId="5884BF4C" w14:textId="0E71C27B" w:rsidR="005519F2" w:rsidRPr="0010418A" w:rsidRDefault="005519F2" w:rsidP="00551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Occupation</w:t>
            </w:r>
          </w:p>
        </w:tc>
        <w:tc>
          <w:tcPr>
            <w:tcW w:w="2386" w:type="dxa"/>
          </w:tcPr>
          <w:p w14:paraId="77ABA8FD" w14:textId="2B3B1C69" w:rsidR="005519F2" w:rsidRPr="0010418A" w:rsidRDefault="005519F2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254" w:type="dxa"/>
          </w:tcPr>
          <w:p w14:paraId="0F7EDEB6" w14:textId="3BAA0690" w:rsidR="005519F2" w:rsidRPr="0010418A" w:rsidRDefault="005519F2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2254" w:type="dxa"/>
          </w:tcPr>
          <w:p w14:paraId="113295B5" w14:textId="62B00CA0" w:rsidR="005519F2" w:rsidRPr="0010418A" w:rsidRDefault="005519F2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60.9%</w:t>
            </w:r>
          </w:p>
        </w:tc>
      </w:tr>
      <w:tr w:rsidR="005519F2" w14:paraId="2BAA235F" w14:textId="77777777" w:rsidTr="00A728FC">
        <w:tc>
          <w:tcPr>
            <w:tcW w:w="2122" w:type="dxa"/>
            <w:vMerge/>
          </w:tcPr>
          <w:p w14:paraId="0EB509B4" w14:textId="77777777" w:rsidR="005519F2" w:rsidRPr="0010418A" w:rsidRDefault="005519F2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6" w:type="dxa"/>
          </w:tcPr>
          <w:p w14:paraId="52420306" w14:textId="755C2782" w:rsidR="005519F2" w:rsidRPr="0010418A" w:rsidRDefault="005519F2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Professional</w:t>
            </w:r>
          </w:p>
        </w:tc>
        <w:tc>
          <w:tcPr>
            <w:tcW w:w="2254" w:type="dxa"/>
          </w:tcPr>
          <w:p w14:paraId="497AE5B4" w14:textId="57F148CA" w:rsidR="005519F2" w:rsidRPr="0010418A" w:rsidRDefault="005519F2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2254" w:type="dxa"/>
          </w:tcPr>
          <w:p w14:paraId="0ACB1325" w14:textId="2CDE26FB" w:rsidR="005519F2" w:rsidRPr="0010418A" w:rsidRDefault="005519F2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39.1%</w:t>
            </w:r>
          </w:p>
        </w:tc>
      </w:tr>
      <w:tr w:rsidR="005519F2" w14:paraId="3F4B9571" w14:textId="77777777" w:rsidTr="00A728FC">
        <w:tc>
          <w:tcPr>
            <w:tcW w:w="2122" w:type="dxa"/>
            <w:vMerge w:val="restart"/>
            <w:vAlign w:val="center"/>
          </w:tcPr>
          <w:p w14:paraId="10E48090" w14:textId="7F91B1BD" w:rsidR="005519F2" w:rsidRPr="0010418A" w:rsidRDefault="005519F2" w:rsidP="00551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Education Stream</w:t>
            </w:r>
          </w:p>
        </w:tc>
        <w:tc>
          <w:tcPr>
            <w:tcW w:w="2386" w:type="dxa"/>
          </w:tcPr>
          <w:p w14:paraId="2924DA99" w14:textId="5AF768E2" w:rsidR="005519F2" w:rsidRPr="0010418A" w:rsidRDefault="005519F2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2254" w:type="dxa"/>
          </w:tcPr>
          <w:p w14:paraId="05E2E199" w14:textId="07FECA33" w:rsidR="005519F2" w:rsidRPr="0010418A" w:rsidRDefault="005519F2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2254" w:type="dxa"/>
          </w:tcPr>
          <w:p w14:paraId="6BF55F08" w14:textId="6CF9CF3E" w:rsidR="005519F2" w:rsidRPr="0010418A" w:rsidRDefault="005519F2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72.4%</w:t>
            </w:r>
          </w:p>
        </w:tc>
      </w:tr>
      <w:tr w:rsidR="005519F2" w14:paraId="37C196D0" w14:textId="77777777" w:rsidTr="00A728FC">
        <w:tc>
          <w:tcPr>
            <w:tcW w:w="2122" w:type="dxa"/>
            <w:vMerge/>
          </w:tcPr>
          <w:p w14:paraId="2BAF0117" w14:textId="77777777" w:rsidR="005519F2" w:rsidRPr="0010418A" w:rsidRDefault="005519F2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6" w:type="dxa"/>
          </w:tcPr>
          <w:p w14:paraId="73C9909D" w14:textId="765F2D39" w:rsidR="005519F2" w:rsidRPr="0010418A" w:rsidRDefault="005519F2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Commerce</w:t>
            </w:r>
          </w:p>
        </w:tc>
        <w:tc>
          <w:tcPr>
            <w:tcW w:w="2254" w:type="dxa"/>
          </w:tcPr>
          <w:p w14:paraId="16BDDF42" w14:textId="0DA9F5CF" w:rsidR="005519F2" w:rsidRPr="0010418A" w:rsidRDefault="005519F2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0D2AA326" w14:textId="7FBD4A47" w:rsidR="005519F2" w:rsidRPr="0010418A" w:rsidRDefault="005519F2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19.2%</w:t>
            </w:r>
          </w:p>
        </w:tc>
      </w:tr>
      <w:tr w:rsidR="005519F2" w14:paraId="251EC3DE" w14:textId="77777777" w:rsidTr="00A728FC">
        <w:tc>
          <w:tcPr>
            <w:tcW w:w="2122" w:type="dxa"/>
            <w:vMerge/>
          </w:tcPr>
          <w:p w14:paraId="06256FA5" w14:textId="77777777" w:rsidR="005519F2" w:rsidRPr="0010418A" w:rsidRDefault="005519F2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6" w:type="dxa"/>
          </w:tcPr>
          <w:p w14:paraId="6538BFBE" w14:textId="61CE0580" w:rsidR="005519F2" w:rsidRPr="0010418A" w:rsidRDefault="005519F2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Arts</w:t>
            </w:r>
          </w:p>
        </w:tc>
        <w:tc>
          <w:tcPr>
            <w:tcW w:w="2254" w:type="dxa"/>
          </w:tcPr>
          <w:p w14:paraId="4D20BBB5" w14:textId="73281B71" w:rsidR="005519F2" w:rsidRPr="0010418A" w:rsidRDefault="005519F2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54" w:type="dxa"/>
          </w:tcPr>
          <w:p w14:paraId="7BCDE6DE" w14:textId="40C8C9FF" w:rsidR="005519F2" w:rsidRPr="0010418A" w:rsidRDefault="005519F2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8.3%</w:t>
            </w:r>
          </w:p>
        </w:tc>
      </w:tr>
      <w:tr w:rsidR="00C97B88" w14:paraId="53C238C0" w14:textId="77777777" w:rsidTr="00A728FC">
        <w:tc>
          <w:tcPr>
            <w:tcW w:w="2122" w:type="dxa"/>
            <w:vMerge w:val="restart"/>
            <w:vAlign w:val="center"/>
          </w:tcPr>
          <w:p w14:paraId="7EA5D2E7" w14:textId="021F6D5F" w:rsidR="00C97B88" w:rsidRPr="0010418A" w:rsidRDefault="00C97B88" w:rsidP="00C97B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51832041"/>
            <w:r>
              <w:rPr>
                <w:rFonts w:ascii="Times New Roman" w:hAnsi="Times New Roman" w:cs="Times New Roman"/>
                <w:sz w:val="24"/>
                <w:szCs w:val="24"/>
              </w:rPr>
              <w:t>Following Passion</w:t>
            </w:r>
          </w:p>
        </w:tc>
        <w:tc>
          <w:tcPr>
            <w:tcW w:w="2386" w:type="dxa"/>
          </w:tcPr>
          <w:p w14:paraId="3A98EF04" w14:textId="50D35E61" w:rsidR="00C97B88" w:rsidRPr="0010418A" w:rsidRDefault="00C97B88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254" w:type="dxa"/>
          </w:tcPr>
          <w:p w14:paraId="1816331D" w14:textId="413769A4" w:rsidR="00C97B88" w:rsidRPr="0010418A" w:rsidRDefault="00C97B88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2254" w:type="dxa"/>
          </w:tcPr>
          <w:p w14:paraId="26B39E07" w14:textId="58E37C73" w:rsidR="00C97B88" w:rsidRPr="0010418A" w:rsidRDefault="00C97B88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78.2%</w:t>
            </w:r>
          </w:p>
        </w:tc>
      </w:tr>
      <w:bookmarkEnd w:id="0"/>
      <w:tr w:rsidR="00C97B88" w14:paraId="7CD14503" w14:textId="77777777" w:rsidTr="00A728FC">
        <w:tc>
          <w:tcPr>
            <w:tcW w:w="2122" w:type="dxa"/>
            <w:vMerge/>
          </w:tcPr>
          <w:p w14:paraId="31665ECD" w14:textId="77777777" w:rsidR="00C97B88" w:rsidRPr="0010418A" w:rsidRDefault="00C97B88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6" w:type="dxa"/>
          </w:tcPr>
          <w:p w14:paraId="3F4FB251" w14:textId="27C0B50B" w:rsidR="00C97B88" w:rsidRPr="0010418A" w:rsidRDefault="00C97B88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54" w:type="dxa"/>
          </w:tcPr>
          <w:p w14:paraId="6F78B114" w14:textId="77FE5AA8" w:rsidR="00C97B88" w:rsidRPr="0010418A" w:rsidRDefault="00C97B88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254" w:type="dxa"/>
          </w:tcPr>
          <w:p w14:paraId="042E3C70" w14:textId="08EDF495" w:rsidR="00C97B88" w:rsidRPr="0010418A" w:rsidRDefault="00C97B88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21.8%</w:t>
            </w:r>
          </w:p>
        </w:tc>
      </w:tr>
      <w:tr w:rsidR="00C97B88" w14:paraId="43950546" w14:textId="77777777" w:rsidTr="00A728FC">
        <w:tc>
          <w:tcPr>
            <w:tcW w:w="2122" w:type="dxa"/>
            <w:vMerge w:val="restart"/>
            <w:vAlign w:val="center"/>
          </w:tcPr>
          <w:p w14:paraId="75521A1C" w14:textId="05BE5F95" w:rsidR="00C97B88" w:rsidRPr="0010418A" w:rsidRDefault="00C97B88" w:rsidP="00C97B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51832058"/>
            <w:r>
              <w:rPr>
                <w:rFonts w:ascii="Times New Roman" w:hAnsi="Times New Roman" w:cs="Times New Roman"/>
                <w:sz w:val="24"/>
                <w:szCs w:val="24"/>
              </w:rPr>
              <w:t>When should Care</w:t>
            </w:r>
            <w:r w:rsidR="00C03A4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 guidance be given</w:t>
            </w:r>
          </w:p>
        </w:tc>
        <w:tc>
          <w:tcPr>
            <w:tcW w:w="2386" w:type="dxa"/>
          </w:tcPr>
          <w:p w14:paraId="69C0AA4B" w14:textId="4FBCCCC8" w:rsidR="00C97B88" w:rsidRPr="0010418A" w:rsidRDefault="00C97B88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 10</w:t>
            </w:r>
          </w:p>
        </w:tc>
        <w:tc>
          <w:tcPr>
            <w:tcW w:w="2254" w:type="dxa"/>
          </w:tcPr>
          <w:p w14:paraId="1F51DE7B" w14:textId="4C80A2C2" w:rsidR="00C97B88" w:rsidRPr="0010418A" w:rsidRDefault="00C97B88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2254" w:type="dxa"/>
          </w:tcPr>
          <w:p w14:paraId="22D0E95B" w14:textId="01FA98A2" w:rsidR="00C97B88" w:rsidRPr="0010418A" w:rsidRDefault="00C97B88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32.7%</w:t>
            </w:r>
          </w:p>
        </w:tc>
      </w:tr>
      <w:bookmarkEnd w:id="1"/>
      <w:tr w:rsidR="00C97B88" w14:paraId="56182BBE" w14:textId="77777777" w:rsidTr="00A728FC">
        <w:tc>
          <w:tcPr>
            <w:tcW w:w="2122" w:type="dxa"/>
            <w:vMerge/>
          </w:tcPr>
          <w:p w14:paraId="5B0D68BF" w14:textId="77777777" w:rsidR="00C97B88" w:rsidRPr="0010418A" w:rsidRDefault="00C97B88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6" w:type="dxa"/>
          </w:tcPr>
          <w:p w14:paraId="2C785C93" w14:textId="0A8F5145" w:rsidR="00C97B88" w:rsidRPr="0010418A" w:rsidRDefault="00C97B88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 12/PUC</w:t>
            </w:r>
          </w:p>
        </w:tc>
        <w:tc>
          <w:tcPr>
            <w:tcW w:w="2254" w:type="dxa"/>
          </w:tcPr>
          <w:p w14:paraId="2084508A" w14:textId="17E0EF84" w:rsidR="00C97B88" w:rsidRPr="0010418A" w:rsidRDefault="00C97B88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2254" w:type="dxa"/>
          </w:tcPr>
          <w:p w14:paraId="0F128F82" w14:textId="05BE39E6" w:rsidR="00C97B88" w:rsidRPr="0010418A" w:rsidRDefault="00C97B88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39.1%</w:t>
            </w:r>
          </w:p>
        </w:tc>
      </w:tr>
      <w:tr w:rsidR="00C97B88" w14:paraId="19C7716E" w14:textId="77777777" w:rsidTr="00A728FC">
        <w:tc>
          <w:tcPr>
            <w:tcW w:w="2122" w:type="dxa"/>
            <w:vMerge/>
          </w:tcPr>
          <w:p w14:paraId="3A98C800" w14:textId="77777777" w:rsidR="00C97B88" w:rsidRPr="0010418A" w:rsidRDefault="00C97B88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6" w:type="dxa"/>
          </w:tcPr>
          <w:p w14:paraId="123D77BA" w14:textId="07B49212" w:rsidR="00C97B88" w:rsidRPr="0010418A" w:rsidRDefault="00C97B88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Undergrad</w:t>
            </w:r>
          </w:p>
        </w:tc>
        <w:tc>
          <w:tcPr>
            <w:tcW w:w="2254" w:type="dxa"/>
          </w:tcPr>
          <w:p w14:paraId="5B26D83C" w14:textId="6AFB0F75" w:rsidR="00C97B88" w:rsidRPr="0010418A" w:rsidRDefault="00C97B88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254" w:type="dxa"/>
          </w:tcPr>
          <w:p w14:paraId="7C426271" w14:textId="6DBFE520" w:rsidR="00C97B88" w:rsidRPr="0010418A" w:rsidRDefault="00C97B88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28.2%</w:t>
            </w:r>
          </w:p>
        </w:tc>
      </w:tr>
      <w:tr w:rsidR="003B22BF" w14:paraId="1AEAD809" w14:textId="77777777" w:rsidTr="00A728FC">
        <w:tc>
          <w:tcPr>
            <w:tcW w:w="2122" w:type="dxa"/>
            <w:vMerge w:val="restart"/>
            <w:vAlign w:val="center"/>
          </w:tcPr>
          <w:p w14:paraId="26A97D4E" w14:textId="2C50BDE3" w:rsidR="003B22BF" w:rsidRPr="0010418A" w:rsidRDefault="003B22BF" w:rsidP="003B22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2BF">
              <w:rPr>
                <w:rFonts w:ascii="Times New Roman" w:hAnsi="Times New Roman" w:cs="Times New Roman"/>
                <w:sz w:val="24"/>
                <w:szCs w:val="24"/>
              </w:rPr>
              <w:t>What inspired you to take up the course</w:t>
            </w:r>
          </w:p>
        </w:tc>
        <w:tc>
          <w:tcPr>
            <w:tcW w:w="2386" w:type="dxa"/>
          </w:tcPr>
          <w:p w14:paraId="4F38D162" w14:textId="53E2F0D8" w:rsidR="003B22BF" w:rsidRPr="0010418A" w:rsidRDefault="003B22BF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 Interest</w:t>
            </w:r>
          </w:p>
        </w:tc>
        <w:tc>
          <w:tcPr>
            <w:tcW w:w="2254" w:type="dxa"/>
          </w:tcPr>
          <w:p w14:paraId="51C57158" w14:textId="315D919C" w:rsidR="003B22BF" w:rsidRPr="0010418A" w:rsidRDefault="003B22BF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2254" w:type="dxa"/>
          </w:tcPr>
          <w:p w14:paraId="1E9A2785" w14:textId="296C66DE" w:rsidR="003B22BF" w:rsidRPr="0010418A" w:rsidRDefault="003B22BF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62.2%</w:t>
            </w:r>
          </w:p>
        </w:tc>
      </w:tr>
      <w:tr w:rsidR="003B22BF" w14:paraId="70B2AC6E" w14:textId="77777777" w:rsidTr="00A728FC">
        <w:tc>
          <w:tcPr>
            <w:tcW w:w="2122" w:type="dxa"/>
            <w:vMerge/>
          </w:tcPr>
          <w:p w14:paraId="06B28C4A" w14:textId="77777777" w:rsidR="003B22BF" w:rsidRPr="0010418A" w:rsidRDefault="003B22BF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6" w:type="dxa"/>
          </w:tcPr>
          <w:p w14:paraId="0ABCACA8" w14:textId="32676958" w:rsidR="003B22BF" w:rsidRPr="0010418A" w:rsidRDefault="003B22BF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Demand</w:t>
            </w:r>
          </w:p>
        </w:tc>
        <w:tc>
          <w:tcPr>
            <w:tcW w:w="2254" w:type="dxa"/>
          </w:tcPr>
          <w:p w14:paraId="03385E3C" w14:textId="780F87FD" w:rsidR="003B22BF" w:rsidRPr="0010418A" w:rsidRDefault="003B22BF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254" w:type="dxa"/>
          </w:tcPr>
          <w:p w14:paraId="2483D5ED" w14:textId="7D62D392" w:rsidR="003B22BF" w:rsidRPr="0010418A" w:rsidRDefault="003B22BF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17.9%</w:t>
            </w:r>
          </w:p>
        </w:tc>
      </w:tr>
      <w:tr w:rsidR="003B22BF" w14:paraId="638E73F5" w14:textId="77777777" w:rsidTr="00A728FC">
        <w:tc>
          <w:tcPr>
            <w:tcW w:w="2122" w:type="dxa"/>
            <w:vMerge/>
          </w:tcPr>
          <w:p w14:paraId="4CFF51FD" w14:textId="77777777" w:rsidR="003B22BF" w:rsidRPr="0010418A" w:rsidRDefault="003B22BF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6" w:type="dxa"/>
          </w:tcPr>
          <w:p w14:paraId="79F9328B" w14:textId="092A196D" w:rsidR="003B22BF" w:rsidRPr="0010418A" w:rsidRDefault="003B22BF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Recommendation</w:t>
            </w:r>
          </w:p>
        </w:tc>
        <w:tc>
          <w:tcPr>
            <w:tcW w:w="2254" w:type="dxa"/>
          </w:tcPr>
          <w:p w14:paraId="68150451" w14:textId="7A8EF85E" w:rsidR="003B22BF" w:rsidRPr="0010418A" w:rsidRDefault="003B22BF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254" w:type="dxa"/>
          </w:tcPr>
          <w:p w14:paraId="09538127" w14:textId="691FA7D2" w:rsidR="003B22BF" w:rsidRPr="0010418A" w:rsidRDefault="003B22BF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19.9%</w:t>
            </w:r>
          </w:p>
        </w:tc>
      </w:tr>
      <w:tr w:rsidR="003B22BF" w14:paraId="099F2B54" w14:textId="77777777" w:rsidTr="00A728FC">
        <w:tc>
          <w:tcPr>
            <w:tcW w:w="2122" w:type="dxa"/>
            <w:vMerge w:val="restart"/>
            <w:vAlign w:val="center"/>
          </w:tcPr>
          <w:p w14:paraId="56865893" w14:textId="19FAC2E1" w:rsidR="003B22BF" w:rsidRPr="0010418A" w:rsidRDefault="003B22BF" w:rsidP="003B22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Preference</w:t>
            </w:r>
          </w:p>
        </w:tc>
        <w:tc>
          <w:tcPr>
            <w:tcW w:w="2386" w:type="dxa"/>
          </w:tcPr>
          <w:p w14:paraId="7B00F184" w14:textId="51E14ECB" w:rsidR="003B22BF" w:rsidRPr="0010418A" w:rsidRDefault="003B22BF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Higher Salary </w:t>
            </w:r>
          </w:p>
        </w:tc>
        <w:tc>
          <w:tcPr>
            <w:tcW w:w="2254" w:type="dxa"/>
          </w:tcPr>
          <w:p w14:paraId="6E3E474B" w14:textId="0E5AB623" w:rsidR="003B22BF" w:rsidRPr="0010418A" w:rsidRDefault="003B22BF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2254" w:type="dxa"/>
          </w:tcPr>
          <w:p w14:paraId="6641E947" w14:textId="726DECFA" w:rsidR="003B22BF" w:rsidRPr="0010418A" w:rsidRDefault="003B22BF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49.4%</w:t>
            </w:r>
          </w:p>
        </w:tc>
      </w:tr>
      <w:tr w:rsidR="003B22BF" w14:paraId="2C11EC4C" w14:textId="77777777" w:rsidTr="00A728FC">
        <w:tc>
          <w:tcPr>
            <w:tcW w:w="2122" w:type="dxa"/>
            <w:vMerge/>
          </w:tcPr>
          <w:p w14:paraId="1D904E35" w14:textId="77777777" w:rsidR="003B22BF" w:rsidRPr="0010418A" w:rsidRDefault="003B22BF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6" w:type="dxa"/>
          </w:tcPr>
          <w:p w14:paraId="4414FBDB" w14:textId="05F08A6F" w:rsidR="003B22BF" w:rsidRPr="0010418A" w:rsidRDefault="003B22BF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Passion Related</w:t>
            </w:r>
          </w:p>
        </w:tc>
        <w:tc>
          <w:tcPr>
            <w:tcW w:w="2254" w:type="dxa"/>
          </w:tcPr>
          <w:p w14:paraId="740EC7AA" w14:textId="2382044E" w:rsidR="003B22BF" w:rsidRPr="0010418A" w:rsidRDefault="003B22BF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2254" w:type="dxa"/>
          </w:tcPr>
          <w:p w14:paraId="760EAD0E" w14:textId="07F82C96" w:rsidR="003B22BF" w:rsidRPr="0010418A" w:rsidRDefault="003B22BF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50.6%</w:t>
            </w:r>
          </w:p>
        </w:tc>
      </w:tr>
      <w:tr w:rsidR="003B22BF" w14:paraId="726440FC" w14:textId="77777777" w:rsidTr="00A728FC">
        <w:tc>
          <w:tcPr>
            <w:tcW w:w="2122" w:type="dxa"/>
            <w:vMerge w:val="restart"/>
            <w:vAlign w:val="center"/>
          </w:tcPr>
          <w:p w14:paraId="41F6089C" w14:textId="1908B7CD" w:rsidR="003B22BF" w:rsidRPr="0010418A" w:rsidRDefault="003B22BF" w:rsidP="003B22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Preference for Study/Work</w:t>
            </w:r>
          </w:p>
        </w:tc>
        <w:tc>
          <w:tcPr>
            <w:tcW w:w="2386" w:type="dxa"/>
          </w:tcPr>
          <w:p w14:paraId="16B528BC" w14:textId="439AC881" w:rsidR="003B22BF" w:rsidRDefault="003B22BF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India</w:t>
            </w:r>
          </w:p>
        </w:tc>
        <w:tc>
          <w:tcPr>
            <w:tcW w:w="2254" w:type="dxa"/>
          </w:tcPr>
          <w:p w14:paraId="3EE86287" w14:textId="6E32E82D" w:rsidR="003B22BF" w:rsidRDefault="003B22BF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2254" w:type="dxa"/>
          </w:tcPr>
          <w:p w14:paraId="7418B1A7" w14:textId="11B6B208" w:rsidR="003B22BF" w:rsidRDefault="003B22BF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65.4%</w:t>
            </w:r>
          </w:p>
        </w:tc>
      </w:tr>
      <w:tr w:rsidR="003B22BF" w14:paraId="5ACBFB7B" w14:textId="77777777" w:rsidTr="00A728FC">
        <w:tc>
          <w:tcPr>
            <w:tcW w:w="2122" w:type="dxa"/>
            <w:vMerge/>
          </w:tcPr>
          <w:p w14:paraId="57AAA99A" w14:textId="77777777" w:rsidR="003B22BF" w:rsidRPr="0010418A" w:rsidRDefault="003B22BF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6" w:type="dxa"/>
          </w:tcPr>
          <w:p w14:paraId="49395C60" w14:textId="778E58FA" w:rsidR="003B22BF" w:rsidRDefault="003B22BF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Abroad</w:t>
            </w:r>
          </w:p>
        </w:tc>
        <w:tc>
          <w:tcPr>
            <w:tcW w:w="2254" w:type="dxa"/>
          </w:tcPr>
          <w:p w14:paraId="3899AA23" w14:textId="38FBB9C9" w:rsidR="003B22BF" w:rsidRDefault="003B22BF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2254" w:type="dxa"/>
          </w:tcPr>
          <w:p w14:paraId="7A20E3B1" w14:textId="2FCDDD85" w:rsidR="003B22BF" w:rsidRDefault="003B22BF" w:rsidP="0010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34.6%</w:t>
            </w:r>
          </w:p>
        </w:tc>
      </w:tr>
    </w:tbl>
    <w:p w14:paraId="2020C702" w14:textId="77777777" w:rsidR="00FA7180" w:rsidRDefault="00FA7180" w:rsidP="001041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143FEF" w14:textId="4E6E0B9F" w:rsidR="00FA7180" w:rsidRDefault="00FA7180" w:rsidP="00FA718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55443">
        <w:rPr>
          <w:rFonts w:ascii="Times New Roman" w:hAnsi="Times New Roman" w:cs="Times New Roman"/>
          <w:b/>
          <w:bCs/>
          <w:sz w:val="28"/>
          <w:szCs w:val="28"/>
        </w:rPr>
        <w:t>Interpretation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55443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FA7180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FA7180">
        <w:rPr>
          <w:rFonts w:ascii="Times New Roman" w:hAnsi="Times New Roman" w:cs="Times New Roman"/>
          <w:sz w:val="24"/>
          <w:szCs w:val="24"/>
        </w:rPr>
        <w:t xml:space="preserve"> table shows the results of a survey of people'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A7180">
        <w:rPr>
          <w:rFonts w:ascii="Times New Roman" w:hAnsi="Times New Roman" w:cs="Times New Roman"/>
          <w:sz w:val="24"/>
          <w:szCs w:val="24"/>
        </w:rPr>
        <w:t xml:space="preserve"> interest in pursuing a passion. The frequency of people who are interested in pursuing a passion varies depending on their age, gender, and education stream. The percentage of people who are interested in pursuing a passion is highest among those aged 18-20 (78.2%), male (84%), and from a science background (72.4%).</w:t>
      </w:r>
    </w:p>
    <w:p w14:paraId="444C465A" w14:textId="3BC56082" w:rsidR="00FA7180" w:rsidRPr="00FA7180" w:rsidRDefault="00FA7180" w:rsidP="00FA718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FA7180">
        <w:rPr>
          <w:rFonts w:ascii="Times New Roman" w:hAnsi="Times New Roman" w:cs="Times New Roman"/>
          <w:sz w:val="24"/>
          <w:szCs w:val="24"/>
        </w:rPr>
        <w:t>The table also shows that most people (78.2%) are following their passion in choosing their course of study. The most common reasons for choosing a course of study are own interest (62.2%), higher salary (49.4%), and passion related (50.6%).</w:t>
      </w:r>
    </w:p>
    <w:p w14:paraId="7BB2A10A" w14:textId="0ED8FCA7" w:rsidR="00F10189" w:rsidRDefault="00F101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5613FDA" w14:textId="19729C72" w:rsidR="00F10189" w:rsidRDefault="00351881" w:rsidP="00FA71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BAR</w:t>
      </w:r>
      <w:r w:rsidR="00F101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GRAPHS </w:t>
      </w:r>
      <w:r w:rsidR="00F10189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0D79E26E" w14:textId="77777777" w:rsidR="00624E9D" w:rsidRDefault="00624E9D" w:rsidP="00F10189">
      <w:pPr>
        <w:rPr>
          <w:rFonts w:ascii="Times New Roman" w:hAnsi="Times New Roman" w:cs="Times New Roman"/>
          <w:sz w:val="28"/>
          <w:szCs w:val="28"/>
        </w:rPr>
      </w:pPr>
    </w:p>
    <w:p w14:paraId="3A31EFDE" w14:textId="3413648B" w:rsidR="00351881" w:rsidRPr="00F55443" w:rsidRDefault="00F10189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443">
        <w:rPr>
          <w:rFonts w:ascii="Times New Roman" w:hAnsi="Times New Roman" w:cs="Times New Roman"/>
          <w:b/>
          <w:bCs/>
          <w:sz w:val="28"/>
          <w:szCs w:val="28"/>
        </w:rPr>
        <w:t xml:space="preserve">Graph </w:t>
      </w:r>
      <w:r w:rsidR="00351881" w:rsidRPr="00F5544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F55443">
        <w:rPr>
          <w:rFonts w:ascii="Times New Roman" w:hAnsi="Times New Roman" w:cs="Times New Roman"/>
          <w:b/>
          <w:bCs/>
          <w:sz w:val="28"/>
          <w:szCs w:val="28"/>
        </w:rPr>
        <w:t>: Age</w:t>
      </w:r>
    </w:p>
    <w:p w14:paraId="6916C6DF" w14:textId="76C43B14" w:rsidR="00F10189" w:rsidRPr="00F55443" w:rsidRDefault="00351881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44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68384EF" wp14:editId="43660376">
            <wp:extent cx="5578929" cy="4931304"/>
            <wp:effectExtent l="0" t="0" r="3175" b="3175"/>
            <wp:docPr id="574750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482" b="42726"/>
                    <a:stretch/>
                  </pic:blipFill>
                  <pic:spPr bwMode="auto">
                    <a:xfrm>
                      <a:off x="0" y="0"/>
                      <a:ext cx="5598531" cy="494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F001B" w14:textId="77777777" w:rsidR="00351881" w:rsidRPr="00F55443" w:rsidRDefault="00351881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D83445" w14:textId="0E92693A" w:rsidR="00351881" w:rsidRPr="00F55443" w:rsidRDefault="00624E9D" w:rsidP="00624E9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55443">
        <w:rPr>
          <w:rFonts w:ascii="Times New Roman" w:hAnsi="Times New Roman" w:cs="Times New Roman"/>
          <w:b/>
          <w:bCs/>
          <w:sz w:val="28"/>
          <w:szCs w:val="28"/>
        </w:rPr>
        <w:t>Interpretation</w:t>
      </w:r>
      <w:r w:rsidR="00FA71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55443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FA7180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F554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B0FC8" w:rsidRPr="004B0FC8">
        <w:rPr>
          <w:rFonts w:ascii="Times New Roman" w:hAnsi="Times New Roman" w:cs="Times New Roman"/>
          <w:sz w:val="24"/>
          <w:szCs w:val="24"/>
        </w:rPr>
        <w:t>The majority of respondents (48.7%) were in the 18-20 age group, with 37.8% in the 21-30 age group. This suggests that young adults are more likely to be interested in pursuing their passions.</w:t>
      </w:r>
    </w:p>
    <w:p w14:paraId="13357F6E" w14:textId="77777777" w:rsidR="00351881" w:rsidRPr="00F55443" w:rsidRDefault="00351881" w:rsidP="00624E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077B3C" w14:textId="77777777" w:rsidR="00351881" w:rsidRPr="00F55443" w:rsidRDefault="00351881" w:rsidP="00624E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AFF845" w14:textId="77777777" w:rsidR="00351881" w:rsidRDefault="00351881" w:rsidP="00624E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580498" w14:textId="77777777" w:rsidR="004B0FC8" w:rsidRPr="00F55443" w:rsidRDefault="004B0FC8" w:rsidP="00624E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C7A2F0" w14:textId="77777777" w:rsidR="00351881" w:rsidRPr="00F55443" w:rsidRDefault="00351881" w:rsidP="00624E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FEEE12" w14:textId="77777777" w:rsidR="00351881" w:rsidRPr="00F55443" w:rsidRDefault="00351881" w:rsidP="00624E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28EF00" w14:textId="723D405A" w:rsidR="00351881" w:rsidRPr="00F55443" w:rsidRDefault="00351881" w:rsidP="003518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443">
        <w:rPr>
          <w:rFonts w:ascii="Times New Roman" w:hAnsi="Times New Roman" w:cs="Times New Roman"/>
          <w:b/>
          <w:bCs/>
          <w:sz w:val="28"/>
          <w:szCs w:val="28"/>
        </w:rPr>
        <w:lastRenderedPageBreak/>
        <w:t>Graph 2: Gender</w:t>
      </w:r>
    </w:p>
    <w:p w14:paraId="3765B455" w14:textId="77FA2245" w:rsidR="00351881" w:rsidRPr="00F55443" w:rsidRDefault="00351881" w:rsidP="003518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44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579CC02" wp14:editId="6D8D3C63">
            <wp:extent cx="4728279" cy="4234542"/>
            <wp:effectExtent l="0" t="0" r="0" b="0"/>
            <wp:docPr id="300304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422" b="38772"/>
                    <a:stretch/>
                  </pic:blipFill>
                  <pic:spPr bwMode="auto">
                    <a:xfrm>
                      <a:off x="0" y="0"/>
                      <a:ext cx="4749253" cy="425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68CA4" w14:textId="77777777" w:rsidR="00351881" w:rsidRPr="00F55443" w:rsidRDefault="00351881" w:rsidP="003518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C3F8D8" w14:textId="190879CA" w:rsidR="00351881" w:rsidRPr="00495D0C" w:rsidRDefault="00351881" w:rsidP="003518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5443">
        <w:rPr>
          <w:rFonts w:ascii="Times New Roman" w:hAnsi="Times New Roman" w:cs="Times New Roman"/>
          <w:b/>
          <w:bCs/>
          <w:sz w:val="28"/>
          <w:szCs w:val="28"/>
        </w:rPr>
        <w:t>Interpretation</w:t>
      </w:r>
      <w:r w:rsidR="00495D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55443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495D0C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4B0FC8" w:rsidRPr="004B0FC8">
        <w:rPr>
          <w:rFonts w:ascii="Times New Roman" w:hAnsi="Times New Roman" w:cs="Times New Roman"/>
          <w:sz w:val="24"/>
          <w:szCs w:val="24"/>
        </w:rPr>
        <w:t>There was a slight majority of male respondents (53.8%), compared to 46.2% female respondents. This suggests that more men are interested in pursuing their passions than women.</w:t>
      </w:r>
      <w:r w:rsidR="00495D0C" w:rsidRPr="00495D0C">
        <w:rPr>
          <w:rFonts w:ascii="Times New Roman" w:hAnsi="Times New Roman" w:cs="Times New Roman"/>
          <w:sz w:val="24"/>
          <w:szCs w:val="24"/>
        </w:rPr>
        <w:t xml:space="preserve"> This could </w:t>
      </w:r>
      <w:r w:rsidR="004B0FC8">
        <w:rPr>
          <w:rFonts w:ascii="Times New Roman" w:hAnsi="Times New Roman" w:cs="Times New Roman"/>
          <w:sz w:val="24"/>
          <w:szCs w:val="24"/>
        </w:rPr>
        <w:t xml:space="preserve">also </w:t>
      </w:r>
      <w:r w:rsidR="00495D0C" w:rsidRPr="00495D0C">
        <w:rPr>
          <w:rFonts w:ascii="Times New Roman" w:hAnsi="Times New Roman" w:cs="Times New Roman"/>
          <w:sz w:val="24"/>
          <w:szCs w:val="24"/>
        </w:rPr>
        <w:t>be due to the fact that men are more likely to be interested in science and technology fields</w:t>
      </w:r>
      <w:r w:rsidR="004B0FC8">
        <w:rPr>
          <w:rFonts w:ascii="Times New Roman" w:hAnsi="Times New Roman" w:cs="Times New Roman"/>
          <w:sz w:val="24"/>
          <w:szCs w:val="24"/>
        </w:rPr>
        <w:t xml:space="preserve"> or</w:t>
      </w:r>
      <w:r w:rsidR="00495D0C" w:rsidRPr="00495D0C">
        <w:rPr>
          <w:rFonts w:ascii="Times New Roman" w:hAnsi="Times New Roman" w:cs="Times New Roman"/>
          <w:sz w:val="24"/>
          <w:szCs w:val="24"/>
        </w:rPr>
        <w:t xml:space="preserve"> men are more likely to take surveys of this nature.</w:t>
      </w:r>
      <w:r w:rsidRPr="00495D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6B5858" w14:textId="77777777" w:rsidR="00351881" w:rsidRPr="00F55443" w:rsidRDefault="00351881" w:rsidP="00624E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9E3D4A" w14:textId="77777777" w:rsidR="00351881" w:rsidRPr="00F55443" w:rsidRDefault="00351881" w:rsidP="00624E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01340E" w14:textId="77777777" w:rsidR="00351881" w:rsidRPr="00F55443" w:rsidRDefault="00351881" w:rsidP="00624E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6A6495" w14:textId="77777777" w:rsidR="00351881" w:rsidRPr="00F55443" w:rsidRDefault="00351881" w:rsidP="00624E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BEEA41" w14:textId="77777777" w:rsidR="00351881" w:rsidRPr="00F55443" w:rsidRDefault="00351881" w:rsidP="00624E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F42B54" w14:textId="77777777" w:rsidR="00351881" w:rsidRPr="00F55443" w:rsidRDefault="00351881" w:rsidP="00624E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874919" w14:textId="77777777" w:rsidR="00351881" w:rsidRPr="00F55443" w:rsidRDefault="00351881" w:rsidP="00624E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2FCC11" w14:textId="77777777" w:rsidR="00351881" w:rsidRPr="00F55443" w:rsidRDefault="00351881" w:rsidP="00624E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1DAD0D" w14:textId="77777777" w:rsidR="00624E9D" w:rsidRPr="00F55443" w:rsidRDefault="00624E9D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7A1C9C" w14:textId="0A794376" w:rsidR="00F10189" w:rsidRPr="00F55443" w:rsidRDefault="00F10189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443">
        <w:rPr>
          <w:rFonts w:ascii="Times New Roman" w:hAnsi="Times New Roman" w:cs="Times New Roman"/>
          <w:b/>
          <w:bCs/>
          <w:sz w:val="28"/>
          <w:szCs w:val="28"/>
        </w:rPr>
        <w:lastRenderedPageBreak/>
        <w:t>Graph 3: Occupation</w:t>
      </w:r>
    </w:p>
    <w:p w14:paraId="57648B72" w14:textId="77777777" w:rsidR="00351881" w:rsidRPr="00F55443" w:rsidRDefault="00351881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32A27C" w14:textId="30FEDD00" w:rsidR="00F10189" w:rsidRPr="00F55443" w:rsidRDefault="00351881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44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2CF8E1D" wp14:editId="63580F92">
            <wp:extent cx="5225143" cy="4576120"/>
            <wp:effectExtent l="0" t="0" r="0" b="0"/>
            <wp:docPr id="15723220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968" b="40683"/>
                    <a:stretch/>
                  </pic:blipFill>
                  <pic:spPr bwMode="auto">
                    <a:xfrm>
                      <a:off x="0" y="0"/>
                      <a:ext cx="5240210" cy="458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CBD8B" w14:textId="77777777" w:rsidR="00351881" w:rsidRPr="00F55443" w:rsidRDefault="00351881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4A4ED0" w14:textId="036700F1" w:rsidR="00624E9D" w:rsidRPr="00F55443" w:rsidRDefault="00624E9D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55443">
        <w:rPr>
          <w:rFonts w:ascii="Times New Roman" w:hAnsi="Times New Roman" w:cs="Times New Roman"/>
          <w:b/>
          <w:bCs/>
          <w:sz w:val="28"/>
          <w:szCs w:val="28"/>
        </w:rPr>
        <w:t>Interpretation</w:t>
      </w:r>
      <w:r w:rsidR="00495D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55443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495D0C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4B0FC8" w:rsidRPr="004B0FC8">
        <w:rPr>
          <w:rFonts w:ascii="Times New Roman" w:hAnsi="Times New Roman" w:cs="Times New Roman"/>
          <w:sz w:val="24"/>
          <w:szCs w:val="24"/>
        </w:rPr>
        <w:t>The majority of respondents (60.9%) were</w:t>
      </w:r>
      <w:r w:rsidR="004B0FC8">
        <w:rPr>
          <w:rFonts w:ascii="Times New Roman" w:hAnsi="Times New Roman" w:cs="Times New Roman"/>
          <w:sz w:val="24"/>
          <w:szCs w:val="24"/>
        </w:rPr>
        <w:t xml:space="preserve"> students</w:t>
      </w:r>
      <w:r w:rsidR="004B0FC8" w:rsidRPr="004B0FC8">
        <w:rPr>
          <w:rFonts w:ascii="Times New Roman" w:hAnsi="Times New Roman" w:cs="Times New Roman"/>
          <w:sz w:val="24"/>
          <w:szCs w:val="24"/>
        </w:rPr>
        <w:t xml:space="preserve">, while 39.1% were working professionals. </w:t>
      </w:r>
      <w:r w:rsidR="00835D8F" w:rsidRPr="00835D8F">
        <w:rPr>
          <w:rFonts w:ascii="Times New Roman" w:hAnsi="Times New Roman" w:cs="Times New Roman"/>
          <w:sz w:val="24"/>
          <w:szCs w:val="24"/>
        </w:rPr>
        <w:t>This suggests that even though young adults are more likely to be interested in pursuing their passions, working professionals are also committed to pursuing their passions.</w:t>
      </w:r>
    </w:p>
    <w:p w14:paraId="6007540D" w14:textId="77777777" w:rsidR="00351881" w:rsidRPr="00F55443" w:rsidRDefault="00351881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0219CB" w14:textId="77777777" w:rsidR="00351881" w:rsidRPr="00F55443" w:rsidRDefault="00351881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BB9A9D" w14:textId="77777777" w:rsidR="00351881" w:rsidRPr="00F55443" w:rsidRDefault="00351881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354400" w14:textId="77777777" w:rsidR="00351881" w:rsidRPr="00F55443" w:rsidRDefault="00351881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62E45A" w14:textId="77777777" w:rsidR="00351881" w:rsidRPr="00F55443" w:rsidRDefault="00351881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FA9A4B" w14:textId="77777777" w:rsidR="00351881" w:rsidRPr="00F55443" w:rsidRDefault="00351881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1CA903" w14:textId="77777777" w:rsidR="00351881" w:rsidRPr="00F55443" w:rsidRDefault="00351881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BF6AF5" w14:textId="3F210F07" w:rsidR="00F10189" w:rsidRPr="00F55443" w:rsidRDefault="00F10189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443">
        <w:rPr>
          <w:rFonts w:ascii="Times New Roman" w:hAnsi="Times New Roman" w:cs="Times New Roman"/>
          <w:b/>
          <w:bCs/>
          <w:sz w:val="28"/>
          <w:szCs w:val="28"/>
        </w:rPr>
        <w:lastRenderedPageBreak/>
        <w:t>Graph 4: Education Stream</w:t>
      </w:r>
    </w:p>
    <w:p w14:paraId="7CB44298" w14:textId="77777777" w:rsidR="00351881" w:rsidRPr="00F55443" w:rsidRDefault="00351881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1BE697" w14:textId="5FA386C1" w:rsidR="007A00AD" w:rsidRPr="00F55443" w:rsidRDefault="00351881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44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55D15B0" wp14:editId="555BCFBF">
            <wp:extent cx="4778829" cy="4276294"/>
            <wp:effectExtent l="0" t="0" r="3175" b="0"/>
            <wp:docPr id="1251283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919" b="42475"/>
                    <a:stretch/>
                  </pic:blipFill>
                  <pic:spPr bwMode="auto">
                    <a:xfrm>
                      <a:off x="0" y="0"/>
                      <a:ext cx="4782742" cy="427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0319B" w14:textId="77777777" w:rsidR="00351881" w:rsidRPr="00F55443" w:rsidRDefault="00351881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BE8883" w14:textId="5EE8DA06" w:rsidR="00624E9D" w:rsidRPr="00835D8F" w:rsidRDefault="00624E9D" w:rsidP="00835D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5443">
        <w:rPr>
          <w:rFonts w:ascii="Times New Roman" w:hAnsi="Times New Roman" w:cs="Times New Roman"/>
          <w:b/>
          <w:bCs/>
          <w:sz w:val="28"/>
          <w:szCs w:val="28"/>
        </w:rPr>
        <w:t>Interpretation</w:t>
      </w:r>
      <w:r w:rsidR="00495D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55443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495D0C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835D8F" w:rsidRPr="00835D8F">
        <w:rPr>
          <w:rFonts w:ascii="Times New Roman" w:hAnsi="Times New Roman" w:cs="Times New Roman"/>
          <w:sz w:val="24"/>
          <w:szCs w:val="24"/>
        </w:rPr>
        <w:t>Most of the people who took the survey have a background in science (72.4%). This could be because people think that science is more practical and has better job prospects than other fields.</w:t>
      </w:r>
      <w:r w:rsidR="00835D8F" w:rsidRPr="00835D8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35D8F" w:rsidRPr="00835D8F">
        <w:rPr>
          <w:rFonts w:ascii="Times New Roman" w:hAnsi="Times New Roman" w:cs="Times New Roman"/>
          <w:sz w:val="24"/>
          <w:szCs w:val="24"/>
        </w:rPr>
        <w:t>But,</w:t>
      </w:r>
      <w:proofErr w:type="gramEnd"/>
      <w:r w:rsidR="00835D8F" w:rsidRPr="00835D8F">
        <w:rPr>
          <w:rFonts w:ascii="Times New Roman" w:hAnsi="Times New Roman" w:cs="Times New Roman"/>
          <w:sz w:val="24"/>
          <w:szCs w:val="24"/>
        </w:rPr>
        <w:t xml:space="preserve"> some people who took the survey also have a background in commerce (19.2%) or arts (8.3%). This shows that people can be passionate about many different things, and that passion pursuit is not limited to any one academic field.</w:t>
      </w:r>
    </w:p>
    <w:p w14:paraId="0B6A2321" w14:textId="77777777" w:rsidR="00624E9D" w:rsidRPr="00F55443" w:rsidRDefault="00624E9D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C4350C" w14:textId="77777777" w:rsidR="00351881" w:rsidRPr="00F55443" w:rsidRDefault="00351881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83F254" w14:textId="77777777" w:rsidR="00351881" w:rsidRPr="00F55443" w:rsidRDefault="00351881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219EEB" w14:textId="77777777" w:rsidR="00351881" w:rsidRPr="00F55443" w:rsidRDefault="00351881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CC8176" w14:textId="77777777" w:rsidR="00351881" w:rsidRPr="00F55443" w:rsidRDefault="00351881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47CD2C" w14:textId="77777777" w:rsidR="00351881" w:rsidRPr="00F55443" w:rsidRDefault="00351881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9E3116" w14:textId="77777777" w:rsidR="00351881" w:rsidRPr="00F55443" w:rsidRDefault="00351881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1D586B" w14:textId="2DED8092" w:rsidR="00F10189" w:rsidRPr="00F55443" w:rsidRDefault="00F10189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443">
        <w:rPr>
          <w:rFonts w:ascii="Times New Roman" w:hAnsi="Times New Roman" w:cs="Times New Roman"/>
          <w:b/>
          <w:bCs/>
          <w:sz w:val="28"/>
          <w:szCs w:val="28"/>
        </w:rPr>
        <w:lastRenderedPageBreak/>
        <w:t>Graph 5: Following Passion</w:t>
      </w:r>
    </w:p>
    <w:p w14:paraId="1C532191" w14:textId="77777777" w:rsidR="00351881" w:rsidRPr="00F55443" w:rsidRDefault="00351881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DDD27F" w14:textId="3047844F" w:rsidR="007A00AD" w:rsidRPr="00F55443" w:rsidRDefault="00351881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44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FCF9D9" wp14:editId="346143C2">
            <wp:extent cx="5236029" cy="4762213"/>
            <wp:effectExtent l="0" t="0" r="3175" b="0"/>
            <wp:docPr id="8370370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482" b="41068"/>
                    <a:stretch/>
                  </pic:blipFill>
                  <pic:spPr bwMode="auto">
                    <a:xfrm>
                      <a:off x="0" y="0"/>
                      <a:ext cx="5246533" cy="4771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56085" w14:textId="77777777" w:rsidR="00351881" w:rsidRPr="00F55443" w:rsidRDefault="00351881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D26469" w14:textId="2B86AB09" w:rsidR="00624E9D" w:rsidRPr="00F55443" w:rsidRDefault="00624E9D" w:rsidP="00624E9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55443">
        <w:rPr>
          <w:rFonts w:ascii="Times New Roman" w:hAnsi="Times New Roman" w:cs="Times New Roman"/>
          <w:b/>
          <w:bCs/>
          <w:sz w:val="28"/>
          <w:szCs w:val="28"/>
        </w:rPr>
        <w:t>Interpretation</w:t>
      </w:r>
      <w:r w:rsidR="00835D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55443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835D8F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835D8F" w:rsidRPr="00835D8F">
        <w:t xml:space="preserve"> </w:t>
      </w:r>
      <w:r w:rsidR="009C2B2D" w:rsidRPr="009C2B2D">
        <w:rPr>
          <w:rFonts w:ascii="Times New Roman" w:hAnsi="Times New Roman" w:cs="Times New Roman"/>
          <w:sz w:val="24"/>
          <w:szCs w:val="24"/>
        </w:rPr>
        <w:t>The vast majority of people who took the survey (78.2%) said that they are following their passion. This shows that people are increasingly looking for work that is both meaningful and fulfilling to them.</w:t>
      </w:r>
      <w:r w:rsidR="009C2B2D" w:rsidRPr="009C2B2D">
        <w:t xml:space="preserve"> </w:t>
      </w:r>
      <w:r w:rsidR="009C2B2D">
        <w:rPr>
          <w:rFonts w:ascii="Times New Roman" w:hAnsi="Times New Roman" w:cs="Times New Roman"/>
          <w:sz w:val="24"/>
          <w:szCs w:val="24"/>
        </w:rPr>
        <w:t>P</w:t>
      </w:r>
      <w:r w:rsidR="009C2B2D" w:rsidRPr="009C2B2D">
        <w:rPr>
          <w:rFonts w:ascii="Times New Roman" w:hAnsi="Times New Roman" w:cs="Times New Roman"/>
          <w:sz w:val="24"/>
          <w:szCs w:val="24"/>
        </w:rPr>
        <w:t>eople are increasingly prioritizing personal fulfillment in their career choices.</w:t>
      </w:r>
    </w:p>
    <w:p w14:paraId="74B15242" w14:textId="77777777" w:rsidR="00624E9D" w:rsidRPr="00F55443" w:rsidRDefault="00624E9D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5690E4" w14:textId="77777777" w:rsidR="00351881" w:rsidRPr="00F55443" w:rsidRDefault="00351881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5F1E34" w14:textId="77777777" w:rsidR="00351881" w:rsidRPr="00F55443" w:rsidRDefault="00351881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EA34C1" w14:textId="77777777" w:rsidR="00351881" w:rsidRPr="00F55443" w:rsidRDefault="00351881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771157" w14:textId="77777777" w:rsidR="00351881" w:rsidRPr="00F55443" w:rsidRDefault="00351881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FAD365" w14:textId="77777777" w:rsidR="00351881" w:rsidRPr="00F55443" w:rsidRDefault="00351881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A783CF" w14:textId="3F014E3C" w:rsidR="00F10189" w:rsidRPr="00F55443" w:rsidRDefault="00F10189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44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Graph 6: When should Career guidance be </w:t>
      </w:r>
      <w:proofErr w:type="gramStart"/>
      <w:r w:rsidRPr="00F55443">
        <w:rPr>
          <w:rFonts w:ascii="Times New Roman" w:hAnsi="Times New Roman" w:cs="Times New Roman"/>
          <w:b/>
          <w:bCs/>
          <w:sz w:val="28"/>
          <w:szCs w:val="28"/>
        </w:rPr>
        <w:t>given</w:t>
      </w:r>
      <w:r w:rsidR="00F55443" w:rsidRPr="00F55443">
        <w:rPr>
          <w:rFonts w:ascii="Times New Roman" w:hAnsi="Times New Roman" w:cs="Times New Roman"/>
          <w:b/>
          <w:bCs/>
          <w:sz w:val="28"/>
          <w:szCs w:val="28"/>
        </w:rPr>
        <w:t xml:space="preserve"> ?</w:t>
      </w:r>
      <w:proofErr w:type="gramEnd"/>
    </w:p>
    <w:p w14:paraId="27B2CC09" w14:textId="77777777" w:rsidR="00F55443" w:rsidRPr="00F55443" w:rsidRDefault="00F55443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72D1A9" w14:textId="77502A29" w:rsidR="007A00AD" w:rsidRPr="00F55443" w:rsidRDefault="00F55443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44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5AF644" wp14:editId="0F366180">
            <wp:extent cx="4985657" cy="4593065"/>
            <wp:effectExtent l="0" t="0" r="5715" b="0"/>
            <wp:docPr id="6997474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591" b="40424"/>
                    <a:stretch/>
                  </pic:blipFill>
                  <pic:spPr bwMode="auto">
                    <a:xfrm>
                      <a:off x="0" y="0"/>
                      <a:ext cx="4992077" cy="45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631AC" w14:textId="77777777" w:rsidR="00F55443" w:rsidRPr="00F55443" w:rsidRDefault="00F55443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9D3C2B" w14:textId="39A0286F" w:rsidR="00624E9D" w:rsidRPr="00F55443" w:rsidRDefault="00624E9D" w:rsidP="00624E9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55443">
        <w:rPr>
          <w:rFonts w:ascii="Times New Roman" w:hAnsi="Times New Roman" w:cs="Times New Roman"/>
          <w:b/>
          <w:bCs/>
          <w:sz w:val="28"/>
          <w:szCs w:val="28"/>
        </w:rPr>
        <w:t>Interpretation</w:t>
      </w:r>
      <w:r w:rsidR="009C2B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55443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9C2B2D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9C2B2D" w:rsidRPr="009C2B2D">
        <w:rPr>
          <w:rFonts w:ascii="Times New Roman" w:hAnsi="Times New Roman" w:cs="Times New Roman"/>
          <w:sz w:val="24"/>
          <w:szCs w:val="24"/>
        </w:rPr>
        <w:t>The preference for career guidance in Grade 12/PUC (39.1%) suggests that individuals are seeking guidance at a crucial juncture when they start exploring career options. The significant response for Grade 10 (32.7%) indicates the desire for early exposure to career guidance to make informed decisions.</w:t>
      </w:r>
      <w:r w:rsidRPr="009C2B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419805" w14:textId="77777777" w:rsidR="00624E9D" w:rsidRPr="00F55443" w:rsidRDefault="00624E9D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7EB374" w14:textId="77777777" w:rsidR="00F55443" w:rsidRPr="00F55443" w:rsidRDefault="00F55443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CB28C8" w14:textId="77777777" w:rsidR="00F55443" w:rsidRPr="00F55443" w:rsidRDefault="00F55443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D600F2" w14:textId="77777777" w:rsidR="00F55443" w:rsidRPr="00F55443" w:rsidRDefault="00F55443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21891D" w14:textId="77777777" w:rsidR="00F55443" w:rsidRPr="00F55443" w:rsidRDefault="00F55443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67FBA2" w14:textId="77777777" w:rsidR="00F55443" w:rsidRPr="00F55443" w:rsidRDefault="00F55443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8AC8A6" w14:textId="77777777" w:rsidR="00F55443" w:rsidRPr="00F55443" w:rsidRDefault="00F55443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53325A" w14:textId="34580CD2" w:rsidR="00F10189" w:rsidRPr="00F55443" w:rsidRDefault="00F10189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44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Graph 7: What inspired you to take up the </w:t>
      </w:r>
      <w:proofErr w:type="gramStart"/>
      <w:r w:rsidRPr="00F55443">
        <w:rPr>
          <w:rFonts w:ascii="Times New Roman" w:hAnsi="Times New Roman" w:cs="Times New Roman"/>
          <w:b/>
          <w:bCs/>
          <w:sz w:val="28"/>
          <w:szCs w:val="28"/>
        </w:rPr>
        <w:t>course</w:t>
      </w:r>
      <w:r w:rsidR="00F55443" w:rsidRPr="00F55443">
        <w:rPr>
          <w:rFonts w:ascii="Times New Roman" w:hAnsi="Times New Roman" w:cs="Times New Roman"/>
          <w:b/>
          <w:bCs/>
          <w:sz w:val="28"/>
          <w:szCs w:val="28"/>
        </w:rPr>
        <w:t xml:space="preserve"> ?</w:t>
      </w:r>
      <w:proofErr w:type="gramEnd"/>
    </w:p>
    <w:p w14:paraId="16CB8594" w14:textId="77777777" w:rsidR="00F55443" w:rsidRPr="00F55443" w:rsidRDefault="00F55443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E5999D" w14:textId="3395B848" w:rsidR="007A00AD" w:rsidRPr="00F55443" w:rsidRDefault="009C2B2D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2B2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ED20D51" wp14:editId="2220E569">
            <wp:extent cx="5589814" cy="4898390"/>
            <wp:effectExtent l="0" t="0" r="0" b="0"/>
            <wp:docPr id="1875313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558" b="41237"/>
                    <a:stretch/>
                  </pic:blipFill>
                  <pic:spPr bwMode="auto">
                    <a:xfrm>
                      <a:off x="0" y="0"/>
                      <a:ext cx="5601324" cy="490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813E4" w14:textId="77777777" w:rsidR="00F55443" w:rsidRPr="00F55443" w:rsidRDefault="00F55443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A64A76" w14:textId="224C1ADD" w:rsidR="00624E9D" w:rsidRPr="00F55443" w:rsidRDefault="00624E9D" w:rsidP="00624E9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55443">
        <w:rPr>
          <w:rFonts w:ascii="Times New Roman" w:hAnsi="Times New Roman" w:cs="Times New Roman"/>
          <w:b/>
          <w:bCs/>
          <w:sz w:val="28"/>
          <w:szCs w:val="28"/>
        </w:rPr>
        <w:t>Interpretation</w:t>
      </w:r>
      <w:r w:rsidR="009C2B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55443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9C2B2D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9C2B2D" w:rsidRPr="009C2B2D">
        <w:rPr>
          <w:rFonts w:ascii="Times New Roman" w:hAnsi="Times New Roman" w:cs="Times New Roman"/>
          <w:sz w:val="24"/>
          <w:szCs w:val="24"/>
        </w:rPr>
        <w:t>The majority of respondents being inspired by their own interest (62.2%) highlights the importance of intrinsic motivation in pursuing passion. The influence of undergraduate studies (28.2%) suggests that academic experiences can also spark passion discovery.</w:t>
      </w:r>
      <w:r w:rsidRPr="009C2B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88D49A" w14:textId="77777777" w:rsidR="00624E9D" w:rsidRPr="00F55443" w:rsidRDefault="00624E9D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565AA0" w14:textId="77777777" w:rsidR="00F55443" w:rsidRPr="00F55443" w:rsidRDefault="00F55443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495E45" w14:textId="77777777" w:rsidR="00F55443" w:rsidRPr="00F55443" w:rsidRDefault="00F55443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0739A5" w14:textId="77777777" w:rsidR="00F55443" w:rsidRPr="00F55443" w:rsidRDefault="00F55443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DC8164" w14:textId="77777777" w:rsidR="00F55443" w:rsidRPr="00F55443" w:rsidRDefault="00F55443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59409C" w14:textId="77777777" w:rsidR="00F55443" w:rsidRPr="00F55443" w:rsidRDefault="00F55443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4DB1B7" w14:textId="39DE26F2" w:rsidR="00F10189" w:rsidRPr="00F55443" w:rsidRDefault="00F10189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443">
        <w:rPr>
          <w:rFonts w:ascii="Times New Roman" w:hAnsi="Times New Roman" w:cs="Times New Roman"/>
          <w:b/>
          <w:bCs/>
          <w:sz w:val="28"/>
          <w:szCs w:val="28"/>
        </w:rPr>
        <w:lastRenderedPageBreak/>
        <w:t>Graph 8: Preference</w:t>
      </w:r>
    </w:p>
    <w:p w14:paraId="2EC70678" w14:textId="77777777" w:rsidR="00F55443" w:rsidRPr="00F55443" w:rsidRDefault="00F55443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CF48DF" w14:textId="37F10F75" w:rsidR="00624E9D" w:rsidRPr="00F55443" w:rsidRDefault="00F55443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44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5A4C3C" wp14:editId="27A32482">
            <wp:extent cx="5464629" cy="4796835"/>
            <wp:effectExtent l="0" t="0" r="3175" b="0"/>
            <wp:docPr id="9909218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843" b="41443"/>
                    <a:stretch/>
                  </pic:blipFill>
                  <pic:spPr bwMode="auto">
                    <a:xfrm>
                      <a:off x="0" y="0"/>
                      <a:ext cx="5475486" cy="480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50645E" w14:textId="77777777" w:rsidR="00F55443" w:rsidRPr="00F55443" w:rsidRDefault="00F55443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50E4C0" w14:textId="75B6452C" w:rsidR="00624E9D" w:rsidRPr="00F55443" w:rsidRDefault="00624E9D" w:rsidP="00624E9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55443">
        <w:rPr>
          <w:rFonts w:ascii="Times New Roman" w:hAnsi="Times New Roman" w:cs="Times New Roman"/>
          <w:b/>
          <w:bCs/>
          <w:sz w:val="28"/>
          <w:szCs w:val="28"/>
        </w:rPr>
        <w:t>Interpretation</w:t>
      </w:r>
      <w:r w:rsidR="009C2B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55443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9C2B2D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9C2B2D" w:rsidRPr="009C2B2D">
        <w:rPr>
          <w:rFonts w:ascii="Times New Roman" w:hAnsi="Times New Roman" w:cs="Times New Roman"/>
          <w:sz w:val="24"/>
          <w:szCs w:val="24"/>
        </w:rPr>
        <w:t>The almost equal split between passion-related (50.6%) and higher salary preferences (49.4%) indicates a balancing act between personal fulfillment and financial security. This trend reflects the evolving nature of career aspirations, where both passion and financial stability are valued.</w:t>
      </w:r>
      <w:r w:rsidRPr="00F554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5FF3097" w14:textId="77777777" w:rsidR="00624E9D" w:rsidRPr="00F55443" w:rsidRDefault="00624E9D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9A20F4" w14:textId="77777777" w:rsidR="00F55443" w:rsidRPr="00F55443" w:rsidRDefault="00F55443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EFF797" w14:textId="77777777" w:rsidR="00F55443" w:rsidRDefault="00F55443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901054" w14:textId="77777777" w:rsidR="009C2B2D" w:rsidRDefault="009C2B2D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99F817" w14:textId="77777777" w:rsidR="009C2B2D" w:rsidRPr="00F55443" w:rsidRDefault="009C2B2D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00E4C0" w14:textId="77777777" w:rsidR="00F55443" w:rsidRPr="00F55443" w:rsidRDefault="00F55443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6C5260" w14:textId="5173793E" w:rsidR="00F10189" w:rsidRPr="00F55443" w:rsidRDefault="00F10189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443">
        <w:rPr>
          <w:rFonts w:ascii="Times New Roman" w:hAnsi="Times New Roman" w:cs="Times New Roman"/>
          <w:b/>
          <w:bCs/>
          <w:sz w:val="28"/>
          <w:szCs w:val="28"/>
        </w:rPr>
        <w:lastRenderedPageBreak/>
        <w:t>Graph 9: Preference for Study/Work</w:t>
      </w:r>
    </w:p>
    <w:p w14:paraId="786ED985" w14:textId="77777777" w:rsidR="00F55443" w:rsidRPr="00F55443" w:rsidRDefault="00F55443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BCA1DF" w14:textId="617BA82B" w:rsidR="007A00AD" w:rsidRPr="00F55443" w:rsidRDefault="00F55443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44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02142C" wp14:editId="6280A42A">
            <wp:extent cx="5263243" cy="4750446"/>
            <wp:effectExtent l="0" t="0" r="0" b="0"/>
            <wp:docPr id="3513077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138" b="42208"/>
                    <a:stretch/>
                  </pic:blipFill>
                  <pic:spPr bwMode="auto">
                    <a:xfrm>
                      <a:off x="0" y="0"/>
                      <a:ext cx="5269368" cy="475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84A38" w14:textId="6C88988D" w:rsidR="00F10189" w:rsidRPr="00F55443" w:rsidRDefault="00F10189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F7EE5E" w14:textId="36C25A69" w:rsidR="00624E9D" w:rsidRPr="00F55443" w:rsidRDefault="00624E9D" w:rsidP="00624E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55443">
        <w:rPr>
          <w:rFonts w:ascii="Times New Roman" w:hAnsi="Times New Roman" w:cs="Times New Roman"/>
          <w:b/>
          <w:bCs/>
          <w:sz w:val="28"/>
          <w:szCs w:val="28"/>
        </w:rPr>
        <w:t>Interpretation</w:t>
      </w:r>
      <w:r w:rsidR="009C2B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55443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9C2B2D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F554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C2B2D" w:rsidRPr="009C2B2D">
        <w:rPr>
          <w:rFonts w:ascii="Times New Roman" w:hAnsi="Times New Roman" w:cs="Times New Roman"/>
          <w:sz w:val="24"/>
          <w:szCs w:val="24"/>
        </w:rPr>
        <w:t>The preference for studying/working in India (65.4%) could be attributed to factors such as cultural familiarity, family ties, and emerging career opportunities within the country. However, the interest in studying/working abroad (34.6%) suggests that individuals are also open to global opportunities and exposure</w:t>
      </w:r>
      <w:r w:rsidR="009C2B2D" w:rsidRPr="009C2B2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23CBDE4" w14:textId="77777777" w:rsidR="00F10189" w:rsidRPr="00F55443" w:rsidRDefault="00F10189" w:rsidP="00F1018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10189" w:rsidRPr="00F55443" w:rsidSect="0010418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41332"/>
    <w:multiLevelType w:val="multilevel"/>
    <w:tmpl w:val="49468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206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8A"/>
    <w:rsid w:val="0010418A"/>
    <w:rsid w:val="00351881"/>
    <w:rsid w:val="003B22BF"/>
    <w:rsid w:val="00495D0C"/>
    <w:rsid w:val="004B0FC8"/>
    <w:rsid w:val="005519F2"/>
    <w:rsid w:val="00624E9D"/>
    <w:rsid w:val="00743563"/>
    <w:rsid w:val="007A00AD"/>
    <w:rsid w:val="00835D8F"/>
    <w:rsid w:val="009C2B2D"/>
    <w:rsid w:val="00A70045"/>
    <w:rsid w:val="00A728FC"/>
    <w:rsid w:val="00C03A47"/>
    <w:rsid w:val="00C26ED4"/>
    <w:rsid w:val="00C97B88"/>
    <w:rsid w:val="00F10189"/>
    <w:rsid w:val="00F55443"/>
    <w:rsid w:val="00FA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F1EC"/>
  <w15:chartTrackingRefBased/>
  <w15:docId w15:val="{49709FF8-6F76-484B-892E-FCA7C35D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5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10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Adhish Bahl</dc:creator>
  <cp:keywords/>
  <dc:description/>
  <cp:lastModifiedBy>TUSHAR SAKHUJA</cp:lastModifiedBy>
  <cp:revision>3</cp:revision>
  <dcterms:created xsi:type="dcterms:W3CDTF">2023-11-25T14:36:00Z</dcterms:created>
  <dcterms:modified xsi:type="dcterms:W3CDTF">2023-11-25T17:44:00Z</dcterms:modified>
</cp:coreProperties>
</file>