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Pr="00575429" w:rsidRDefault="00575429" w:rsidP="00575429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 w:rsidRPr="00575429">
        <w:rPr>
          <w:lang w:val="en-US"/>
        </w:rPr>
        <w:t>Sep 22</w:t>
      </w:r>
    </w:p>
    <w:p w:rsidR="00575429" w:rsidRDefault="00575429" w:rsidP="00575429">
      <w:pPr>
        <w:rPr>
          <w:lang w:val="en-US"/>
        </w:rPr>
      </w:pPr>
      <w:r w:rsidRPr="00575429">
        <w:rPr>
          <w:lang w:val="en-US"/>
        </w:rPr>
        <w:t>tiedosto: day_22_final.mat TAI day_22_test.mat</w:t>
      </w:r>
    </w:p>
    <w:p w:rsidR="004C2689" w:rsidRDefault="004C2689" w:rsidP="004C2689">
      <w:pPr>
        <w:pStyle w:val="Caption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Alkuarvot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</w:tblGrid>
      <w:tr w:rsidR="004C2689" w:rsidTr="002F6A21">
        <w:tc>
          <w:tcPr>
            <w:tcW w:w="1955" w:type="dxa"/>
          </w:tcPr>
          <w:p w:rsidR="004C2689" w:rsidRDefault="004C2689" w:rsidP="002F6A21">
            <w:pPr>
              <w:rPr>
                <w:lang w:eastAsia="fi-FI"/>
              </w:rPr>
            </w:pPr>
            <w:r>
              <w:rPr>
                <w:lang w:eastAsia="fi-FI"/>
              </w:rPr>
              <w:t>Wallsink</w:t>
            </w:r>
          </w:p>
        </w:tc>
        <w:tc>
          <w:tcPr>
            <w:tcW w:w="1955" w:type="dxa"/>
          </w:tcPr>
          <w:p w:rsidR="004C2689" w:rsidRDefault="004C2689" w:rsidP="002F6A21">
            <w:pPr>
              <w:rPr>
                <w:lang w:eastAsia="fi-FI"/>
              </w:rPr>
            </w:pPr>
            <w:r>
              <w:rPr>
                <w:lang w:eastAsia="fi-FI"/>
              </w:rPr>
              <w:t>1/300</w:t>
            </w:r>
          </w:p>
        </w:tc>
      </w:tr>
      <w:tr w:rsidR="004C2689" w:rsidTr="002F6A21">
        <w:tc>
          <w:tcPr>
            <w:tcW w:w="1955" w:type="dxa"/>
          </w:tcPr>
          <w:p w:rsidR="004C2689" w:rsidRDefault="004C2689" w:rsidP="002F6A21">
            <w:pPr>
              <w:rPr>
                <w:lang w:eastAsia="fi-FI"/>
              </w:rPr>
            </w:pPr>
            <w:r>
              <w:rPr>
                <w:lang w:eastAsia="fi-FI"/>
              </w:rPr>
              <w:t>Sections</w:t>
            </w:r>
          </w:p>
        </w:tc>
        <w:tc>
          <w:tcPr>
            <w:tcW w:w="1955" w:type="dxa"/>
          </w:tcPr>
          <w:p w:rsidR="004C2689" w:rsidRDefault="004C2689" w:rsidP="002F6A21">
            <w:pPr>
              <w:rPr>
                <w:lang w:eastAsia="fi-FI"/>
              </w:rPr>
            </w:pPr>
            <w:r>
              <w:rPr>
                <w:lang w:eastAsia="fi-FI"/>
              </w:rPr>
              <w:t>25</w:t>
            </w:r>
          </w:p>
        </w:tc>
      </w:tr>
      <w:tr w:rsidR="004C2689" w:rsidTr="002F6A21">
        <w:tc>
          <w:tcPr>
            <w:tcW w:w="1955" w:type="dxa"/>
          </w:tcPr>
          <w:p w:rsidR="004C2689" w:rsidRDefault="004C2689" w:rsidP="002F6A21">
            <w:pPr>
              <w:rPr>
                <w:lang w:eastAsia="fi-FI"/>
              </w:rPr>
            </w:pPr>
            <w:r>
              <w:rPr>
                <w:lang w:eastAsia="fi-FI"/>
              </w:rPr>
              <w:t>alfa</w:t>
            </w:r>
          </w:p>
        </w:tc>
        <w:tc>
          <w:tcPr>
            <w:tcW w:w="1955" w:type="dxa"/>
          </w:tcPr>
          <w:p w:rsidR="004C2689" w:rsidRDefault="004C2689" w:rsidP="002F6A21">
            <w:pPr>
              <w:rPr>
                <w:lang w:eastAsia="fi-FI"/>
              </w:rPr>
            </w:pPr>
            <w:r>
              <w:rPr>
                <w:lang w:eastAsia="fi-FI"/>
              </w:rPr>
              <w:t>0.83</w:t>
            </w:r>
          </w:p>
        </w:tc>
      </w:tr>
    </w:tbl>
    <w:p w:rsidR="004C2689" w:rsidRDefault="004C2689" w:rsidP="00575429">
      <w:pPr>
        <w:rPr>
          <w:lang w:val="en-US"/>
        </w:rPr>
      </w:pPr>
    </w:p>
    <w:p w:rsidR="004C2689" w:rsidRDefault="004C2689" w:rsidP="004C2689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>day_22_final.mat</w:t>
      </w:r>
    </w:p>
    <w:p w:rsidR="00DD5042" w:rsidRPr="00DD5042" w:rsidRDefault="00DD5042" w:rsidP="00DD5042">
      <w:pPr>
        <w:jc w:val="both"/>
      </w:pPr>
      <w:r w:rsidRPr="00DD5042">
        <w:t xml:space="preserve">Lukumääräpitoisuus saadaan täsmäämään muutamalla nukleaationopeudella, mutta tilavuuden kasvu </w:t>
      </w:r>
      <w:r>
        <w:t>ei käyttäydy oikein noin klo 17 eteenpäin. Ilmeisesti OH-reaktion lisäksi on olemassa myös toinen reaktio, joka tuottaa kondensoituvaa höyryä. Tämä voisi olla monoterpe</w:t>
      </w:r>
      <w:r w:rsidR="00CD6086">
        <w:t>enin ja otsonin välinen reaktio, mutta miksi se vaikuttaa vasta klo 17 jälkeen?</w:t>
      </w:r>
      <w:bookmarkStart w:id="0" w:name="_GoBack"/>
      <w:bookmarkEnd w:id="0"/>
    </w:p>
    <w:p w:rsidR="004C2689" w:rsidRPr="004C2689" w:rsidRDefault="004C2689" w:rsidP="004C2689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06924640" wp14:editId="0FDDEB42">
            <wp:extent cx="6090514" cy="332117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22" t="10783" r="7616" b="7722"/>
                    <a:stretch/>
                  </pic:blipFill>
                  <pic:spPr bwMode="auto">
                    <a:xfrm>
                      <a:off x="0" y="0"/>
                      <a:ext cx="6094498" cy="332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689" w:rsidRDefault="004C2689" w:rsidP="004C2689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0801F864" wp14:editId="1F354F50">
            <wp:extent cx="6211019" cy="344137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334" t="9027" r="7899" b="7471"/>
                    <a:stretch/>
                  </pic:blipFill>
                  <pic:spPr bwMode="auto">
                    <a:xfrm>
                      <a:off x="0" y="0"/>
                      <a:ext cx="6233801" cy="345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E39" w:rsidRDefault="00966E39" w:rsidP="004C2689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A81A3FF" wp14:editId="54F85F5F">
            <wp:extent cx="6234700" cy="347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899" t="8275" r="7616" b="7973"/>
                    <a:stretch/>
                  </pic:blipFill>
                  <pic:spPr bwMode="auto">
                    <a:xfrm>
                      <a:off x="0" y="0"/>
                      <a:ext cx="6238781" cy="347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E39" w:rsidRPr="004C2689" w:rsidRDefault="00966E39" w:rsidP="004C2689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5997FA3F" wp14:editId="49B2FE49">
            <wp:extent cx="6357668" cy="3578186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80" t="7773" r="7616" b="7974"/>
                    <a:stretch/>
                  </pic:blipFill>
                  <pic:spPr bwMode="auto">
                    <a:xfrm>
                      <a:off x="0" y="0"/>
                      <a:ext cx="6361827" cy="358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429" w:rsidRDefault="00575429" w:rsidP="00575429">
      <w:pPr>
        <w:rPr>
          <w:lang w:val="en-US"/>
        </w:rPr>
      </w:pPr>
    </w:p>
    <w:p w:rsidR="00575429" w:rsidRPr="00575429" w:rsidRDefault="00575429" w:rsidP="00575429">
      <w:pPr>
        <w:pStyle w:val="Heading2"/>
        <w:numPr>
          <w:ilvl w:val="0"/>
          <w:numId w:val="0"/>
        </w:numPr>
        <w:ind w:left="576" w:hanging="576"/>
      </w:pPr>
      <w:r w:rsidRPr="00575429">
        <w:t>day_22_test.mat</w:t>
      </w:r>
    </w:p>
    <w:p w:rsidR="00575429" w:rsidRDefault="00575429" w:rsidP="00575429">
      <w:pPr>
        <w:jc w:val="both"/>
      </w:pPr>
      <w:r w:rsidRPr="00575429">
        <w:t>Tiedostossa day_22_test.mat on lisätty</w:t>
      </w:r>
      <w:r>
        <w:t xml:space="preserve"> simulaatioon ylimääräinen kondensoituvan höyryn lähde 1.8*10^6 1/cm^3s ajalle klo 17:</w:t>
      </w:r>
      <w:r w:rsidR="00966E39">
        <w:t>2</w:t>
      </w:r>
      <w:r>
        <w:t>0 – 18:</w:t>
      </w:r>
      <w:r w:rsidR="00966E39">
        <w:t>0</w:t>
      </w:r>
      <w:r>
        <w:t>6, jolloin tilavuuden kasvu käyttäytyy samalla tavalla kuin mitatussa datassa.</w:t>
      </w:r>
    </w:p>
    <w:p w:rsidR="00575429" w:rsidRDefault="00575429" w:rsidP="00575429">
      <w:pPr>
        <w:jc w:val="both"/>
      </w:pPr>
      <w:r>
        <w:t>Kun tutkitaan mitattua monoterpeenin konsentraatiota reaktiokammiossa, huomataan, että konsentraatio pienenee tällä ajanhetkellä. Tämä voisi tarkoittaa, että monoterpeeni reagoi tuottaen jotakin kondensoituvaa ainetta, jolloin ylimääräisen höyryn lisääminen simulaatioon ol</w:t>
      </w:r>
      <w:r w:rsidR="0097004E">
        <w:t>isi jossain määrin perusteltua. Tämä reaktio olisi siis jokin muu kuin monoterpeenin ja OH:n välinen reaktio. Myös joissakin muissa päivissä on viitteitä siitä, että tilavuus kasvaa lopussa enemmän kuin mitä malli antaisi olettaa.</w:t>
      </w:r>
    </w:p>
    <w:p w:rsidR="00575429" w:rsidRDefault="004C2689" w:rsidP="00575429">
      <w:r>
        <w:rPr>
          <w:noProof/>
          <w:lang w:eastAsia="fi-FI"/>
        </w:rPr>
        <w:lastRenderedPageBreak/>
        <w:drawing>
          <wp:inline distT="0" distB="0" distL="0" distR="0" wp14:anchorId="6CF8D2F5" wp14:editId="03A81860">
            <wp:extent cx="6300616" cy="351095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180" t="8526" r="8040" b="8474"/>
                    <a:stretch/>
                  </pic:blipFill>
                  <pic:spPr bwMode="auto">
                    <a:xfrm>
                      <a:off x="0" y="0"/>
                      <a:ext cx="6304738" cy="351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689" w:rsidRPr="00575429" w:rsidRDefault="004C2689" w:rsidP="00575429">
      <w:r>
        <w:rPr>
          <w:noProof/>
          <w:lang w:eastAsia="fi-FI"/>
        </w:rPr>
        <w:drawing>
          <wp:inline distT="0" distB="0" distL="0" distR="0" wp14:anchorId="558CF32D" wp14:editId="46E4D7C2">
            <wp:extent cx="6371479" cy="35799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181" t="8024" r="7476" b="7722"/>
                    <a:stretch/>
                  </pic:blipFill>
                  <pic:spPr bwMode="auto">
                    <a:xfrm>
                      <a:off x="0" y="0"/>
                      <a:ext cx="6386326" cy="358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2689" w:rsidRPr="005754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29"/>
    <w:rsid w:val="00377A24"/>
    <w:rsid w:val="004C2689"/>
    <w:rsid w:val="00575429"/>
    <w:rsid w:val="00966E39"/>
    <w:rsid w:val="0097004E"/>
    <w:rsid w:val="00CD6086"/>
    <w:rsid w:val="00D77BF9"/>
    <w:rsid w:val="00D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4C26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4C26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137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5</cp:revision>
  <dcterms:created xsi:type="dcterms:W3CDTF">2013-07-16T07:18:00Z</dcterms:created>
  <dcterms:modified xsi:type="dcterms:W3CDTF">2013-07-16T07:56:00Z</dcterms:modified>
</cp:coreProperties>
</file>