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SCHEME OF WORK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699"/>
        <w:gridCol w:w="7699"/>
      </w:tblGrid>
      <w:tr>
        <w:tc>
          <w:tcPr>
            <w:tcW w:type="dxa" w:w="7699"/>
          </w:tcPr>
          <w:p>
            <w:r>
              <w:t>School:</w:t>
            </w:r>
          </w:p>
        </w:tc>
        <w:tc>
          <w:tcPr>
            <w:tcW w:type="dxa" w:w="7699"/>
          </w:tcPr>
          <w:p>
            <w:r>
              <w:t>Test TVET School</w:t>
            </w:r>
          </w:p>
        </w:tc>
      </w:tr>
      <w:tr>
        <w:tc>
          <w:tcPr>
            <w:tcW w:type="dxa" w:w="7699"/>
          </w:tcPr>
          <w:p>
            <w:r>
              <w:t>Module Code &amp; Title:</w:t>
            </w:r>
          </w:p>
        </w:tc>
        <w:tc>
          <w:tcPr>
            <w:tcW w:type="dxa" w:w="7699"/>
          </w:tcPr>
          <w:p>
            <w:r>
              <w:t>TEST301: Test Module</w:t>
            </w:r>
          </w:p>
        </w:tc>
      </w:tr>
      <w:tr>
        <w:tc>
          <w:tcPr>
            <w:tcW w:type="dxa" w:w="7699"/>
          </w:tcPr>
          <w:p>
            <w:r>
              <w:t>Trainer Name:</w:t>
            </w:r>
          </w:p>
        </w:tc>
        <w:tc>
          <w:tcPr>
            <w:tcW w:type="dxa" w:w="7699"/>
          </w:tcPr>
          <w:p>
            <w:r>
              <w:t>SJJS</w:t>
            </w:r>
          </w:p>
        </w:tc>
      </w:tr>
      <w:tr>
        <w:tc>
          <w:tcPr>
            <w:tcW w:type="dxa" w:w="7699"/>
          </w:tcPr>
          <w:p>
            <w:r>
              <w:t>School Year:</w:t>
            </w:r>
          </w:p>
        </w:tc>
        <w:tc>
          <w:tcPr>
            <w:tcW w:type="dxa" w:w="7699"/>
          </w:tcPr>
          <w:p>
            <w:r>
              <w:t>2024-2025</w:t>
            </w:r>
          </w:p>
        </w:tc>
      </w:tr>
      <w:tr>
        <w:tc>
          <w:tcPr>
            <w:tcW w:type="dxa" w:w="7699"/>
          </w:tcPr>
          <w:p>
            <w:r>
              <w:t>Term:</w:t>
            </w:r>
          </w:p>
        </w:tc>
        <w:tc>
          <w:tcPr>
            <w:tcW w:type="dxa" w:w="7699"/>
          </w:tcPr>
          <w:p>
            <w:r>
              <w:t>I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11"/>
        <w:gridCol w:w="1711"/>
        <w:gridCol w:w="1711"/>
        <w:gridCol w:w="1711"/>
        <w:gridCol w:w="1711"/>
        <w:gridCol w:w="1711"/>
        <w:gridCol w:w="1711"/>
        <w:gridCol w:w="1711"/>
        <w:gridCol w:w="1711"/>
      </w:tblGrid>
      <w:tr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Weeks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Competence code and name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Learning Activities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Resources (Equipment, tools, and materials)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Evidences of formative assessment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Learning Place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Observation</w:t>
            </w:r>
          </w:p>
        </w:tc>
      </w:tr>
      <w:tr>
        <w:tc>
          <w:tcPr>
            <w:tcW w:type="dxa" w:w="1711"/>
          </w:tcPr>
          <w:p>
            <w:r>
              <w:rPr>
                <w:rFonts w:ascii="Calibri" w:hAnsi="Calibri"/>
                <w:b/>
                <w:sz w:val="20"/>
              </w:rPr>
              <w:t>Weeks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b/>
                <w:sz w:val="20"/>
              </w:rPr>
              <w:t>Learning outcome (LO)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b/>
                <w:sz w:val="20"/>
              </w:rPr>
              <w:t>Duration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b/>
                <w:sz w:val="20"/>
              </w:rPr>
              <w:t>Indicative content (IC)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b/>
                <w:sz w:val="20"/>
              </w:rPr>
              <w:t>Learning Activities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b/>
                <w:sz w:val="20"/>
              </w:rPr>
              <w:t>Resources (Equipment, tools, and materials)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b/>
                <w:sz w:val="20"/>
              </w:rPr>
              <w:t>Evidences of formative assessment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b/>
                <w:sz w:val="20"/>
              </w:rPr>
              <w:t>Learning Place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b/>
                <w:sz w:val="20"/>
              </w:rPr>
              <w:t>Observation</w:t>
            </w:r>
          </w:p>
        </w:tc>
      </w:tr>
      <w:tr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1-2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LO1: Test outcome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10 hours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IC1.1: Test content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Lectures, Practicals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Computer, Projector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Written test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Lab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N/A</w:t>
            </w:r>
          </w:p>
        </w:tc>
      </w:tr>
    </w:tbl>
    <w:sectPr w:rsidR="00FC693F" w:rsidRPr="0006063C" w:rsidSect="00034616">
      <w:pgSz w:w="16838" w:h="11906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