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BD399" w14:textId="77777777" w:rsidR="003A1BE4" w:rsidRPr="003A1BE4" w:rsidRDefault="003A1BE4" w:rsidP="003A1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A1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ЗВІТ ПРО ВИКОНАННЯ ПРАКТИЧНОЇ РОБОТИ №3</w:t>
      </w:r>
    </w:p>
    <w:p w14:paraId="2CFB1529" w14:textId="77777777" w:rsidR="00727EFB" w:rsidRDefault="00727EFB" w:rsidP="00727EFB">
      <w:pPr>
        <w:pStyle w:val="1"/>
      </w:pPr>
      <w:r>
        <w:t>ЗВІТ</w:t>
      </w:r>
    </w:p>
    <w:p w14:paraId="37678D61" w14:textId="77777777" w:rsidR="00727EFB" w:rsidRDefault="00727EFB" w:rsidP="00727EFB">
      <w:pPr>
        <w:pStyle w:val="3"/>
      </w:pPr>
      <w:r>
        <w:t xml:space="preserve">з реалізації та тестування </w:t>
      </w:r>
      <w:proofErr w:type="spellStart"/>
      <w:r>
        <w:t>односторінкового</w:t>
      </w:r>
      <w:proofErr w:type="spellEnd"/>
      <w:r>
        <w:t xml:space="preserve"> веб-ресурсу</w:t>
      </w:r>
    </w:p>
    <w:p w14:paraId="1AA780A8" w14:textId="77777777" w:rsidR="00727EFB" w:rsidRDefault="00727EFB" w:rsidP="00727EFB">
      <w:pPr>
        <w:pStyle w:val="a3"/>
      </w:pPr>
      <w:r>
        <w:rPr>
          <w:b/>
          <w:bCs/>
        </w:rPr>
        <w:t>Тема:</w:t>
      </w:r>
      <w:r>
        <w:t xml:space="preserve"> Інформаційний портал об’єкта відновлюваної енергетики «Вітрова станція «Приазовська»</w:t>
      </w:r>
    </w:p>
    <w:p w14:paraId="26FF6C46" w14:textId="77777777" w:rsidR="00727EFB" w:rsidRPr="00727EFB" w:rsidRDefault="00727EFB" w:rsidP="00727EFB">
      <w:pPr>
        <w:rPr>
          <w:rFonts w:ascii="Times New Roman" w:hAnsi="Times New Roman" w:cs="Times New Roman"/>
        </w:rPr>
      </w:pPr>
      <w:r w:rsidRPr="00727EFB">
        <w:rPr>
          <w:rFonts w:ascii="Times New Roman" w:hAnsi="Times New Roman" w:cs="Times New Roman"/>
        </w:rPr>
        <w:pict w14:anchorId="3A43FAF0">
          <v:rect id="_x0000_i1025" style="width:0;height:1.5pt" o:hralign="center" o:hrstd="t" o:hr="t" fillcolor="#a0a0a0" stroked="f"/>
        </w:pict>
      </w:r>
    </w:p>
    <w:p w14:paraId="2FE97898" w14:textId="77777777" w:rsidR="00727EFB" w:rsidRPr="00727EFB" w:rsidRDefault="00727EFB" w:rsidP="00727EFB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27EFB">
        <w:rPr>
          <w:rFonts w:ascii="Times New Roman" w:hAnsi="Times New Roman" w:cs="Times New Roman"/>
          <w:color w:val="auto"/>
          <w:sz w:val="24"/>
          <w:szCs w:val="24"/>
        </w:rPr>
        <w:t xml:space="preserve">1. Мета </w:t>
      </w:r>
      <w:proofErr w:type="spellStart"/>
      <w:r w:rsidRPr="00727EFB">
        <w:rPr>
          <w:rFonts w:ascii="Times New Roman" w:hAnsi="Times New Roman" w:cs="Times New Roman"/>
          <w:color w:val="auto"/>
          <w:sz w:val="24"/>
          <w:szCs w:val="24"/>
        </w:rPr>
        <w:t>проєкту</w:t>
      </w:r>
      <w:proofErr w:type="spellEnd"/>
    </w:p>
    <w:p w14:paraId="2AC43DC8" w14:textId="29B98259" w:rsidR="00727EFB" w:rsidRPr="00727EFB" w:rsidRDefault="00727EFB" w:rsidP="00727EFB">
      <w:pPr>
        <w:pStyle w:val="a3"/>
        <w:jc w:val="both"/>
      </w:pPr>
      <w:r w:rsidRPr="00727EFB">
        <w:t xml:space="preserve">Створення сучасного, адаптивного </w:t>
      </w:r>
      <w:proofErr w:type="spellStart"/>
      <w:r w:rsidRPr="00727EFB">
        <w:t>односторінкового</w:t>
      </w:r>
      <w:proofErr w:type="spellEnd"/>
      <w:r w:rsidRPr="00727EFB">
        <w:t xml:space="preserve"> сайт</w:t>
      </w:r>
      <w:r w:rsidRPr="00727EFB">
        <w:t>у</w:t>
      </w:r>
      <w:r w:rsidRPr="00727EFB">
        <w:t xml:space="preserve"> для представлення технічних характеристик та опису енергетичного об'єкта.</w:t>
      </w:r>
    </w:p>
    <w:p w14:paraId="4582DDF9" w14:textId="77777777" w:rsidR="00727EFB" w:rsidRPr="00727EFB" w:rsidRDefault="00727EFB" w:rsidP="00727EFB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27EFB">
        <w:rPr>
          <w:rFonts w:ascii="Times New Roman" w:hAnsi="Times New Roman" w:cs="Times New Roman"/>
          <w:color w:val="auto"/>
          <w:sz w:val="24"/>
          <w:szCs w:val="24"/>
        </w:rPr>
        <w:t>2. Технологічний стек</w:t>
      </w:r>
    </w:p>
    <w:p w14:paraId="062AB689" w14:textId="77777777" w:rsidR="00727EFB" w:rsidRPr="00727EFB" w:rsidRDefault="00727EFB" w:rsidP="00727EFB">
      <w:pPr>
        <w:pStyle w:val="a3"/>
        <w:numPr>
          <w:ilvl w:val="0"/>
          <w:numId w:val="4"/>
        </w:numPr>
        <w:jc w:val="both"/>
      </w:pPr>
      <w:r w:rsidRPr="00727EFB">
        <w:rPr>
          <w:b/>
          <w:bCs/>
        </w:rPr>
        <w:t>HTML5</w:t>
      </w:r>
    </w:p>
    <w:p w14:paraId="488A7BC3" w14:textId="4F839652" w:rsidR="00727EFB" w:rsidRPr="00727EFB" w:rsidRDefault="00727EFB" w:rsidP="00727EFB">
      <w:pPr>
        <w:pStyle w:val="a3"/>
        <w:ind w:left="720"/>
        <w:jc w:val="both"/>
      </w:pPr>
      <w:r w:rsidRPr="00727EFB">
        <w:t xml:space="preserve">Структура контенту (семантичні теги </w:t>
      </w:r>
      <w:r w:rsidRPr="00727EFB">
        <w:rPr>
          <w:rStyle w:val="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header</w:t>
      </w:r>
      <w:proofErr w:type="spellEnd"/>
      <w:r w:rsidRPr="00727EFB">
        <w:rPr>
          <w:rStyle w:val="HTML"/>
          <w:rFonts w:ascii="Times New Roman" w:hAnsi="Times New Roman" w:cs="Times New Roman"/>
          <w:sz w:val="24"/>
          <w:szCs w:val="24"/>
        </w:rPr>
        <w:t>&gt;</w:t>
      </w:r>
      <w:r w:rsidRPr="00727EFB">
        <w:t xml:space="preserve">, </w:t>
      </w:r>
      <w:r w:rsidRPr="00727EFB">
        <w:rPr>
          <w:rStyle w:val="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section</w:t>
      </w:r>
      <w:proofErr w:type="spellEnd"/>
      <w:r w:rsidRPr="00727EFB">
        <w:rPr>
          <w:rStyle w:val="HTML"/>
          <w:rFonts w:ascii="Times New Roman" w:hAnsi="Times New Roman" w:cs="Times New Roman"/>
          <w:sz w:val="24"/>
          <w:szCs w:val="24"/>
        </w:rPr>
        <w:t>&gt;</w:t>
      </w:r>
      <w:r w:rsidRPr="00727EFB">
        <w:t xml:space="preserve">, </w:t>
      </w:r>
      <w:r w:rsidRPr="00727EFB">
        <w:rPr>
          <w:rStyle w:val="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footer</w:t>
      </w:r>
      <w:proofErr w:type="spellEnd"/>
      <w:r w:rsidRPr="00727EFB">
        <w:rPr>
          <w:rStyle w:val="HTML"/>
          <w:rFonts w:ascii="Times New Roman" w:hAnsi="Times New Roman" w:cs="Times New Roman"/>
          <w:sz w:val="24"/>
          <w:szCs w:val="24"/>
        </w:rPr>
        <w:t>&gt;</w:t>
      </w:r>
      <w:r w:rsidRPr="00727EFB">
        <w:t>).</w:t>
      </w:r>
    </w:p>
    <w:p w14:paraId="0471B447" w14:textId="191DB115" w:rsidR="00727EFB" w:rsidRPr="00727EFB" w:rsidRDefault="00727EFB" w:rsidP="00727EFB">
      <w:pPr>
        <w:pStyle w:val="a3"/>
        <w:numPr>
          <w:ilvl w:val="0"/>
          <w:numId w:val="4"/>
        </w:numPr>
        <w:jc w:val="both"/>
      </w:pPr>
      <w:r w:rsidRPr="00727EFB">
        <w:rPr>
          <w:b/>
          <w:bCs/>
        </w:rPr>
        <w:t>CSS</w:t>
      </w:r>
    </w:p>
    <w:p w14:paraId="03BACDAC" w14:textId="6AE59428" w:rsidR="00727EFB" w:rsidRPr="00727EFB" w:rsidRDefault="00727EFB" w:rsidP="00727EFB">
      <w:pPr>
        <w:pStyle w:val="a3"/>
        <w:ind w:left="720"/>
        <w:jc w:val="both"/>
      </w:pPr>
      <w:r w:rsidRPr="00727EFB">
        <w:t xml:space="preserve">Власна стилізація (анімації 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fade-in</w:t>
      </w:r>
      <w:proofErr w:type="spellEnd"/>
      <w:r w:rsidRPr="00727EFB">
        <w:t xml:space="preserve">, ефекти наведення 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hover-zoom</w:t>
      </w:r>
      <w:proofErr w:type="spellEnd"/>
      <w:r w:rsidRPr="00727EFB">
        <w:t>).</w:t>
      </w:r>
    </w:p>
    <w:p w14:paraId="15A08AD9" w14:textId="77777777" w:rsidR="00727EFB" w:rsidRPr="00727EFB" w:rsidRDefault="00727EFB" w:rsidP="00727EFB">
      <w:pPr>
        <w:pStyle w:val="a3"/>
        <w:numPr>
          <w:ilvl w:val="0"/>
          <w:numId w:val="4"/>
        </w:numPr>
        <w:jc w:val="both"/>
      </w:pPr>
      <w:proofErr w:type="spellStart"/>
      <w:r w:rsidRPr="00727EFB">
        <w:rPr>
          <w:b/>
          <w:bCs/>
        </w:rPr>
        <w:t>Bootstrap</w:t>
      </w:r>
      <w:proofErr w:type="spellEnd"/>
      <w:r w:rsidRPr="00727EFB">
        <w:rPr>
          <w:b/>
          <w:bCs/>
        </w:rPr>
        <w:t xml:space="preserve"> 5.3</w:t>
      </w:r>
    </w:p>
    <w:p w14:paraId="3070ED31" w14:textId="26D251C8" w:rsidR="00727EFB" w:rsidRPr="00727EFB" w:rsidRDefault="00727EFB" w:rsidP="00727EFB">
      <w:pPr>
        <w:pStyle w:val="a3"/>
        <w:ind w:left="720"/>
        <w:jc w:val="both"/>
      </w:pPr>
      <w:r w:rsidRPr="00727EFB">
        <w:t>Використання сітки для адаптивності та готових компонентів (</w:t>
      </w:r>
      <w:proofErr w:type="spellStart"/>
      <w:r w:rsidRPr="00727EFB">
        <w:t>Navigation</w:t>
      </w:r>
      <w:proofErr w:type="spellEnd"/>
      <w:r w:rsidRPr="00727EFB">
        <w:t xml:space="preserve"> </w:t>
      </w:r>
      <w:proofErr w:type="spellStart"/>
      <w:r w:rsidRPr="00727EFB">
        <w:t>Bar</w:t>
      </w:r>
      <w:proofErr w:type="spellEnd"/>
      <w:r w:rsidRPr="00727EFB">
        <w:t xml:space="preserve">, </w:t>
      </w:r>
      <w:proofErr w:type="spellStart"/>
      <w:r w:rsidRPr="00727EFB">
        <w:t>Tables</w:t>
      </w:r>
      <w:proofErr w:type="spellEnd"/>
      <w:r w:rsidRPr="00727EFB">
        <w:t xml:space="preserve">, </w:t>
      </w:r>
      <w:proofErr w:type="spellStart"/>
      <w:r w:rsidRPr="00727EFB">
        <w:t>Cards</w:t>
      </w:r>
      <w:proofErr w:type="spellEnd"/>
      <w:r w:rsidRPr="00727EFB">
        <w:t>).</w:t>
      </w:r>
    </w:p>
    <w:p w14:paraId="774842FE" w14:textId="77777777" w:rsidR="00727EFB" w:rsidRPr="00727EFB" w:rsidRDefault="00727EFB" w:rsidP="00727EFB">
      <w:pPr>
        <w:jc w:val="both"/>
        <w:rPr>
          <w:rFonts w:ascii="Times New Roman" w:hAnsi="Times New Roman" w:cs="Times New Roman"/>
          <w:sz w:val="24"/>
          <w:szCs w:val="24"/>
        </w:rPr>
      </w:pPr>
      <w:r w:rsidRPr="00727EFB">
        <w:rPr>
          <w:rFonts w:ascii="Times New Roman" w:hAnsi="Times New Roman" w:cs="Times New Roman"/>
          <w:sz w:val="24"/>
          <w:szCs w:val="24"/>
        </w:rPr>
        <w:pict w14:anchorId="5CFE9085">
          <v:rect id="_x0000_i1026" style="width:0;height:1.5pt" o:hralign="center" o:hrstd="t" o:hr="t" fillcolor="#a0a0a0" stroked="f"/>
        </w:pict>
      </w:r>
    </w:p>
    <w:p w14:paraId="2A3F1471" w14:textId="77777777" w:rsidR="00727EFB" w:rsidRPr="00727EFB" w:rsidRDefault="00727EFB" w:rsidP="00727EFB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27EFB">
        <w:rPr>
          <w:rFonts w:ascii="Times New Roman" w:hAnsi="Times New Roman" w:cs="Times New Roman"/>
          <w:color w:val="auto"/>
          <w:sz w:val="24"/>
          <w:szCs w:val="24"/>
        </w:rPr>
        <w:t>3. Опис реалізації</w:t>
      </w:r>
    </w:p>
    <w:p w14:paraId="51000ACB" w14:textId="77777777" w:rsidR="00727EFB" w:rsidRPr="00727EFB" w:rsidRDefault="00727EFB" w:rsidP="00727EFB">
      <w:pPr>
        <w:pStyle w:val="3"/>
        <w:jc w:val="both"/>
        <w:rPr>
          <w:sz w:val="24"/>
          <w:szCs w:val="24"/>
        </w:rPr>
      </w:pPr>
      <w:r w:rsidRPr="00727EFB">
        <w:rPr>
          <w:sz w:val="24"/>
          <w:szCs w:val="24"/>
        </w:rPr>
        <w:t>3.1. Структура сторінки (HTML)</w:t>
      </w:r>
    </w:p>
    <w:p w14:paraId="09AADC20" w14:textId="77777777" w:rsidR="00727EFB" w:rsidRPr="00727EFB" w:rsidRDefault="00727EFB" w:rsidP="00727EFB">
      <w:pPr>
        <w:pStyle w:val="a3"/>
        <w:jc w:val="both"/>
      </w:pPr>
      <w:r w:rsidRPr="00727EFB">
        <w:t>Сайт розділений на логічні блоки:</w:t>
      </w:r>
    </w:p>
    <w:p w14:paraId="0FF6F333" w14:textId="77777777" w:rsidR="00727EFB" w:rsidRPr="00727EFB" w:rsidRDefault="00727EFB" w:rsidP="00727EFB">
      <w:pPr>
        <w:pStyle w:val="a3"/>
        <w:numPr>
          <w:ilvl w:val="0"/>
          <w:numId w:val="5"/>
        </w:numPr>
        <w:jc w:val="both"/>
      </w:pPr>
      <w:r w:rsidRPr="00727EFB">
        <w:rPr>
          <w:b/>
          <w:bCs/>
        </w:rPr>
        <w:t>Навігація</w:t>
      </w:r>
    </w:p>
    <w:p w14:paraId="7ACB6AF3" w14:textId="1342B0CD" w:rsidR="00727EFB" w:rsidRPr="00727EFB" w:rsidRDefault="00727EFB" w:rsidP="00727EFB">
      <w:pPr>
        <w:pStyle w:val="a3"/>
        <w:ind w:left="720"/>
        <w:jc w:val="both"/>
      </w:pPr>
      <w:proofErr w:type="spellStart"/>
      <w:r w:rsidRPr="00727EFB">
        <w:t>Sticky</w:t>
      </w:r>
      <w:proofErr w:type="spellEnd"/>
      <w:r w:rsidRPr="00727EFB">
        <w:t xml:space="preserve"> меню, що дозволяє швидко переходити між розділами без перезавантаження сторінки.</w:t>
      </w:r>
    </w:p>
    <w:p w14:paraId="0B77668F" w14:textId="77777777" w:rsidR="00727EFB" w:rsidRPr="00727EFB" w:rsidRDefault="00727EFB" w:rsidP="00727EFB">
      <w:pPr>
        <w:pStyle w:val="a3"/>
        <w:numPr>
          <w:ilvl w:val="0"/>
          <w:numId w:val="5"/>
        </w:numPr>
        <w:jc w:val="both"/>
      </w:pPr>
      <w:r w:rsidRPr="00727EFB">
        <w:rPr>
          <w:b/>
          <w:bCs/>
        </w:rPr>
        <w:t>Герой-секція</w:t>
      </w:r>
    </w:p>
    <w:p w14:paraId="68D2D660" w14:textId="098697BA" w:rsidR="00727EFB" w:rsidRPr="00727EFB" w:rsidRDefault="00727EFB" w:rsidP="00727EFB">
      <w:pPr>
        <w:pStyle w:val="a3"/>
        <w:ind w:left="720"/>
        <w:jc w:val="both"/>
      </w:pPr>
      <w:r w:rsidRPr="00727EFB">
        <w:t>Головний заголовок та підзаголовок на фоні, що акцентують увагу на назві станції.</w:t>
      </w:r>
    </w:p>
    <w:p w14:paraId="5ACAB977" w14:textId="77777777" w:rsidR="00727EFB" w:rsidRPr="00727EFB" w:rsidRDefault="00727EFB" w:rsidP="00727EFB">
      <w:pPr>
        <w:pStyle w:val="a3"/>
        <w:numPr>
          <w:ilvl w:val="0"/>
          <w:numId w:val="5"/>
        </w:numPr>
        <w:jc w:val="both"/>
      </w:pPr>
      <w:r w:rsidRPr="00727EFB">
        <w:rPr>
          <w:b/>
          <w:bCs/>
        </w:rPr>
        <w:t>Опис</w:t>
      </w:r>
    </w:p>
    <w:p w14:paraId="7B770281" w14:textId="57906DA2" w:rsidR="00727EFB" w:rsidRPr="00727EFB" w:rsidRDefault="00727EFB" w:rsidP="00727EFB">
      <w:pPr>
        <w:pStyle w:val="a3"/>
        <w:ind w:left="720"/>
        <w:jc w:val="both"/>
      </w:pPr>
      <w:r w:rsidRPr="00727EFB">
        <w:lastRenderedPageBreak/>
        <w:t>Текстова інформація про об'єкт, розміщена поруч із тематичним зображенням за допомогою колонок.</w:t>
      </w:r>
    </w:p>
    <w:p w14:paraId="6349992B" w14:textId="77777777" w:rsidR="00727EFB" w:rsidRPr="00727EFB" w:rsidRDefault="00727EFB" w:rsidP="00727EFB">
      <w:pPr>
        <w:pStyle w:val="a3"/>
        <w:numPr>
          <w:ilvl w:val="0"/>
          <w:numId w:val="5"/>
        </w:numPr>
        <w:jc w:val="both"/>
      </w:pPr>
      <w:r w:rsidRPr="00727EFB">
        <w:rPr>
          <w:b/>
          <w:bCs/>
        </w:rPr>
        <w:t>Технічні параметри</w:t>
      </w:r>
    </w:p>
    <w:p w14:paraId="1FA802B4" w14:textId="4C333373" w:rsidR="00727EFB" w:rsidRPr="00727EFB" w:rsidRDefault="00727EFB" w:rsidP="00727EFB">
      <w:pPr>
        <w:pStyle w:val="a3"/>
        <w:ind w:left="720"/>
        <w:jc w:val="both"/>
      </w:pPr>
      <w:r w:rsidRPr="00727EFB">
        <w:t>Дані про потужність, напругу та кількість турбін, організовані у вигляді стилізованої таблиці.</w:t>
      </w:r>
    </w:p>
    <w:p w14:paraId="4F4A0AB7" w14:textId="77777777" w:rsidR="00727EFB" w:rsidRPr="00727EFB" w:rsidRDefault="00727EFB" w:rsidP="00727EFB">
      <w:pPr>
        <w:pStyle w:val="a3"/>
        <w:numPr>
          <w:ilvl w:val="0"/>
          <w:numId w:val="5"/>
        </w:numPr>
        <w:jc w:val="both"/>
      </w:pPr>
      <w:r w:rsidRPr="00727EFB">
        <w:rPr>
          <w:b/>
          <w:bCs/>
        </w:rPr>
        <w:t>Контакти</w:t>
      </w:r>
    </w:p>
    <w:p w14:paraId="0B7C8657" w14:textId="2F7C515C" w:rsidR="00727EFB" w:rsidRPr="00727EFB" w:rsidRDefault="00727EFB" w:rsidP="00727EFB">
      <w:pPr>
        <w:pStyle w:val="a3"/>
        <w:ind w:left="720"/>
        <w:jc w:val="both"/>
      </w:pPr>
      <w:r w:rsidRPr="00727EFB">
        <w:t xml:space="preserve">Картка з </w:t>
      </w:r>
      <w:proofErr w:type="spellStart"/>
      <w:r w:rsidRPr="00727EFB">
        <w:t>адресою</w:t>
      </w:r>
      <w:proofErr w:type="spellEnd"/>
      <w:r w:rsidRPr="00727EFB">
        <w:t xml:space="preserve"> та зворотним зв'язком.</w:t>
      </w:r>
    </w:p>
    <w:p w14:paraId="433A6E01" w14:textId="77777777" w:rsidR="00727EFB" w:rsidRPr="00727EFB" w:rsidRDefault="00727EFB" w:rsidP="00727EFB">
      <w:pPr>
        <w:pStyle w:val="3"/>
        <w:jc w:val="both"/>
        <w:rPr>
          <w:sz w:val="24"/>
          <w:szCs w:val="24"/>
        </w:rPr>
      </w:pPr>
      <w:r w:rsidRPr="00727EFB">
        <w:rPr>
          <w:sz w:val="24"/>
          <w:szCs w:val="24"/>
        </w:rPr>
        <w:t xml:space="preserve">3.2. Стилізація (CSS та </w:t>
      </w:r>
      <w:proofErr w:type="spellStart"/>
      <w:r w:rsidRPr="00727EFB">
        <w:rPr>
          <w:sz w:val="24"/>
          <w:szCs w:val="24"/>
        </w:rPr>
        <w:t>Bootstrap</w:t>
      </w:r>
      <w:proofErr w:type="spellEnd"/>
      <w:r w:rsidRPr="00727EFB">
        <w:rPr>
          <w:sz w:val="24"/>
          <w:szCs w:val="24"/>
        </w:rPr>
        <w:t>)</w:t>
      </w:r>
    </w:p>
    <w:p w14:paraId="339AF142" w14:textId="77777777" w:rsidR="00727EFB" w:rsidRPr="00727EFB" w:rsidRDefault="00727EFB" w:rsidP="00727EFB">
      <w:pPr>
        <w:pStyle w:val="a3"/>
        <w:jc w:val="both"/>
      </w:pPr>
      <w:r w:rsidRPr="00727EFB">
        <w:t>Для оформлення використано комбінований підхід:</w:t>
      </w:r>
    </w:p>
    <w:p w14:paraId="2A2BB55C" w14:textId="77777777" w:rsidR="00727EFB" w:rsidRPr="00727EFB" w:rsidRDefault="00727EFB" w:rsidP="00727EFB">
      <w:pPr>
        <w:pStyle w:val="a3"/>
        <w:numPr>
          <w:ilvl w:val="0"/>
          <w:numId w:val="6"/>
        </w:numPr>
        <w:jc w:val="both"/>
      </w:pPr>
      <w:proofErr w:type="spellStart"/>
      <w:r w:rsidRPr="00727EFB">
        <w:rPr>
          <w:b/>
          <w:bCs/>
        </w:rPr>
        <w:t>Bootstrap</w:t>
      </w:r>
      <w:proofErr w:type="spellEnd"/>
      <w:r w:rsidRPr="00727EFB">
        <w:rPr>
          <w:b/>
          <w:bCs/>
        </w:rPr>
        <w:t>-класи</w:t>
      </w:r>
    </w:p>
    <w:p w14:paraId="5A264319" w14:textId="583952D6" w:rsidR="00727EFB" w:rsidRPr="00727EFB" w:rsidRDefault="00727EFB" w:rsidP="00727EFB">
      <w:pPr>
        <w:pStyle w:val="a3"/>
        <w:ind w:left="720"/>
        <w:jc w:val="both"/>
      </w:pP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shadow</w:t>
      </w:r>
      <w:proofErr w:type="spellEnd"/>
      <w:r w:rsidRPr="00727EFB">
        <w:t xml:space="preserve"> для об'єму, 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container</w:t>
      </w:r>
      <w:proofErr w:type="spellEnd"/>
      <w:r w:rsidRPr="00727EFB">
        <w:t xml:space="preserve"> для центрування контенту, 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table-hover</w:t>
      </w:r>
      <w:proofErr w:type="spellEnd"/>
      <w:r w:rsidRPr="00727EFB">
        <w:t xml:space="preserve"> для підсвічування рядків таблиці.</w:t>
      </w:r>
    </w:p>
    <w:p w14:paraId="08E8F2EC" w14:textId="77777777" w:rsidR="00727EFB" w:rsidRPr="00727EFB" w:rsidRDefault="00727EFB" w:rsidP="00727EFB">
      <w:pPr>
        <w:pStyle w:val="a3"/>
        <w:numPr>
          <w:ilvl w:val="0"/>
          <w:numId w:val="6"/>
        </w:numPr>
        <w:jc w:val="both"/>
      </w:pPr>
      <w:r w:rsidRPr="00727EFB">
        <w:rPr>
          <w:b/>
          <w:bCs/>
        </w:rPr>
        <w:t>Власний CSS:</w:t>
      </w:r>
    </w:p>
    <w:p w14:paraId="6BBBFD3B" w14:textId="77777777" w:rsidR="00727EFB" w:rsidRPr="00727EFB" w:rsidRDefault="00727EFB" w:rsidP="00727EFB">
      <w:pPr>
        <w:pStyle w:val="a3"/>
        <w:ind w:left="1440"/>
        <w:jc w:val="both"/>
      </w:pPr>
      <w:r w:rsidRPr="00727EFB">
        <w:t xml:space="preserve">Ефект </w:t>
      </w:r>
      <w:proofErr w:type="spellStart"/>
      <w:r w:rsidRPr="00727EFB">
        <w:rPr>
          <w:b/>
          <w:bCs/>
        </w:rPr>
        <w:t>Zoom</w:t>
      </w:r>
      <w:proofErr w:type="spellEnd"/>
      <w:r w:rsidRPr="00727EFB">
        <w:t xml:space="preserve"> на зображеннях при наведенні миші.</w:t>
      </w:r>
    </w:p>
    <w:p w14:paraId="25EEB4CD" w14:textId="77777777" w:rsidR="00727EFB" w:rsidRPr="00727EFB" w:rsidRDefault="00727EFB" w:rsidP="00727EFB">
      <w:pPr>
        <w:pStyle w:val="a3"/>
        <w:ind w:left="1440"/>
        <w:jc w:val="both"/>
      </w:pPr>
      <w:r w:rsidRPr="00727EFB">
        <w:t>Плавна поява секцій при завантаженні (</w:t>
      </w:r>
      <w:proofErr w:type="spellStart"/>
      <w:r w:rsidRPr="00727EFB">
        <w:rPr>
          <w:rStyle w:val="HTML"/>
          <w:rFonts w:ascii="Times New Roman" w:hAnsi="Times New Roman" w:cs="Times New Roman"/>
          <w:sz w:val="24"/>
          <w:szCs w:val="24"/>
        </w:rPr>
        <w:t>fade-in-section</w:t>
      </w:r>
      <w:proofErr w:type="spellEnd"/>
      <w:r w:rsidRPr="00727EFB">
        <w:t>).</w:t>
      </w:r>
    </w:p>
    <w:p w14:paraId="519AD365" w14:textId="77777777" w:rsidR="00727EFB" w:rsidRPr="00727EFB" w:rsidRDefault="00727EFB" w:rsidP="00727EFB">
      <w:pPr>
        <w:pStyle w:val="a3"/>
        <w:jc w:val="both"/>
      </w:pPr>
      <w:r w:rsidRPr="00727EFB">
        <w:t xml:space="preserve">Адаптація під мобільні пристрої через </w:t>
      </w:r>
      <w:r w:rsidRPr="00727EFB">
        <w:rPr>
          <w:rStyle w:val="HTML"/>
          <w:rFonts w:ascii="Times New Roman" w:hAnsi="Times New Roman" w:cs="Times New Roman"/>
          <w:sz w:val="24"/>
          <w:szCs w:val="24"/>
        </w:rPr>
        <w:t>col-lg-7</w:t>
      </w:r>
      <w:r w:rsidRPr="00727EFB">
        <w:t xml:space="preserve"> (на ПК блоки поруч, на телефоні — один під одним).</w:t>
      </w:r>
    </w:p>
    <w:p w14:paraId="1F54A75D" w14:textId="77777777" w:rsidR="00727EFB" w:rsidRDefault="00727EFB" w:rsidP="00727E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US" w:eastAsia="uk-UA"/>
        </w:rPr>
        <w:lastRenderedPageBreak/>
        <w:drawing>
          <wp:inline distT="0" distB="0" distL="0" distR="0" wp14:anchorId="054FFA3D" wp14:editId="1F02B995">
            <wp:extent cx="2152650" cy="925402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141" cy="933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uk-UA"/>
        </w:rPr>
        <w:tab/>
      </w:r>
      <w:bookmarkStart w:id="0" w:name="_GoBack"/>
      <w:bookmarkEnd w:id="0"/>
    </w:p>
    <w:p w14:paraId="1908DD8D" w14:textId="13C59E40" w:rsidR="004547C8" w:rsidRPr="00727EFB" w:rsidRDefault="004547C8" w:rsidP="00727E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uk-UA"/>
        </w:rPr>
      </w:pPr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Рисунок 1 – Мобільна версія</w:t>
      </w:r>
    </w:p>
    <w:p w14:paraId="241CEC3D" w14:textId="3D5FD4E1" w:rsidR="004547C8" w:rsidRPr="00727EFB" w:rsidRDefault="00727EFB" w:rsidP="00727EFB">
      <w:pPr>
        <w:spacing w:before="100" w:beforeAutospacing="1" w:after="100" w:afterAutospacing="1" w:line="240" w:lineRule="auto"/>
        <w:ind w:firstLine="706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66A05A4" wp14:editId="08085788">
            <wp:extent cx="6115050" cy="933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33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47C8"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Рисунок 2 – Десктоп версія</w:t>
      </w:r>
    </w:p>
    <w:p w14:paraId="141ED5A6" w14:textId="77777777" w:rsidR="004547C8" w:rsidRPr="00727EFB" w:rsidRDefault="004547C8" w:rsidP="00727E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6C78A10F" w14:textId="04282BA4" w:rsidR="003A1BE4" w:rsidRPr="00727EFB" w:rsidRDefault="003A1BE4" w:rsidP="00727E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727E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 Висновок</w:t>
      </w:r>
    </w:p>
    <w:p w14:paraId="75B20671" w14:textId="1F3C86C0" w:rsidR="00F213A8" w:rsidRPr="00727EFB" w:rsidRDefault="003A1BE4" w:rsidP="00727E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ході виконання практичної роботи було проведено комплексне тестування розробленого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односторінкового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веб-сайту для Покровської сонячної електростанції. Перевірка підтвердила повну відповідність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поставленому завданню: реалізовано логічну структуру сторінки, налаштовано внутрішню навігацію, створено інформативну таблицю параметрів та інтегровано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медіаконтент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Використання комбінації власних CSS-стилів та фреймворку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Bootstrap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забезпечило сучасний зовнішній вигляд та 100%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кросплатформну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адаптивність на пристроях з різною діагоналлю екрана. Сайт функціонує </w:t>
      </w:r>
      <w:proofErr w:type="spellStart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Pr="00727EFB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помилок у розмітці та стилях не виявлено.</w:t>
      </w:r>
    </w:p>
    <w:sectPr w:rsidR="00F213A8" w:rsidRPr="00727E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B818F7"/>
    <w:multiLevelType w:val="multilevel"/>
    <w:tmpl w:val="DFA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4132D"/>
    <w:multiLevelType w:val="multilevel"/>
    <w:tmpl w:val="98F2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66F2E"/>
    <w:multiLevelType w:val="multilevel"/>
    <w:tmpl w:val="F3A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1079B"/>
    <w:multiLevelType w:val="multilevel"/>
    <w:tmpl w:val="007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F0BF4"/>
    <w:multiLevelType w:val="multilevel"/>
    <w:tmpl w:val="81E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F46D9"/>
    <w:multiLevelType w:val="multilevel"/>
    <w:tmpl w:val="70A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37"/>
    <w:rsid w:val="003A1BE4"/>
    <w:rsid w:val="004547C8"/>
    <w:rsid w:val="00727EFB"/>
    <w:rsid w:val="00AD3537"/>
    <w:rsid w:val="00F2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C036"/>
  <w15:chartTrackingRefBased/>
  <w15:docId w15:val="{73D92B0C-F877-4291-B6A7-EB14111D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1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E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A1B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BE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A1BE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A1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A1BE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27E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2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1439</Words>
  <Characters>821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2026-02-28T11:39:00Z</dcterms:created>
  <dcterms:modified xsi:type="dcterms:W3CDTF">2026-03-01T13:19:00Z</dcterms:modified>
</cp:coreProperties>
</file>