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3EC" w:rsidRPr="00CF25E9" w:rsidRDefault="000E63EC" w:rsidP="000E63EC">
      <w:pPr>
        <w:spacing w:after="120" w:line="276" w:lineRule="auto"/>
        <w:jc w:val="center"/>
        <w:rPr>
          <w:b/>
          <w:bCs/>
          <w:color w:val="000000"/>
        </w:rPr>
      </w:pPr>
      <w:bookmarkStart w:id="0" w:name="_GoBack"/>
      <w:bookmarkEnd w:id="0"/>
      <w:r>
        <w:rPr>
          <w:b/>
          <w:bCs/>
          <w:i w:val="0"/>
          <w:color w:val="000000"/>
        </w:rPr>
        <w:t>CHENNAI INSTITUTE OF TECHNOLOGY</w:t>
      </w:r>
    </w:p>
    <w:p w:rsidR="000E63EC" w:rsidRPr="00CF25E9" w:rsidRDefault="000E63EC" w:rsidP="000E63EC">
      <w:pPr>
        <w:spacing w:after="120" w:line="276" w:lineRule="auto"/>
        <w:jc w:val="center"/>
        <w:rPr>
          <w:color w:val="000000"/>
        </w:rPr>
      </w:pPr>
    </w:p>
    <w:p w:rsidR="000E63EC" w:rsidRPr="00CF25E9" w:rsidRDefault="000E63EC" w:rsidP="000E63EC">
      <w:pPr>
        <w:spacing w:after="120" w:line="276" w:lineRule="auto"/>
        <w:jc w:val="center"/>
        <w:rPr>
          <w:color w:val="000000"/>
        </w:rPr>
      </w:pPr>
      <w:r>
        <w:rPr>
          <w:b/>
          <w:bCs/>
          <w:i w:val="0"/>
          <w:color w:val="000000"/>
        </w:rPr>
        <w:t>DEPARTMENT OF COMPUTER SCIENCE AND ENGINEERING</w:t>
      </w:r>
    </w:p>
    <w:p w:rsidR="000E63EC" w:rsidRPr="00CF25E9" w:rsidRDefault="000E63EC" w:rsidP="000E63EC">
      <w:pPr>
        <w:spacing w:after="160" w:line="276" w:lineRule="auto"/>
        <w:rPr>
          <w:color w:val="000000"/>
        </w:rPr>
      </w:pPr>
    </w:p>
    <w:p w:rsidR="000E63EC" w:rsidRPr="00CF25E9" w:rsidRDefault="000E63EC" w:rsidP="000E63EC">
      <w:pPr>
        <w:spacing w:after="120" w:line="276" w:lineRule="auto"/>
        <w:jc w:val="center"/>
        <w:rPr>
          <w:b/>
          <w:bCs/>
          <w:color w:val="000000"/>
        </w:rPr>
      </w:pPr>
    </w:p>
    <w:p w:rsidR="000E63EC" w:rsidRPr="00CF25E9" w:rsidRDefault="000E63EC" w:rsidP="000E63EC">
      <w:pPr>
        <w:spacing w:after="120" w:line="276" w:lineRule="auto"/>
        <w:jc w:val="center"/>
        <w:rPr>
          <w:color w:val="000000"/>
        </w:rPr>
      </w:pPr>
      <w:r>
        <w:rPr>
          <w:b/>
          <w:bCs/>
          <w:i w:val="0"/>
          <w:color w:val="000000"/>
        </w:rPr>
        <w:t>PROJECT-BASED LEARNING (PBL) REPORT</w:t>
      </w:r>
    </w:p>
    <w:p w:rsidR="000E63EC" w:rsidRPr="00CF25E9" w:rsidRDefault="00592FCB" w:rsidP="000E63EC">
      <w:pPr>
        <w:spacing w:after="120" w:line="276" w:lineRule="auto"/>
        <w:jc w:val="center"/>
        <w:rPr>
          <w:color w:val="000000"/>
        </w:rPr>
      </w:pPr>
      <w:r>
        <w:rPr>
          <w:i w:val="0"/>
          <w:color w:val="000000"/>
        </w:rPr>
        <w:t>EMBEDDED PROGRAMMING (CS4502)</w:t>
      </w:r>
    </w:p>
    <w:p w:rsidR="000E63EC" w:rsidRPr="00CF25E9" w:rsidRDefault="000E63EC" w:rsidP="000E63EC">
      <w:pPr>
        <w:spacing w:after="260" w:line="276" w:lineRule="auto"/>
        <w:rPr>
          <w:color w:val="000000"/>
        </w:rPr>
      </w:pPr>
    </w:p>
    <w:p w:rsidR="000E63EC" w:rsidRPr="00CF25E9" w:rsidRDefault="000E63EC" w:rsidP="000E63EC">
      <w:pPr>
        <w:spacing w:after="260" w:line="276" w:lineRule="auto"/>
        <w:jc w:val="center"/>
        <w:rPr>
          <w:color w:val="000000"/>
        </w:rPr>
      </w:pPr>
      <w:r>
        <w:rPr>
          <w:b/>
          <w:bCs/>
          <w:i w:val="0"/>
          <w:color w:val="000000"/>
        </w:rPr>
        <w:t>IoT-Based Water Quality Monitoring System Using Arduino UNO and Analog Turbidity Sensor</w:t>
      </w:r>
    </w:p>
    <w:p w:rsidR="000E63EC" w:rsidRPr="00CF25E9" w:rsidRDefault="000E63EC" w:rsidP="000E63EC">
      <w:pPr>
        <w:spacing w:after="120" w:line="276" w:lineRule="auto"/>
        <w:jc w:val="center"/>
        <w:rPr>
          <w:color w:val="000000"/>
        </w:rPr>
      </w:pPr>
      <w:r>
        <w:rPr>
          <w:i w:val="0"/>
          <w:color w:val="000000"/>
        </w:rPr>
        <w:t>Submitted in partial fulfilment of the requirements for the</w:t>
      </w:r>
    </w:p>
    <w:p w:rsidR="000E63EC" w:rsidRPr="00CF25E9" w:rsidRDefault="000E63EC" w:rsidP="000E63EC">
      <w:pPr>
        <w:spacing w:after="120" w:line="276" w:lineRule="auto"/>
        <w:jc w:val="center"/>
        <w:rPr>
          <w:color w:val="000000"/>
        </w:rPr>
      </w:pPr>
      <w:r>
        <w:rPr>
          <w:i w:val="0"/>
          <w:color w:val="000000"/>
        </w:rPr>
        <w:t>Project-Based Learning component of Embedded Programming</w:t>
      </w:r>
    </w:p>
    <w:p w:rsidR="000E63EC" w:rsidRPr="00CF25E9" w:rsidRDefault="000E63EC" w:rsidP="000E63EC">
      <w:pPr>
        <w:spacing w:after="260" w:line="276" w:lineRule="auto"/>
        <w:rPr>
          <w:color w:val="000000"/>
        </w:rPr>
      </w:pPr>
    </w:p>
    <w:p w:rsidR="000E63EC" w:rsidRPr="00CF25E9" w:rsidRDefault="000E63EC" w:rsidP="000E63EC">
      <w:pPr>
        <w:spacing w:after="120" w:line="276" w:lineRule="auto"/>
        <w:jc w:val="center"/>
        <w:rPr>
          <w:color w:val="000000"/>
        </w:rPr>
      </w:pPr>
      <w:r>
        <w:rPr>
          <w:b/>
          <w:bCs/>
          <w:i w:val="0"/>
          <w:color w:val="000000"/>
        </w:rPr>
        <w:t>Submitted by</w:t>
      </w:r>
    </w:p>
    <w:p w:rsidR="000E63EC" w:rsidRPr="00CF25E9" w:rsidRDefault="000E63EC" w:rsidP="000E63EC">
      <w:pPr>
        <w:spacing w:after="140" w:line="276" w:lineRule="auto"/>
        <w:jc w:val="center"/>
        <w:rPr>
          <w:color w:val="000000"/>
        </w:rPr>
      </w:pPr>
      <w:r>
        <w:rPr>
          <w:i w:val="0"/>
          <w:color w:val="000000"/>
        </w:rPr>
        <w:t>Harshini T V (24CS0316)</w:t>
      </w:r>
    </w:p>
    <w:p w:rsidR="000E63EC" w:rsidRPr="00CF25E9" w:rsidRDefault="000E63EC" w:rsidP="000E63EC">
      <w:pPr>
        <w:spacing w:after="140" w:line="276" w:lineRule="auto"/>
        <w:jc w:val="center"/>
        <w:rPr>
          <w:color w:val="000000"/>
        </w:rPr>
      </w:pPr>
      <w:r>
        <w:rPr>
          <w:i w:val="0"/>
          <w:color w:val="000000"/>
        </w:rPr>
        <w:t>Harini R (24CS0298)</w:t>
      </w:r>
    </w:p>
    <w:p w:rsidR="000E63EC" w:rsidRPr="00CF25E9" w:rsidRDefault="000E63EC" w:rsidP="000E63EC">
      <w:pPr>
        <w:spacing w:after="260" w:line="276" w:lineRule="auto"/>
        <w:rPr>
          <w:color w:val="000000"/>
        </w:rPr>
      </w:pPr>
    </w:p>
    <w:p w:rsidR="000E63EC" w:rsidRPr="00CF25E9" w:rsidRDefault="000E63EC" w:rsidP="000E63EC">
      <w:pPr>
        <w:spacing w:after="120" w:line="276" w:lineRule="auto"/>
        <w:jc w:val="center"/>
        <w:rPr>
          <w:color w:val="000000"/>
        </w:rPr>
      </w:pPr>
      <w:r>
        <w:rPr>
          <w:b/>
          <w:bCs/>
          <w:i w:val="0"/>
          <w:color w:val="000000"/>
        </w:rPr>
        <w:t>Under the guidance of</w:t>
      </w:r>
    </w:p>
    <w:p w:rsidR="000E63EC" w:rsidRPr="00CF25E9" w:rsidRDefault="000E63EC" w:rsidP="000E63EC">
      <w:pPr>
        <w:spacing w:after="120" w:line="276" w:lineRule="auto"/>
        <w:jc w:val="center"/>
        <w:rPr>
          <w:color w:val="000000"/>
        </w:rPr>
      </w:pPr>
      <w:r>
        <w:rPr>
          <w:i w:val="0"/>
          <w:color w:val="000000"/>
        </w:rPr>
        <w:t>Mr. K. Madhavan</w:t>
      </w:r>
    </w:p>
    <w:p w:rsidR="000E63EC" w:rsidRPr="00CF25E9" w:rsidRDefault="000E63EC" w:rsidP="000E63EC">
      <w:pPr>
        <w:spacing w:after="120" w:line="276" w:lineRule="auto"/>
        <w:jc w:val="center"/>
        <w:rPr>
          <w:color w:val="000000"/>
        </w:rPr>
      </w:pPr>
      <w:r>
        <w:rPr>
          <w:i w:val="0"/>
          <w:color w:val="000000"/>
        </w:rPr>
        <w:t>[Designation, Department of CSE]</w:t>
      </w:r>
    </w:p>
    <w:p w:rsidR="000E63EC" w:rsidRPr="00CF25E9" w:rsidRDefault="000E63EC" w:rsidP="000E63EC">
      <w:pPr>
        <w:spacing w:after="120" w:line="276" w:lineRule="auto"/>
        <w:jc w:val="center"/>
        <w:rPr>
          <w:color w:val="000000"/>
        </w:rPr>
      </w:pPr>
    </w:p>
    <w:p w:rsidR="000E63EC" w:rsidRPr="00CF25E9" w:rsidRDefault="00567346" w:rsidP="000E63EC">
      <w:pPr>
        <w:spacing w:after="240" w:line="276" w:lineRule="auto"/>
        <w:jc w:val="center"/>
        <w:rPr>
          <w:b/>
          <w:bCs/>
          <w:color w:val="000000"/>
        </w:rPr>
      </w:pPr>
      <w:r>
        <w:rPr>
          <w:noProof/>
          <w:color w:val="000000"/>
        </w:rPr>
        <w:drawing>
          <wp:inline distT="0" distB="0" distL="0" distR="0">
            <wp:extent cx="1549400" cy="10795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079500"/>
                    </a:xfrm>
                    <a:prstGeom prst="rect">
                      <a:avLst/>
                    </a:prstGeom>
                    <a:noFill/>
                    <a:ln>
                      <a:noFill/>
                    </a:ln>
                  </pic:spPr>
                </pic:pic>
              </a:graphicData>
            </a:graphic>
          </wp:inline>
        </w:drawing>
      </w:r>
    </w:p>
    <w:p w:rsidR="005228AB" w:rsidRPr="00CF25E9" w:rsidRDefault="000E63EC" w:rsidP="000E63EC">
      <w:pPr>
        <w:spacing w:after="240" w:line="276" w:lineRule="auto"/>
        <w:jc w:val="center"/>
        <w:rPr>
          <w:b/>
          <w:bCs/>
          <w:color w:val="000000"/>
        </w:rPr>
      </w:pPr>
      <w:r>
        <w:rPr>
          <w:b/>
          <w:bCs/>
          <w:i w:val="0"/>
          <w:color w:val="000000"/>
        </w:rPr>
        <w:br/>
        <w:t>September, 2026</w:t>
      </w:r>
    </w:p>
    <w:p w:rsidR="000E63EC" w:rsidRPr="00CF25E9" w:rsidRDefault="000E63EC" w:rsidP="000E63EC">
      <w:pPr>
        <w:pageBreakBefore/>
        <w:spacing w:after="120" w:line="276" w:lineRule="auto"/>
        <w:jc w:val="center"/>
        <w:rPr>
          <w:color w:val="000000"/>
        </w:rPr>
      </w:pPr>
      <w:r>
        <w:rPr>
          <w:b/>
          <w:bCs/>
          <w:i w:val="0"/>
          <w:color w:val="000000"/>
        </w:rPr>
        <w:t>BONAFIDE CERTIFICATE</w:t>
      </w:r>
    </w:p>
    <w:p w:rsidR="000E63EC" w:rsidRPr="00CF25E9" w:rsidRDefault="000E63EC" w:rsidP="000E63EC">
      <w:pPr>
        <w:spacing w:after="300" w:line="276" w:lineRule="auto"/>
        <w:rPr>
          <w:color w:val="000000"/>
        </w:rPr>
      </w:pPr>
    </w:p>
    <w:p w:rsidR="000E63EC" w:rsidRPr="00CF25E9" w:rsidRDefault="000E63EC" w:rsidP="000E63EC">
      <w:pPr>
        <w:spacing w:after="160" w:line="276" w:lineRule="auto"/>
        <w:jc w:val="both"/>
        <w:rPr>
          <w:color w:val="000000"/>
        </w:rPr>
      </w:pPr>
      <w:r>
        <w:rPr>
          <w:i w:val="0"/>
          <w:color w:val="000000"/>
        </w:rPr>
        <w:t>This is to certify that the Project–Based Learning report titled “IoT-Based Water Quality Monitoring System Using Arduino UNO and Analog Turbidity Sensor” is a Bonafide record of work carried out by Harshini T V (24CS0316) and Harini R (24CS0298) of the Department of Computer Science and Engineering, Chennai Institute of Technology, in partial fulfilment of the Project-Based Learning component of Embedded Programming (CS4502) during the academic year 2026–2027.</w:t>
      </w:r>
      <w:r>
        <w:rPr>
          <w:b/>
          <w:bCs/>
          <w:i w:val="0"/>
          <w:color w:val="000000"/>
        </w:rPr>
      </w:r>
      <w:r>
        <w:rPr>
          <w:i w:val="0"/>
          <w:color w:val="000000"/>
        </w:rPr>
      </w:r>
      <w:r>
        <w:rPr>
          <w:b/>
          <w:bCs/>
          <w:i w:val="0"/>
          <w:color w:val="000000"/>
        </w:rPr>
      </w:r>
      <w:r>
        <w:rPr>
          <w:i w:val="0"/>
          <w:color w:val="000000"/>
        </w:rPr>
      </w:r>
      <w:r>
        <w:rPr>
          <w:b/>
          <w:bCs/>
          <w:i w:val="0"/>
          <w:color w:val="000000"/>
        </w:rPr>
      </w:r>
      <w:r>
        <w:rPr>
          <w:i w:val="0"/>
          <w:color w:val="000000"/>
        </w:rPr>
      </w:r>
      <w:r>
        <w:rPr>
          <w:b/>
          <w:bCs/>
          <w:i w:val="0"/>
          <w:color w:val="000000"/>
        </w:rPr>
      </w:r>
      <w:r>
        <w:rPr>
          <w:i w:val="0"/>
          <w:color w:val="000000"/>
        </w:rPr>
      </w:r>
      <w:r>
        <w:rPr>
          <w:b/>
          <w:bCs/>
          <w:i w:val="0"/>
          <w:color w:val="000000"/>
        </w:rPr>
      </w:r>
      <w:r>
        <w:rPr>
          <w:i w:val="0"/>
          <w:color w:val="000000"/>
        </w:rPr>
      </w:r>
    </w:p>
    <w:p w:rsidR="000E63EC" w:rsidRPr="00CF25E9" w:rsidRDefault="000E63EC" w:rsidP="000E63EC">
      <w:pPr>
        <w:spacing w:after="260" w:line="276" w:lineRule="auto"/>
        <w:rPr>
          <w:color w:val="000000"/>
        </w:rPr>
      </w:pPr>
    </w:p>
    <w:p w:rsidR="000E63EC" w:rsidRPr="00CF25E9" w:rsidRDefault="000E63EC" w:rsidP="000E63EC">
      <w:pPr>
        <w:tabs>
          <w:tab w:val="right" w:pos="8306"/>
        </w:tabs>
        <w:spacing w:line="276" w:lineRule="auto"/>
        <w:rPr>
          <w:color w:val="000000"/>
        </w:rPr>
      </w:pPr>
      <w:r>
        <w:rPr>
          <w:i w:val="0"/>
          <w:color w:val="000000"/>
        </w:rPr>
        <w:t>Faculty Mentor</w:t>
        <w:tab/>
        <w:t>Head of Department</w:t>
      </w:r>
    </w:p>
    <w:p w:rsidR="000E63EC" w:rsidRPr="00CF25E9" w:rsidRDefault="000E63EC" w:rsidP="000E63EC">
      <w:pPr>
        <w:spacing w:after="400" w:line="276" w:lineRule="auto"/>
        <w:rPr>
          <w:color w:val="000000"/>
        </w:rPr>
      </w:pPr>
      <w:r>
        <w:rPr>
          <w:i w:val="0"/>
          <w:color w:val="000000"/>
        </w:rPr>
        <w:br/>
        <w:t>Date:</w:t>
      </w:r>
    </w:p>
    <w:p w:rsidR="000E63EC" w:rsidRPr="00CF25E9" w:rsidRDefault="000E63EC" w:rsidP="000E63EC">
      <w:pPr>
        <w:spacing w:after="160" w:line="276" w:lineRule="auto"/>
        <w:jc w:val="both"/>
        <w:rPr>
          <w:color w:val="000000"/>
        </w:rPr>
      </w:pPr>
    </w:p>
    <w:p w:rsidR="000E63EC" w:rsidRPr="00CF25E9" w:rsidRDefault="000E63EC" w:rsidP="000E63EC">
      <w:pPr>
        <w:spacing w:after="160" w:line="276" w:lineRule="auto"/>
        <w:jc w:val="both"/>
        <w:rPr>
          <w:color w:val="000000"/>
        </w:rPr>
      </w:pPr>
    </w:p>
    <w:p w:rsidR="000E63EC" w:rsidRPr="00CF25E9" w:rsidRDefault="000E63EC" w:rsidP="000E63EC">
      <w:pPr>
        <w:spacing w:after="160" w:line="276" w:lineRule="auto"/>
        <w:jc w:val="both"/>
        <w:rPr>
          <w:color w:val="000000"/>
        </w:rPr>
      </w:pPr>
    </w:p>
    <w:p w:rsidR="000E63EC" w:rsidRPr="00CF25E9" w:rsidRDefault="000E63EC" w:rsidP="000E63EC">
      <w:pPr>
        <w:spacing w:after="160" w:line="276" w:lineRule="auto"/>
        <w:jc w:val="both"/>
        <w:rPr>
          <w:color w:val="000000"/>
        </w:rPr>
      </w:pPr>
      <w:r>
        <w:rPr>
          <w:i w:val="0"/>
          <w:color w:val="000000"/>
        </w:rPr>
        <w:t xml:space="preserve">Submitted for the PBL evaluation held on </w:t>
      </w:r>
      <w:r>
        <w:rPr>
          <w:b/>
          <w:bCs/>
          <w:i w:val="0"/>
          <w:color w:val="000000"/>
        </w:rPr>
        <w:t>[date]</w:t>
      </w:r>
      <w:r>
        <w:rPr>
          <w:i w:val="0"/>
          <w:color w:val="000000"/>
        </w:rPr>
        <w:t>.</w:t>
      </w:r>
    </w:p>
    <w:p w:rsidR="000E63EC" w:rsidRPr="00CF25E9" w:rsidRDefault="000E63EC" w:rsidP="000E63EC">
      <w:pPr>
        <w:tabs>
          <w:tab w:val="right" w:pos="8306"/>
        </w:tabs>
        <w:spacing w:before="480" w:after="160" w:line="276" w:lineRule="auto"/>
        <w:jc w:val="left"/>
        <w:rPr>
          <w:color w:val="000000"/>
        </w:rPr>
      </w:pPr>
      <w:r>
        <w:rPr>
          <w:i w:val="0"/>
          <w:color w:val="000000"/>
        </w:rPr>
        <w:t>Faculty Mentor: Mr. K. Madhavan</w:t>
        <w:tab/>
        <w:t>PBL In-charge: Mr. Muthupandi G</w:t>
        <w:br w:type="page"/>
      </w:r>
    </w:p>
    <w:p w:rsidR="00973A4D" w:rsidRPr="00CF25E9" w:rsidRDefault="00973A4D" w:rsidP="00973A4D">
      <w:pPr>
        <w:spacing w:after="160" w:line="276" w:lineRule="auto"/>
        <w:jc w:val="center"/>
        <w:rPr>
          <w:color w:val="000000"/>
        </w:rPr>
      </w:pPr>
      <w:r>
        <w:rPr>
          <w:b/>
          <w:bCs/>
          <w:i w:val="0"/>
          <w:color w:val="000000"/>
        </w:rPr>
        <w:lastRenderedPageBreak/>
        <w:t>DECLARATION</w:t>
      </w:r>
    </w:p>
    <w:p w:rsidR="00973A4D" w:rsidRPr="00CF25E9" w:rsidRDefault="00973A4D" w:rsidP="00973A4D">
      <w:pPr>
        <w:spacing w:after="160" w:line="276" w:lineRule="auto"/>
        <w:jc w:val="both"/>
        <w:rPr>
          <w:color w:val="000000"/>
        </w:rPr>
      </w:pPr>
      <w:r>
        <w:rPr>
          <w:i w:val="0"/>
          <w:color w:val="000000"/>
        </w:rPr>
        <w:t>We declare that this Project-Based Learning report titled “IoT-Based Water Quality Monitoring System Using Arduino UNO and Analog Turbidity Sensor” reflects our own work carried out under the guidance of Mr. K. Madhavan across the PBL review cycle. All sources of information used have been duly acknowledged and cited in the references.</w:t>
      </w:r>
      <w:r>
        <w:rPr>
          <w:b/>
          <w:bCs/>
          <w:i w:val="0"/>
          <w:color w:val="000000"/>
        </w:rPr>
      </w:r>
      <w:r>
        <w:rPr>
          <w:i w:val="0"/>
          <w:color w:val="000000"/>
        </w:rPr>
      </w:r>
      <w:r>
        <w:rPr>
          <w:b/>
          <w:bCs/>
          <w:i w:val="0"/>
          <w:color w:val="000000"/>
        </w:rPr>
      </w:r>
      <w:r>
        <w:rPr>
          <w:i w:val="0"/>
          <w:color w:val="000000"/>
        </w:rPr>
      </w:r>
    </w:p>
    <w:p w:rsidR="00973A4D" w:rsidRPr="00CF25E9" w:rsidRDefault="00973A4D" w:rsidP="00973A4D">
      <w:pPr>
        <w:spacing w:after="400" w:line="276" w:lineRule="auto"/>
        <w:rPr>
          <w:color w:val="000000"/>
        </w:rPr>
      </w:pPr>
    </w:p>
    <w:p w:rsidR="00973A4D" w:rsidRPr="00CF25E9" w:rsidRDefault="00973A4D" w:rsidP="00973A4D">
      <w:pPr>
        <w:spacing w:after="160" w:line="276" w:lineRule="auto"/>
        <w:jc w:val="both"/>
        <w:rPr>
          <w:color w:val="000000"/>
        </w:rPr>
      </w:pPr>
      <w:r>
        <w:rPr>
          <w:i w:val="0"/>
          <w:color w:val="000000"/>
        </w:rPr>
        <w:t>Team Members:</w:t>
      </w:r>
    </w:p>
    <w:p w:rsidR="00973A4D" w:rsidRPr="00CF25E9" w:rsidRDefault="00973A4D" w:rsidP="00973A4D">
      <w:pPr>
        <w:spacing w:after="140" w:line="276" w:lineRule="auto"/>
        <w:rPr>
          <w:b/>
          <w:bCs/>
          <w:color w:val="000000"/>
        </w:rPr>
      </w:pPr>
      <w:r>
        <w:rPr>
          <w:b/>
          <w:bCs/>
          <w:i w:val="0"/>
          <w:color w:val="000000"/>
        </w:rPr>
        <w:t>Harshini T V, 24CS0316, Signature: __________</w:t>
      </w:r>
    </w:p>
    <w:p w:rsidR="00973A4D" w:rsidRPr="00CF25E9" w:rsidRDefault="00973A4D" w:rsidP="00973A4D">
      <w:pPr>
        <w:spacing w:after="140" w:line="276" w:lineRule="auto"/>
        <w:rPr>
          <w:b/>
          <w:bCs/>
          <w:color w:val="000000"/>
        </w:rPr>
      </w:pPr>
    </w:p>
    <w:p w:rsidR="00973A4D" w:rsidRPr="00CF25E9" w:rsidRDefault="00973A4D" w:rsidP="00973A4D">
      <w:pPr>
        <w:spacing w:after="140" w:line="276" w:lineRule="auto"/>
        <w:rPr>
          <w:b/>
          <w:bCs/>
          <w:color w:val="000000"/>
        </w:rPr>
      </w:pPr>
      <w:r>
        <w:rPr>
          <w:b/>
          <w:bCs/>
          <w:i w:val="0"/>
          <w:color w:val="000000"/>
        </w:rPr>
        <w:t>Harini R, 24CS0298, Signature: __________</w:t>
      </w:r>
    </w:p>
    <w:p w:rsidR="00973A4D" w:rsidRPr="00CF25E9" w:rsidRDefault="00973A4D" w:rsidP="000E63EC">
      <w:pPr>
        <w:spacing w:after="160" w:line="276" w:lineRule="auto"/>
        <w:jc w:val="both"/>
        <w:rPr>
          <w:color w:val="000000"/>
        </w:rPr>
      </w:pPr>
      <w:r>
        <w:rPr>
          <w:color w:val="000000"/>
        </w:rPr>
        <w:br w:type="page"/>
      </w:r>
    </w:p>
    <w:p w:rsidR="00973A4D" w:rsidRPr="00CF25E9" w:rsidRDefault="00973A4D" w:rsidP="00973A4D">
      <w:pPr>
        <w:spacing w:after="120" w:line="276" w:lineRule="auto"/>
        <w:jc w:val="center"/>
        <w:rPr>
          <w:color w:val="000000"/>
        </w:rPr>
      </w:pPr>
      <w:r>
        <w:rPr>
          <w:b/>
          <w:bCs/>
          <w:i w:val="0"/>
          <w:color w:val="000000"/>
        </w:rPr>
        <w:lastRenderedPageBreak/>
        <w:t>PBL COURSE AND TEAM DETAILS</w:t>
      </w:r>
    </w:p>
    <w:p w:rsidR="00973A4D" w:rsidRPr="00CF25E9" w:rsidRDefault="00973A4D" w:rsidP="00973A4D">
      <w:pPr>
        <w:spacing w:after="20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7"/>
        <w:gridCol w:w="2056"/>
        <w:gridCol w:w="2057"/>
        <w:gridCol w:w="2056"/>
      </w:tblGrid>
      <w:tr w:rsidR="00973A4D" w:rsidRPr="00CF25E9" w:rsidTr="0027345F">
        <w:trPr>
          <w:cantSplit/>
        </w:trPr>
        <w:tc>
          <w:tcPr>
            <w:tcW w:w="1579" w:type="pct"/>
            <w:shd w:val="clear" w:color="auto" w:fill="auto"/>
          </w:tcPr>
          <w:p w:rsidR="00973A4D" w:rsidRPr="00CF25E9" w:rsidRDefault="00973A4D" w:rsidP="0027345F">
            <w:pPr>
              <w:keepNext/>
              <w:keepLines/>
              <w:jc w:val="center"/>
              <w:rPr>
                <w:color w:val="000000"/>
              </w:rPr>
            </w:pPr>
            <w:r>
              <w:rPr>
                <w:b/>
                <w:bCs/>
                <w:i w:val="0"/>
                <w:color w:val="000000"/>
              </w:rPr>
              <w:t>Field</w:t>
            </w:r>
          </w:p>
        </w:tc>
        <w:tc>
          <w:tcPr>
            <w:tcW w:w="3421" w:type="pct"/>
            <w:gridSpan w:val="3"/>
            <w:shd w:val="clear" w:color="auto" w:fill="auto"/>
          </w:tcPr>
          <w:p w:rsidR="00973A4D" w:rsidRPr="00CF25E9" w:rsidRDefault="00973A4D" w:rsidP="0027345F">
            <w:pPr>
              <w:keepNext/>
              <w:keepLines/>
              <w:jc w:val="center"/>
              <w:rPr>
                <w:color w:val="000000"/>
              </w:rPr>
            </w:pPr>
            <w:r>
              <w:rPr>
                <w:b/>
                <w:bCs/>
                <w:i w:val="0"/>
                <w:color w:val="000000"/>
              </w:rPr>
              <w:t>Details</w:t>
            </w:r>
          </w:p>
        </w:tc>
      </w:tr>
      <w:tr w:rsidR="00973A4D"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Course</w:t>
            </w:r>
          </w:p>
        </w:tc>
        <w:tc>
          <w:tcPr>
            <w:tcW w:w="3421" w:type="pct"/>
            <w:gridSpan w:val="3"/>
            <w:shd w:val="clear" w:color="auto" w:fill="auto"/>
          </w:tcPr>
          <w:p>
            <w:pPr>
              <w:keepNext/>
              <w:keepLines/>
            </w:pPr>
            <w:r>
              <w:rPr>
                <w:i w:val="0"/>
              </w:rPr>
            </w:r>
            <w:r>
              <w:rPr>
                <w:i w:val="0"/>
                <w:sz w:val="20"/>
              </w:rPr>
              <w:t>Embedded Programming (CS4502) — Project-Based Learning (PBL)</w:t>
            </w:r>
          </w:p>
        </w:tc>
      </w:tr>
      <w:tr w:rsidR="00973A4D"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Faculty Mentor</w:t>
            </w:r>
          </w:p>
        </w:tc>
        <w:tc>
          <w:tcPr>
            <w:tcW w:w="3421" w:type="pct"/>
            <w:gridSpan w:val="3"/>
            <w:shd w:val="clear" w:color="auto" w:fill="auto"/>
          </w:tcPr>
          <w:p>
            <w:pPr>
              <w:keepNext/>
              <w:keepLines/>
            </w:pPr>
            <w:r>
              <w:rPr>
                <w:i w:val="0"/>
              </w:rPr>
            </w:r>
            <w:r>
              <w:rPr>
                <w:i w:val="0"/>
                <w:sz w:val="20"/>
              </w:rPr>
              <w:t>Mr. K. Madhavan, Class Subject Faculty</w:t>
            </w:r>
          </w:p>
        </w:tc>
      </w:tr>
      <w:tr w:rsidR="00973A4D"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PBL In-charge</w:t>
            </w:r>
          </w:p>
        </w:tc>
        <w:tc>
          <w:tcPr>
            <w:tcW w:w="3421" w:type="pct"/>
            <w:gridSpan w:val="3"/>
            <w:shd w:val="clear" w:color="auto" w:fill="auto"/>
          </w:tcPr>
          <w:p>
            <w:pPr>
              <w:keepNext/>
              <w:keepLines/>
            </w:pPr>
            <w:r>
              <w:rPr>
                <w:i w:val="0"/>
              </w:rPr>
            </w:r>
            <w:r>
              <w:rPr>
                <w:i w:val="0"/>
                <w:sz w:val="20"/>
              </w:rPr>
              <w:t>Mr. Muthupandi G</w:t>
            </w:r>
          </w:p>
        </w:tc>
      </w:tr>
      <w:tr w:rsidR="00973A4D"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Section / Team No.</w:t>
            </w:r>
          </w:p>
        </w:tc>
        <w:tc>
          <w:tcPr>
            <w:tcW w:w="3421" w:type="pct"/>
            <w:gridSpan w:val="3"/>
            <w:shd w:val="clear" w:color="auto" w:fill="auto"/>
          </w:tcPr>
          <w:p>
            <w:pPr>
              <w:keepNext/>
              <w:keepLines/>
            </w:pPr>
            <w:r>
              <w:rPr>
                <w:i w:val="0"/>
              </w:rPr>
            </w:r>
            <w:r>
              <w:rPr>
                <w:i w:val="0"/>
                <w:sz w:val="20"/>
              </w:rPr>
              <w:t>CSE — E, Team [No.]</w:t>
            </w:r>
          </w:p>
        </w:tc>
      </w:tr>
      <w:tr w:rsidR="00973A4D"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PBL Duration</w:t>
            </w:r>
          </w:p>
        </w:tc>
        <w:tc>
          <w:tcPr>
            <w:tcW w:w="3421" w:type="pct"/>
            <w:gridSpan w:val="3"/>
            <w:shd w:val="clear" w:color="auto" w:fill="auto"/>
          </w:tcPr>
          <w:p>
            <w:pPr>
              <w:keepNext/>
              <w:keepLines/>
            </w:pPr>
            <w:r>
              <w:rPr>
                <w:i w:val="0"/>
              </w:rPr>
            </w:r>
            <w:r>
              <w:rPr>
                <w:i w:val="0"/>
                <w:sz w:val="20"/>
              </w:rPr>
              <w:t>12 weeks (Week 1 – Week 12)</w:t>
            </w:r>
          </w:p>
        </w:tc>
      </w:tr>
      <w:tr w:rsidR="0027345F" w:rsidRPr="00CF25E9" w:rsidTr="0027345F">
        <w:trPr>
          <w:cantSplit/>
        </w:trPr>
        <w:tc>
          <w:tcPr>
            <w:tcW w:w="1579" w:type="pct"/>
            <w:shd w:val="clear" w:color="auto" w:fill="auto"/>
          </w:tcPr>
          <w:p w:rsidR="00973A4D" w:rsidRPr="00CF25E9" w:rsidRDefault="00973A4D" w:rsidP="006F7A81">
            <w:pPr>
              <w:keepNext/>
              <w:keepLines/>
              <w:rPr>
                <w:color w:val="000000"/>
              </w:rPr>
            </w:pPr>
            <w:r>
              <w:rPr>
                <w:i w:val="0"/>
                <w:color w:val="000000"/>
              </w:rPr>
              <w:t>Review Cycles Completed</w:t>
            </w:r>
          </w:p>
        </w:tc>
        <w:tc>
          <w:tcPr>
            <w:tcW w:w="1140" w:type="pct"/>
            <w:shd w:val="clear" w:color="auto" w:fill="auto"/>
          </w:tcPr>
          <w:p>
            <w:pPr>
              <w:keepNext/>
              <w:keepLines/>
            </w:pPr>
            <w:r>
              <w:rPr>
                <w:i w:val="0"/>
              </w:rPr>
            </w:r>
            <w:r>
              <w:rPr>
                <w:i w:val="0"/>
                <w:sz w:val="20"/>
              </w:rPr>
              <w:t>Review I: 23.06.2026</w:t>
            </w:r>
          </w:p>
        </w:tc>
        <w:tc>
          <w:tcPr>
            <w:tcW w:w="1141" w:type="pct"/>
            <w:shd w:val="clear" w:color="auto" w:fill="auto"/>
          </w:tcPr>
          <w:p>
            <w:pPr>
              <w:keepNext/>
              <w:keepLines/>
            </w:pPr>
            <w:r>
              <w:rPr>
                <w:i w:val="0"/>
              </w:rPr>
            </w:r>
            <w:r>
              <w:rPr>
                <w:i w:val="0"/>
                <w:sz w:val="20"/>
              </w:rPr>
              <w:t>Review II: 25.07.2026</w:t>
            </w:r>
          </w:p>
        </w:tc>
        <w:tc>
          <w:tcPr>
            <w:tcW w:w="1141" w:type="pct"/>
            <w:shd w:val="clear" w:color="auto" w:fill="auto"/>
          </w:tcPr>
          <w:p>
            <w:pPr>
              <w:keepNext/>
              <w:keepLines/>
            </w:pPr>
            <w:r>
              <w:rPr>
                <w:i w:val="0"/>
              </w:rPr>
            </w:r>
            <w:r>
              <w:rPr>
                <w:i w:val="0"/>
                <w:sz w:val="20"/>
              </w:rPr>
              <w:t>Review III: 12.08.2026 to 14.08.2026</w:t>
            </w:r>
          </w:p>
        </w:tc>
      </w:tr>
      <w:tr w:rsidR="00973A4D" w:rsidRPr="00CF25E9" w:rsidTr="0027345F">
        <w:trPr>
          <w:cantSplit/>
        </w:trPr>
        <w:tc>
          <w:tcPr>
            <w:tcW w:w="1579" w:type="pct"/>
            <w:shd w:val="clear" w:color="auto" w:fill="auto"/>
          </w:tcPr>
          <w:p w:rsidR="00973A4D" w:rsidRPr="00CF25E9" w:rsidRDefault="00973A4D" w:rsidP="006F7A81">
            <w:pPr>
              <w:keepNext w:val="0"/>
              <w:keepLines/>
              <w:rPr>
                <w:color w:val="000000"/>
              </w:rPr>
            </w:pPr>
            <w:r>
              <w:rPr>
                <w:i w:val="0"/>
                <w:color w:val="000000"/>
              </w:rPr>
              <w:t>Project Track / Domain</w:t>
            </w:r>
          </w:p>
        </w:tc>
        <w:tc>
          <w:tcPr>
            <w:tcW w:w="3421" w:type="pct"/>
            <w:gridSpan w:val="3"/>
            <w:shd w:val="clear" w:color="auto" w:fill="auto"/>
          </w:tcPr>
          <w:p>
            <w:pPr>
              <w:keepNext w:val="0"/>
              <w:keepLines/>
            </w:pPr>
            <w:r>
              <w:rPr>
                <w:i w:val="0"/>
              </w:rPr>
            </w:r>
            <w:r>
              <w:rPr>
                <w:i w:val="0"/>
                <w:sz w:val="20"/>
              </w:rPr>
              <w:t>Environmental Monitoring / Water Quality (IoT)</w:t>
            </w:r>
          </w:p>
        </w:tc>
      </w:tr>
    </w:tbl>
    <w:p w:rsidR="00973A4D" w:rsidRPr="00CF25E9" w:rsidRDefault="00973A4D" w:rsidP="00973A4D">
      <w:pPr>
        <w:spacing w:after="300" w:line="276" w:lineRule="auto"/>
        <w:rPr>
          <w:color w:val="000000"/>
        </w:rPr>
      </w:pPr>
    </w:p>
    <w:p w:rsidR="00973A4D" w:rsidRPr="00CF25E9" w:rsidRDefault="00973A4D" w:rsidP="00973A4D">
      <w:pPr>
        <w:pStyle w:val="Heading2"/>
        <w:rPr>
          <w:rFonts w:ascii="Times New Roman" w:hAnsi="Times New Roman" w:cs="Times New Roman"/>
          <w:b/>
          <w:bCs/>
          <w:color w:val="000000"/>
          <w:sz w:val="24"/>
          <w:szCs w:val="24"/>
        </w:rPr>
      </w:pPr>
      <w:bookmarkStart w:id="1" w:name="_Toc239322034"/>
      <w:r>
        <w:rPr>
          <w:rFonts w:ascii="Times New Roman" w:hAnsi="Times New Roman" w:cs="Times New Roman"/>
          <w:b/>
          <w:bCs/>
          <w:color w:val="000000"/>
          <w:sz w:val="24"/>
          <w:szCs w:val="24"/>
        </w:rPr>
        <w:t>Team Roles and Responsibilities</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1708"/>
        <w:gridCol w:w="2088"/>
        <w:gridCol w:w="3132"/>
      </w:tblGrid>
      <w:tr w:rsidR="0027345F" w:rsidRPr="00CF25E9" w:rsidTr="0027345F">
        <w:trPr>
          <w:cantSplit/>
        </w:trPr>
        <w:tc>
          <w:tcPr>
            <w:tcW w:w="1158" w:type="pct"/>
            <w:shd w:val="clear" w:color="auto" w:fill="auto"/>
          </w:tcPr>
          <w:p w:rsidR="00973A4D" w:rsidRPr="00CF25E9" w:rsidRDefault="00973A4D" w:rsidP="0027345F">
            <w:pPr>
              <w:keepNext/>
              <w:keepLines/>
              <w:jc w:val="center"/>
              <w:rPr>
                <w:color w:val="000000"/>
              </w:rPr>
            </w:pPr>
            <w:r>
              <w:rPr>
                <w:b/>
                <w:bCs/>
                <w:i w:val="0"/>
                <w:color w:val="000000"/>
              </w:rPr>
              <w:t>Name</w:t>
            </w:r>
          </w:p>
        </w:tc>
        <w:tc>
          <w:tcPr>
            <w:tcW w:w="947" w:type="pct"/>
            <w:shd w:val="clear" w:color="auto" w:fill="auto"/>
          </w:tcPr>
          <w:p w:rsidR="00973A4D" w:rsidRPr="00CF25E9" w:rsidRDefault="00973A4D" w:rsidP="0027345F">
            <w:pPr>
              <w:keepNext/>
              <w:keepLines/>
              <w:jc w:val="center"/>
              <w:rPr>
                <w:color w:val="000000"/>
              </w:rPr>
            </w:pPr>
            <w:r>
              <w:rPr>
                <w:b/>
                <w:bCs/>
                <w:i w:val="0"/>
                <w:color w:val="000000"/>
              </w:rPr>
              <w:t>Register No.</w:t>
            </w:r>
          </w:p>
        </w:tc>
        <w:tc>
          <w:tcPr>
            <w:tcW w:w="1158" w:type="pct"/>
            <w:shd w:val="clear" w:color="auto" w:fill="auto"/>
          </w:tcPr>
          <w:p w:rsidR="00973A4D" w:rsidRPr="00CF25E9" w:rsidRDefault="00973A4D" w:rsidP="0027345F">
            <w:pPr>
              <w:keepNext/>
              <w:keepLines/>
              <w:jc w:val="center"/>
              <w:rPr>
                <w:color w:val="000000"/>
              </w:rPr>
            </w:pPr>
            <w:r>
              <w:rPr>
                <w:b/>
                <w:bCs/>
                <w:i w:val="0"/>
                <w:color w:val="000000"/>
              </w:rPr>
              <w:t>Role</w:t>
            </w:r>
          </w:p>
        </w:tc>
        <w:tc>
          <w:tcPr>
            <w:tcW w:w="1737" w:type="pct"/>
            <w:shd w:val="clear" w:color="auto" w:fill="auto"/>
          </w:tcPr>
          <w:p w:rsidR="00973A4D" w:rsidRPr="00CF25E9" w:rsidRDefault="00973A4D" w:rsidP="0027345F">
            <w:pPr>
              <w:keepNext/>
              <w:keepLines/>
              <w:jc w:val="center"/>
              <w:rPr>
                <w:color w:val="000000"/>
              </w:rPr>
            </w:pPr>
            <w:r>
              <w:rPr>
                <w:b/>
                <w:bCs/>
                <w:i w:val="0"/>
                <w:color w:val="000000"/>
              </w:rPr>
              <w:t>Primary Responsibility</w:t>
            </w:r>
          </w:p>
        </w:tc>
      </w:tr>
      <w:tr w:rsidR="0027345F" w:rsidRPr="00CF25E9" w:rsidTr="0027345F">
        <w:trPr>
          <w:cantSplit/>
        </w:trPr>
        <w:tc>
          <w:tcPr>
            <w:tcW w:w="1158" w:type="pct"/>
            <w:shd w:val="clear" w:color="auto" w:fill="auto"/>
            <w:vAlign w:val="center"/>
          </w:tcPr>
          <w:p w:rsidR="00973A4D" w:rsidRPr="00CF25E9" w:rsidRDefault="00973A4D" w:rsidP="0027345F">
            <w:pPr>
              <w:keepNext/>
              <w:keepLines/>
              <w:jc w:val="center"/>
              <w:rPr>
                <w:color w:val="000000"/>
              </w:rPr>
            </w:pPr>
            <w:r>
              <w:rPr>
                <w:i w:val="0"/>
                <w:color w:val="000000"/>
              </w:rPr>
              <w:t xml:space="preserve">Harshini T V</w:t>
            </w:r>
          </w:p>
        </w:tc>
        <w:tc>
          <w:tcPr>
            <w:tcW w:w="947" w:type="pct"/>
            <w:shd w:val="clear" w:color="auto" w:fill="auto"/>
            <w:vAlign w:val="center"/>
          </w:tcPr>
          <w:p w:rsidR="00973A4D" w:rsidRPr="00CF25E9" w:rsidRDefault="00973A4D" w:rsidP="0027345F">
            <w:pPr>
              <w:keepNext/>
              <w:keepLines/>
              <w:jc w:val="center"/>
              <w:rPr>
                <w:color w:val="000000"/>
              </w:rPr>
            </w:pPr>
            <w:r>
              <w:rPr>
                <w:i w:val="0"/>
                <w:color w:val="000000"/>
              </w:rPr>
              <w:t>24CS0316</w:t>
            </w:r>
          </w:p>
        </w:tc>
        <w:tc>
          <w:tcPr>
            <w:tcW w:w="1158" w:type="pct"/>
            <w:shd w:val="clear" w:color="auto" w:fill="auto"/>
            <w:vAlign w:val="center"/>
          </w:tcPr>
          <w:p>
            <w:pPr>
              <w:keepNext/>
              <w:keepLines/>
            </w:pPr>
            <w:r>
              <w:rPr>
                <w:i w:val="0"/>
              </w:rPr>
            </w:r>
            <w:r>
              <w:rPr>
                <w:i w:val="0"/>
                <w:sz w:val="20"/>
              </w:rPr>
              <w:t>Hardware &amp; Firmware Lead</w:t>
            </w:r>
          </w:p>
        </w:tc>
        <w:tc>
          <w:tcPr>
            <w:tcW w:w="1737" w:type="pct"/>
            <w:shd w:val="clear" w:color="auto" w:fill="auto"/>
            <w:vAlign w:val="center"/>
          </w:tcPr>
          <w:p>
            <w:pPr>
              <w:keepNext/>
              <w:keepLines/>
            </w:pPr>
            <w:r>
              <w:rPr>
                <w:i w:val="0"/>
              </w:rPr>
            </w:r>
            <w:r>
              <w:rPr>
                <w:i w:val="0"/>
                <w:sz w:val="20"/>
              </w:rPr>
              <w:t>Circuit assembly, sensor interfacing, Embedded C firmware, calibration testing</w:t>
            </w:r>
          </w:p>
        </w:tc>
      </w:tr>
      <w:tr w:rsidR="0027345F" w:rsidRPr="00CF25E9" w:rsidTr="0027345F">
        <w:trPr>
          <w:cantSplit/>
        </w:trPr>
        <w:tc>
          <w:tcPr>
            <w:tcW w:w="1158" w:type="pct"/>
            <w:shd w:val="clear" w:color="auto" w:fill="auto"/>
            <w:vAlign w:val="center"/>
          </w:tcPr>
          <w:p w:rsidR="00973A4D" w:rsidRPr="00CF25E9" w:rsidRDefault="003F06FA" w:rsidP="0027345F">
            <w:pPr>
              <w:keepNext w:val="0"/>
              <w:keepLines/>
              <w:jc w:val="center"/>
              <w:rPr>
                <w:color w:val="000000"/>
              </w:rPr>
            </w:pPr>
            <w:r>
              <w:rPr>
                <w:i w:val="0"/>
                <w:color w:val="000000"/>
              </w:rPr>
              <w:t>Harini R</w:t>
            </w:r>
          </w:p>
        </w:tc>
        <w:tc>
          <w:tcPr>
            <w:tcW w:w="947" w:type="pct"/>
            <w:shd w:val="clear" w:color="auto" w:fill="auto"/>
            <w:vAlign w:val="center"/>
          </w:tcPr>
          <w:p w:rsidR="00973A4D" w:rsidRPr="00CF25E9" w:rsidRDefault="00973A4D" w:rsidP="0027345F">
            <w:pPr>
              <w:keepNext w:val="0"/>
              <w:keepLines/>
              <w:jc w:val="center"/>
              <w:rPr>
                <w:color w:val="000000"/>
              </w:rPr>
            </w:pPr>
            <w:r>
              <w:rPr>
                <w:i w:val="0"/>
                <w:color w:val="000000"/>
              </w:rPr>
              <w:t>24CS0298</w:t>
            </w:r>
          </w:p>
        </w:tc>
        <w:tc>
          <w:tcPr>
            <w:tcW w:w="1158" w:type="pct"/>
            <w:shd w:val="clear" w:color="auto" w:fill="auto"/>
            <w:vAlign w:val="center"/>
          </w:tcPr>
          <w:p>
            <w:pPr>
              <w:keepNext w:val="0"/>
              <w:keepLines/>
            </w:pPr>
            <w:r>
              <w:rPr>
                <w:i w:val="0"/>
              </w:rPr>
            </w:r>
            <w:r>
              <w:rPr>
                <w:i w:val="0"/>
                <w:sz w:val="20"/>
              </w:rPr>
              <w:t>Documentation &amp; Research Lead</w:t>
            </w:r>
          </w:p>
        </w:tc>
        <w:tc>
          <w:tcPr>
            <w:tcW w:w="1737" w:type="pct"/>
            <w:shd w:val="clear" w:color="auto" w:fill="auto"/>
            <w:vAlign w:val="center"/>
          </w:tcPr>
          <w:p>
            <w:pPr>
              <w:keepNext w:val="0"/>
              <w:keepLines/>
            </w:pPr>
            <w:r>
              <w:rPr>
                <w:i w:val="0"/>
              </w:rPr>
            </w:r>
            <w:r>
              <w:rPr>
                <w:i w:val="0"/>
                <w:sz w:val="20"/>
              </w:rPr>
              <w:t>Report writing, block/circuit diagrams, literature survey, results analysis</w:t>
            </w:r>
          </w:p>
        </w:tc>
      </w:tr>
    </w:tbl>
    <w:p w:rsidR="00973A4D" w:rsidRPr="00CF25E9" w:rsidRDefault="00973A4D" w:rsidP="00973A4D">
      <w:pPr>
        <w:spacing w:after="200" w:line="276" w:lineRule="auto"/>
        <w:rPr>
          <w:color w:val="000000"/>
        </w:rPr>
      </w:pPr>
    </w:p>
    <w:p w:rsidR="00973A4D" w:rsidRPr="00CF25E9" w:rsidRDefault="00973A4D" w:rsidP="000E63EC">
      <w:pPr>
        <w:spacing w:after="160" w:line="276" w:lineRule="auto"/>
        <w:jc w:val="both"/>
        <w:rPr>
          <w:color w:val="000000"/>
        </w:rPr>
      </w:pPr>
      <w:r>
        <w:rPr>
          <w:color w:val="000000"/>
        </w:rPr>
        <w:br w:type="page"/>
      </w:r>
    </w:p>
    <w:p w:rsidR="00973A4D" w:rsidRPr="00CF25E9" w:rsidRDefault="00973A4D" w:rsidP="00973A4D">
      <w:pPr>
        <w:spacing w:after="120" w:line="360" w:lineRule="auto"/>
        <w:jc w:val="center"/>
        <w:rPr>
          <w:color w:val="000000"/>
        </w:rPr>
      </w:pPr>
      <w:r>
        <w:rPr>
          <w:b/>
          <w:bCs/>
          <w:i w:val="0"/>
          <w:color w:val="000000"/>
        </w:rPr>
        <w:lastRenderedPageBreak/>
        <w:t>ACKNOWLEDGEMENT</w:t>
      </w:r>
    </w:p>
    <w:p w:rsidR="00973A4D" w:rsidRPr="00CF25E9" w:rsidRDefault="00973A4D" w:rsidP="00973A4D">
      <w:pPr>
        <w:spacing w:after="300" w:line="360" w:lineRule="auto"/>
        <w:rPr>
          <w:color w:val="000000"/>
        </w:rPr>
      </w:pPr>
    </w:p>
    <w:p w:rsidR="00973A4D" w:rsidRPr="00CF25E9" w:rsidRDefault="00973A4D" w:rsidP="00973A4D">
      <w:pPr>
        <w:spacing w:after="160" w:line="360" w:lineRule="auto"/>
        <w:ind w:firstLine="720"/>
        <w:jc w:val="both"/>
        <w:rPr>
          <w:color w:val="000000"/>
        </w:rPr>
      </w:pPr>
      <w:r>
        <w:rPr>
          <w:i w:val="0"/>
          <w:color w:val="000000"/>
        </w:rPr>
        <w:t>We would like to thank Mr. K. Madhavan, [Designation], Department of Computer Science and Engineering, for guiding this project through every review cycle. The feedback we received after each review shaped how we approached the hardware assembly and, in particular, pushed us to properly investigate the sensor calibration mismatch instead of ignoring it. We are also grateful to [HOD Name], Head of the Department, for providing the lab facilities and the PBL structure that allowed us to build and test the prototype in stages rather than rushing a single final version. Finally, we thank our classmates who helped us troubleshoot the initial upload errors during assembly.</w:t>
      </w:r>
      <w:r>
        <w:rPr>
          <w:b/>
          <w:bCs/>
          <w:i w:val="0"/>
          <w:color w:val="000000"/>
        </w:rPr>
      </w:r>
      <w:r>
        <w:rPr>
          <w:i w:val="0"/>
          <w:color w:val="000000"/>
        </w:rPr>
      </w:r>
      <w:r>
        <w:rPr>
          <w:b/>
          <w:bCs/>
          <w:i w:val="0"/>
          <w:color w:val="000000"/>
        </w:rPr>
      </w:r>
      <w:r>
        <w:rPr>
          <w:i w:val="0"/>
          <w:color w:val="000000"/>
        </w:rPr>
      </w:r>
      <w:r>
        <w:rPr>
          <w:b/>
          <w:bCs/>
          <w:i w:val="0"/>
          <w:color w:val="000000"/>
        </w:rPr>
      </w:r>
      <w:r>
        <w:rPr>
          <w:i w:val="0"/>
          <w:color w:val="000000"/>
        </w:rPr>
      </w:r>
    </w:p>
    <w:p w:rsidR="00973A4D" w:rsidRPr="00CF25E9" w:rsidRDefault="00973A4D" w:rsidP="000E63EC">
      <w:pPr>
        <w:spacing w:after="160" w:line="360" w:lineRule="auto"/>
        <w:jc w:val="both"/>
        <w:rPr>
          <w:color w:val="000000"/>
        </w:rPr>
      </w:pPr>
      <w:r>
        <w:rPr>
          <w:color w:val="000000"/>
        </w:rPr>
        <w:br w:type="page"/>
      </w:r>
    </w:p>
    <w:p w:rsidR="00973A4D" w:rsidRPr="00CF25E9" w:rsidRDefault="00973A4D" w:rsidP="00973A4D">
      <w:pPr>
        <w:spacing w:after="120" w:line="360" w:lineRule="auto"/>
        <w:jc w:val="center"/>
        <w:rPr>
          <w:color w:val="000000"/>
        </w:rPr>
      </w:pPr>
      <w:r>
        <w:rPr>
          <w:b/>
          <w:bCs/>
          <w:i w:val="0"/>
          <w:color w:val="000000"/>
        </w:rPr>
        <w:lastRenderedPageBreak/>
        <w:t>ABSTRACT</w:t>
      </w:r>
    </w:p>
    <w:p w:rsidR="00973A4D" w:rsidRPr="00CF25E9" w:rsidRDefault="00973A4D" w:rsidP="00973A4D">
      <w:pPr>
        <w:spacing w:after="300" w:line="360" w:lineRule="auto"/>
        <w:rPr>
          <w:color w:val="000000"/>
        </w:rPr>
      </w:pPr>
    </w:p>
    <w:p w:rsidR="00973A4D" w:rsidRPr="00CF25E9" w:rsidRDefault="00973A4D" w:rsidP="00973A4D">
      <w:pPr>
        <w:spacing w:after="160" w:line="360" w:lineRule="auto"/>
        <w:jc w:val="both"/>
        <w:rPr>
          <w:b/>
          <w:bCs/>
          <w:color w:val="000000"/>
        </w:rPr>
      </w:pPr>
      <w:r>
        <w:rPr>
          <w:i/>
          <w:iCs/>
          <w:color w:val="6B6B6B"/>
        </w:rPr>
      </w:r>
      <w:r>
        <w:rPr>
          <w:b/>
          <w:bCs/>
          <w:color w:val="000000"/>
        </w:rPr>
      </w:r>
    </w:p>
    <w:p w:rsidR="00973A4D" w:rsidRPr="00CF25E9" w:rsidRDefault="00973A4D" w:rsidP="00973A4D">
      <w:pPr>
        <w:spacing w:after="160" w:line="360" w:lineRule="auto"/>
        <w:ind w:firstLine="720"/>
        <w:jc w:val="both"/>
        <w:rPr>
          <w:color w:val="000000"/>
        </w:rPr>
      </w:pPr>
      <w:r>
        <w:rPr>
          <w:b/>
          <w:bCs/>
          <w:i w:val="0"/>
          <w:color w:val="000000"/>
        </w:rPr>
        <w:t>Access to safe drinking water is a basic requirement, but most households have no quick way of checking whether their water has become contaminated. Turbidity — the cloudiness caused by suspended particles such as silt, clay and organic matter — is one of the most widely used indicators of water quality, and a sudden rise in it is often the first sign that something has gone wrong with a water source. This project presents a low-cost, standalone embedded system that continuously measures water turbidity using an analog turbidity sensor interfaced with an Arduino UNO, and reports the result in real time on a 16×2 I2C LCD as well as the Arduino IDE Serial Monitor. The firmware reads the sensor's analog output, converts it into an approximate Nephelometric Turbidity Unit (NTU) value using a second-order calibration equation, and compares it against a configurable safety threshold to classify the sample as “Water Safe” or “Water Unsafe”. The complete prototype was assembled, housed in a compact enclosure, and tested with real tap water samples. During testing we encountered a genuine calibration mismatch — the sensor's clear-water voltage measured 1.69–1.80 V against a reference curve assuming roughly 4 V — and this report documents how the fault was isolated to unit-level sensor variation rather than wiring or firmware. The complete system costs under ₹1,600, making it practical for household and small-community use.</w:t>
      </w:r>
    </w:p>
    <w:p w:rsidR="00973A4D" w:rsidRPr="00CF25E9" w:rsidRDefault="00973A4D" w:rsidP="00973A4D">
      <w:pPr>
        <w:spacing w:after="160" w:line="360" w:lineRule="auto"/>
        <w:ind w:firstLine="720"/>
        <w:jc w:val="both"/>
        <w:rPr>
          <w:color w:val="000000"/>
        </w:rPr>
      </w:pPr>
      <w:r>
        <w:rPr>
          <w:b/>
          <w:bCs/>
          <w:i w:val="0"/>
          <w:color w:val="000000"/>
        </w:rPr>
        <w:t>Keywords: Arduino UNO, Turbidity Sensor, Water Quality Monitoring, Embedded C, NTU</w:t>
      </w:r>
      <w:r>
        <w:rPr>
          <w:i w:val="0"/>
          <w:color w:val="000000"/>
        </w:rPr>
      </w:r>
      <w:r>
        <w:rPr>
          <w:b/>
          <w:bCs/>
          <w:i w:val="0"/>
          <w:color w:val="000000"/>
        </w:rPr>
      </w:r>
      <w:r>
        <w:rPr>
          <w:i w:val="0"/>
          <w:color w:val="000000"/>
        </w:rPr>
      </w:r>
    </w:p>
    <w:p w:rsidR="00973A4D" w:rsidRPr="00CF25E9" w:rsidRDefault="00973A4D" w:rsidP="000E63EC">
      <w:pPr>
        <w:spacing w:after="160" w:line="360" w:lineRule="auto"/>
        <w:jc w:val="both"/>
        <w:rPr>
          <w:color w:val="000000"/>
        </w:rPr>
      </w:pPr>
      <w:r>
        <w:rPr>
          <w:color w:val="000000"/>
        </w:rPr>
        <w:br w:type="page"/>
      </w:r>
    </w:p>
    <w:p w:rsidR="00973A4D" w:rsidRPr="00CF25E9" w:rsidRDefault="00973A4D" w:rsidP="00CF25E9">
      <w:pPr>
        <w:spacing w:line="360" w:lineRule="auto"/>
        <w:jc w:val="center"/>
        <w:rPr>
          <w:b/>
          <w:bCs/>
          <w:color w:val="000000"/>
        </w:rPr>
      </w:pPr>
      <w:r>
        <w:rPr>
          <w:b/>
          <w:bCs/>
          <w:i w:val="0"/>
          <w:color w:val="000000"/>
        </w:rPr>
        <w:lastRenderedPageBreak/>
        <w:t>TABLE OF CONTENTS</w:t>
      </w:r>
    </w:p>
    <w:p w:rsidR="000E679B" w:rsidRPr="00CF25E9" w:rsidRDefault="000E679B" w:rsidP="00CF25E9">
      <w:pPr>
        <w:suppressAutoHyphens/>
        <w:spacing w:line="360" w:lineRule="auto"/>
        <w:ind w:left="426" w:firstLine="1138"/>
        <w:jc w:val="both"/>
        <w:rPr>
          <w:lang w:eastAsia="ar-SA"/>
        </w:rPr>
      </w:pPr>
    </w:p>
    <w:tbl>
      <w:tblPr>
        <w:tblW w:w="7749" w:type="dxa"/>
        <w:tblInd w:w="468" w:type="dxa"/>
        <w:tblLook w:val="04A0" w:firstRow="1" w:lastRow="0" w:firstColumn="1" w:lastColumn="0" w:noHBand="0" w:noVBand="1"/>
      </w:tblPr>
      <w:tblGrid>
        <w:gridCol w:w="1795"/>
        <w:gridCol w:w="4678"/>
        <w:gridCol w:w="1276"/>
      </w:tblGrid>
      <w:tr w:rsidR="000E679B" w:rsidRPr="00CF25E9" w:rsidTr="000D0840">
        <w:trPr>
          <w:trHeight w:val="288"/>
          <w:cantSplit/>
        </w:trPr>
        <w:tc>
          <w:tcPr>
            <w:tcW w:w="6473" w:type="dxa"/>
            <w:gridSpan w:val="2"/>
            <w:shd w:val="clear" w:color="auto" w:fill="auto"/>
          </w:tcPr>
          <w:p w:rsidR="000E679B" w:rsidRPr="00CF25E9" w:rsidRDefault="000E679B" w:rsidP="00CF25E9">
            <w:pPr>
              <w:keepNext/>
              <w:keepLines/>
              <w:suppressAutoHyphens/>
              <w:spacing w:line="276" w:lineRule="auto"/>
              <w:jc w:val="center"/>
              <w:rPr>
                <w:b/>
                <w:lang w:eastAsia="ar-SA"/>
              </w:rPr>
            </w:pPr>
            <w:r>
              <w:rPr>
                <w:b/>
                <w:i w:val="0"/>
                <w:lang w:eastAsia="ar-SA"/>
              </w:rPr>
              <w:t>TITLE</w:t>
            </w:r>
          </w:p>
        </w:tc>
        <w:tc>
          <w:tcPr>
            <w:tcW w:w="1276" w:type="dxa"/>
            <w:shd w:val="clear" w:color="auto" w:fill="auto"/>
          </w:tcPr>
          <w:p w:rsidR="000E679B" w:rsidRPr="00CF25E9" w:rsidRDefault="000E679B" w:rsidP="00CF25E9">
            <w:pPr>
              <w:keepNext/>
              <w:keepLines/>
              <w:suppressAutoHyphens/>
              <w:spacing w:line="276" w:lineRule="auto"/>
              <w:jc w:val="center"/>
              <w:rPr>
                <w:b/>
                <w:lang w:eastAsia="ar-SA"/>
              </w:rPr>
            </w:pPr>
            <w:r>
              <w:rPr>
                <w:b/>
                <w:i w:val="0"/>
                <w:lang w:eastAsia="ar-SA"/>
              </w:rPr>
              <w:t>PAGE NO</w:t>
            </w:r>
          </w:p>
        </w:tc>
      </w:tr>
      <w:tr w:rsidR="000E679B" w:rsidRPr="00CF25E9" w:rsidTr="000D0840">
        <w:trPr>
          <w:trHeight w:val="135"/>
          <w:cantSplit/>
        </w:trPr>
        <w:tc>
          <w:tcPr>
            <w:tcW w:w="6473" w:type="dxa"/>
            <w:gridSpan w:val="2"/>
            <w:shd w:val="clear" w:color="auto" w:fill="auto"/>
          </w:tcPr>
          <w:p w:rsidR="000E679B" w:rsidRPr="00CF25E9" w:rsidRDefault="004D4FE7" w:rsidP="00CF25E9">
            <w:pPr>
              <w:keepNext/>
              <w:keepLines/>
              <w:suppressAutoHyphens/>
              <w:spacing w:line="276" w:lineRule="auto"/>
              <w:rPr>
                <w:b/>
                <w:lang w:eastAsia="ar-SA"/>
              </w:rPr>
            </w:pPr>
            <w:r>
              <w:rPr>
                <w:b/>
                <w:i w:val="0"/>
                <w:lang w:eastAsia="ar-SA"/>
              </w:rPr>
              <w:t xml:space="preserve">TEAM AND ROLE RESPONSIBILITIES </w:t>
            </w:r>
          </w:p>
        </w:tc>
        <w:tc>
          <w:tcPr>
            <w:tcW w:w="1276" w:type="dxa"/>
            <w:shd w:val="clear" w:color="auto" w:fill="auto"/>
          </w:tcPr>
          <w:p w:rsidR="000E679B" w:rsidRPr="00CF25E9" w:rsidRDefault="004D4FE7" w:rsidP="00CF25E9">
            <w:pPr>
              <w:keepNext/>
              <w:keepLines/>
              <w:suppressAutoHyphens/>
              <w:spacing w:line="276" w:lineRule="auto"/>
              <w:jc w:val="center"/>
              <w:rPr>
                <w:b/>
                <w:lang w:eastAsia="ar-SA"/>
              </w:rPr>
            </w:pPr>
            <w:r>
              <w:rPr>
                <w:b/>
                <w:i w:val="0"/>
                <w:lang w:eastAsia="ar-SA"/>
              </w:rPr>
              <w:t>iv</w:t>
            </w:r>
          </w:p>
        </w:tc>
      </w:tr>
      <w:tr w:rsidR="000E679B" w:rsidRPr="00CF25E9" w:rsidTr="000D0840">
        <w:trPr>
          <w:cantSplit/>
        </w:trPr>
        <w:tc>
          <w:tcPr>
            <w:tcW w:w="6473" w:type="dxa"/>
            <w:gridSpan w:val="2"/>
            <w:shd w:val="clear" w:color="auto" w:fill="auto"/>
          </w:tcPr>
          <w:p w:rsidR="000E679B" w:rsidRPr="00CF25E9" w:rsidRDefault="000E679B" w:rsidP="00CF25E9">
            <w:pPr>
              <w:keepNext/>
              <w:keepLines/>
              <w:suppressAutoHyphens/>
              <w:spacing w:line="276" w:lineRule="auto"/>
              <w:rPr>
                <w:b/>
                <w:lang w:eastAsia="ar-SA"/>
              </w:rPr>
            </w:pPr>
            <w:r>
              <w:rPr>
                <w:b/>
                <w:i w:val="0"/>
                <w:lang w:eastAsia="ar-SA"/>
              </w:rPr>
              <w:t xml:space="preserve">ABSTRACT AND KEYWORDS</w:t>
            </w:r>
          </w:p>
        </w:tc>
        <w:tc>
          <w:tcPr>
            <w:tcW w:w="1276" w:type="dxa"/>
            <w:shd w:val="clear" w:color="auto" w:fill="auto"/>
          </w:tcPr>
          <w:p w:rsidR="000E679B" w:rsidRPr="00CF25E9" w:rsidRDefault="004D4FE7" w:rsidP="00CF25E9">
            <w:pPr>
              <w:keepNext/>
              <w:keepLines/>
              <w:spacing w:line="276" w:lineRule="auto"/>
              <w:jc w:val="center"/>
              <w:rPr>
                <w:lang w:eastAsia="ar-SA"/>
              </w:rPr>
            </w:pPr>
            <w:r>
              <w:rPr>
                <w:i w:val="0"/>
                <w:lang w:eastAsia="ar-SA"/>
              </w:rPr>
              <w:t>vi</w:t>
            </w:r>
          </w:p>
        </w:tc>
      </w:tr>
      <w:tr w:rsidR="000E679B" w:rsidRPr="00CF25E9" w:rsidTr="000D0840">
        <w:trPr>
          <w:cantSplit/>
        </w:trPr>
        <w:tc>
          <w:tcPr>
            <w:tcW w:w="6473" w:type="dxa"/>
            <w:gridSpan w:val="2"/>
            <w:shd w:val="clear" w:color="auto" w:fill="auto"/>
          </w:tcPr>
          <w:p w:rsidR="000E679B" w:rsidRPr="00CF25E9" w:rsidRDefault="000E679B" w:rsidP="00CF25E9">
            <w:pPr>
              <w:keepNext/>
              <w:keepLines/>
              <w:suppressAutoHyphens/>
              <w:spacing w:line="276" w:lineRule="auto"/>
              <w:rPr>
                <w:lang w:eastAsia="ar-SA"/>
              </w:rPr>
            </w:pPr>
            <w:r>
              <w:rPr>
                <w:b/>
                <w:i w:val="0"/>
              </w:rPr>
              <w:t xml:space="preserve">LIST OF TABLES                                                                                                          </w:t>
            </w:r>
          </w:p>
        </w:tc>
        <w:tc>
          <w:tcPr>
            <w:tcW w:w="1276" w:type="dxa"/>
            <w:shd w:val="clear" w:color="auto" w:fill="auto"/>
          </w:tcPr>
          <w:p w:rsidR="000E679B" w:rsidRPr="00CF25E9" w:rsidRDefault="004D4FE7" w:rsidP="00CF25E9">
            <w:pPr>
              <w:keepNext/>
              <w:keepLines/>
              <w:suppressAutoHyphens/>
              <w:spacing w:line="276" w:lineRule="auto"/>
              <w:jc w:val="center"/>
              <w:rPr>
                <w:lang w:eastAsia="ar-SA"/>
              </w:rPr>
            </w:pPr>
            <w:r>
              <w:rPr>
                <w:i w:val="0"/>
                <w:lang w:eastAsia="ar-SA"/>
              </w:rPr>
              <w:t>xi</w:t>
            </w:r>
          </w:p>
        </w:tc>
      </w:tr>
      <w:tr w:rsidR="000E679B" w:rsidRPr="00CF25E9" w:rsidTr="000D0840">
        <w:trPr>
          <w:cantSplit/>
        </w:trPr>
        <w:tc>
          <w:tcPr>
            <w:tcW w:w="6473" w:type="dxa"/>
            <w:gridSpan w:val="2"/>
            <w:shd w:val="clear" w:color="auto" w:fill="auto"/>
          </w:tcPr>
          <w:p w:rsidR="000E679B" w:rsidRPr="00CF25E9" w:rsidRDefault="000E679B" w:rsidP="00CF25E9">
            <w:pPr>
              <w:keepNext/>
              <w:keepLines/>
              <w:suppressAutoHyphens/>
              <w:spacing w:line="276" w:lineRule="auto"/>
              <w:rPr>
                <w:lang w:eastAsia="ar-SA"/>
              </w:rPr>
            </w:pPr>
            <w:r>
              <w:rPr>
                <w:b/>
                <w:i w:val="0"/>
                <w:lang w:eastAsia="ar-SA"/>
              </w:rPr>
              <w:t xml:space="preserve">LIST OF FIGURES  </w:t>
            </w:r>
          </w:p>
        </w:tc>
        <w:tc>
          <w:tcPr>
            <w:tcW w:w="1276" w:type="dxa"/>
            <w:shd w:val="clear" w:color="auto" w:fill="auto"/>
          </w:tcPr>
          <w:p w:rsidR="000E679B" w:rsidRPr="00CF25E9" w:rsidRDefault="004D4FE7" w:rsidP="00CF25E9">
            <w:pPr>
              <w:keepNext/>
              <w:keepLines/>
              <w:suppressAutoHyphens/>
              <w:spacing w:line="276" w:lineRule="auto"/>
              <w:jc w:val="center"/>
              <w:rPr>
                <w:lang w:eastAsia="ar-SA"/>
              </w:rPr>
            </w:pPr>
            <w:r>
              <w:rPr>
                <w:i w:val="0"/>
                <w:lang w:eastAsia="ar-SA"/>
              </w:rPr>
              <w:t>xi</w:t>
            </w:r>
          </w:p>
        </w:tc>
      </w:tr>
      <w:tr w:rsidR="000E679B" w:rsidRPr="00CF25E9" w:rsidTr="000D0840">
        <w:trPr>
          <w:cantSplit/>
        </w:trPr>
        <w:tc>
          <w:tcPr>
            <w:tcW w:w="6473" w:type="dxa"/>
            <w:gridSpan w:val="2"/>
            <w:shd w:val="clear" w:color="auto" w:fill="auto"/>
          </w:tcPr>
          <w:p w:rsidR="000E679B" w:rsidRPr="00CF25E9" w:rsidRDefault="000E679B" w:rsidP="00CF25E9">
            <w:pPr>
              <w:keepNext/>
              <w:keepLines/>
              <w:suppressAutoHyphens/>
              <w:spacing w:line="276" w:lineRule="auto"/>
              <w:rPr>
                <w:b/>
                <w:lang w:eastAsia="ar-SA"/>
              </w:rPr>
            </w:pPr>
            <w:r>
              <w:rPr>
                <w:b/>
                <w:i w:val="0"/>
                <w:lang w:eastAsia="ar-SA"/>
              </w:rPr>
              <w:t xml:space="preserve">LIST OF ABBREVIATIONS                                                                                                      </w:t>
            </w:r>
          </w:p>
        </w:tc>
        <w:tc>
          <w:tcPr>
            <w:tcW w:w="1276" w:type="dxa"/>
            <w:shd w:val="clear" w:color="auto" w:fill="auto"/>
          </w:tcPr>
          <w:p w:rsidR="000E679B" w:rsidRPr="00CF25E9" w:rsidRDefault="004D4FE7" w:rsidP="00CF25E9">
            <w:pPr>
              <w:keepNext/>
              <w:keepLines/>
              <w:suppressAutoHyphens/>
              <w:spacing w:line="276" w:lineRule="auto"/>
              <w:jc w:val="center"/>
              <w:rPr>
                <w:lang w:eastAsia="ar-SA"/>
              </w:rPr>
            </w:pPr>
            <w:r>
              <w:rPr>
                <w:i w:val="0"/>
                <w:lang w:eastAsia="ar-SA"/>
              </w:rPr>
              <w:t>xi</w:t>
            </w:r>
          </w:p>
        </w:tc>
      </w:tr>
      <w:tr w:rsidR="001655D0" w:rsidRPr="00CF25E9" w:rsidTr="000D0840">
        <w:trPr>
          <w:cantSplit/>
        </w:trPr>
        <w:tc>
          <w:tcPr>
            <w:tcW w:w="1795" w:type="dxa"/>
            <w:vMerge w:val="restart"/>
            <w:shd w:val="clear" w:color="auto" w:fill="auto"/>
          </w:tcPr>
          <w:p w:rsidR="001655D0" w:rsidRPr="00CF25E9" w:rsidRDefault="001655D0" w:rsidP="00CF25E9">
            <w:pPr>
              <w:keepNext/>
              <w:keepLines/>
              <w:suppressAutoHyphens/>
              <w:rPr>
                <w:b/>
                <w:lang w:eastAsia="ar-SA"/>
              </w:rPr>
            </w:pPr>
            <w:r>
              <w:rPr>
                <w:b/>
                <w:i w:val="0"/>
                <w:lang w:eastAsia="ar-SA"/>
              </w:rPr>
              <w:t>CHAPTER 1</w:t>
              <w:tab/>
            </w:r>
          </w:p>
        </w:tc>
        <w:tc>
          <w:tcPr>
            <w:tcW w:w="4678" w:type="dxa"/>
            <w:shd w:val="clear" w:color="auto" w:fill="auto"/>
          </w:tcPr>
          <w:p w:rsidR="001655D0" w:rsidRPr="00CF25E9" w:rsidRDefault="001655D0" w:rsidP="00CF25E9">
            <w:pPr>
              <w:keepNext/>
              <w:keepLines/>
              <w:suppressAutoHyphens/>
              <w:rPr>
                <w:b/>
                <w:lang w:eastAsia="ar-SA"/>
              </w:rPr>
            </w:pPr>
            <w:r>
              <w:rPr>
                <w:b/>
                <w:i w:val="0"/>
                <w:lang w:eastAsia="ar-SA"/>
              </w:rPr>
              <w:t xml:space="preserve">INTRODUCTION   </w:t>
            </w:r>
          </w:p>
        </w:tc>
        <w:tc>
          <w:tcPr>
            <w:tcW w:w="1276" w:type="dxa"/>
            <w:shd w:val="clear" w:color="auto" w:fill="auto"/>
          </w:tcPr>
          <w:p>
            <w:pPr>
              <w:keepNext/>
              <w:keepLines/>
            </w:pPr>
            <w:r/>
            <w:r>
              <w:rPr>
                <w:sz w:val="22"/>
              </w:rPr>
              <w:t>1</w:t>
            </w:r>
          </w:p>
        </w:tc>
      </w:tr>
      <w:tr w:rsidR="001655D0" w:rsidRPr="00CF25E9" w:rsidTr="000D0840">
        <w:trPr>
          <w:trHeight w:val="298"/>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pStyle w:val="ListParagraph"/>
              <w:keepNext/>
              <w:keepLines/>
              <w:numPr>
                <w:ilvl w:val="1"/>
                <w:numId w:val="2"/>
              </w:numPr>
              <w:suppressAutoHyphens/>
              <w:spacing w:line="360" w:lineRule="auto"/>
              <w:rPr>
                <w:lang w:eastAsia="ar-SA"/>
              </w:rPr>
            </w:pPr>
            <w:r>
              <w:rPr>
                <w:i w:val="0"/>
              </w:rPr>
              <w:t xml:space="preserve"> Project Overview</w:t>
            </w:r>
          </w:p>
        </w:tc>
        <w:tc>
          <w:tcPr>
            <w:tcW w:w="1276" w:type="dxa"/>
            <w:shd w:val="clear" w:color="auto" w:fill="auto"/>
          </w:tcPr>
          <w:p>
            <w:pPr>
              <w:keepNext/>
              <w:keepLines/>
            </w:pPr>
            <w:r/>
            <w:r>
              <w:rPr>
                <w:sz w:val="22"/>
              </w:rPr>
              <w:t>1</w:t>
            </w:r>
          </w:p>
        </w:tc>
      </w:tr>
      <w:tr w:rsidR="001655D0" w:rsidRPr="00CF25E9" w:rsidTr="000D0840">
        <w:trPr>
          <w:trHeight w:val="149"/>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pStyle w:val="ListParagraph"/>
              <w:keepNext/>
              <w:keepLines/>
              <w:spacing w:line="360" w:lineRule="auto"/>
              <w:ind w:left="360" w:hanging="360"/>
            </w:pPr>
            <w:r>
              <w:rPr>
                <w:i w:val="0"/>
              </w:rPr>
              <w:t>1.2   Problem Statement</w:t>
            </w:r>
          </w:p>
        </w:tc>
        <w:tc>
          <w:tcPr>
            <w:tcW w:w="1276" w:type="dxa"/>
            <w:shd w:val="clear" w:color="auto" w:fill="auto"/>
          </w:tcPr>
          <w:p>
            <w:pPr>
              <w:keepNext/>
              <w:keepLines/>
            </w:pPr>
            <w:r/>
            <w:r>
              <w:rPr>
                <w:sz w:val="22"/>
              </w:rPr>
              <w:t>1</w:t>
            </w:r>
          </w:p>
        </w:tc>
      </w:tr>
      <w:tr w:rsidR="001655D0" w:rsidRPr="00CF25E9" w:rsidTr="000D0840">
        <w:trPr>
          <w:trHeight w:val="297"/>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pStyle w:val="ListParagraph"/>
              <w:keepNext/>
              <w:keepLines/>
              <w:spacing w:line="360" w:lineRule="auto"/>
              <w:ind w:left="360" w:hanging="378"/>
            </w:pPr>
            <w:r>
              <w:rPr>
                <w:i w:val="0"/>
              </w:rPr>
              <w:t>1.3 Objectives</w:t>
            </w:r>
          </w:p>
        </w:tc>
        <w:tc>
          <w:tcPr>
            <w:tcW w:w="1276" w:type="dxa"/>
            <w:shd w:val="clear" w:color="auto" w:fill="auto"/>
          </w:tcPr>
          <w:p>
            <w:pPr>
              <w:keepNext/>
              <w:keepLines/>
            </w:pPr>
            <w:r/>
            <w:r>
              <w:rPr>
                <w:sz w:val="22"/>
              </w:rPr>
              <w:t>1</w:t>
            </w:r>
          </w:p>
        </w:tc>
      </w:tr>
      <w:tr w:rsidR="001655D0" w:rsidRPr="00CF25E9" w:rsidTr="000D0840">
        <w:trPr>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1.4 Scope of the Project</w:t>
            </w:r>
          </w:p>
        </w:tc>
        <w:tc>
          <w:tcPr>
            <w:tcW w:w="1276" w:type="dxa"/>
            <w:shd w:val="clear" w:color="auto" w:fill="auto"/>
          </w:tcPr>
          <w:p>
            <w:pPr>
              <w:keepNext/>
              <w:keepLines/>
            </w:pPr>
            <w:r/>
            <w:r>
              <w:rPr>
                <w:sz w:val="22"/>
              </w:rPr>
              <w:t>2</w:t>
            </w:r>
          </w:p>
        </w:tc>
      </w:tr>
      <w:tr w:rsidR="001655D0" w:rsidRPr="00CF25E9" w:rsidTr="000D0840">
        <w:trPr>
          <w:cantSplit/>
        </w:trPr>
        <w:tc>
          <w:tcPr>
            <w:tcW w:w="1795" w:type="dxa"/>
            <w:vMerge w:val="restart"/>
            <w:shd w:val="clear" w:color="auto" w:fill="auto"/>
          </w:tcPr>
          <w:p w:rsidR="001655D0" w:rsidRPr="00CF25E9" w:rsidRDefault="001655D0" w:rsidP="00CF25E9">
            <w:pPr>
              <w:keepNext/>
              <w:keepLines/>
              <w:suppressAutoHyphens/>
              <w:spacing w:line="360" w:lineRule="auto"/>
              <w:rPr>
                <w:b/>
                <w:lang w:eastAsia="ar-SA"/>
              </w:rPr>
            </w:pPr>
            <w:r>
              <w:rPr>
                <w:b/>
                <w:i w:val="0"/>
                <w:lang w:eastAsia="ar-SA"/>
              </w:rPr>
              <w:t>CHAPTER 2</w:t>
            </w:r>
          </w:p>
        </w:tc>
        <w:tc>
          <w:tcPr>
            <w:tcW w:w="4678" w:type="dxa"/>
            <w:shd w:val="clear" w:color="auto" w:fill="auto"/>
          </w:tcPr>
          <w:p w:rsidR="001655D0" w:rsidRPr="00CF25E9" w:rsidRDefault="001655D0" w:rsidP="00CF25E9">
            <w:pPr>
              <w:keepNext/>
              <w:keepLines/>
              <w:suppressAutoHyphens/>
              <w:spacing w:line="360" w:lineRule="auto"/>
              <w:rPr>
                <w:b/>
              </w:rPr>
            </w:pPr>
            <w:r>
              <w:rPr>
                <w:b/>
                <w:i w:val="0"/>
              </w:rPr>
              <w:t>LITERATURE SURVEY</w:t>
            </w:r>
          </w:p>
        </w:tc>
        <w:tc>
          <w:tcPr>
            <w:tcW w:w="1276" w:type="dxa"/>
            <w:shd w:val="clear" w:color="auto" w:fill="auto"/>
          </w:tcPr>
          <w:p>
            <w:pPr>
              <w:keepNext/>
              <w:keepLines/>
            </w:pPr>
            <w:r/>
            <w:r>
              <w:rPr>
                <w:sz w:val="22"/>
              </w:rPr>
              <w:t>3</w:t>
            </w:r>
          </w:p>
        </w:tc>
      </w:tr>
      <w:tr w:rsidR="001655D0" w:rsidRPr="00CF25E9" w:rsidTr="000D0840">
        <w:trPr>
          <w:trHeight w:val="320"/>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2.1 Related Existing Projects </w:t>
            </w:r>
          </w:p>
        </w:tc>
        <w:tc>
          <w:tcPr>
            <w:tcW w:w="1276" w:type="dxa"/>
            <w:shd w:val="clear" w:color="auto" w:fill="auto"/>
          </w:tcPr>
          <w:p>
            <w:pPr>
              <w:keepNext/>
              <w:keepLines/>
            </w:pPr>
            <w:r/>
            <w:r>
              <w:rPr>
                <w:sz w:val="22"/>
              </w:rPr>
              <w:t>3</w:t>
            </w:r>
          </w:p>
        </w:tc>
      </w:tr>
      <w:tr w:rsidR="001655D0" w:rsidRPr="00CF25E9" w:rsidTr="000D0840">
        <w:trPr>
          <w:trHeight w:val="340"/>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2.2 Review of Existing Technologies </w:t>
            </w:r>
          </w:p>
        </w:tc>
        <w:tc>
          <w:tcPr>
            <w:tcW w:w="1276" w:type="dxa"/>
            <w:shd w:val="clear" w:color="auto" w:fill="auto"/>
          </w:tcPr>
          <w:p>
            <w:pPr>
              <w:keepNext/>
              <w:keepLines/>
            </w:pPr>
            <w:r/>
            <w:r>
              <w:rPr>
                <w:sz w:val="22"/>
              </w:rPr>
              <w:t>3</w:t>
            </w:r>
          </w:p>
        </w:tc>
      </w:tr>
      <w:tr w:rsidR="001655D0" w:rsidRPr="00CF25E9" w:rsidTr="000D0840">
        <w:trPr>
          <w:trHeight w:val="157"/>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2.3 Comparison of Existing Systems</w:t>
            </w:r>
          </w:p>
        </w:tc>
        <w:tc>
          <w:tcPr>
            <w:tcW w:w="1276" w:type="dxa"/>
            <w:shd w:val="clear" w:color="auto" w:fill="auto"/>
          </w:tcPr>
          <w:p>
            <w:pPr>
              <w:keepNext/>
              <w:keepLines/>
            </w:pPr>
            <w:r/>
            <w:r>
              <w:rPr>
                <w:sz w:val="22"/>
              </w:rPr>
              <w:t>4</w:t>
            </w:r>
          </w:p>
        </w:tc>
      </w:tr>
      <w:tr w:rsidR="001655D0" w:rsidRPr="00CF25E9" w:rsidTr="000D0840">
        <w:trPr>
          <w:cantSplit/>
        </w:trPr>
        <w:tc>
          <w:tcPr>
            <w:tcW w:w="1795" w:type="dxa"/>
            <w:vMerge w:val="restart"/>
            <w:shd w:val="clear" w:color="auto" w:fill="auto"/>
          </w:tcPr>
          <w:p w:rsidR="001655D0" w:rsidRPr="00CF25E9" w:rsidRDefault="001655D0" w:rsidP="00CF25E9">
            <w:pPr>
              <w:keepNext/>
              <w:keepLines/>
              <w:suppressAutoHyphens/>
              <w:spacing w:line="360" w:lineRule="auto"/>
              <w:rPr>
                <w:b/>
                <w:lang w:eastAsia="ar-SA"/>
              </w:rPr>
            </w:pPr>
            <w:r>
              <w:rPr>
                <w:b/>
                <w:i w:val="0"/>
              </w:rPr>
              <w:t>CHAPTER 3</w:t>
              <w:tab/>
            </w:r>
          </w:p>
        </w:tc>
        <w:tc>
          <w:tcPr>
            <w:tcW w:w="4678" w:type="dxa"/>
            <w:shd w:val="clear" w:color="auto" w:fill="auto"/>
          </w:tcPr>
          <w:p w:rsidR="001655D0" w:rsidRPr="00CF25E9" w:rsidRDefault="001655D0" w:rsidP="00CF25E9">
            <w:pPr>
              <w:keepNext/>
              <w:keepLines/>
              <w:suppressAutoHyphens/>
              <w:spacing w:line="360" w:lineRule="auto"/>
              <w:rPr>
                <w:b/>
              </w:rPr>
            </w:pPr>
            <w:r>
              <w:rPr>
                <w:b/>
                <w:i w:val="0"/>
              </w:rPr>
              <w:t xml:space="preserve">EXISTING SYSTEM </w:t>
            </w:r>
          </w:p>
        </w:tc>
        <w:tc>
          <w:tcPr>
            <w:tcW w:w="1276" w:type="dxa"/>
            <w:shd w:val="clear" w:color="auto" w:fill="auto"/>
          </w:tcPr>
          <w:p>
            <w:pPr>
              <w:keepNext/>
              <w:keepLines/>
            </w:pPr>
            <w:r/>
            <w:r>
              <w:rPr>
                <w:sz w:val="22"/>
              </w:rPr>
              <w:t>5</w:t>
            </w:r>
          </w:p>
        </w:tc>
      </w:tr>
      <w:tr w:rsidR="001655D0" w:rsidRPr="00CF25E9" w:rsidTr="000D0840">
        <w:trPr>
          <w:trHeight w:val="350"/>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3.1 Description </w:t>
            </w:r>
          </w:p>
        </w:tc>
        <w:tc>
          <w:tcPr>
            <w:tcW w:w="1276" w:type="dxa"/>
            <w:shd w:val="clear" w:color="auto" w:fill="auto"/>
          </w:tcPr>
          <w:p>
            <w:pPr>
              <w:keepNext/>
              <w:keepLines/>
            </w:pPr>
            <w:r/>
            <w:r>
              <w:rPr>
                <w:sz w:val="22"/>
              </w:rPr>
              <w:t>5</w:t>
            </w:r>
          </w:p>
        </w:tc>
      </w:tr>
      <w:tr w:rsidR="001655D0" w:rsidRPr="00CF25E9" w:rsidTr="000D0840">
        <w:trPr>
          <w:trHeight w:val="303"/>
          <w:cantSplit/>
        </w:trPr>
        <w:tc>
          <w:tcPr>
            <w:tcW w:w="1795" w:type="dxa"/>
            <w:vMerge/>
            <w:shd w:val="clear" w:color="auto" w:fill="auto"/>
          </w:tcPr>
          <w:p w:rsidR="001655D0" w:rsidRPr="00CF25E9" w:rsidRDefault="001655D0" w:rsidP="00CF25E9">
            <w:pPr>
              <w:suppressAutoHyphens/>
              <w:spacing w:line="360" w:lineRule="auto"/>
              <w:rPr>
                <w:b/>
                <w:lang w:eastAsia="ar-SA"/>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3.2 Drawbacks and Limitations </w:t>
            </w:r>
          </w:p>
        </w:tc>
        <w:tc>
          <w:tcPr>
            <w:tcW w:w="1276" w:type="dxa"/>
            <w:shd w:val="clear" w:color="auto" w:fill="auto"/>
          </w:tcPr>
          <w:p>
            <w:pPr>
              <w:keepNext/>
              <w:keepLines/>
            </w:pPr>
            <w:r/>
            <w:r>
              <w:rPr>
                <w:sz w:val="22"/>
              </w:rPr>
              <w:t>5</w:t>
            </w:r>
          </w:p>
        </w:tc>
      </w:tr>
      <w:tr w:rsidR="001655D0" w:rsidRPr="00CF25E9" w:rsidTr="000D0840">
        <w:trPr>
          <w:cantSplit/>
        </w:trPr>
        <w:tc>
          <w:tcPr>
            <w:tcW w:w="1795" w:type="dxa"/>
            <w:vMerge w:val="restart"/>
            <w:shd w:val="clear" w:color="auto" w:fill="auto"/>
          </w:tcPr>
          <w:p w:rsidR="001655D0" w:rsidRPr="00CF25E9" w:rsidRDefault="001655D0" w:rsidP="00CF25E9">
            <w:pPr>
              <w:keepNext/>
              <w:keepLines/>
              <w:suppressAutoHyphens/>
              <w:spacing w:line="360" w:lineRule="auto"/>
              <w:rPr>
                <w:b/>
                <w:lang w:eastAsia="ar-SA"/>
              </w:rPr>
            </w:pPr>
            <w:r>
              <w:rPr>
                <w:b/>
                <w:i w:val="0"/>
              </w:rPr>
              <w:t>CHAPTER 4</w:t>
            </w:r>
          </w:p>
        </w:tc>
        <w:tc>
          <w:tcPr>
            <w:tcW w:w="4678" w:type="dxa"/>
            <w:shd w:val="clear" w:color="auto" w:fill="auto"/>
          </w:tcPr>
          <w:p w:rsidR="001655D0" w:rsidRPr="00CF25E9" w:rsidRDefault="001655D0" w:rsidP="00CF25E9">
            <w:pPr>
              <w:keepNext/>
              <w:keepLines/>
              <w:suppressAutoHyphens/>
              <w:spacing w:line="360" w:lineRule="auto"/>
            </w:pPr>
            <w:r>
              <w:rPr>
                <w:b/>
                <w:i w:val="0"/>
              </w:rPr>
              <w:t>PROPOSED SYSTEM</w:t>
            </w:r>
          </w:p>
        </w:tc>
        <w:tc>
          <w:tcPr>
            <w:tcW w:w="1276" w:type="dxa"/>
            <w:shd w:val="clear" w:color="auto" w:fill="auto"/>
          </w:tcPr>
          <w:p>
            <w:pPr>
              <w:keepNext/>
              <w:keepLines/>
            </w:pPr>
            <w:r/>
            <w:r>
              <w:rPr>
                <w:sz w:val="22"/>
              </w:rPr>
              <w:t>6</w:t>
            </w:r>
          </w:p>
        </w:tc>
      </w:tr>
      <w:tr w:rsidR="001655D0" w:rsidRPr="00CF25E9" w:rsidTr="000D0840">
        <w:trPr>
          <w:trHeight w:val="330"/>
          <w:cantSplit/>
        </w:trPr>
        <w:tc>
          <w:tcPr>
            <w:tcW w:w="1795" w:type="dxa"/>
            <w:vMerge/>
            <w:shd w:val="clear" w:color="auto" w:fill="auto"/>
          </w:tcPr>
          <w:p w:rsidR="001655D0" w:rsidRPr="00CF25E9" w:rsidRDefault="001655D0" w:rsidP="00CF25E9">
            <w:pPr>
              <w:suppressAutoHyphens/>
              <w:spacing w:line="360" w:lineRule="auto"/>
              <w:rPr>
                <w:b/>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4.1 Proposed Solution </w:t>
            </w:r>
          </w:p>
        </w:tc>
        <w:tc>
          <w:tcPr>
            <w:tcW w:w="1276" w:type="dxa"/>
            <w:shd w:val="clear" w:color="auto" w:fill="auto"/>
          </w:tcPr>
          <w:p>
            <w:pPr>
              <w:keepNext/>
              <w:keepLines/>
            </w:pPr>
            <w:r/>
            <w:r>
              <w:rPr>
                <w:sz w:val="22"/>
              </w:rPr>
              <w:t>6</w:t>
            </w:r>
          </w:p>
        </w:tc>
      </w:tr>
      <w:tr w:rsidR="001655D0" w:rsidRPr="00CF25E9" w:rsidTr="000D0840">
        <w:trPr>
          <w:trHeight w:val="307"/>
          <w:cantSplit/>
        </w:trPr>
        <w:tc>
          <w:tcPr>
            <w:tcW w:w="1795" w:type="dxa"/>
            <w:vMerge/>
            <w:shd w:val="clear" w:color="auto" w:fill="auto"/>
          </w:tcPr>
          <w:p w:rsidR="001655D0" w:rsidRPr="00CF25E9" w:rsidRDefault="001655D0" w:rsidP="00CF25E9">
            <w:pPr>
              <w:suppressAutoHyphens/>
              <w:spacing w:line="360" w:lineRule="auto"/>
              <w:rPr>
                <w:b/>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4.2 Features </w:t>
            </w:r>
          </w:p>
        </w:tc>
        <w:tc>
          <w:tcPr>
            <w:tcW w:w="1276" w:type="dxa"/>
            <w:shd w:val="clear" w:color="auto" w:fill="auto"/>
          </w:tcPr>
          <w:p>
            <w:pPr>
              <w:keepNext/>
              <w:keepLines/>
            </w:pPr>
            <w:r/>
            <w:r>
              <w:rPr>
                <w:sz w:val="22"/>
              </w:rPr>
              <w:t>6</w:t>
            </w:r>
          </w:p>
        </w:tc>
      </w:tr>
      <w:tr w:rsidR="001655D0" w:rsidRPr="00CF25E9" w:rsidTr="000D0840">
        <w:trPr>
          <w:trHeight w:val="313"/>
          <w:cantSplit/>
        </w:trPr>
        <w:tc>
          <w:tcPr>
            <w:tcW w:w="1795" w:type="dxa"/>
            <w:vMerge/>
            <w:shd w:val="clear" w:color="auto" w:fill="auto"/>
          </w:tcPr>
          <w:p w:rsidR="001655D0" w:rsidRPr="00CF25E9" w:rsidRDefault="001655D0" w:rsidP="00CF25E9">
            <w:pPr>
              <w:suppressAutoHyphens/>
              <w:spacing w:line="360" w:lineRule="auto"/>
              <w:rPr>
                <w:b/>
              </w:rPr>
            </w:pPr>
          </w:p>
        </w:tc>
        <w:tc>
          <w:tcPr>
            <w:tcW w:w="4678" w:type="dxa"/>
            <w:shd w:val="clear" w:color="auto" w:fill="auto"/>
          </w:tcPr>
          <w:p w:rsidR="001655D0" w:rsidRPr="00CF25E9" w:rsidRDefault="001655D0" w:rsidP="00CF25E9">
            <w:pPr>
              <w:keepNext/>
              <w:keepLines/>
              <w:suppressAutoHyphens/>
              <w:spacing w:line="360" w:lineRule="auto"/>
            </w:pPr>
            <w:r>
              <w:rPr>
                <w:i w:val="0"/>
              </w:rPr>
              <w:t xml:space="preserve">4.3 Advantages </w:t>
            </w:r>
          </w:p>
        </w:tc>
        <w:tc>
          <w:tcPr>
            <w:tcW w:w="1276" w:type="dxa"/>
            <w:shd w:val="clear" w:color="auto" w:fill="auto"/>
          </w:tcPr>
          <w:p>
            <w:pPr>
              <w:keepNext/>
              <w:keepLines/>
            </w:pPr>
            <w:r/>
            <w:r>
              <w:rPr>
                <w:sz w:val="22"/>
              </w:rPr>
              <w:t>7</w:t>
            </w:r>
          </w:p>
        </w:tc>
      </w:tr>
      <w:tr w:rsidR="000D0840" w:rsidRPr="00CF25E9" w:rsidTr="000D0840">
        <w:trPr>
          <w:cantSplit/>
        </w:trPr>
        <w:tc>
          <w:tcPr>
            <w:tcW w:w="1795" w:type="dxa"/>
            <w:vMerge w:val="restart"/>
            <w:shd w:val="clear" w:color="auto" w:fill="auto"/>
          </w:tcPr>
          <w:p w:rsidR="000D0840" w:rsidRPr="00CF25E9" w:rsidRDefault="000D0840" w:rsidP="00CF25E9">
            <w:pPr>
              <w:keepNext/>
              <w:keepLines/>
              <w:suppressAutoHyphens/>
              <w:spacing w:line="360" w:lineRule="auto"/>
              <w:rPr>
                <w:b/>
              </w:rPr>
            </w:pPr>
            <w:r>
              <w:rPr>
                <w:b/>
                <w:i w:val="0"/>
              </w:rPr>
              <w:t>CHAPTER 5</w:t>
              <w:tab/>
            </w:r>
          </w:p>
        </w:tc>
        <w:tc>
          <w:tcPr>
            <w:tcW w:w="4678" w:type="dxa"/>
            <w:shd w:val="clear" w:color="auto" w:fill="auto"/>
          </w:tcPr>
          <w:p w:rsidR="000D0840" w:rsidRPr="00CF25E9" w:rsidRDefault="000D0840" w:rsidP="00CF25E9">
            <w:pPr>
              <w:keepNext/>
              <w:keepLines/>
              <w:spacing w:line="360" w:lineRule="auto"/>
              <w:rPr>
                <w:b/>
              </w:rPr>
            </w:pPr>
            <w:r>
              <w:rPr>
                <w:b/>
                <w:i w:val="0"/>
              </w:rPr>
              <w:t xml:space="preserve">SYSTEM DESIGN                                                               </w:t>
            </w:r>
          </w:p>
        </w:tc>
        <w:tc>
          <w:tcPr>
            <w:tcW w:w="1276" w:type="dxa"/>
            <w:shd w:val="clear" w:color="auto" w:fill="auto"/>
          </w:tcPr>
          <w:p>
            <w:pPr>
              <w:keepNext/>
              <w:keepLines/>
            </w:pPr>
            <w:r/>
            <w:r>
              <w:rPr>
                <w:sz w:val="22"/>
              </w:rPr>
              <w:t>8</w:t>
            </w:r>
          </w:p>
        </w:tc>
      </w:tr>
      <w:tr w:rsidR="000D0840" w:rsidRPr="00CF25E9" w:rsidTr="000D0840">
        <w:trPr>
          <w:trHeight w:val="248"/>
          <w:cantSplit/>
        </w:trPr>
        <w:tc>
          <w:tcPr>
            <w:tcW w:w="1795" w:type="dxa"/>
            <w:vMerge/>
            <w:shd w:val="clear" w:color="auto" w:fill="auto"/>
          </w:tcPr>
          <w:p w:rsidR="000D0840" w:rsidRPr="00CF25E9" w:rsidRDefault="000D0840" w:rsidP="00CF25E9">
            <w:pPr>
              <w:suppressAutoHyphens/>
              <w:spacing w:line="360" w:lineRule="auto"/>
              <w:rPr>
                <w:b/>
              </w:rPr>
            </w:pPr>
          </w:p>
        </w:tc>
        <w:tc>
          <w:tcPr>
            <w:tcW w:w="4678" w:type="dxa"/>
            <w:shd w:val="clear" w:color="auto" w:fill="auto"/>
          </w:tcPr>
          <w:p w:rsidR="000D0840" w:rsidRPr="00CF25E9" w:rsidRDefault="000D0840" w:rsidP="00CF25E9">
            <w:pPr>
              <w:keepNext/>
              <w:keepLines/>
              <w:spacing w:line="360" w:lineRule="auto"/>
              <w:contextualSpacing/>
            </w:pPr>
            <w:r>
              <w:rPr>
                <w:i w:val="0"/>
              </w:rPr>
              <w:t>5.1 Block Diagram</w:t>
            </w:r>
          </w:p>
        </w:tc>
        <w:tc>
          <w:tcPr>
            <w:tcW w:w="1276" w:type="dxa"/>
            <w:shd w:val="clear" w:color="auto" w:fill="auto"/>
          </w:tcPr>
          <w:p>
            <w:pPr>
              <w:keepNext/>
              <w:keepLines/>
            </w:pPr>
            <w:r/>
            <w:r>
              <w:rPr>
                <w:sz w:val="22"/>
              </w:rPr>
              <w:t>8</w:t>
            </w:r>
          </w:p>
        </w:tc>
      </w:tr>
      <w:tr w:rsidR="000D0840" w:rsidRPr="00CF25E9" w:rsidTr="000D0840">
        <w:trPr>
          <w:trHeight w:val="241"/>
          <w:cantSplit/>
        </w:trPr>
        <w:tc>
          <w:tcPr>
            <w:tcW w:w="1795" w:type="dxa"/>
            <w:vMerge/>
            <w:shd w:val="clear" w:color="auto" w:fill="auto"/>
          </w:tcPr>
          <w:p w:rsidR="000D0840" w:rsidRPr="00CF25E9" w:rsidRDefault="000D0840" w:rsidP="000D0840">
            <w:pPr>
              <w:suppressAutoHyphens/>
              <w:spacing w:line="360" w:lineRule="auto"/>
              <w:rPr>
                <w:b/>
              </w:rPr>
            </w:pPr>
          </w:p>
        </w:tc>
        <w:tc>
          <w:tcPr>
            <w:tcW w:w="4678" w:type="dxa"/>
            <w:shd w:val="clear" w:color="auto" w:fill="auto"/>
          </w:tcPr>
          <w:p w:rsidR="000D0840" w:rsidRPr="00CF25E9" w:rsidRDefault="000D0840" w:rsidP="000D0840">
            <w:pPr>
              <w:keepNext/>
              <w:keepLines/>
              <w:spacing w:line="360" w:lineRule="auto"/>
              <w:contextualSpacing/>
            </w:pPr>
            <w:r>
              <w:rPr>
                <w:i w:val="0"/>
              </w:rPr>
              <w:t xml:space="preserve">      5.1.1 Physical Design</w:t>
            </w:r>
          </w:p>
        </w:tc>
        <w:tc>
          <w:tcPr>
            <w:tcW w:w="1276" w:type="dxa"/>
            <w:shd w:val="clear" w:color="auto" w:fill="auto"/>
          </w:tcPr>
          <w:p>
            <w:pPr>
              <w:keepNext/>
              <w:keepLines/>
            </w:pPr>
            <w:r/>
            <w:r>
              <w:rPr>
                <w:sz w:val="22"/>
              </w:rPr>
              <w:t>8</w:t>
            </w:r>
          </w:p>
        </w:tc>
      </w:tr>
      <w:tr w:rsidR="000D0840" w:rsidRPr="00CF25E9" w:rsidTr="000D0840">
        <w:trPr>
          <w:trHeight w:val="400"/>
          <w:cantSplit/>
        </w:trPr>
        <w:tc>
          <w:tcPr>
            <w:tcW w:w="1795" w:type="dxa"/>
            <w:vMerge/>
            <w:shd w:val="clear" w:color="auto" w:fill="auto"/>
          </w:tcPr>
          <w:p w:rsidR="000D0840" w:rsidRPr="00CF25E9" w:rsidRDefault="000D0840" w:rsidP="000D0840">
            <w:pPr>
              <w:suppressAutoHyphens/>
              <w:spacing w:line="360" w:lineRule="auto"/>
              <w:rPr>
                <w:b/>
              </w:rPr>
            </w:pPr>
          </w:p>
        </w:tc>
        <w:tc>
          <w:tcPr>
            <w:tcW w:w="4678" w:type="dxa"/>
            <w:shd w:val="clear" w:color="auto" w:fill="auto"/>
          </w:tcPr>
          <w:p w:rsidR="000D0840" w:rsidRPr="00CF25E9" w:rsidRDefault="000D0840" w:rsidP="000D0840">
            <w:pPr>
              <w:keepNext/>
              <w:keepLines/>
              <w:spacing w:line="360" w:lineRule="auto"/>
              <w:contextualSpacing/>
            </w:pPr>
            <w:r>
              <w:rPr>
                <w:i w:val="0"/>
              </w:rPr>
              <w:t xml:space="preserve">      5.1.2 Logical Design</w:t>
            </w:r>
          </w:p>
        </w:tc>
        <w:tc>
          <w:tcPr>
            <w:tcW w:w="1276" w:type="dxa"/>
            <w:shd w:val="clear" w:color="auto" w:fill="auto"/>
          </w:tcPr>
          <w:p>
            <w:pPr>
              <w:keepNext/>
              <w:keepLines/>
            </w:pPr>
            <w:r/>
            <w:r>
              <w:rPr>
                <w:sz w:val="22"/>
              </w:rPr>
              <w:t>9</w:t>
            </w:r>
          </w:p>
        </w:tc>
      </w:tr>
      <w:tr w:rsidR="00162F96" w:rsidRPr="00CF25E9" w:rsidTr="000D0840">
        <w:trPr>
          <w:cantSplit/>
        </w:trPr>
        <w:tc>
          <w:tcPr>
            <w:tcW w:w="1795" w:type="dxa"/>
            <w:vMerge w:val="restart"/>
            <w:shd w:val="clear" w:color="auto" w:fill="auto"/>
          </w:tcPr>
          <w:p w:rsidR="00162F96" w:rsidRPr="00CF25E9" w:rsidRDefault="00162F96" w:rsidP="00CF25E9">
            <w:pPr>
              <w:keepNext/>
              <w:keepLines/>
              <w:suppressAutoHyphens/>
              <w:spacing w:line="360" w:lineRule="auto"/>
              <w:rPr>
                <w:b/>
              </w:rPr>
            </w:pPr>
          </w:p>
        </w:tc>
        <w:tc>
          <w:tcPr>
            <w:tcW w:w="4678" w:type="dxa"/>
            <w:shd w:val="clear" w:color="auto" w:fill="auto"/>
          </w:tcPr>
          <w:p w:rsidR="00162F96" w:rsidRPr="00CF25E9" w:rsidRDefault="00162F96" w:rsidP="00CF25E9">
            <w:pPr>
              <w:keepNext/>
              <w:keepLines/>
              <w:spacing w:line="360" w:lineRule="auto"/>
            </w:pPr>
            <w:r>
              <w:rPr>
                <w:i w:val="0"/>
              </w:rPr>
              <w:t>5.2 Working Principle</w:t>
            </w:r>
          </w:p>
        </w:tc>
        <w:tc>
          <w:tcPr>
            <w:tcW w:w="1276" w:type="dxa"/>
            <w:shd w:val="clear" w:color="auto" w:fill="auto"/>
          </w:tcPr>
          <w:p>
            <w:pPr>
              <w:keepNext/>
              <w:keepLines/>
            </w:pPr>
            <w:r/>
            <w:r>
              <w:rPr>
                <w:sz w:val="22"/>
              </w:rPr>
              <w:t>9</w:t>
            </w:r>
          </w:p>
        </w:tc>
      </w:tr>
      <w:tr w:rsidR="00162F96" w:rsidRPr="00CF25E9" w:rsidTr="000D0840">
        <w:trPr>
          <w:cantSplit/>
        </w:trPr>
        <w:tc>
          <w:tcPr>
            <w:tcW w:w="1795" w:type="dxa"/>
            <w:vMerge/>
            <w:shd w:val="clear" w:color="auto" w:fill="auto"/>
          </w:tcPr>
          <w:p w:rsidR="00162F96" w:rsidRPr="00CF25E9" w:rsidRDefault="00162F96" w:rsidP="00CF25E9">
            <w:pPr>
              <w:suppressAutoHyphens/>
              <w:spacing w:line="360" w:lineRule="auto"/>
              <w:rPr>
                <w:b/>
              </w:rPr>
            </w:pPr>
          </w:p>
        </w:tc>
        <w:tc>
          <w:tcPr>
            <w:tcW w:w="4678" w:type="dxa"/>
            <w:shd w:val="clear" w:color="auto" w:fill="auto"/>
          </w:tcPr>
          <w:p w:rsidR="00162F96" w:rsidRPr="00CF25E9" w:rsidRDefault="00162F96" w:rsidP="00CF25E9">
            <w:pPr>
              <w:keepNext/>
              <w:keepLines/>
              <w:spacing w:line="360" w:lineRule="auto"/>
              <w:ind w:left="342" w:hanging="450"/>
            </w:pPr>
            <w:r>
              <w:rPr>
                <w:i w:val="0"/>
                <w:noProof/>
              </w:rPr>
              <w:t xml:space="preserve">  5.3 Circuit Diagram</w:t>
            </w:r>
          </w:p>
        </w:tc>
        <w:tc>
          <w:tcPr>
            <w:tcW w:w="1276" w:type="dxa"/>
            <w:shd w:val="clear" w:color="auto" w:fill="auto"/>
          </w:tcPr>
          <w:p>
            <w:pPr>
              <w:keepNext/>
              <w:keepLines/>
            </w:pPr>
            <w:r/>
            <w:r>
              <w:rPr>
                <w:sz w:val="22"/>
              </w:rPr>
              <w:t>10</w:t>
            </w:r>
          </w:p>
        </w:tc>
      </w:tr>
      <w:tr w:rsidR="00162F96" w:rsidRPr="00CF25E9" w:rsidTr="000D0840">
        <w:trPr>
          <w:trHeight w:val="237"/>
          <w:cantSplit/>
        </w:trPr>
        <w:tc>
          <w:tcPr>
            <w:tcW w:w="1795" w:type="dxa"/>
            <w:vMerge/>
            <w:shd w:val="clear" w:color="auto" w:fill="auto"/>
          </w:tcPr>
          <w:p w:rsidR="00162F96" w:rsidRPr="00CF25E9" w:rsidRDefault="00162F96" w:rsidP="00CF25E9">
            <w:pPr>
              <w:suppressAutoHyphens/>
              <w:spacing w:line="360" w:lineRule="auto"/>
              <w:rPr>
                <w:b/>
              </w:rPr>
            </w:pPr>
          </w:p>
        </w:tc>
        <w:tc>
          <w:tcPr>
            <w:tcW w:w="4678" w:type="dxa"/>
            <w:shd w:val="clear" w:color="auto" w:fill="auto"/>
          </w:tcPr>
          <w:p w:rsidR="00162F96" w:rsidRPr="00CF25E9" w:rsidRDefault="00162F96" w:rsidP="00CF25E9">
            <w:pPr>
              <w:keepNext/>
              <w:keepLines/>
              <w:spacing w:line="360" w:lineRule="auto"/>
              <w:ind w:left="612" w:hanging="810"/>
              <w:rPr>
                <w:b/>
              </w:rPr>
            </w:pPr>
            <w:r>
              <w:rPr>
                <w:i w:val="0"/>
                <w:noProof/>
              </w:rPr>
              <w:t xml:space="preserve">   5.4  Flowchart</w:t>
            </w:r>
          </w:p>
        </w:tc>
        <w:tc>
          <w:tcPr>
            <w:tcW w:w="1276" w:type="dxa"/>
            <w:shd w:val="clear" w:color="auto" w:fill="auto"/>
          </w:tcPr>
          <w:p>
            <w:pPr>
              <w:keepNext/>
              <w:keepLines/>
            </w:pPr>
            <w:r/>
            <w:r>
              <w:rPr>
                <w:sz w:val="22"/>
              </w:rPr>
              <w:t>11</w:t>
            </w:r>
          </w:p>
        </w:tc>
      </w:tr>
      <w:tr w:rsidR="005641CF" w:rsidRPr="00CF25E9" w:rsidTr="000D0840">
        <w:trPr>
          <w:cantSplit/>
        </w:trPr>
        <w:tc>
          <w:tcPr>
            <w:tcW w:w="1795" w:type="dxa"/>
            <w:vMerge w:val="restart"/>
            <w:shd w:val="clear" w:color="auto" w:fill="auto"/>
          </w:tcPr>
          <w:p w:rsidR="005641CF" w:rsidRPr="00CF25E9" w:rsidRDefault="005641CF" w:rsidP="00CF25E9">
            <w:pPr>
              <w:keepNext/>
              <w:keepLines/>
              <w:suppressAutoHyphens/>
              <w:spacing w:line="360" w:lineRule="auto"/>
              <w:rPr>
                <w:b/>
              </w:rPr>
            </w:pPr>
            <w:r>
              <w:rPr>
                <w:b/>
                <w:i w:val="0"/>
              </w:rPr>
              <w:t>CHAPTER 6</w:t>
            </w:r>
          </w:p>
        </w:tc>
        <w:tc>
          <w:tcPr>
            <w:tcW w:w="4678" w:type="dxa"/>
            <w:shd w:val="clear" w:color="auto" w:fill="auto"/>
          </w:tcPr>
          <w:p w:rsidR="005641CF" w:rsidRPr="00CF25E9" w:rsidRDefault="005641CF" w:rsidP="00CF25E9">
            <w:pPr>
              <w:keepNext/>
              <w:keepLines/>
              <w:spacing w:line="360" w:lineRule="auto"/>
              <w:rPr>
                <w:b/>
              </w:rPr>
            </w:pPr>
            <w:r>
              <w:rPr>
                <w:b/>
                <w:i w:val="0"/>
              </w:rPr>
              <w:t>HARDWARE COMPONENTS</w:t>
            </w:r>
          </w:p>
        </w:tc>
        <w:tc>
          <w:tcPr>
            <w:tcW w:w="1276" w:type="dxa"/>
            <w:shd w:val="clear" w:color="auto" w:fill="auto"/>
          </w:tcPr>
          <w:p>
            <w:pPr>
              <w:keepNext/>
              <w:keepLines/>
            </w:pPr>
            <w:r/>
            <w:r>
              <w:rPr>
                <w:sz w:val="22"/>
              </w:rPr>
              <w:t>12</w:t>
            </w:r>
          </w:p>
        </w:tc>
      </w:tr>
      <w:tr w:rsidR="005641CF" w:rsidRPr="00CF25E9" w:rsidTr="000D0840">
        <w:trPr>
          <w:trHeight w:val="40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6.1 Microcontroller / Development Board </w:t>
            </w:r>
          </w:p>
        </w:tc>
        <w:tc>
          <w:tcPr>
            <w:tcW w:w="1276" w:type="dxa"/>
            <w:shd w:val="clear" w:color="auto" w:fill="auto"/>
          </w:tcPr>
          <w:p>
            <w:pPr>
              <w:keepNext/>
              <w:keepLines/>
            </w:pPr>
            <w:r/>
            <w:r>
              <w:rPr>
                <w:sz w:val="22"/>
              </w:rPr>
              <w:t>12</w:t>
            </w:r>
          </w:p>
        </w:tc>
      </w:tr>
      <w:tr w:rsidR="005641CF" w:rsidRPr="00CF25E9" w:rsidTr="000D0840">
        <w:trPr>
          <w:trHeight w:val="34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6.2 Sensors </w:t>
            </w:r>
          </w:p>
        </w:tc>
        <w:tc>
          <w:tcPr>
            <w:tcW w:w="1276" w:type="dxa"/>
            <w:shd w:val="clear" w:color="auto" w:fill="auto"/>
          </w:tcPr>
          <w:p>
            <w:pPr>
              <w:keepNext/>
              <w:keepLines/>
            </w:pPr>
            <w:r/>
            <w:r>
              <w:rPr>
                <w:sz w:val="22"/>
              </w:rPr>
              <w:t>13</w:t>
            </w:r>
          </w:p>
        </w:tc>
      </w:tr>
      <w:tr w:rsidR="005641CF" w:rsidRPr="00CF25E9" w:rsidTr="000D0840">
        <w:trPr>
          <w:trHeight w:val="37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6.3 Actuators </w:t>
            </w:r>
          </w:p>
        </w:tc>
        <w:tc>
          <w:tcPr>
            <w:tcW w:w="1276" w:type="dxa"/>
            <w:shd w:val="clear" w:color="auto" w:fill="auto"/>
          </w:tcPr>
          <w:p>
            <w:pPr>
              <w:keepNext/>
              <w:keepLines/>
            </w:pPr>
            <w:r/>
            <w:r>
              <w:rPr>
                <w:sz w:val="22"/>
              </w:rPr>
              <w:t>14</w:t>
            </w:r>
          </w:p>
        </w:tc>
      </w:tr>
      <w:tr w:rsidR="005641CF" w:rsidRPr="00CF25E9" w:rsidTr="000D0840">
        <w:trPr>
          <w:trHeight w:val="39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6.4 Display / Output Devices </w:t>
            </w:r>
          </w:p>
        </w:tc>
        <w:tc>
          <w:tcPr>
            <w:tcW w:w="1276" w:type="dxa"/>
            <w:shd w:val="clear" w:color="auto" w:fill="auto"/>
          </w:tcPr>
          <w:p>
            <w:pPr>
              <w:keepNext/>
              <w:keepLines/>
            </w:pPr>
            <w:r/>
            <w:r>
              <w:rPr>
                <w:sz w:val="22"/>
              </w:rPr>
              <w:t>14</w:t>
            </w:r>
          </w:p>
        </w:tc>
      </w:tr>
      <w:tr w:rsidR="005641CF" w:rsidRPr="00CF25E9" w:rsidTr="000D0840">
        <w:trPr>
          <w:trHeight w:val="43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6.5 Communication Module </w:t>
            </w:r>
          </w:p>
        </w:tc>
        <w:tc>
          <w:tcPr>
            <w:tcW w:w="1276" w:type="dxa"/>
            <w:shd w:val="clear" w:color="auto" w:fill="auto"/>
          </w:tcPr>
          <w:p>
            <w:pPr>
              <w:keepNext/>
              <w:keepLines/>
            </w:pPr>
            <w:r/>
            <w:r>
              <w:rPr>
                <w:sz w:val="22"/>
              </w:rPr>
              <w:t>14</w:t>
            </w:r>
          </w:p>
        </w:tc>
      </w:tr>
      <w:tr w:rsidR="005641CF" w:rsidRPr="00CF25E9" w:rsidTr="000D0840">
        <w:trPr>
          <w:trHeight w:val="360"/>
          <w:cantSplit/>
        </w:trPr>
        <w:tc>
          <w:tcPr>
            <w:tcW w:w="1795" w:type="dxa"/>
            <w:vMerge w:val="restart"/>
            <w:shd w:val="clear" w:color="auto" w:fill="auto"/>
          </w:tcPr>
          <w:p w:rsidR="005641CF" w:rsidRPr="00CF25E9" w:rsidRDefault="005641CF" w:rsidP="00CF25E9">
            <w:pPr>
              <w:keepNext/>
              <w:keepLines/>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6.6 Power Supply </w:t>
            </w:r>
          </w:p>
        </w:tc>
        <w:tc>
          <w:tcPr>
            <w:tcW w:w="1276" w:type="dxa"/>
            <w:shd w:val="clear" w:color="auto" w:fill="auto"/>
          </w:tcPr>
          <w:p>
            <w:pPr>
              <w:keepNext/>
              <w:keepLines/>
            </w:pPr>
            <w:r/>
            <w:r>
              <w:rPr>
                <w:sz w:val="22"/>
              </w:rPr>
              <w:t>14</w:t>
            </w:r>
          </w:p>
        </w:tc>
      </w:tr>
      <w:tr w:rsidR="005641CF" w:rsidRPr="00CF25E9" w:rsidTr="000D0840">
        <w:trPr>
          <w:trHeight w:val="279"/>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spacing w:line="360" w:lineRule="auto"/>
            </w:pPr>
            <w:r>
              <w:rPr>
                <w:i w:val="0"/>
              </w:rPr>
              <w:t xml:space="preserve">6.7 Other Components </w:t>
            </w:r>
          </w:p>
        </w:tc>
        <w:tc>
          <w:tcPr>
            <w:tcW w:w="1276" w:type="dxa"/>
            <w:shd w:val="clear" w:color="auto" w:fill="auto"/>
          </w:tcPr>
          <w:p>
            <w:pPr>
              <w:keepNext/>
              <w:keepLines/>
            </w:pPr>
            <w:r/>
            <w:r>
              <w:rPr>
                <w:sz w:val="22"/>
              </w:rPr>
              <w:t>14</w:t>
            </w:r>
          </w:p>
        </w:tc>
      </w:tr>
      <w:tr w:rsidR="005641CF" w:rsidRPr="00CF25E9" w:rsidTr="000D0840">
        <w:trPr>
          <w:trHeight w:val="279"/>
          <w:cantSplit/>
        </w:trPr>
        <w:tc>
          <w:tcPr>
            <w:tcW w:w="1795" w:type="dxa"/>
            <w:vMerge w:val="restart"/>
            <w:shd w:val="clear" w:color="auto" w:fill="auto"/>
          </w:tcPr>
          <w:p w:rsidR="005641CF" w:rsidRPr="00CF25E9" w:rsidRDefault="005641CF" w:rsidP="00CF25E9">
            <w:pPr>
              <w:keepNext/>
              <w:keepLines/>
              <w:suppressAutoHyphens/>
              <w:spacing w:line="360" w:lineRule="auto"/>
              <w:rPr>
                <w:b/>
              </w:rPr>
            </w:pPr>
            <w:r>
              <w:rPr>
                <w:b/>
                <w:i w:val="0"/>
              </w:rPr>
              <w:t>CHAPTER 7</w:t>
              <w:tab/>
            </w:r>
          </w:p>
        </w:tc>
        <w:tc>
          <w:tcPr>
            <w:tcW w:w="4678" w:type="dxa"/>
            <w:shd w:val="clear" w:color="auto" w:fill="auto"/>
          </w:tcPr>
          <w:p w:rsidR="005641CF" w:rsidRPr="00CF25E9" w:rsidRDefault="002D1FAF" w:rsidP="00CF25E9">
            <w:pPr>
              <w:keepNext/>
              <w:keepLines/>
              <w:autoSpaceDE w:val="0"/>
              <w:autoSpaceDN w:val="0"/>
              <w:adjustRightInd w:val="0"/>
              <w:spacing w:line="360" w:lineRule="auto"/>
              <w:contextualSpacing/>
            </w:pPr>
            <w:r>
              <w:rPr>
                <w:b/>
                <w:i w:val="0"/>
              </w:rPr>
              <w:t>SOFTWARE IMPLEMENTATION</w:t>
            </w:r>
          </w:p>
        </w:tc>
        <w:tc>
          <w:tcPr>
            <w:tcW w:w="1276" w:type="dxa"/>
            <w:shd w:val="clear" w:color="auto" w:fill="auto"/>
          </w:tcPr>
          <w:p>
            <w:pPr>
              <w:keepNext/>
              <w:keepLines/>
            </w:pPr>
            <w:r/>
            <w:r>
              <w:rPr>
                <w:sz w:val="22"/>
              </w:rPr>
              <w:t>15</w:t>
            </w:r>
          </w:p>
        </w:tc>
      </w:tr>
      <w:tr w:rsidR="005641CF" w:rsidRPr="00CF25E9" w:rsidTr="000D0840">
        <w:trPr>
          <w:trHeight w:val="35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7.1 Software Requirements </w:t>
            </w:r>
          </w:p>
        </w:tc>
        <w:tc>
          <w:tcPr>
            <w:tcW w:w="1276" w:type="dxa"/>
            <w:shd w:val="clear" w:color="auto" w:fill="auto"/>
          </w:tcPr>
          <w:p>
            <w:pPr>
              <w:keepNext/>
              <w:keepLines/>
            </w:pPr>
            <w:r/>
            <w:r>
              <w:rPr>
                <w:sz w:val="22"/>
              </w:rPr>
              <w:t>15</w:t>
            </w:r>
          </w:p>
        </w:tc>
      </w:tr>
      <w:tr w:rsidR="005641CF" w:rsidRPr="00CF25E9" w:rsidTr="000D0840">
        <w:trPr>
          <w:trHeight w:val="32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7.2 Embedded C Program </w:t>
            </w:r>
          </w:p>
        </w:tc>
        <w:tc>
          <w:tcPr>
            <w:tcW w:w="1276" w:type="dxa"/>
            <w:shd w:val="clear" w:color="auto" w:fill="auto"/>
          </w:tcPr>
          <w:p>
            <w:pPr>
              <w:keepNext/>
              <w:keepLines/>
            </w:pPr>
            <w:r/>
            <w:r>
              <w:rPr>
                <w:sz w:val="22"/>
              </w:rPr>
              <w:t>15</w:t>
            </w:r>
          </w:p>
        </w:tc>
      </w:tr>
      <w:tr w:rsidR="005641CF" w:rsidRPr="00CF25E9" w:rsidTr="000D0840">
        <w:trPr>
          <w:trHeight w:val="33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7.3 Python Program </w:t>
            </w:r>
          </w:p>
        </w:tc>
        <w:tc>
          <w:tcPr>
            <w:tcW w:w="1276" w:type="dxa"/>
            <w:shd w:val="clear" w:color="auto" w:fill="auto"/>
          </w:tcPr>
          <w:p>
            <w:pPr>
              <w:keepNext/>
              <w:keepLines/>
            </w:pPr>
            <w:r/>
            <w:r>
              <w:rPr>
                <w:sz w:val="22"/>
              </w:rPr>
              <w:t>16</w:t>
            </w:r>
          </w:p>
        </w:tc>
      </w:tr>
      <w:tr w:rsidR="005641CF" w:rsidRPr="00CF25E9" w:rsidTr="000D0840">
        <w:trPr>
          <w:trHeight w:val="275"/>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7.4 Simulation – Wokwi / Raspberry Pi / Thonny (if applicable) </w:t>
            </w:r>
          </w:p>
        </w:tc>
        <w:tc>
          <w:tcPr>
            <w:tcW w:w="1276" w:type="dxa"/>
            <w:shd w:val="clear" w:color="auto" w:fill="auto"/>
          </w:tcPr>
          <w:p>
            <w:pPr>
              <w:keepNext/>
              <w:keepLines/>
            </w:pPr>
            <w:r/>
            <w:r>
              <w:rPr>
                <w:sz w:val="22"/>
              </w:rPr>
              <w:t>16</w:t>
            </w:r>
          </w:p>
        </w:tc>
      </w:tr>
      <w:tr w:rsidR="005641CF" w:rsidRPr="00CF25E9" w:rsidTr="000D0840">
        <w:trPr>
          <w:cantSplit/>
        </w:trPr>
        <w:tc>
          <w:tcPr>
            <w:tcW w:w="1795" w:type="dxa"/>
            <w:vMerge w:val="restart"/>
            <w:shd w:val="clear" w:color="auto" w:fill="auto"/>
          </w:tcPr>
          <w:p w:rsidR="005641CF" w:rsidRPr="00CF25E9" w:rsidRDefault="005641CF" w:rsidP="00CF25E9">
            <w:pPr>
              <w:keepNext/>
              <w:keepLines/>
              <w:suppressAutoHyphens/>
              <w:spacing w:line="360" w:lineRule="auto"/>
              <w:rPr>
                <w:b/>
              </w:rPr>
            </w:pPr>
            <w:r>
              <w:rPr>
                <w:b/>
                <w:i w:val="0"/>
              </w:rPr>
              <w:t>CHAPTER 8</w:t>
            </w:r>
          </w:p>
        </w:tc>
        <w:tc>
          <w:tcPr>
            <w:tcW w:w="4678" w:type="dxa"/>
            <w:shd w:val="clear" w:color="auto" w:fill="auto"/>
          </w:tcPr>
          <w:p w:rsidR="005641CF" w:rsidRPr="00CF25E9" w:rsidRDefault="002D1FAF" w:rsidP="00CF25E9">
            <w:pPr>
              <w:keepNext/>
              <w:keepLines/>
              <w:autoSpaceDE w:val="0"/>
              <w:autoSpaceDN w:val="0"/>
              <w:adjustRightInd w:val="0"/>
              <w:spacing w:line="360" w:lineRule="auto"/>
              <w:contextualSpacing/>
            </w:pPr>
            <w:r>
              <w:rPr>
                <w:b/>
                <w:i w:val="0"/>
              </w:rPr>
              <w:t>HARDWARE IMPLEMENTATION</w:t>
            </w:r>
          </w:p>
        </w:tc>
        <w:tc>
          <w:tcPr>
            <w:tcW w:w="1276" w:type="dxa"/>
            <w:shd w:val="clear" w:color="auto" w:fill="auto"/>
          </w:tcPr>
          <w:p>
            <w:pPr>
              <w:keepNext/>
              <w:keepLines/>
            </w:pPr>
            <w:r/>
            <w:r>
              <w:rPr>
                <w:sz w:val="22"/>
              </w:rPr>
              <w:t>17</w:t>
            </w:r>
          </w:p>
        </w:tc>
      </w:tr>
      <w:tr w:rsidR="005641CF" w:rsidRPr="00CF25E9" w:rsidTr="000D0840">
        <w:trPr>
          <w:trHeight w:val="398"/>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rPr>
                <w:b/>
              </w:rPr>
            </w:pPr>
            <w:r>
              <w:rPr>
                <w:i w:val="0"/>
              </w:rPr>
              <w:t xml:space="preserve">8.1 Circuit Assembly </w:t>
            </w:r>
          </w:p>
        </w:tc>
        <w:tc>
          <w:tcPr>
            <w:tcW w:w="1276" w:type="dxa"/>
            <w:shd w:val="clear" w:color="auto" w:fill="auto"/>
          </w:tcPr>
          <w:p>
            <w:pPr>
              <w:keepNext/>
              <w:keepLines/>
            </w:pPr>
            <w:r/>
            <w:r>
              <w:rPr>
                <w:sz w:val="22"/>
              </w:rPr>
              <w:t>17</w:t>
            </w:r>
          </w:p>
        </w:tc>
      </w:tr>
      <w:tr w:rsidR="005641CF" w:rsidRPr="00CF25E9" w:rsidTr="000D0840">
        <w:trPr>
          <w:trHeight w:val="42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8.2 Hardware Connections </w:t>
            </w:r>
          </w:p>
        </w:tc>
        <w:tc>
          <w:tcPr>
            <w:tcW w:w="1276" w:type="dxa"/>
            <w:shd w:val="clear" w:color="auto" w:fill="auto"/>
          </w:tcPr>
          <w:p>
            <w:pPr>
              <w:keepNext/>
              <w:keepLines/>
            </w:pPr>
            <w:r/>
            <w:r>
              <w:rPr>
                <w:sz w:val="22"/>
              </w:rPr>
              <w:t>17</w:t>
            </w:r>
          </w:p>
        </w:tc>
      </w:tr>
      <w:tr w:rsidR="005641CF" w:rsidRPr="00CF25E9" w:rsidTr="000D0840">
        <w:trPr>
          <w:trHeight w:val="33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8.3 Prototype Development</w:t>
            </w:r>
          </w:p>
        </w:tc>
        <w:tc>
          <w:tcPr>
            <w:tcW w:w="1276" w:type="dxa"/>
            <w:shd w:val="clear" w:color="auto" w:fill="auto"/>
          </w:tcPr>
          <w:p>
            <w:pPr>
              <w:keepNext/>
              <w:keepLines/>
            </w:pPr>
            <w:r/>
            <w:r>
              <w:rPr>
                <w:sz w:val="22"/>
              </w:rPr>
              <w:t>18</w:t>
            </w:r>
          </w:p>
        </w:tc>
      </w:tr>
      <w:tr w:rsidR="005641CF" w:rsidRPr="00CF25E9" w:rsidTr="000D0840">
        <w:trPr>
          <w:trHeight w:val="49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 xml:space="preserve"> 8.4 Working of the Hardware Model </w:t>
            </w:r>
          </w:p>
        </w:tc>
        <w:tc>
          <w:tcPr>
            <w:tcW w:w="1276" w:type="dxa"/>
            <w:shd w:val="clear" w:color="auto" w:fill="auto"/>
          </w:tcPr>
          <w:p>
            <w:pPr>
              <w:keepNext/>
              <w:keepLines/>
            </w:pPr>
            <w:r/>
            <w:r>
              <w:rPr>
                <w:sz w:val="22"/>
              </w:rPr>
              <w:t>19</w:t>
            </w:r>
          </w:p>
        </w:tc>
      </w:tr>
      <w:tr w:rsidR="005641CF" w:rsidRPr="00CF25E9" w:rsidTr="000D0840">
        <w:trPr>
          <w:trHeight w:val="400"/>
          <w:cantSplit/>
        </w:trPr>
        <w:tc>
          <w:tcPr>
            <w:tcW w:w="1795" w:type="dxa"/>
            <w:vMerge/>
            <w:shd w:val="clear" w:color="auto" w:fill="auto"/>
          </w:tcPr>
          <w:p w:rsidR="005641CF" w:rsidRPr="00CF25E9" w:rsidRDefault="005641CF" w:rsidP="00CF25E9">
            <w:pPr>
              <w:suppressAutoHyphens/>
              <w:spacing w:line="360" w:lineRule="auto"/>
              <w:rPr>
                <w:b/>
              </w:rPr>
            </w:pPr>
          </w:p>
        </w:tc>
        <w:tc>
          <w:tcPr>
            <w:tcW w:w="4678" w:type="dxa"/>
            <w:shd w:val="clear" w:color="auto" w:fill="auto"/>
          </w:tcPr>
          <w:p w:rsidR="005641CF" w:rsidRPr="00CF25E9" w:rsidRDefault="005641CF" w:rsidP="00CF25E9">
            <w:pPr>
              <w:keepNext/>
              <w:keepLines/>
              <w:autoSpaceDE w:val="0"/>
              <w:autoSpaceDN w:val="0"/>
              <w:adjustRightInd w:val="0"/>
              <w:spacing w:line="360" w:lineRule="auto"/>
              <w:contextualSpacing/>
            </w:pPr>
            <w:r>
              <w:rPr>
                <w:i w:val="0"/>
              </w:rPr>
              <w:t>8.5 Photographs of the Developed Model</w:t>
            </w:r>
          </w:p>
        </w:tc>
        <w:tc>
          <w:tcPr>
            <w:tcW w:w="1276" w:type="dxa"/>
            <w:shd w:val="clear" w:color="auto" w:fill="auto"/>
          </w:tcPr>
          <w:p>
            <w:pPr>
              <w:keepNext/>
              <w:keepLines/>
            </w:pPr>
            <w:r/>
            <w:r>
              <w:rPr>
                <w:sz w:val="22"/>
              </w:rPr>
              <w:t>19</w:t>
            </w:r>
          </w:p>
        </w:tc>
      </w:tr>
      <w:tr w:rsidR="00F9619C" w:rsidRPr="00CF25E9" w:rsidTr="000D0840">
        <w:trPr>
          <w:cantSplit/>
        </w:trPr>
        <w:tc>
          <w:tcPr>
            <w:tcW w:w="1795" w:type="dxa"/>
            <w:vMerge w:val="restart"/>
            <w:shd w:val="clear" w:color="auto" w:fill="auto"/>
          </w:tcPr>
          <w:p w:rsidR="00F9619C" w:rsidRPr="00CF25E9" w:rsidRDefault="00F9619C" w:rsidP="00CF25E9">
            <w:pPr>
              <w:keepNext/>
              <w:keepLines/>
              <w:suppressAutoHyphens/>
              <w:spacing w:line="276" w:lineRule="auto"/>
              <w:rPr>
                <w:b/>
              </w:rPr>
            </w:pPr>
            <w:r>
              <w:rPr>
                <w:b/>
                <w:i w:val="0"/>
              </w:rPr>
              <w:t>CHAPTER 9</w:t>
            </w:r>
          </w:p>
        </w:tc>
        <w:tc>
          <w:tcPr>
            <w:tcW w:w="4678" w:type="dxa"/>
            <w:shd w:val="clear" w:color="auto" w:fill="auto"/>
          </w:tcPr>
          <w:p w:rsidR="00F9619C" w:rsidRPr="00CF25E9" w:rsidRDefault="00F9619C" w:rsidP="00CF25E9">
            <w:pPr>
              <w:keepNext/>
              <w:keepLines/>
              <w:autoSpaceDE w:val="0"/>
              <w:autoSpaceDN w:val="0"/>
              <w:adjustRightInd w:val="0"/>
              <w:spacing w:line="276" w:lineRule="auto"/>
              <w:contextualSpacing/>
              <w:rPr>
                <w:b/>
              </w:rPr>
            </w:pPr>
            <w:r>
              <w:rPr>
                <w:b/>
                <w:i w:val="0"/>
              </w:rPr>
              <w:t>TESTING AND RESULTS</w:t>
            </w:r>
          </w:p>
        </w:tc>
        <w:tc>
          <w:tcPr>
            <w:tcW w:w="1276" w:type="dxa"/>
            <w:shd w:val="clear" w:color="auto" w:fill="auto"/>
          </w:tcPr>
          <w:p>
            <w:pPr>
              <w:keepNext/>
              <w:keepLines/>
            </w:pPr>
            <w:r/>
            <w:r>
              <w:rPr>
                <w:sz w:val="22"/>
              </w:rPr>
              <w:t>20</w:t>
            </w:r>
          </w:p>
        </w:tc>
      </w:tr>
      <w:tr w:rsidR="00F9619C" w:rsidRPr="00CF25E9" w:rsidTr="000D0840">
        <w:trPr>
          <w:trHeight w:val="265"/>
          <w:cantSplit/>
        </w:trPr>
        <w:tc>
          <w:tcPr>
            <w:tcW w:w="1795" w:type="dxa"/>
            <w:vMerge/>
            <w:shd w:val="clear" w:color="auto" w:fill="auto"/>
          </w:tcPr>
          <w:p w:rsidR="00F9619C" w:rsidRPr="00CF25E9" w:rsidRDefault="00F9619C" w:rsidP="00CF25E9">
            <w:pPr>
              <w:suppressAutoHyphens/>
              <w:spacing w:line="276" w:lineRule="auto"/>
              <w:rPr>
                <w:b/>
              </w:rPr>
            </w:pPr>
          </w:p>
        </w:tc>
        <w:tc>
          <w:tcPr>
            <w:tcW w:w="4678" w:type="dxa"/>
            <w:shd w:val="clear" w:color="auto" w:fill="auto"/>
          </w:tcPr>
          <w:p w:rsidR="00F9619C" w:rsidRPr="00CF25E9" w:rsidRDefault="00F9619C" w:rsidP="00CF25E9">
            <w:pPr>
              <w:keepNext/>
              <w:keepLines/>
              <w:spacing w:after="120" w:line="276" w:lineRule="auto"/>
              <w:rPr>
                <w:bCs/>
                <w:color w:val="000000"/>
              </w:rPr>
            </w:pPr>
            <w:r>
              <w:rPr>
                <w:bCs/>
                <w:i w:val="0"/>
                <w:color w:val="000000"/>
              </w:rPr>
              <w:t xml:space="preserve"> 9.1 Testing Procedure </w:t>
            </w:r>
          </w:p>
        </w:tc>
        <w:tc>
          <w:tcPr>
            <w:tcW w:w="1276" w:type="dxa"/>
            <w:shd w:val="clear" w:color="auto" w:fill="auto"/>
          </w:tcPr>
          <w:p>
            <w:pPr>
              <w:keepNext/>
              <w:keepLines/>
            </w:pPr>
            <w:r/>
            <w:r>
              <w:rPr>
                <w:sz w:val="22"/>
              </w:rPr>
              <w:t>20</w:t>
            </w:r>
          </w:p>
        </w:tc>
      </w:tr>
      <w:tr w:rsidR="00F9619C" w:rsidRPr="00CF25E9" w:rsidTr="000D0840">
        <w:trPr>
          <w:trHeight w:val="216"/>
          <w:cantSplit/>
        </w:trPr>
        <w:tc>
          <w:tcPr>
            <w:tcW w:w="1795" w:type="dxa"/>
            <w:vMerge/>
            <w:shd w:val="clear" w:color="auto" w:fill="auto"/>
          </w:tcPr>
          <w:p w:rsidR="00F9619C" w:rsidRPr="00CF25E9" w:rsidRDefault="00F9619C" w:rsidP="00CF25E9">
            <w:pPr>
              <w:suppressAutoHyphens/>
              <w:spacing w:line="276" w:lineRule="auto"/>
              <w:rPr>
                <w:b/>
              </w:rPr>
            </w:pPr>
          </w:p>
        </w:tc>
        <w:tc>
          <w:tcPr>
            <w:tcW w:w="4678" w:type="dxa"/>
            <w:shd w:val="clear" w:color="auto" w:fill="auto"/>
          </w:tcPr>
          <w:p w:rsidR="00F9619C" w:rsidRPr="00CF25E9" w:rsidRDefault="00F9619C" w:rsidP="00CF25E9">
            <w:pPr>
              <w:keepNext/>
              <w:keepLines/>
              <w:spacing w:after="120" w:line="276" w:lineRule="auto"/>
              <w:rPr>
                <w:bCs/>
                <w:color w:val="000000"/>
              </w:rPr>
            </w:pPr>
            <w:r>
              <w:rPr>
                <w:bCs/>
                <w:i w:val="0"/>
                <w:color w:val="000000"/>
              </w:rPr>
              <w:t xml:space="preserve"> 9.2 Test Cases </w:t>
            </w:r>
          </w:p>
        </w:tc>
        <w:tc>
          <w:tcPr>
            <w:tcW w:w="1276" w:type="dxa"/>
            <w:shd w:val="clear" w:color="auto" w:fill="auto"/>
          </w:tcPr>
          <w:p>
            <w:pPr>
              <w:keepNext/>
              <w:keepLines/>
            </w:pPr>
            <w:r/>
            <w:r>
              <w:rPr>
                <w:sz w:val="22"/>
              </w:rPr>
              <w:t>20</w:t>
            </w:r>
          </w:p>
        </w:tc>
      </w:tr>
      <w:tr w:rsidR="00F9619C" w:rsidRPr="00CF25E9" w:rsidTr="000D0840">
        <w:trPr>
          <w:cantSplit/>
        </w:trPr>
        <w:tc>
          <w:tcPr>
            <w:tcW w:w="1795" w:type="dxa"/>
            <w:vMerge/>
            <w:shd w:val="clear" w:color="auto" w:fill="auto"/>
          </w:tcPr>
          <w:p w:rsidR="00F9619C" w:rsidRPr="00CF25E9" w:rsidRDefault="00F9619C" w:rsidP="00CF25E9">
            <w:pPr>
              <w:suppressAutoHyphens/>
              <w:spacing w:line="276" w:lineRule="auto"/>
              <w:rPr>
                <w:b/>
              </w:rPr>
            </w:pPr>
          </w:p>
        </w:tc>
        <w:tc>
          <w:tcPr>
            <w:tcW w:w="4678" w:type="dxa"/>
            <w:shd w:val="clear" w:color="auto" w:fill="auto"/>
          </w:tcPr>
          <w:p w:rsidR="00F9619C" w:rsidRPr="00CF25E9" w:rsidRDefault="00F9619C" w:rsidP="00CF25E9">
            <w:pPr>
              <w:keepNext/>
              <w:keepLines/>
              <w:spacing w:after="120" w:line="276" w:lineRule="auto"/>
              <w:rPr>
                <w:bCs/>
                <w:color w:val="000000"/>
              </w:rPr>
            </w:pPr>
            <w:r>
              <w:rPr>
                <w:bCs/>
                <w:i w:val="0"/>
                <w:color w:val="000000"/>
              </w:rPr>
              <w:t xml:space="preserve"> 9.3 Experimental Results </w:t>
            </w:r>
          </w:p>
        </w:tc>
        <w:tc>
          <w:tcPr>
            <w:tcW w:w="1276" w:type="dxa"/>
            <w:shd w:val="clear" w:color="auto" w:fill="auto"/>
          </w:tcPr>
          <w:p>
            <w:pPr>
              <w:keepNext/>
              <w:keepLines/>
            </w:pPr>
            <w:r/>
            <w:r>
              <w:rPr>
                <w:sz w:val="22"/>
              </w:rPr>
              <w:t>20</w:t>
            </w:r>
          </w:p>
        </w:tc>
      </w:tr>
      <w:tr w:rsidR="00F9619C" w:rsidRPr="00CF25E9" w:rsidTr="000D0840">
        <w:trPr>
          <w:cantSplit/>
        </w:trPr>
        <w:tc>
          <w:tcPr>
            <w:tcW w:w="1795" w:type="dxa"/>
            <w:vMerge/>
            <w:shd w:val="clear" w:color="auto" w:fill="auto"/>
          </w:tcPr>
          <w:p w:rsidR="00F9619C" w:rsidRPr="00CF25E9" w:rsidRDefault="00F9619C" w:rsidP="00CF25E9">
            <w:pPr>
              <w:suppressAutoHyphens/>
              <w:spacing w:line="276" w:lineRule="auto"/>
              <w:rPr>
                <w:b/>
              </w:rPr>
            </w:pPr>
          </w:p>
        </w:tc>
        <w:tc>
          <w:tcPr>
            <w:tcW w:w="4678" w:type="dxa"/>
            <w:shd w:val="clear" w:color="auto" w:fill="auto"/>
          </w:tcPr>
          <w:p w:rsidR="00F9619C" w:rsidRPr="00CF25E9" w:rsidRDefault="001655D0" w:rsidP="00CF25E9">
            <w:pPr>
              <w:keepNext/>
              <w:keepLines/>
              <w:spacing w:after="120" w:line="276" w:lineRule="auto"/>
              <w:rPr>
                <w:bCs/>
                <w:color w:val="000000"/>
              </w:rPr>
            </w:pPr>
            <w:r>
              <w:rPr>
                <w:bCs/>
                <w:i w:val="0"/>
                <w:color w:val="000000"/>
              </w:rPr>
              <w:t xml:space="preserve"> 9.4 Output Screenshot</w:t>
            </w:r>
          </w:p>
        </w:tc>
        <w:tc>
          <w:tcPr>
            <w:tcW w:w="1276" w:type="dxa"/>
            <w:shd w:val="clear" w:color="auto" w:fill="auto"/>
          </w:tcPr>
          <w:p>
            <w:pPr>
              <w:keepNext/>
              <w:keepLines/>
            </w:pPr>
            <w:r/>
            <w:r>
              <w:rPr>
                <w:sz w:val="22"/>
              </w:rPr>
              <w:t>21</w:t>
            </w:r>
          </w:p>
        </w:tc>
      </w:tr>
      <w:tr w:rsidR="00F9619C" w:rsidRPr="00CF25E9" w:rsidTr="000D0840">
        <w:trPr>
          <w:cantSplit/>
        </w:trPr>
        <w:tc>
          <w:tcPr>
            <w:tcW w:w="1795" w:type="dxa"/>
            <w:vMerge/>
            <w:shd w:val="clear" w:color="auto" w:fill="auto"/>
          </w:tcPr>
          <w:p w:rsidR="00F9619C" w:rsidRPr="00CF25E9" w:rsidRDefault="00F9619C" w:rsidP="00CF25E9">
            <w:pPr>
              <w:suppressAutoHyphens/>
              <w:spacing w:line="276" w:lineRule="auto"/>
              <w:rPr>
                <w:b/>
              </w:rPr>
            </w:pPr>
          </w:p>
        </w:tc>
        <w:tc>
          <w:tcPr>
            <w:tcW w:w="4678" w:type="dxa"/>
            <w:shd w:val="clear" w:color="auto" w:fill="auto"/>
          </w:tcPr>
          <w:p w:rsidR="00F9619C" w:rsidRPr="00CF25E9" w:rsidRDefault="001655D0" w:rsidP="00CF25E9">
            <w:pPr>
              <w:keepNext/>
              <w:keepLines/>
              <w:spacing w:line="276" w:lineRule="auto"/>
            </w:pPr>
            <w:r>
              <w:rPr>
                <w:bCs/>
                <w:i w:val="0"/>
                <w:color w:val="000000"/>
              </w:rPr>
              <w:t xml:space="preserve"> 9.5 Performance Analysis</w:t>
            </w:r>
          </w:p>
        </w:tc>
        <w:tc>
          <w:tcPr>
            <w:tcW w:w="1276" w:type="dxa"/>
            <w:shd w:val="clear" w:color="auto" w:fill="auto"/>
          </w:tcPr>
          <w:p>
            <w:pPr>
              <w:keepNext/>
              <w:keepLines/>
            </w:pPr>
            <w:r/>
            <w:r>
              <w:rPr>
                <w:sz w:val="22"/>
              </w:rPr>
              <w:t>22</w:t>
            </w:r>
          </w:p>
        </w:tc>
      </w:tr>
      <w:tr w:rsidR="00F9619C" w:rsidRPr="00CF25E9" w:rsidTr="000D0840">
        <w:trPr>
          <w:cantSplit/>
        </w:trPr>
        <w:tc>
          <w:tcPr>
            <w:tcW w:w="1795" w:type="dxa"/>
            <w:shd w:val="clear" w:color="auto" w:fill="auto"/>
          </w:tcPr>
          <w:p w:rsidR="00F9619C" w:rsidRPr="00CF25E9" w:rsidRDefault="00F9619C" w:rsidP="00CF25E9">
            <w:pPr>
              <w:keepNext/>
              <w:keepLines/>
              <w:suppressAutoHyphens/>
              <w:spacing w:line="360" w:lineRule="auto"/>
              <w:rPr>
                <w:b/>
              </w:rPr>
            </w:pPr>
            <w:r>
              <w:rPr>
                <w:b/>
                <w:i w:val="0"/>
              </w:rPr>
              <w:t>CHAPTER 10</w:t>
            </w:r>
          </w:p>
        </w:tc>
        <w:tc>
          <w:tcPr>
            <w:tcW w:w="4678" w:type="dxa"/>
            <w:shd w:val="clear" w:color="auto" w:fill="auto"/>
          </w:tcPr>
          <w:p w:rsidR="00F9619C" w:rsidRPr="00CF25E9" w:rsidRDefault="00F9619C" w:rsidP="00CF25E9">
            <w:pPr>
              <w:keepNext/>
              <w:keepLines/>
              <w:autoSpaceDE w:val="0"/>
              <w:autoSpaceDN w:val="0"/>
              <w:adjustRightInd w:val="0"/>
              <w:spacing w:line="360" w:lineRule="auto"/>
              <w:contextualSpacing/>
            </w:pPr>
            <w:r>
              <w:rPr>
                <w:b/>
                <w:i w:val="0"/>
              </w:rPr>
              <w:t>APPLICATIONS</w:t>
            </w:r>
          </w:p>
        </w:tc>
        <w:tc>
          <w:tcPr>
            <w:tcW w:w="1276" w:type="dxa"/>
            <w:shd w:val="clear" w:color="auto" w:fill="auto"/>
          </w:tcPr>
          <w:p>
            <w:pPr>
              <w:keepNext/>
              <w:keepLines/>
            </w:pPr>
            <w:r/>
            <w:r>
              <w:rPr>
                <w:sz w:val="22"/>
              </w:rPr>
              <w:t>23</w:t>
            </w:r>
          </w:p>
        </w:tc>
      </w:tr>
      <w:tr w:rsidR="00F9619C" w:rsidRPr="00CF25E9" w:rsidTr="000D0840">
        <w:trPr>
          <w:trHeight w:val="183"/>
          <w:cantSplit/>
        </w:trPr>
        <w:tc>
          <w:tcPr>
            <w:tcW w:w="1795" w:type="dxa"/>
            <w:shd w:val="clear" w:color="auto" w:fill="auto"/>
          </w:tcPr>
          <w:p w:rsidR="00F9619C" w:rsidRPr="00CF25E9" w:rsidRDefault="00F9619C" w:rsidP="00CF25E9">
            <w:pPr>
              <w:keepNext/>
              <w:keepLines/>
              <w:suppressAutoHyphens/>
              <w:spacing w:line="360" w:lineRule="auto"/>
              <w:rPr>
                <w:b/>
              </w:rPr>
            </w:pPr>
            <w:r>
              <w:rPr>
                <w:b/>
                <w:i w:val="0"/>
              </w:rPr>
              <w:t>CHAPTER 11</w:t>
            </w:r>
          </w:p>
        </w:tc>
        <w:tc>
          <w:tcPr>
            <w:tcW w:w="4678" w:type="dxa"/>
            <w:shd w:val="clear" w:color="auto" w:fill="auto"/>
          </w:tcPr>
          <w:p w:rsidR="00F9619C" w:rsidRPr="00CF25E9" w:rsidRDefault="00F9619C" w:rsidP="00CF25E9">
            <w:pPr>
              <w:keepNext/>
              <w:keepLines/>
              <w:autoSpaceDE w:val="0"/>
              <w:autoSpaceDN w:val="0"/>
              <w:adjustRightInd w:val="0"/>
              <w:spacing w:line="360" w:lineRule="auto"/>
              <w:contextualSpacing/>
            </w:pPr>
            <w:r>
              <w:rPr>
                <w:b/>
                <w:i w:val="0"/>
              </w:rPr>
              <w:t>ADVANTAGES AND LIMITATIONS</w:t>
            </w:r>
          </w:p>
        </w:tc>
        <w:tc>
          <w:tcPr>
            <w:tcW w:w="1276" w:type="dxa"/>
            <w:shd w:val="clear" w:color="auto" w:fill="auto"/>
          </w:tcPr>
          <w:p>
            <w:pPr>
              <w:keepNext/>
              <w:keepLines/>
            </w:pPr>
            <w:r/>
            <w:r>
              <w:rPr>
                <w:sz w:val="22"/>
              </w:rPr>
              <w:t>24</w:t>
            </w:r>
          </w:p>
        </w:tc>
      </w:tr>
      <w:tr w:rsidR="00F9619C" w:rsidRPr="00CF25E9" w:rsidTr="000D0840">
        <w:trPr>
          <w:trHeight w:val="323"/>
          <w:cantSplit/>
        </w:trPr>
        <w:tc>
          <w:tcPr>
            <w:tcW w:w="1795" w:type="dxa"/>
            <w:shd w:val="clear" w:color="auto" w:fill="auto"/>
          </w:tcPr>
          <w:p w:rsidR="00F9619C" w:rsidRPr="00CF25E9" w:rsidRDefault="00F9619C" w:rsidP="00CF25E9">
            <w:pPr>
              <w:keepNext/>
              <w:keepLines/>
              <w:suppressAutoHyphens/>
              <w:spacing w:line="360" w:lineRule="auto"/>
              <w:rPr>
                <w:b/>
              </w:rPr>
            </w:pPr>
            <w:r>
              <w:rPr>
                <w:b/>
                <w:i w:val="0"/>
              </w:rPr>
              <w:t>CHAPTER 12</w:t>
            </w:r>
          </w:p>
        </w:tc>
        <w:tc>
          <w:tcPr>
            <w:tcW w:w="4678" w:type="dxa"/>
            <w:shd w:val="clear" w:color="auto" w:fill="auto"/>
          </w:tcPr>
          <w:p w:rsidR="00F9619C" w:rsidRPr="00CF25E9" w:rsidRDefault="00F9619C" w:rsidP="00CF25E9">
            <w:pPr>
              <w:keepNext/>
              <w:keepLines/>
              <w:autoSpaceDE w:val="0"/>
              <w:autoSpaceDN w:val="0"/>
              <w:adjustRightInd w:val="0"/>
              <w:spacing w:line="360" w:lineRule="auto"/>
              <w:contextualSpacing/>
            </w:pPr>
            <w:r>
              <w:rPr>
                <w:b/>
                <w:i w:val="0"/>
              </w:rPr>
              <w:t>CONCLUSION AND FUTURE SCOPE</w:t>
            </w:r>
          </w:p>
        </w:tc>
        <w:tc>
          <w:tcPr>
            <w:tcW w:w="1276" w:type="dxa"/>
            <w:shd w:val="clear" w:color="auto" w:fill="auto"/>
          </w:tcPr>
          <w:p>
            <w:pPr>
              <w:keepNext/>
              <w:keepLines/>
            </w:pPr>
            <w:r/>
            <w:r>
              <w:rPr>
                <w:sz w:val="22"/>
              </w:rPr>
              <w:t>25</w:t>
            </w:r>
          </w:p>
        </w:tc>
      </w:tr>
      <w:tr w:rsidR="00F9619C" w:rsidRPr="00CF25E9" w:rsidTr="000D0840">
        <w:trPr>
          <w:cantSplit/>
        </w:trPr>
        <w:tc>
          <w:tcPr>
            <w:tcW w:w="1795" w:type="dxa"/>
            <w:shd w:val="clear" w:color="auto" w:fill="auto"/>
          </w:tcPr>
          <w:p w:rsidR="00F9619C" w:rsidRPr="00CF25E9" w:rsidRDefault="00F9619C" w:rsidP="00CF25E9">
            <w:pPr>
              <w:keepNext/>
              <w:keepLines/>
              <w:suppressAutoHyphens/>
              <w:spacing w:line="360" w:lineRule="auto"/>
              <w:rPr>
                <w:b/>
              </w:rPr>
            </w:pPr>
            <w:r>
              <w:rPr>
                <w:b/>
                <w:i w:val="0"/>
              </w:rPr>
              <w:t>CHAPTER 13</w:t>
            </w:r>
          </w:p>
        </w:tc>
        <w:tc>
          <w:tcPr>
            <w:tcW w:w="4678" w:type="dxa"/>
            <w:shd w:val="clear" w:color="auto" w:fill="auto"/>
          </w:tcPr>
          <w:p w:rsidR="00F9619C" w:rsidRPr="00CF25E9" w:rsidRDefault="00F9619C" w:rsidP="00CF25E9">
            <w:pPr>
              <w:keepNext/>
              <w:keepLines/>
              <w:autoSpaceDE w:val="0"/>
              <w:autoSpaceDN w:val="0"/>
              <w:adjustRightInd w:val="0"/>
              <w:spacing w:line="360" w:lineRule="auto"/>
              <w:contextualSpacing/>
            </w:pPr>
            <w:r>
              <w:rPr>
                <w:b/>
                <w:i w:val="0"/>
              </w:rPr>
              <w:t>REFERENCES</w:t>
            </w:r>
          </w:p>
        </w:tc>
        <w:tc>
          <w:tcPr>
            <w:tcW w:w="1276" w:type="dxa"/>
            <w:shd w:val="clear" w:color="auto" w:fill="auto"/>
          </w:tcPr>
          <w:p>
            <w:pPr>
              <w:keepNext/>
              <w:keepLines/>
            </w:pPr>
            <w:r/>
            <w:r>
              <w:rPr>
                <w:sz w:val="22"/>
              </w:rPr>
              <w:t>26</w:t>
            </w:r>
          </w:p>
        </w:tc>
      </w:tr>
      <w:tr w:rsidR="001655D0" w:rsidRPr="00CF25E9" w:rsidTr="000D0840">
        <w:trPr>
          <w:cantSplit/>
        </w:trPr>
        <w:tc>
          <w:tcPr>
            <w:tcW w:w="1795" w:type="dxa"/>
            <w:shd w:val="clear" w:color="auto" w:fill="auto"/>
          </w:tcPr>
          <w:p w:rsidR="001655D0" w:rsidRPr="00CF25E9" w:rsidRDefault="001655D0" w:rsidP="00CF25E9">
            <w:pPr>
              <w:keepNext/>
              <w:keepLines/>
              <w:suppressAutoHyphens/>
              <w:spacing w:line="276" w:lineRule="auto"/>
              <w:rPr>
                <w:b/>
              </w:rPr>
            </w:pPr>
            <w:r>
              <w:rPr>
                <w:b/>
                <w:i w:val="0"/>
              </w:rPr>
              <w:t>CHAPTER 14</w:t>
            </w:r>
          </w:p>
        </w:tc>
        <w:tc>
          <w:tcPr>
            <w:tcW w:w="4678" w:type="dxa"/>
            <w:shd w:val="clear" w:color="auto" w:fill="auto"/>
          </w:tcPr>
          <w:p w:rsidR="001655D0" w:rsidRPr="00CF25E9" w:rsidRDefault="001655D0" w:rsidP="00CF25E9">
            <w:pPr>
              <w:keepNext/>
              <w:keepLines/>
              <w:autoSpaceDE w:val="0"/>
              <w:autoSpaceDN w:val="0"/>
              <w:adjustRightInd w:val="0"/>
              <w:spacing w:line="276" w:lineRule="auto"/>
              <w:contextualSpacing/>
              <w:rPr>
                <w:b/>
              </w:rPr>
            </w:pPr>
            <w:r>
              <w:rPr>
                <w:b/>
                <w:i w:val="0"/>
              </w:rPr>
              <w:t>APPENDIX</w:t>
            </w:r>
          </w:p>
        </w:tc>
        <w:tc>
          <w:tcPr>
            <w:tcW w:w="1276" w:type="dxa"/>
            <w:shd w:val="clear" w:color="auto" w:fill="auto"/>
          </w:tcPr>
          <w:p>
            <w:pPr>
              <w:keepNext/>
              <w:keepLines/>
            </w:pPr>
            <w:r/>
            <w:r>
              <w:rPr>
                <w:sz w:val="22"/>
              </w:rPr>
              <w:t>27</w:t>
            </w:r>
          </w:p>
        </w:tc>
      </w:tr>
      <w:tr w:rsidR="001655D0" w:rsidRPr="00CF25E9" w:rsidTr="000D0840">
        <w:trPr>
          <w:trHeight w:val="207"/>
          <w:cantSplit/>
        </w:trPr>
        <w:tc>
          <w:tcPr>
            <w:tcW w:w="1795" w:type="dxa"/>
            <w:shd w:val="clear" w:color="auto" w:fill="auto"/>
          </w:tcPr>
          <w:p w:rsidR="001655D0" w:rsidRPr="00CF25E9" w:rsidRDefault="001655D0" w:rsidP="00CF25E9">
            <w:pPr>
              <w:keepNext/>
              <w:keepLines/>
              <w:suppressAutoHyphens/>
              <w:spacing w:line="276" w:lineRule="auto"/>
              <w:rPr>
                <w:b/>
              </w:rPr>
            </w:pPr>
          </w:p>
        </w:tc>
        <w:tc>
          <w:tcPr>
            <w:tcW w:w="4678" w:type="dxa"/>
            <w:shd w:val="clear" w:color="auto" w:fill="auto"/>
          </w:tcPr>
          <w:p w:rsidR="001655D0" w:rsidRPr="00CF25E9" w:rsidRDefault="001655D0" w:rsidP="00CF25E9">
            <w:pPr>
              <w:keepNext/>
              <w:keepLines/>
              <w:spacing w:after="120" w:line="276" w:lineRule="auto"/>
              <w:rPr>
                <w:bCs/>
                <w:color w:val="000000"/>
              </w:rPr>
            </w:pPr>
            <w:r>
              <w:rPr>
                <w:bCs/>
                <w:i w:val="0"/>
                <w:color w:val="000000"/>
              </w:rPr>
              <w:t xml:space="preserve">14.1 Source Code </w:t>
            </w:r>
          </w:p>
        </w:tc>
        <w:tc>
          <w:tcPr>
            <w:tcW w:w="1276" w:type="dxa"/>
            <w:shd w:val="clear" w:color="auto" w:fill="auto"/>
          </w:tcPr>
          <w:p>
            <w:pPr>
              <w:keepNext/>
              <w:keepLines/>
            </w:pPr>
            <w:r/>
            <w:r>
              <w:rPr>
                <w:sz w:val="22"/>
              </w:rPr>
              <w:t>27</w:t>
            </w:r>
          </w:p>
        </w:tc>
      </w:tr>
      <w:tr w:rsidR="001655D0" w:rsidRPr="00CF25E9" w:rsidTr="000D0840">
        <w:trPr>
          <w:trHeight w:val="370"/>
          <w:cantSplit/>
        </w:trPr>
        <w:tc>
          <w:tcPr>
            <w:tcW w:w="1795" w:type="dxa"/>
            <w:shd w:val="clear" w:color="auto" w:fill="auto"/>
          </w:tcPr>
          <w:p w:rsidR="001655D0" w:rsidRPr="00CF25E9" w:rsidRDefault="001655D0" w:rsidP="00CF25E9">
            <w:pPr>
              <w:keepNext/>
              <w:keepLines/>
              <w:suppressAutoHyphens/>
              <w:spacing w:line="276" w:lineRule="auto"/>
              <w:rPr>
                <w:b/>
              </w:rPr>
            </w:pPr>
          </w:p>
        </w:tc>
        <w:tc>
          <w:tcPr>
            <w:tcW w:w="4678" w:type="dxa"/>
            <w:shd w:val="clear" w:color="auto" w:fill="auto"/>
          </w:tcPr>
          <w:p w:rsidR="001655D0" w:rsidRPr="00CF25E9" w:rsidRDefault="001655D0" w:rsidP="00CF25E9">
            <w:pPr>
              <w:keepNext/>
              <w:keepLines/>
              <w:spacing w:after="120" w:line="276" w:lineRule="auto"/>
              <w:rPr>
                <w:bCs/>
                <w:color w:val="000000"/>
              </w:rPr>
            </w:pPr>
            <w:r>
              <w:rPr>
                <w:bCs/>
                <w:i w:val="0"/>
                <w:color w:val="000000"/>
              </w:rPr>
              <w:t xml:space="preserve">14.2 Circuit Diagram </w:t>
            </w:r>
          </w:p>
        </w:tc>
        <w:tc>
          <w:tcPr>
            <w:tcW w:w="1276" w:type="dxa"/>
            <w:shd w:val="clear" w:color="auto" w:fill="auto"/>
          </w:tcPr>
          <w:p>
            <w:pPr>
              <w:keepNext/>
              <w:keepLines/>
            </w:pPr>
            <w:r/>
            <w:r>
              <w:rPr>
                <w:sz w:val="22"/>
              </w:rPr>
              <w:t>28</w:t>
            </w:r>
          </w:p>
        </w:tc>
      </w:tr>
      <w:tr w:rsidR="001655D0" w:rsidRPr="00CF25E9" w:rsidTr="000D0840">
        <w:trPr>
          <w:trHeight w:val="460"/>
          <w:cantSplit/>
        </w:trPr>
        <w:tc>
          <w:tcPr>
            <w:tcW w:w="1795" w:type="dxa"/>
            <w:shd w:val="clear" w:color="auto" w:fill="auto"/>
          </w:tcPr>
          <w:p w:rsidR="001655D0" w:rsidRPr="00CF25E9" w:rsidRDefault="001655D0" w:rsidP="00CF25E9">
            <w:pPr>
              <w:keepNext/>
              <w:keepLines/>
              <w:suppressAutoHyphens/>
              <w:spacing w:line="276" w:lineRule="auto"/>
              <w:rPr>
                <w:b/>
              </w:rPr>
            </w:pPr>
          </w:p>
        </w:tc>
        <w:tc>
          <w:tcPr>
            <w:tcW w:w="4678" w:type="dxa"/>
            <w:shd w:val="clear" w:color="auto" w:fill="auto"/>
          </w:tcPr>
          <w:p w:rsidR="001655D0" w:rsidRPr="00CF25E9" w:rsidRDefault="001655D0" w:rsidP="00CF25E9">
            <w:pPr>
              <w:keepNext/>
              <w:keepLines/>
              <w:spacing w:after="120" w:line="276" w:lineRule="auto"/>
              <w:rPr>
                <w:bCs/>
                <w:color w:val="000000"/>
              </w:rPr>
            </w:pPr>
            <w:r>
              <w:rPr>
                <w:bCs/>
                <w:i w:val="0"/>
                <w:color w:val="000000"/>
              </w:rPr>
              <w:t xml:space="preserve">14.3 Component Datasheets </w:t>
            </w:r>
          </w:p>
        </w:tc>
        <w:tc>
          <w:tcPr>
            <w:tcW w:w="1276" w:type="dxa"/>
            <w:shd w:val="clear" w:color="auto" w:fill="auto"/>
          </w:tcPr>
          <w:p>
            <w:pPr>
              <w:keepNext/>
              <w:keepLines/>
            </w:pPr>
            <w:r/>
            <w:r>
              <w:rPr>
                <w:sz w:val="22"/>
              </w:rPr>
              <w:t>28</w:t>
            </w:r>
          </w:p>
        </w:tc>
      </w:tr>
      <w:tr w:rsidR="001655D0" w:rsidRPr="00CF25E9" w:rsidTr="000D0840">
        <w:trPr>
          <w:trHeight w:val="138"/>
          <w:cantSplit/>
        </w:trPr>
        <w:tc>
          <w:tcPr>
            <w:tcW w:w="1795" w:type="dxa"/>
            <w:shd w:val="clear" w:color="auto" w:fill="auto"/>
          </w:tcPr>
          <w:p w:rsidR="001655D0" w:rsidRPr="00CF25E9" w:rsidRDefault="001655D0" w:rsidP="00CF25E9">
            <w:pPr>
              <w:keepNext w:val="0"/>
              <w:keepLines/>
              <w:suppressAutoHyphens/>
              <w:spacing w:line="276" w:lineRule="auto"/>
              <w:rPr>
                <w:b/>
              </w:rPr>
            </w:pPr>
          </w:p>
        </w:tc>
        <w:tc>
          <w:tcPr>
            <w:tcW w:w="4678" w:type="dxa"/>
            <w:shd w:val="clear" w:color="auto" w:fill="auto"/>
          </w:tcPr>
          <w:p w:rsidR="001655D0" w:rsidRPr="00CF25E9" w:rsidRDefault="001655D0" w:rsidP="00CF25E9">
            <w:pPr>
              <w:keepNext w:val="0"/>
              <w:keepLines/>
              <w:spacing w:after="120" w:line="276" w:lineRule="auto"/>
              <w:rPr>
                <w:bCs/>
                <w:color w:val="000000"/>
              </w:rPr>
            </w:pPr>
            <w:r>
              <w:rPr>
                <w:bCs/>
                <w:i w:val="0"/>
                <w:color w:val="000000"/>
              </w:rPr>
              <w:t>14.4 Additional Photographs</w:t>
            </w:r>
          </w:p>
        </w:tc>
        <w:tc>
          <w:tcPr>
            <w:tcW w:w="1276" w:type="dxa"/>
            <w:shd w:val="clear" w:color="auto" w:fill="auto"/>
          </w:tcPr>
          <w:p>
            <w:pPr>
              <w:keepNext w:val="0"/>
              <w:keepLines/>
            </w:pPr>
            <w:r/>
            <w:r>
              <w:rPr>
                <w:sz w:val="22"/>
              </w:rPr>
              <w:t>28</w:t>
            </w:r>
          </w:p>
        </w:tc>
      </w:tr>
    </w:tbl>
    <w:p w:rsidR="00973A4D" w:rsidRPr="00CF25E9" w:rsidRDefault="00F9619C" w:rsidP="00F9619C">
      <w:pPr>
        <w:spacing w:after="120" w:line="360" w:lineRule="auto"/>
        <w:jc w:val="center"/>
        <w:rPr>
          <w:color w:val="000000"/>
        </w:rPr>
      </w:pPr>
      <w:r>
        <w:rPr>
          <w:b/>
          <w:bCs/>
          <w:i w:val="0"/>
          <w:color w:val="000000"/>
        </w:rPr>
        <w:lastRenderedPageBreak/>
        <w:t xml:space="preserve">LIST OF FIGURES </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6099"/>
        <w:gridCol w:w="1560"/>
      </w:tblGrid>
      <w:tr w:rsidR="00CF25E9" w:rsidRPr="00CF25E9" w:rsidTr="00E27970">
        <w:trPr>
          <w:trHeight w:val="299"/>
          <w:jc w:val="center"/>
          <w:cantSplit/>
        </w:trPr>
        <w:tc>
          <w:tcPr>
            <w:tcW w:w="1834" w:type="dxa"/>
          </w:tcPr>
          <w:p w:rsidR="00CF25E9" w:rsidRPr="006E4619" w:rsidRDefault="006E4619" w:rsidP="009B5C2C">
            <w:pPr>
              <w:keepNext/>
              <w:keepLines/>
              <w:jc w:val="center"/>
              <w:rPr>
                <w:b/>
                <w:color w:val="000000"/>
              </w:rPr>
            </w:pPr>
            <w:r>
              <w:rPr>
                <w:b/>
                <w:i w:val="0"/>
                <w:color w:val="000000"/>
              </w:rPr>
              <w:t>FIGURE NO</w:t>
            </w:r>
          </w:p>
        </w:tc>
        <w:tc>
          <w:tcPr>
            <w:tcW w:w="6099" w:type="dxa"/>
          </w:tcPr>
          <w:p w:rsidR="00CF25E9" w:rsidRPr="006E4619" w:rsidRDefault="00CF25E9" w:rsidP="009B5C2C">
            <w:pPr>
              <w:keepNext/>
              <w:keepLines/>
              <w:spacing w:after="200"/>
              <w:jc w:val="center"/>
              <w:rPr>
                <w:b/>
                <w:color w:val="000000"/>
              </w:rPr>
            </w:pPr>
            <w:r>
              <w:rPr>
                <w:b/>
                <w:i w:val="0"/>
                <w:color w:val="000000"/>
              </w:rPr>
              <w:t>FIGURE NAME</w:t>
            </w:r>
          </w:p>
        </w:tc>
        <w:tc>
          <w:tcPr>
            <w:tcW w:w="1560" w:type="dxa"/>
          </w:tcPr>
          <w:p w:rsidR="00CF25E9" w:rsidRPr="006E4619" w:rsidRDefault="00CF25E9" w:rsidP="00BD2928">
            <w:pPr>
              <w:keepNext/>
              <w:keepLines/>
              <w:spacing w:after="200"/>
              <w:rPr>
                <w:b/>
                <w:color w:val="000000"/>
              </w:rPr>
            </w:pPr>
            <w:r>
              <w:rPr>
                <w:b/>
                <w:i w:val="0"/>
                <w:color w:val="000000"/>
              </w:rPr>
              <w:t>PAGE NO</w:t>
            </w:r>
          </w:p>
        </w:tc>
      </w:tr>
      <w:tr w:rsidR="00CF25E9" w:rsidRPr="00CF25E9" w:rsidTr="00E27970">
        <w:trPr>
          <w:trHeight w:val="236"/>
          <w:jc w:val="center"/>
          <w:cantSplit/>
        </w:trPr>
        <w:tc>
          <w:tcPr>
            <w:tcW w:w="1834" w:type="dxa"/>
          </w:tcPr>
          <w:p w:rsidR="00CF25E9" w:rsidRPr="00CF25E9" w:rsidRDefault="006E4619" w:rsidP="009B5C2C">
            <w:pPr>
              <w:keepNext/>
              <w:keepLines/>
              <w:spacing w:after="200"/>
              <w:rPr>
                <w:color w:val="000000"/>
              </w:rPr>
            </w:pPr>
            <w:r>
              <w:rPr>
                <w:i w:val="0"/>
                <w:color w:val="000000"/>
              </w:rPr>
              <w:t xml:space="preserve">Figure 5.1 </w:t>
            </w:r>
          </w:p>
        </w:tc>
        <w:tc>
          <w:tcPr>
            <w:tcW w:w="6099" w:type="dxa"/>
          </w:tcPr>
          <w:p w:rsidR="00CF25E9" w:rsidRPr="00CF25E9" w:rsidRDefault="006E4619" w:rsidP="009B5C2C">
            <w:pPr>
              <w:keepNext/>
              <w:keepLines/>
              <w:spacing w:after="200"/>
              <w:rPr>
                <w:color w:val="000000"/>
              </w:rPr>
            </w:pPr>
            <w:r>
              <w:rPr>
                <w:i w:val="0"/>
              </w:rPr>
              <w:t>Block Diagram</w:t>
            </w:r>
          </w:p>
        </w:tc>
        <w:tc>
          <w:tcPr>
            <w:tcW w:w="1560" w:type="dxa"/>
          </w:tcPr>
          <w:p>
            <w:pPr>
              <w:keepNext/>
              <w:keepLines/>
            </w:pPr>
            <w:r/>
            <w:r>
              <w:rPr>
                <w:sz w:val="22"/>
              </w:rPr>
              <w:t>8</w:t>
            </w:r>
          </w:p>
        </w:tc>
      </w:tr>
      <w:tr w:rsidR="006E4619" w:rsidRPr="00CF25E9" w:rsidTr="00E27970">
        <w:trPr>
          <w:trHeight w:val="327"/>
          <w:jc w:val="center"/>
          <w:cantSplit/>
        </w:trPr>
        <w:tc>
          <w:tcPr>
            <w:tcW w:w="1834" w:type="dxa"/>
          </w:tcPr>
          <w:p w:rsidR="006E4619" w:rsidRPr="006E4619" w:rsidRDefault="006E4619" w:rsidP="009B5C2C">
            <w:pPr>
              <w:keepNext/>
              <w:keepLines/>
              <w:contextualSpacing/>
            </w:pPr>
            <w:r>
              <w:rPr>
                <w:i w:val="0"/>
                <w:color w:val="000000"/>
              </w:rPr>
              <w:t>Figure</w:t>
            </w:r>
            <w:r>
              <w:rPr>
                <w:i w:val="0"/>
              </w:rPr>
              <w:t xml:space="preserve"> 5.1.1 </w:t>
            </w:r>
          </w:p>
        </w:tc>
        <w:tc>
          <w:tcPr>
            <w:tcW w:w="6099" w:type="dxa"/>
          </w:tcPr>
          <w:p w:rsidR="006E4619" w:rsidRPr="00CF25E9" w:rsidRDefault="006E4619" w:rsidP="009B5C2C">
            <w:pPr>
              <w:keepNext/>
              <w:keepLines/>
              <w:spacing w:after="200"/>
              <w:rPr>
                <w:color w:val="000000"/>
              </w:rPr>
            </w:pPr>
            <w:r>
              <w:rPr>
                <w:i w:val="0"/>
              </w:rPr>
              <w:t>Physical Design</w:t>
            </w:r>
          </w:p>
        </w:tc>
        <w:tc>
          <w:tcPr>
            <w:tcW w:w="1560" w:type="dxa"/>
          </w:tcPr>
          <w:p>
            <w:pPr>
              <w:keepNext/>
              <w:keepLines/>
            </w:pPr>
            <w:r/>
            <w:r>
              <w:rPr>
                <w:sz w:val="22"/>
              </w:rPr>
              <w:t>8</w:t>
            </w:r>
          </w:p>
        </w:tc>
      </w:tr>
      <w:tr w:rsidR="006E4619" w:rsidRPr="00CF25E9" w:rsidTr="00E27970">
        <w:trPr>
          <w:jc w:val="center"/>
          <w:cantSplit/>
        </w:trPr>
        <w:tc>
          <w:tcPr>
            <w:tcW w:w="1834" w:type="dxa"/>
          </w:tcPr>
          <w:p w:rsidR="006E4619" w:rsidRPr="00CF25E9" w:rsidRDefault="006E4619" w:rsidP="009B5C2C">
            <w:pPr>
              <w:keepNext/>
              <w:keepLines/>
              <w:spacing w:after="200"/>
              <w:rPr>
                <w:color w:val="000000"/>
              </w:rPr>
            </w:pPr>
            <w:r>
              <w:rPr>
                <w:i w:val="0"/>
                <w:color w:val="000000"/>
              </w:rPr>
              <w:t>Figure</w:t>
            </w:r>
            <w:r>
              <w:rPr>
                <w:i w:val="0"/>
              </w:rPr>
              <w:t xml:space="preserve"> 5.1.2</w:t>
            </w:r>
          </w:p>
        </w:tc>
        <w:tc>
          <w:tcPr>
            <w:tcW w:w="6099" w:type="dxa"/>
          </w:tcPr>
          <w:p w:rsidR="006E4619" w:rsidRPr="00CF25E9" w:rsidRDefault="006E4619" w:rsidP="009B5C2C">
            <w:pPr>
              <w:keepNext/>
              <w:keepLines/>
              <w:spacing w:after="200"/>
              <w:rPr>
                <w:color w:val="000000"/>
              </w:rPr>
            </w:pPr>
            <w:r>
              <w:rPr>
                <w:i w:val="0"/>
              </w:rPr>
              <w:t>Logical Design</w:t>
            </w:r>
          </w:p>
        </w:tc>
        <w:tc>
          <w:tcPr>
            <w:tcW w:w="1560" w:type="dxa"/>
          </w:tcPr>
          <w:p>
            <w:pPr>
              <w:keepNext/>
              <w:keepLines/>
            </w:pPr>
            <w:r/>
            <w:r>
              <w:rPr>
                <w:sz w:val="22"/>
              </w:rPr>
              <w:t>9</w:t>
            </w:r>
          </w:p>
        </w:tc>
      </w:tr>
      <w:tr w:rsidR="006E4619" w:rsidRPr="00CF25E9" w:rsidTr="00E27970">
        <w:trPr>
          <w:jc w:val="center"/>
          <w:cantSplit/>
        </w:trPr>
        <w:tc>
          <w:tcPr>
            <w:tcW w:w="1834" w:type="dxa"/>
          </w:tcPr>
          <w:p w:rsidR="006E4619" w:rsidRPr="00CF25E9" w:rsidRDefault="006E4619" w:rsidP="009B5C2C">
            <w:pPr>
              <w:keepNext/>
              <w:keepLines/>
              <w:spacing w:after="200"/>
              <w:rPr>
                <w:color w:val="000000"/>
              </w:rPr>
            </w:pPr>
            <w:r>
              <w:rPr>
                <w:i w:val="0"/>
                <w:color w:val="000000"/>
              </w:rPr>
              <w:t>Figure</w:t>
            </w:r>
            <w:r>
              <w:rPr>
                <w:i w:val="0"/>
              </w:rPr>
              <w:t xml:space="preserve"> 5.3</w:t>
            </w:r>
          </w:p>
        </w:tc>
        <w:tc>
          <w:tcPr>
            <w:tcW w:w="6099" w:type="dxa"/>
          </w:tcPr>
          <w:p w:rsidR="006E4619" w:rsidRPr="00CF25E9" w:rsidRDefault="006E4619" w:rsidP="009B5C2C">
            <w:pPr>
              <w:keepNext/>
              <w:keepLines/>
              <w:spacing w:after="200"/>
              <w:rPr>
                <w:color w:val="000000"/>
              </w:rPr>
            </w:pPr>
            <w:r>
              <w:rPr>
                <w:i w:val="0"/>
                <w:noProof/>
              </w:rPr>
              <w:t>Circuit Diagram</w:t>
            </w:r>
          </w:p>
        </w:tc>
        <w:tc>
          <w:tcPr>
            <w:tcW w:w="1560" w:type="dxa"/>
          </w:tcPr>
          <w:p>
            <w:pPr>
              <w:keepNext/>
              <w:keepLines/>
            </w:pPr>
            <w:r/>
            <w:r>
              <w:rPr>
                <w:sz w:val="22"/>
              </w:rPr>
              <w:t>10</w:t>
            </w:r>
          </w:p>
        </w:tc>
      </w:tr>
      <w:tr w:rsidR="006E4619" w:rsidRPr="00CF25E9" w:rsidTr="00E27970">
        <w:trPr>
          <w:jc w:val="center"/>
          <w:cantSplit/>
        </w:trPr>
        <w:tc>
          <w:tcPr>
            <w:tcW w:w="1834" w:type="dxa"/>
          </w:tcPr>
          <w:p w:rsidR="006E4619" w:rsidRPr="00CF25E9" w:rsidRDefault="006E4619" w:rsidP="009B5C2C">
            <w:pPr>
              <w:keepNext/>
              <w:keepLines/>
              <w:spacing w:after="200"/>
              <w:rPr>
                <w:color w:val="000000"/>
              </w:rPr>
            </w:pPr>
            <w:r>
              <w:rPr>
                <w:i w:val="0"/>
                <w:color w:val="000000"/>
              </w:rPr>
              <w:t>Figure</w:t>
            </w:r>
            <w:r>
              <w:rPr>
                <w:i w:val="0"/>
              </w:rPr>
              <w:t xml:space="preserve"> 5.4</w:t>
            </w:r>
          </w:p>
        </w:tc>
        <w:tc>
          <w:tcPr>
            <w:tcW w:w="6099" w:type="dxa"/>
          </w:tcPr>
          <w:p w:rsidR="006E4619" w:rsidRPr="00CF25E9" w:rsidRDefault="006E4619" w:rsidP="009B5C2C">
            <w:pPr>
              <w:keepNext/>
              <w:keepLines/>
              <w:spacing w:after="200"/>
              <w:rPr>
                <w:color w:val="000000"/>
              </w:rPr>
            </w:pPr>
            <w:r>
              <w:rPr>
                <w:i w:val="0"/>
                <w:noProof/>
              </w:rPr>
              <w:t>Flowchart</w:t>
            </w:r>
          </w:p>
        </w:tc>
        <w:tc>
          <w:tcPr>
            <w:tcW w:w="1560" w:type="dxa"/>
          </w:tcPr>
          <w:p>
            <w:pPr>
              <w:keepNext/>
              <w:keepLines/>
            </w:pPr>
            <w:r/>
            <w:r>
              <w:rPr>
                <w:sz w:val="22"/>
              </w:rPr>
              <w:t>11</w:t>
            </w:r>
          </w:p>
        </w:tc>
      </w:tr>
      <w:tr w:rsidR="00A854FD" w:rsidRPr="00CF25E9" w:rsidTr="00E27970">
        <w:trPr>
          <w:jc w:val="center"/>
          <w:cantSplit/>
        </w:trPr>
        <w:tc>
          <w:tcPr>
            <w:tcW w:w="1834" w:type="dxa"/>
          </w:tcPr>
          <w:p w:rsidR="00A854FD" w:rsidRDefault="00A854FD" w:rsidP="009B5C2C">
            <w:pPr>
              <w:keepNext/>
              <w:keepLines/>
              <w:spacing w:after="200"/>
              <w:rPr>
                <w:color w:val="000000"/>
              </w:rPr>
            </w:pPr>
            <w:r>
              <w:rPr>
                <w:i w:val="0"/>
              </w:rPr>
              <w:t>Figure 6.1</w:t>
            </w:r>
          </w:p>
        </w:tc>
        <w:tc>
          <w:tcPr>
            <w:tcW w:w="6099" w:type="dxa"/>
          </w:tcPr>
          <w:p w:rsidR="00A854FD" w:rsidRPr="00CF25E9" w:rsidRDefault="00A854FD" w:rsidP="009B5C2C">
            <w:pPr>
              <w:keepNext/>
              <w:keepLines/>
            </w:pPr>
            <w:r>
              <w:rPr>
                <w:i w:val="0"/>
              </w:rPr>
              <w:t xml:space="preserve">Microcontroller / Development Board :Arduino chip or esp (if applicable)</w:t>
            </w:r>
          </w:p>
        </w:tc>
        <w:tc>
          <w:tcPr>
            <w:tcW w:w="1560" w:type="dxa"/>
          </w:tcPr>
          <w:p>
            <w:pPr>
              <w:keepNext/>
              <w:keepLines/>
            </w:pPr>
            <w:r/>
            <w:r>
              <w:rPr>
                <w:sz w:val="22"/>
              </w:rPr>
              <w:t>12</w:t>
            </w:r>
          </w:p>
        </w:tc>
      </w:tr>
      <w:tr w:rsidR="00A854FD" w:rsidRPr="00CF25E9" w:rsidTr="00E27970">
        <w:trPr>
          <w:jc w:val="center"/>
          <w:cantSplit/>
        </w:trPr>
        <w:tc>
          <w:tcPr>
            <w:tcW w:w="1834" w:type="dxa"/>
          </w:tcPr>
          <w:p w:rsidR="00A854FD" w:rsidRDefault="00A854FD" w:rsidP="009B5C2C">
            <w:pPr>
              <w:keepNext/>
              <w:keepLines/>
              <w:spacing w:after="200"/>
            </w:pPr>
            <w:r>
              <w:rPr>
                <w:i w:val="0"/>
              </w:rPr>
              <w:t xml:space="preserve">Figure 7.4</w:t>
            </w:r>
          </w:p>
        </w:tc>
        <w:tc>
          <w:tcPr>
            <w:tcW w:w="6099" w:type="dxa"/>
          </w:tcPr>
          <w:p w:rsidR="00A854FD" w:rsidRPr="00CF25E9" w:rsidRDefault="00A854FD" w:rsidP="009B5C2C">
            <w:pPr>
              <w:keepNext/>
              <w:keepLines/>
            </w:pPr>
            <w:r>
              <w:rPr>
                <w:i w:val="0"/>
              </w:rPr>
              <w:t>Simulation – Wokwi / Raspberry Pi / Thonny (if applicable)</w:t>
            </w:r>
          </w:p>
        </w:tc>
        <w:tc>
          <w:tcPr>
            <w:tcW w:w="1560" w:type="dxa"/>
          </w:tcPr>
          <w:p>
            <w:pPr>
              <w:keepNext/>
              <w:keepLines/>
            </w:pPr>
            <w:r/>
            <w:r>
              <w:rPr>
                <w:sz w:val="22"/>
              </w:rPr>
              <w:t>16</w:t>
            </w:r>
          </w:p>
        </w:tc>
      </w:tr>
      <w:tr w:rsidR="00A854FD" w:rsidRPr="00CF25E9" w:rsidTr="00E27970">
        <w:trPr>
          <w:jc w:val="center"/>
          <w:cantSplit/>
        </w:trPr>
        <w:tc>
          <w:tcPr>
            <w:tcW w:w="1834" w:type="dxa"/>
          </w:tcPr>
          <w:p w:rsidR="00A854FD" w:rsidRDefault="00A854FD" w:rsidP="009B5C2C">
            <w:pPr>
              <w:keepNext/>
              <w:keepLines/>
              <w:spacing w:after="200"/>
            </w:pPr>
            <w:r>
              <w:rPr>
                <w:i w:val="0"/>
              </w:rPr>
              <w:t>Figure 8.3</w:t>
            </w:r>
          </w:p>
        </w:tc>
        <w:tc>
          <w:tcPr>
            <w:tcW w:w="6099" w:type="dxa"/>
          </w:tcPr>
          <w:p w:rsidR="00A854FD" w:rsidRPr="00CF25E9" w:rsidRDefault="00A854FD" w:rsidP="009B5C2C">
            <w:pPr>
              <w:keepNext/>
              <w:keepLines/>
            </w:pPr>
            <w:r>
              <w:rPr>
                <w:i w:val="0"/>
              </w:rPr>
              <w:t xml:space="preserve">Screen shot of Prototype Development</w:t>
            </w:r>
          </w:p>
        </w:tc>
        <w:tc>
          <w:tcPr>
            <w:tcW w:w="1560" w:type="dxa"/>
          </w:tcPr>
          <w:p>
            <w:pPr>
              <w:keepNext/>
              <w:keepLines/>
            </w:pPr>
            <w:r/>
            <w:r>
              <w:rPr>
                <w:sz w:val="22"/>
              </w:rPr>
              <w:t>18</w:t>
            </w:r>
          </w:p>
        </w:tc>
      </w:tr>
      <w:tr w:rsidR="00A854FD" w:rsidRPr="00CF25E9" w:rsidTr="00E27970">
        <w:trPr>
          <w:jc w:val="center"/>
          <w:cantSplit/>
        </w:trPr>
        <w:tc>
          <w:tcPr>
            <w:tcW w:w="1834" w:type="dxa"/>
          </w:tcPr>
          <w:p w:rsidR="00A854FD" w:rsidRDefault="00A854FD" w:rsidP="009B5C2C">
            <w:pPr>
              <w:keepNext/>
              <w:keepLines/>
              <w:spacing w:after="200"/>
            </w:pPr>
            <w:r>
              <w:rPr>
                <w:i w:val="0"/>
              </w:rPr>
              <w:t xml:space="preserve">Figure 8.5</w:t>
            </w:r>
          </w:p>
        </w:tc>
        <w:tc>
          <w:tcPr>
            <w:tcW w:w="6099" w:type="dxa"/>
          </w:tcPr>
          <w:p w:rsidR="00A854FD" w:rsidRDefault="00A854FD" w:rsidP="009B5C2C">
            <w:pPr>
              <w:keepNext/>
              <w:keepLines/>
            </w:pPr>
            <w:r>
              <w:rPr>
                <w:i w:val="0"/>
              </w:rPr>
              <w:t>Photographs of the Developed Model</w:t>
            </w:r>
          </w:p>
        </w:tc>
        <w:tc>
          <w:tcPr>
            <w:tcW w:w="1560" w:type="dxa"/>
          </w:tcPr>
          <w:p>
            <w:pPr>
              <w:keepNext/>
              <w:keepLines/>
            </w:pPr>
            <w:r/>
            <w:r>
              <w:rPr>
                <w:sz w:val="22"/>
              </w:rPr>
              <w:t>19</w:t>
            </w:r>
          </w:p>
        </w:tc>
      </w:tr>
      <w:tr w:rsidR="00A854FD" w:rsidRPr="00CF25E9" w:rsidTr="00E27970">
        <w:trPr>
          <w:jc w:val="center"/>
          <w:cantSplit/>
        </w:trPr>
        <w:tc>
          <w:tcPr>
            <w:tcW w:w="1834" w:type="dxa"/>
          </w:tcPr>
          <w:p w:rsidR="00A854FD" w:rsidRDefault="00A854FD" w:rsidP="009B5C2C">
            <w:pPr>
              <w:keepNext w:val="0"/>
              <w:keepLines/>
              <w:spacing w:after="200" w:line="360" w:lineRule="auto"/>
            </w:pPr>
            <w:r>
              <w:rPr>
                <w:i w:val="0"/>
              </w:rPr>
              <w:t>Figure 9.4</w:t>
            </w:r>
          </w:p>
        </w:tc>
        <w:tc>
          <w:tcPr>
            <w:tcW w:w="6099" w:type="dxa"/>
          </w:tcPr>
          <w:p w:rsidR="00A854FD" w:rsidRPr="00CF25E9" w:rsidRDefault="00A854FD" w:rsidP="009B5C2C">
            <w:pPr>
              <w:keepNext w:val="0"/>
              <w:keepLines/>
              <w:spacing w:line="360" w:lineRule="auto"/>
            </w:pPr>
            <w:r>
              <w:rPr>
                <w:bCs/>
                <w:i w:val="0"/>
                <w:color w:val="000000"/>
              </w:rPr>
              <w:t>Output Screenshot</w:t>
            </w:r>
          </w:p>
        </w:tc>
        <w:tc>
          <w:tcPr>
            <w:tcW w:w="1560" w:type="dxa"/>
          </w:tcPr>
          <w:p>
            <w:pPr>
              <w:keepNext w:val="0"/>
              <w:keepLines/>
            </w:pPr>
            <w:r/>
            <w:r>
              <w:rPr>
                <w:sz w:val="22"/>
              </w:rPr>
              <w:t>21</w:t>
            </w:r>
          </w:p>
        </w:tc>
      </w:tr>
    </w:tbl>
    <w:p w:rsidR="009B5C2C" w:rsidRDefault="009B5C2C" w:rsidP="009B5C2C">
      <w:pPr>
        <w:spacing w:after="120" w:line="360" w:lineRule="auto"/>
        <w:jc w:val="center"/>
        <w:rPr>
          <w:b/>
          <w:bCs/>
          <w:color w:val="000000"/>
        </w:rPr>
      </w:pPr>
    </w:p>
    <w:tbl>
      <w:tblPr>
        <w:tblStyle w:val="TableGrid"/>
        <w:tblpPr w:leftFromText="180" w:rightFromText="180" w:vertAnchor="text" w:horzAnchor="margin" w:tblpX="-294" w:tblpY="486"/>
        <w:tblW w:w="9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6501"/>
        <w:gridCol w:w="1133"/>
      </w:tblGrid>
      <w:tr w:rsidR="00E27970" w:rsidRPr="00CF25E9" w:rsidTr="00E27970">
        <w:trPr>
          <w:trHeight w:val="459"/>
          <w:cantSplit/>
        </w:trPr>
        <w:tc>
          <w:tcPr>
            <w:tcW w:w="1444" w:type="dxa"/>
          </w:tcPr>
          <w:p w:rsidR="00E27970" w:rsidRPr="006E4619" w:rsidRDefault="00E27970" w:rsidP="00E27970">
            <w:pPr>
              <w:keepNext/>
              <w:keepLines/>
              <w:jc w:val="center"/>
              <w:rPr>
                <w:b/>
                <w:color w:val="000000"/>
              </w:rPr>
            </w:pPr>
            <w:r>
              <w:rPr>
                <w:b/>
                <w:i w:val="0"/>
                <w:color w:val="000000"/>
              </w:rPr>
              <w:t>TABLENO</w:t>
            </w:r>
          </w:p>
        </w:tc>
        <w:tc>
          <w:tcPr>
            <w:tcW w:w="6501" w:type="dxa"/>
          </w:tcPr>
          <w:p w:rsidR="00E27970" w:rsidRPr="006E4619" w:rsidRDefault="00E27970" w:rsidP="00E27970">
            <w:pPr>
              <w:keepNext/>
              <w:keepLines/>
              <w:spacing w:after="200"/>
              <w:jc w:val="center"/>
              <w:rPr>
                <w:b/>
                <w:color w:val="000000"/>
              </w:rPr>
            </w:pPr>
            <w:r>
              <w:rPr>
                <w:b/>
                <w:i w:val="0"/>
                <w:color w:val="000000"/>
              </w:rPr>
              <w:t xml:space="preserve">TABLE NAME</w:t>
            </w:r>
          </w:p>
        </w:tc>
        <w:tc>
          <w:tcPr>
            <w:tcW w:w="1133" w:type="dxa"/>
          </w:tcPr>
          <w:p w:rsidR="00E27970" w:rsidRPr="006E4619" w:rsidRDefault="00E27970" w:rsidP="00E27970">
            <w:pPr>
              <w:keepNext/>
              <w:keepLines/>
              <w:spacing w:after="200"/>
              <w:jc w:val="center"/>
              <w:rPr>
                <w:b/>
                <w:color w:val="000000"/>
              </w:rPr>
            </w:pPr>
            <w:r>
              <w:rPr>
                <w:b/>
                <w:i w:val="0"/>
                <w:color w:val="000000"/>
              </w:rPr>
              <w:t>PAGE NO</w:t>
            </w:r>
          </w:p>
        </w:tc>
      </w:tr>
      <w:tr w:rsidR="00E27970" w:rsidRPr="00CF25E9" w:rsidTr="00E27970">
        <w:trPr>
          <w:cantSplit/>
        </w:trPr>
        <w:tc>
          <w:tcPr>
            <w:tcW w:w="1444" w:type="dxa"/>
          </w:tcPr>
          <w:p w:rsidR="00E27970" w:rsidRPr="00A854FD" w:rsidRDefault="00E27970" w:rsidP="00E27970">
            <w:pPr>
              <w:keepNext/>
              <w:keepLines/>
              <w:rPr>
                <w:color w:val="000000"/>
              </w:rPr>
            </w:pPr>
            <w:r>
              <w:rPr>
                <w:i w:val="0"/>
                <w:color w:val="000000"/>
              </w:rPr>
              <w:t>Table 2.3</w:t>
            </w:r>
          </w:p>
        </w:tc>
        <w:tc>
          <w:tcPr>
            <w:tcW w:w="6501" w:type="dxa"/>
          </w:tcPr>
          <w:p w:rsidR="00E27970" w:rsidRPr="006E4619" w:rsidRDefault="00E27970" w:rsidP="00E27970">
            <w:pPr>
              <w:keepNext/>
              <w:keepLines/>
              <w:spacing w:after="200"/>
              <w:rPr>
                <w:b/>
                <w:color w:val="000000"/>
              </w:rPr>
            </w:pPr>
            <w:r>
              <w:rPr>
                <w:i w:val="0"/>
              </w:rPr>
              <w:t>Comparison of Existing Systems</w:t>
            </w:r>
          </w:p>
        </w:tc>
        <w:tc>
          <w:tcPr>
            <w:tcW w:w="1133" w:type="dxa"/>
          </w:tcPr>
          <w:p>
            <w:pPr>
              <w:keepNext/>
              <w:keepLines/>
            </w:pPr>
            <w:r/>
            <w:r>
              <w:rPr>
                <w:sz w:val="22"/>
              </w:rPr>
              <w:t>4</w:t>
            </w:r>
          </w:p>
        </w:tc>
      </w:tr>
      <w:tr w:rsidR="00E27970" w:rsidRPr="00CF25E9" w:rsidTr="00E27970">
        <w:trPr>
          <w:trHeight w:val="395"/>
          <w:cantSplit/>
        </w:trPr>
        <w:tc>
          <w:tcPr>
            <w:tcW w:w="1444" w:type="dxa"/>
          </w:tcPr>
          <w:p w:rsidR="00E27970" w:rsidRPr="00CF25E9" w:rsidRDefault="00E27970" w:rsidP="00E27970">
            <w:pPr>
              <w:keepNext/>
              <w:keepLines/>
              <w:spacing w:after="200"/>
              <w:rPr>
                <w:color w:val="000000"/>
              </w:rPr>
            </w:pPr>
            <w:r>
              <w:rPr>
                <w:i w:val="0"/>
                <w:color w:val="000000"/>
              </w:rPr>
              <w:t>Table 3.1</w:t>
            </w:r>
          </w:p>
        </w:tc>
        <w:tc>
          <w:tcPr>
            <w:tcW w:w="6501" w:type="dxa"/>
          </w:tcPr>
          <w:p w:rsidR="00E27970" w:rsidRPr="00CF25E9" w:rsidRDefault="00E27970" w:rsidP="00E27970">
            <w:pPr>
              <w:keepNext/>
              <w:keepLines/>
              <w:spacing w:after="200"/>
              <w:rPr>
                <w:color w:val="000000"/>
              </w:rPr>
            </w:pPr>
            <w:r>
              <w:rPr>
                <w:i w:val="0"/>
                <w:color w:val="000000"/>
              </w:rPr>
              <w:t>Weekly PBL progress log</w:t>
            </w:r>
          </w:p>
        </w:tc>
        <w:tc>
          <w:tcPr>
            <w:tcW w:w="1133" w:type="dxa"/>
          </w:tcPr>
          <w:p>
            <w:pPr>
              <w:keepNext/>
              <w:keepLines/>
            </w:pPr>
            <w:r/>
            <w:r>
              <w:rPr>
                <w:sz w:val="22"/>
              </w:rPr>
              <w:t>vii</w:t>
            </w:r>
          </w:p>
        </w:tc>
      </w:tr>
      <w:tr w:rsidR="00E27970" w:rsidRPr="00CF25E9" w:rsidTr="00E27970">
        <w:trPr>
          <w:trHeight w:val="327"/>
          <w:cantSplit/>
        </w:trPr>
        <w:tc>
          <w:tcPr>
            <w:tcW w:w="1444" w:type="dxa"/>
          </w:tcPr>
          <w:p w:rsidR="00E27970" w:rsidRPr="006E4619" w:rsidRDefault="00E27970" w:rsidP="00E27970">
            <w:pPr>
              <w:keepNext/>
              <w:keepLines/>
              <w:contextualSpacing/>
            </w:pPr>
            <w:r>
              <w:rPr>
                <w:i w:val="0"/>
                <w:color w:val="000000"/>
              </w:rPr>
              <w:t>Figure</w:t>
            </w:r>
            <w:r>
              <w:rPr>
                <w:i w:val="0"/>
              </w:rPr>
              <w:t xml:space="preserve"> 6.1 </w:t>
            </w:r>
          </w:p>
        </w:tc>
        <w:tc>
          <w:tcPr>
            <w:tcW w:w="6501" w:type="dxa"/>
          </w:tcPr>
          <w:p w:rsidR="00E27970" w:rsidRPr="00CF25E9" w:rsidRDefault="00E27970" w:rsidP="00E27970">
            <w:pPr>
              <w:keepNext/>
              <w:keepLines/>
              <w:spacing w:after="200"/>
              <w:rPr>
                <w:color w:val="000000"/>
              </w:rPr>
            </w:pPr>
            <w:r>
              <w:rPr>
                <w:i w:val="0"/>
              </w:rPr>
              <w:t>Hardware Components</w:t>
            </w:r>
          </w:p>
        </w:tc>
        <w:tc>
          <w:tcPr>
            <w:tcW w:w="1133" w:type="dxa"/>
          </w:tcPr>
          <w:p>
            <w:pPr>
              <w:keepNext/>
              <w:keepLines/>
            </w:pPr>
            <w:r/>
            <w:r>
              <w:rPr>
                <w:sz w:val="22"/>
              </w:rPr>
              <w:t>12</w:t>
            </w:r>
          </w:p>
        </w:tc>
      </w:tr>
      <w:tr w:rsidR="00E27970" w:rsidRPr="00CF25E9" w:rsidTr="00E27970">
        <w:trPr>
          <w:cantSplit/>
        </w:trPr>
        <w:tc>
          <w:tcPr>
            <w:tcW w:w="1444" w:type="dxa"/>
          </w:tcPr>
          <w:p w:rsidR="00E27970" w:rsidRPr="00CF25E9" w:rsidRDefault="00E27970" w:rsidP="00E27970">
            <w:pPr>
              <w:keepNext/>
              <w:keepLines/>
              <w:spacing w:after="200"/>
              <w:rPr>
                <w:color w:val="000000"/>
              </w:rPr>
            </w:pPr>
            <w:r>
              <w:rPr>
                <w:i w:val="0"/>
                <w:color w:val="000000"/>
              </w:rPr>
              <w:t>Figure</w:t>
            </w:r>
            <w:r>
              <w:rPr>
                <w:i w:val="0"/>
              </w:rPr>
              <w:t xml:space="preserve"> 7.1</w:t>
            </w:r>
          </w:p>
        </w:tc>
        <w:tc>
          <w:tcPr>
            <w:tcW w:w="6501" w:type="dxa"/>
          </w:tcPr>
          <w:p w:rsidR="00E27970" w:rsidRPr="00CF25E9" w:rsidRDefault="00E27970" w:rsidP="00E27970">
            <w:pPr>
              <w:keepNext/>
              <w:keepLines/>
              <w:spacing w:after="200"/>
              <w:rPr>
                <w:color w:val="000000"/>
              </w:rPr>
            </w:pPr>
            <w:r>
              <w:rPr>
                <w:i w:val="0"/>
              </w:rPr>
              <w:t>Software Requirements</w:t>
            </w:r>
          </w:p>
        </w:tc>
        <w:tc>
          <w:tcPr>
            <w:tcW w:w="1133" w:type="dxa"/>
          </w:tcPr>
          <w:p>
            <w:pPr>
              <w:keepNext/>
              <w:keepLines/>
            </w:pPr>
            <w:r/>
            <w:r>
              <w:rPr>
                <w:sz w:val="22"/>
              </w:rPr>
              <w:t>15</w:t>
            </w:r>
          </w:p>
        </w:tc>
      </w:tr>
      <w:tr w:rsidR="00E27970" w:rsidRPr="00CF25E9" w:rsidTr="00E27970">
        <w:trPr>
          <w:cantSplit/>
        </w:trPr>
        <w:tc>
          <w:tcPr>
            <w:tcW w:w="1444" w:type="dxa"/>
          </w:tcPr>
          <w:p w:rsidR="00E27970" w:rsidRPr="00CF25E9" w:rsidRDefault="00E27970" w:rsidP="00E27970">
            <w:pPr>
              <w:keepNext/>
              <w:keepLines/>
              <w:spacing w:after="200"/>
              <w:rPr>
                <w:color w:val="000000"/>
              </w:rPr>
            </w:pPr>
            <w:r>
              <w:rPr>
                <w:i w:val="0"/>
                <w:color w:val="000000"/>
              </w:rPr>
              <w:t>Figure</w:t>
            </w:r>
            <w:r>
              <w:rPr>
                <w:i w:val="0"/>
              </w:rPr>
              <w:t xml:space="preserve"> 9.3</w:t>
            </w:r>
          </w:p>
        </w:tc>
        <w:tc>
          <w:tcPr>
            <w:tcW w:w="6501" w:type="dxa"/>
          </w:tcPr>
          <w:p w:rsidR="00E27970" w:rsidRPr="00CF25E9" w:rsidRDefault="00E27970" w:rsidP="00E27970">
            <w:pPr>
              <w:keepNext/>
              <w:keepLines/>
              <w:spacing w:after="200"/>
              <w:rPr>
                <w:color w:val="000000"/>
              </w:rPr>
            </w:pPr>
            <w:r>
              <w:rPr>
                <w:i w:val="0"/>
                <w:noProof/>
              </w:rPr>
              <w:t>Experimental result comparision</w:t>
            </w:r>
          </w:p>
        </w:tc>
        <w:tc>
          <w:tcPr>
            <w:tcW w:w="1133" w:type="dxa"/>
          </w:tcPr>
          <w:p>
            <w:pPr>
              <w:keepNext/>
              <w:keepLines/>
            </w:pPr>
            <w:r/>
            <w:r>
              <w:rPr>
                <w:sz w:val="22"/>
              </w:rPr>
              <w:t>20</w:t>
            </w:r>
          </w:p>
        </w:tc>
      </w:tr>
      <w:tr w:rsidR="00E27970" w:rsidRPr="00CF25E9" w:rsidTr="00E27970">
        <w:trPr>
          <w:cantSplit/>
        </w:trPr>
        <w:tc>
          <w:tcPr>
            <w:tcW w:w="1444" w:type="dxa"/>
          </w:tcPr>
          <w:p w:rsidR="00E27970" w:rsidRDefault="00E27970" w:rsidP="00E27970">
            <w:pPr>
              <w:keepNext/>
              <w:keepLines/>
              <w:spacing w:after="200"/>
            </w:pPr>
            <w:r>
              <w:rPr>
                <w:i w:val="0"/>
              </w:rPr>
              <w:t>Figure 9.4</w:t>
            </w:r>
          </w:p>
        </w:tc>
        <w:tc>
          <w:tcPr>
            <w:tcW w:w="6501" w:type="dxa"/>
          </w:tcPr>
          <w:p w:rsidR="00E27970" w:rsidRPr="00CF25E9" w:rsidRDefault="00E27970" w:rsidP="00E27970">
            <w:pPr>
              <w:keepNext/>
              <w:keepLines/>
              <w:spacing w:after="200"/>
              <w:rPr>
                <w:color w:val="000000"/>
              </w:rPr>
            </w:pPr>
            <w:r>
              <w:rPr>
                <w:bCs/>
                <w:i w:val="0"/>
                <w:color w:val="000000"/>
              </w:rPr>
              <w:t>Output Screenshot</w:t>
            </w:r>
            <w:r>
              <w:rPr>
                <w:i w:val="0"/>
                <w:noProof/>
              </w:rPr>
              <w:t xml:space="preserve"> </w:t>
            </w:r>
          </w:p>
        </w:tc>
        <w:tc>
          <w:tcPr>
            <w:tcW w:w="1133" w:type="dxa"/>
          </w:tcPr>
          <w:p>
            <w:pPr>
              <w:keepNext/>
              <w:keepLines/>
            </w:pPr>
            <w:r/>
            <w:r>
              <w:rPr>
                <w:sz w:val="22"/>
              </w:rPr>
              <w:t>21</w:t>
            </w:r>
          </w:p>
        </w:tc>
      </w:tr>
      <w:tr w:rsidR="00E27970" w:rsidRPr="00CF25E9" w:rsidTr="00E27970">
        <w:trPr>
          <w:trHeight w:val="351"/>
          <w:cantSplit/>
        </w:trPr>
        <w:tc>
          <w:tcPr>
            <w:tcW w:w="1444" w:type="dxa"/>
          </w:tcPr>
          <w:p w:rsidR="00E27970" w:rsidRDefault="00E27970" w:rsidP="00E27970">
            <w:pPr>
              <w:keepNext w:val="0"/>
              <w:keepLines/>
              <w:spacing w:after="200"/>
            </w:pPr>
            <w:r>
              <w:rPr>
                <w:i w:val="0"/>
              </w:rPr>
              <w:t>Figure 9.5</w:t>
            </w:r>
          </w:p>
        </w:tc>
        <w:tc>
          <w:tcPr>
            <w:tcW w:w="6501" w:type="dxa"/>
          </w:tcPr>
          <w:p w:rsidR="00E27970" w:rsidRPr="00CF25E9" w:rsidRDefault="00E27970" w:rsidP="00E27970">
            <w:pPr>
              <w:keepNext w:val="0"/>
              <w:keepLines/>
            </w:pPr>
            <w:r>
              <w:rPr>
                <w:i w:val="0"/>
                <w:noProof/>
              </w:rPr>
              <w:t>Performance Analysis</w:t>
            </w:r>
          </w:p>
        </w:tc>
        <w:tc>
          <w:tcPr>
            <w:tcW w:w="1133" w:type="dxa"/>
          </w:tcPr>
          <w:p>
            <w:pPr>
              <w:keepNext w:val="0"/>
              <w:keepLines/>
            </w:pPr>
            <w:r/>
            <w:r>
              <w:rPr>
                <w:sz w:val="22"/>
              </w:rPr>
              <w:t>22</w:t>
            </w:r>
          </w:p>
        </w:tc>
      </w:tr>
    </w:tbl>
    <w:p w:rsidR="00973A4D" w:rsidRPr="00CF25E9" w:rsidRDefault="00973A4D" w:rsidP="009B5C2C">
      <w:pPr>
        <w:spacing w:after="120" w:line="360" w:lineRule="auto"/>
        <w:jc w:val="center"/>
        <w:rPr>
          <w:color w:val="000000"/>
        </w:rPr>
      </w:pPr>
      <w:r>
        <w:rPr>
          <w:b/>
          <w:bCs/>
          <w:i w:val="0"/>
          <w:color w:val="000000"/>
        </w:rPr>
        <w:t>LIST OF TABLES</w:t>
      </w:r>
    </w:p>
    <w:p w:rsidR="000D0840" w:rsidRDefault="000D0840" w:rsidP="009B5C2C">
      <w:pPr>
        <w:spacing w:after="120" w:line="360" w:lineRule="auto"/>
        <w:jc w:val="center"/>
        <w:rPr>
          <w:b/>
          <w:bCs/>
          <w:color w:val="000000"/>
        </w:rPr>
      </w:pPr>
    </w:p>
    <w:p w:rsidR="00973A4D" w:rsidRPr="00CF25E9" w:rsidRDefault="00973A4D" w:rsidP="009B5C2C">
      <w:pPr>
        <w:spacing w:line="360" w:lineRule="auto"/>
        <w:jc w:val="center"/>
        <w:rPr>
          <w:color w:val="000000"/>
        </w:rPr>
      </w:pPr>
      <w:r>
        <w:rPr>
          <w:b/>
          <w:bCs/>
          <w:i w:val="0"/>
          <w:color w:val="000000"/>
        </w:rPr>
        <w:t>LIST OF ABBREVIATIONS</w:t>
      </w:r>
    </w:p>
    <w:p w:rsidR="00E12AD1" w:rsidRDefault="00973A4D" w:rsidP="009B5C2C">
      <w:pPr>
        <w:spacing w:line="360" w:lineRule="auto"/>
        <w:jc w:val="both"/>
        <w:rPr>
          <w:b/>
          <w:bCs/>
          <w:color w:val="000000"/>
        </w:rPr>
        <w:sectPr w:rsidR="00F006A5" w:rsidSect="00872B83">
          <w:headerReference w:type="even" r:id="rId9"/>
          <w:headerReference w:type="default" r:id="rId10"/>
          <w:footerReference w:type="default" r:id="rId11"/>
          <w:headerReference w:type="first" r:id="rId12"/>
          <w:footerReference w:type="first" r:id="rId13"/>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i w:val="0"/>
          <w:color w:val="000000"/>
        </w:rPr>
        <w:t>ADC — ANALOG TO DIGITAL CONVERTER    NTU — NEPHELOMETRIC TURBIDITY UNIT    LCD — LIQUID CRYSTAL DISPLAY    I2C — INTER-INTEGRATED CIRCUIT    IoT — INTERNET OF THINGS    PBL — PROJECT-BASED LEARNING    IDE — INTEGRATED DEVELOPMENT ENVIRONMENT    IR — INFRARED    BOM — BILL OF MATERIALS</w:t>
      </w:r>
      <w:r>
        <w:rPr>
          <w:b/>
          <w:bCs/>
          <w:i w:val="0"/>
          <w:color w:val="000000"/>
        </w:rPr>
      </w:r>
      <w:bookmarkStart w:id="2" w:name="_Toc239322070"/>
    </w:p>
    <w:p w:rsidR="00C50364" w:rsidRPr="00C50364" w:rsidRDefault="00C50364" w:rsidP="00F006A5">
      <w:pPr>
        <w:spacing w:after="160" w:line="360" w:lineRule="auto"/>
        <w:jc w:val="center"/>
        <w:rPr>
          <w:color w:val="000000" w:themeColor="text1"/>
        </w:rPr>
      </w:pPr>
      <w:bookmarkStart w:id="3" w:name="_Toc240450232"/>
      <w:r>
        <w:rPr>
          <w:b/>
          <w:bCs/>
          <w:i w:val="0"/>
          <w:color w:val="000000" w:themeColor="text1"/>
          <w:sz w:val="28"/>
          <w:szCs w:val="28"/>
        </w:rPr>
        <w:lastRenderedPageBreak/>
        <w:t>CHAPTER 1</w:t>
      </w:r>
      <w:bookmarkEnd w:id="3"/>
    </w:p>
    <w:p w:rsidR="00C50364" w:rsidRPr="00C50364" w:rsidRDefault="00C50364" w:rsidP="00C50364">
      <w:pPr>
        <w:pStyle w:val="Heading1"/>
        <w:spacing w:after="300"/>
        <w:jc w:val="center"/>
        <w:rPr>
          <w:color w:val="000000" w:themeColor="text1"/>
        </w:rPr>
      </w:pPr>
      <w:bookmarkStart w:id="4" w:name="_Toc240450233"/>
      <w:r>
        <w:rPr>
          <w:rFonts w:ascii="Times New Roman" w:eastAsia="Times New Roman" w:hAnsi="Times New Roman" w:cs="Times New Roman"/>
          <w:b/>
          <w:bCs/>
          <w:color w:val="000000" w:themeColor="text1"/>
          <w:sz w:val="28"/>
          <w:szCs w:val="28"/>
        </w:rPr>
        <w:t>INTRODUCTION</w:t>
      </w:r>
      <w:bookmarkEnd w:id="4"/>
    </w:p>
    <w:p w:rsidR="00C50364" w:rsidRPr="00C50364" w:rsidRDefault="00C50364" w:rsidP="00C50364">
      <w:pPr>
        <w:pStyle w:val="Heading2"/>
        <w:spacing w:before="240" w:after="160"/>
        <w:rPr>
          <w:color w:val="000000" w:themeColor="text1"/>
        </w:rPr>
      </w:pPr>
      <w:bookmarkStart w:id="5" w:name="_Toc240450234"/>
      <w:r>
        <w:rPr>
          <w:rFonts w:ascii="Times New Roman" w:eastAsia="Times New Roman" w:hAnsi="Times New Roman" w:cs="Times New Roman"/>
          <w:b/>
          <w:bCs/>
          <w:color w:val="000000" w:themeColor="text1"/>
          <w:sz w:val="26"/>
          <w:szCs w:val="26"/>
        </w:rPr>
        <w:t>1.1 Project Overview</w:t>
      </w:r>
      <w:bookmarkEnd w:id="5"/>
    </w:p>
    <w:p w:rsidR="00C50364" w:rsidRPr="00C50364" w:rsidRDefault="00C50364" w:rsidP="00C50364">
      <w:pPr>
        <w:spacing w:after="200" w:line="360" w:lineRule="auto"/>
        <w:ind w:firstLine="720"/>
        <w:jc w:val="both"/>
        <w:rPr>
          <w:color w:val="000000" w:themeColor="text1"/>
        </w:rPr>
      </w:pPr>
      <w:r>
        <w:rPr>
          <w:i w:val="0"/>
          <w:iCs/>
          <w:color w:val="000000" w:themeColor="text1"/>
        </w:rPr>
        <w:t>Clean drinking water is essential for health, yet laboratory testing of water quality is slow, expensive, and out of reach for most individual households and small rural communities. This project builds a compact, self-contained embedded system that measures water turbidity in real time and immediately reports whether a water sample is likely safe, without needing laboratory equipment or an internet connection. The system uses low-cost, widely available components: an Arduino UNO development board, an analog turbidity sensor module, and a 16×2 I2C LCD. The Arduino continuously samples the sensor's analog output, converts the raw ADC reading into a voltage, applies a calibration equation to estimate turbidity in NTU, and displays both the numeric value and a plain “Water Safe” / “Water Unsafe” verdict on the LCD and Serial Monitor.</w:t>
      </w:r>
    </w:p>
    <w:p w:rsidR="00C50364" w:rsidRPr="00C50364" w:rsidRDefault="00C50364" w:rsidP="00C50364">
      <w:pPr>
        <w:pStyle w:val="Heading2"/>
        <w:spacing w:before="240" w:after="160"/>
        <w:rPr>
          <w:color w:val="000000" w:themeColor="text1"/>
        </w:rPr>
      </w:pPr>
      <w:bookmarkStart w:id="6" w:name="_Toc240450235"/>
      <w:r>
        <w:rPr>
          <w:rFonts w:ascii="Times New Roman" w:eastAsia="Times New Roman" w:hAnsi="Times New Roman" w:cs="Times New Roman"/>
          <w:b/>
          <w:bCs/>
          <w:color w:val="000000" w:themeColor="text1"/>
          <w:sz w:val="26"/>
          <w:szCs w:val="26"/>
        </w:rPr>
        <w:t>1.2 Problem Statement</w:t>
      </w:r>
      <w:bookmarkEnd w:id="6"/>
    </w:p>
    <w:p w:rsidR="00C50364" w:rsidRPr="00C50364" w:rsidRDefault="00C50364" w:rsidP="00C50364">
      <w:pPr>
        <w:spacing w:after="200" w:line="360" w:lineRule="auto"/>
        <w:ind w:firstLine="720"/>
        <w:jc w:val="both"/>
        <w:rPr>
          <w:color w:val="000000" w:themeColor="text1"/>
        </w:rPr>
      </w:pPr>
      <w:r>
        <w:rPr>
          <w:i w:val="0"/>
          <w:iCs/>
          <w:color w:val="000000" w:themeColor="text1"/>
        </w:rPr>
        <w:t>Many households in semi-urban and rural areas depend on borewells, open wells, or stored tanks with no continuous way of verifying that the water remains safe. Turbidity can rise from sediment disturbance, contamination during storage, biological growth, or degrading pipes and tanks — and by the time the cloudiness is obvious to the naked eye, the water may already pose a health risk. Manual visual inspection is subjective and unreliable, while laboratory testing introduces a delay of days and a recurring cost per test. There is a clear need for an inexpensive, always-on device that monitors turbidity continuously and gives an immediate, easy-to-understand safety indication that anyone can interpret without training.</w:t>
      </w:r>
    </w:p>
    <w:p w:rsidR="00C50364" w:rsidRPr="00C50364" w:rsidRDefault="00C50364" w:rsidP="00C50364">
      <w:pPr>
        <w:pStyle w:val="Heading2"/>
        <w:spacing w:before="240" w:after="160"/>
        <w:rPr>
          <w:color w:val="000000" w:themeColor="text1"/>
        </w:rPr>
      </w:pPr>
      <w:bookmarkStart w:id="7" w:name="_Toc240450236"/>
      <w:r>
        <w:rPr>
          <w:rFonts w:ascii="Times New Roman" w:eastAsia="Times New Roman" w:hAnsi="Times New Roman" w:cs="Times New Roman"/>
          <w:b/>
          <w:bCs/>
          <w:color w:val="000000" w:themeColor="text1"/>
          <w:sz w:val="26"/>
          <w:szCs w:val="26"/>
        </w:rPr>
        <w:t>1.3 Objectives</w:t>
      </w:r>
      <w:bookmarkEnd w:id="7"/>
    </w:p>
    <w:p w:rsidR="00C50364" w:rsidRPr="00C50364" w:rsidRDefault="00C50364" w:rsidP="00C50364">
      <w:pPr>
        <w:spacing w:after="200" w:line="360" w:lineRule="auto"/>
        <w:jc w:val="both"/>
        <w:rPr>
          <w:color w:val="000000" w:themeColor="text1"/>
        </w:rPr>
      </w:pPr>
      <w:r>
        <w:rPr>
          <w:i w:val="0"/>
          <w:iCs/>
          <w:color w:val="000000" w:themeColor="text1"/>
        </w:rPr>
        <w:t>The specific objectives of this project are:</w:t>
      </w:r>
    </w:p>
    <w:p>
      <w:pPr>
        <w:pStyle w:val="ListParagraph"/>
        <w:spacing w:line="360" w:lineRule="auto"/>
        <w:jc w:val="both"/>
      </w:pPr>
      <w:r>
        <w:rPr>
          <w:i w:val="0"/>
          <w:sz w:val="24"/>
        </w:rPr>
        <w:t>•  To design and implement a low-cost embedded system that measures water turbidity using an analog sensor interfaced with an Arduino UNO.</w:t>
      </w:r>
    </w:p>
    <w:p>
      <w:pPr>
        <w:pStyle w:val="ListParagraph"/>
        <w:spacing w:line="360" w:lineRule="auto"/>
        <w:jc w:val="both"/>
      </w:pPr>
      <w:r>
        <w:rPr>
          <w:i w:val="0"/>
          <w:sz w:val="24"/>
        </w:rPr>
        <w:t>•  To convert raw analog sensor readings into an approximate NTU value using a calibrated mathematical equation.</w:t>
      </w:r>
    </w:p>
    <w:p>
      <w:pPr>
        <w:pStyle w:val="ListParagraph"/>
        <w:spacing w:line="360" w:lineRule="auto"/>
        <w:jc w:val="both"/>
      </w:pPr>
      <w:r>
        <w:rPr>
          <w:i w:val="0"/>
          <w:sz w:val="24"/>
        </w:rPr>
        <w:t>•  To provide a simple, human-readable real-time output (“Water Safe” / “Water Unsafe”) on a 16×2 LCD as well as the Serial Monitor for logging.</w:t>
      </w:r>
    </w:p>
    <w:p>
      <w:pPr>
        <w:pStyle w:val="ListParagraph"/>
        <w:spacing w:line="360" w:lineRule="auto"/>
        <w:jc w:val="both"/>
      </w:pPr>
      <w:r>
        <w:rPr>
          <w:i w:val="0"/>
          <w:sz w:val="24"/>
        </w:rPr>
        <w:t>•  To assemble and test a working hardware prototype using real water samples, and document the complete design and testing process.</w:t>
      </w:r>
    </w:p>
    <w:p>
      <w:pPr>
        <w:pStyle w:val="ListParagraph"/>
        <w:spacing w:line="360" w:lineRule="auto"/>
        <w:jc w:val="both"/>
      </w:pPr>
      <w:r>
        <w:rPr>
          <w:i w:val="0"/>
          <w:sz w:val="24"/>
        </w:rPr>
        <w:t>•  To identify and document the practical calibration challenges of using low-cost analog turbidity sensors, and propose directions for improvement.</w:t>
      </w:r>
    </w:p>
    <w:p w:rsidR="00C50364" w:rsidRPr="00C50364" w:rsidRDefault="00C50364" w:rsidP="00C50364">
      <w:pPr>
        <w:pStyle w:val="Heading2"/>
        <w:spacing w:before="240" w:after="160"/>
        <w:rPr>
          <w:color w:val="000000" w:themeColor="text1"/>
        </w:rPr>
      </w:pPr>
      <w:bookmarkStart w:id="8" w:name="_Toc240450237"/>
      <w:r>
        <w:rPr>
          <w:rFonts w:ascii="Times New Roman" w:eastAsia="Times New Roman" w:hAnsi="Times New Roman" w:cs="Times New Roman"/>
          <w:b/>
          <w:bCs/>
          <w:color w:val="000000" w:themeColor="text1"/>
          <w:sz w:val="26"/>
          <w:szCs w:val="26"/>
        </w:rPr>
        <w:t>1.4 Scope of the Project</w:t>
      </w:r>
      <w:bookmarkEnd w:id="8"/>
    </w:p>
    <w:p w:rsidR="00C50364" w:rsidRPr="00C50364" w:rsidRDefault="00C50364" w:rsidP="00C50364">
      <w:pPr>
        <w:spacing w:after="200" w:line="360" w:lineRule="auto"/>
        <w:ind w:firstLine="720"/>
        <w:jc w:val="both"/>
        <w:rPr>
          <w:color w:val="000000" w:themeColor="text1"/>
        </w:rPr>
      </w:pPr>
      <w:r>
        <w:rPr>
          <w:i w:val="0"/>
          <w:iCs/>
          <w:color w:val="000000" w:themeColor="text1"/>
        </w:rPr>
        <w:t>This project is limited to a single-parameter (turbidity-only) monitoring prototype built on the Arduino UNO platform. The system operates standalone using a wired USB connection for power and serial monitoring; it does not include wireless connectivity (Wi-Fi/Bluetooth/GSM), cloud logging, or a mobile application, though these are identified as future extensions in Chapter 12. The work covers hardware selection and assembly, firmware development in Embedded C using the Arduino IDE, sensor signal conditioning and calibration, and functional testing with real water samples. The intended users are households, small community water points, and students using the device as a teaching aid; it is not intended to replace certified regulatory water testing, which requires laboratory-grade instrumentation.</w:t>
      </w:r>
    </w:p>
    <w:p w:rsidR="00C50364" w:rsidRPr="00C50364" w:rsidRDefault="00C50364" w:rsidP="00C50364"/>
    <w:p w:rsidR="00C50364" w:rsidRPr="00C50364" w:rsidRDefault="00C50364" w:rsidP="00C50364">
      <w:pPr>
        <w:pStyle w:val="Heading1"/>
        <w:pageBreakBefore/>
        <w:spacing w:before="240" w:after="60"/>
        <w:jc w:val="center"/>
        <w:rPr>
          <w:color w:val="000000" w:themeColor="text1"/>
        </w:rPr>
      </w:pPr>
      <w:bookmarkStart w:id="9" w:name="_Toc240450238"/>
      <w:r>
        <w:rPr>
          <w:rFonts w:ascii="Times New Roman" w:eastAsia="Times New Roman" w:hAnsi="Times New Roman" w:cs="Times New Roman"/>
          <w:b/>
          <w:bCs/>
          <w:color w:val="000000" w:themeColor="text1"/>
          <w:sz w:val="28"/>
          <w:szCs w:val="28"/>
        </w:rPr>
        <w:lastRenderedPageBreak/>
        <w:t>CHAPTER 2</w:t>
      </w:r>
      <w:bookmarkEnd w:id="9"/>
    </w:p>
    <w:p w:rsidR="00C50364" w:rsidRPr="00C50364" w:rsidRDefault="00C50364" w:rsidP="00C50364">
      <w:pPr>
        <w:pStyle w:val="Heading1"/>
        <w:spacing w:after="300"/>
        <w:jc w:val="center"/>
        <w:rPr>
          <w:color w:val="000000" w:themeColor="text1"/>
        </w:rPr>
      </w:pPr>
      <w:bookmarkStart w:id="10" w:name="_Toc240450239"/>
      <w:r>
        <w:rPr>
          <w:rFonts w:ascii="Times New Roman" w:eastAsia="Times New Roman" w:hAnsi="Times New Roman" w:cs="Times New Roman"/>
          <w:b/>
          <w:bCs/>
          <w:color w:val="000000" w:themeColor="text1"/>
          <w:sz w:val="28"/>
          <w:szCs w:val="28"/>
        </w:rPr>
        <w:t>LITERATURE SURVEY</w:t>
      </w:r>
      <w:bookmarkEnd w:id="10"/>
    </w:p>
    <w:p w:rsidR="00C50364" w:rsidRPr="00C50364" w:rsidRDefault="00C50364" w:rsidP="00C50364">
      <w:pPr>
        <w:pStyle w:val="Heading2"/>
        <w:spacing w:before="240" w:after="160"/>
        <w:rPr>
          <w:color w:val="000000" w:themeColor="text1"/>
        </w:rPr>
      </w:pPr>
      <w:bookmarkStart w:id="11" w:name="_Toc240450240"/>
      <w:r>
        <w:rPr>
          <w:rFonts w:ascii="Times New Roman" w:eastAsia="Times New Roman" w:hAnsi="Times New Roman" w:cs="Times New Roman"/>
          <w:b/>
          <w:bCs/>
          <w:color w:val="000000" w:themeColor="text1"/>
          <w:sz w:val="26"/>
          <w:szCs w:val="26"/>
        </w:rPr>
        <w:t>2.1 Related Existing Projects</w:t>
      </w:r>
      <w:bookmarkEnd w:id="11"/>
    </w:p>
    <w:p w:rsidR="00C50364" w:rsidRPr="00C50364" w:rsidRDefault="00C50364" w:rsidP="00C50364">
      <w:pPr>
        <w:spacing w:after="200" w:line="360" w:lineRule="auto"/>
        <w:ind w:firstLine="720"/>
        <w:jc w:val="both"/>
        <w:rPr>
          <w:color w:val="000000" w:themeColor="text1"/>
        </w:rPr>
      </w:pPr>
      <w:r>
        <w:rPr>
          <w:i w:val="0"/>
          <w:iCs/>
          <w:color w:val="000000" w:themeColor="text1"/>
        </w:rPr>
        <w:t>Several open-source and academic projects have explored low-cost water quality monitoring using Arduino and ESP32 platforms. A common approach pairs an analog turbidity sensor with a microcontroller's ADC and estimates NTU using a manufacturer-supplied calibration curve. Kori and Rajashekarappa [1] measured turbidity by tracking how much light is scattered or blocked by suspended particles, establishing the optical principle this project also relies on. Bankar et al. [2] extended this into an Arduino UNO system that sorts water into four bands — clean, slightly dirty, cloudy, and heavily contaminated — using standard NTU cutoffs. Ramadhan, Hidayat et al. [3] built a turbidity meter around an infrared LED and phototransistor pair driven by an Arduino UNO with an LCD readout, demonstrating that this exact low-cost hardware combination gives consistent readings.</w:t>
      </w:r>
    </w:p>
    <w:p w:rsidR="00C50364" w:rsidRPr="00C50364" w:rsidRDefault="00C50364" w:rsidP="00C50364">
      <w:pPr>
        <w:pStyle w:val="Heading2"/>
        <w:spacing w:before="240" w:after="160"/>
        <w:rPr>
          <w:color w:val="000000" w:themeColor="text1"/>
        </w:rPr>
      </w:pPr>
      <w:bookmarkStart w:id="12" w:name="_Toc240450241"/>
      <w:r>
        <w:rPr>
          <w:rFonts w:ascii="Times New Roman" w:eastAsia="Times New Roman" w:hAnsi="Times New Roman" w:cs="Times New Roman"/>
          <w:b/>
          <w:bCs/>
          <w:color w:val="000000" w:themeColor="text1"/>
          <w:sz w:val="26"/>
          <w:szCs w:val="26"/>
        </w:rPr>
        <w:t>2.2 Review of Existing Technologies</w:t>
      </w:r>
      <w:bookmarkEnd w:id="12"/>
    </w:p>
    <w:p w:rsidR="00C50364" w:rsidRPr="00C50364" w:rsidRDefault="00C50364" w:rsidP="00C50364">
      <w:pPr>
        <w:spacing w:after="200" w:line="360" w:lineRule="auto"/>
        <w:ind w:firstLine="720"/>
        <w:jc w:val="both"/>
        <w:rPr>
          <w:color w:val="000000" w:themeColor="text1"/>
        </w:rPr>
      </w:pPr>
      <w:r>
        <w:rPr>
          <w:i w:val="0"/>
          <w:iCs/>
          <w:color w:val="000000" w:themeColor="text1"/>
        </w:rPr>
        <w:t>Existing turbidity measurement technologies fall into three categories. Laboratory nephelometers are highly accurate calibrated instruments measuring scattered light at a fixed angle per standardized methods such as EPA Method 180.1, but they are expensive, bulky, and require trained operators. Portable handheld meters offer a middle ground — reasonably accurate and field-usable, but still costly for household use and not designed for unattended continuous monitoring. Low-cost analog sensor modules, such as the one used here, are inexpensive and easy to interface with common microcontrollers, at the cost of reduced absolute accuracy. Their output is a simple analog voltage requiring a calibration equation, and as our own testing revealed, this voltage-to-NTU relationship varies noticeably between individual sensor units — making on-site calibration a practical necessity rather than an optional refinement.</w:t>
      </w:r>
    </w:p>
    <w:p w:rsidR="00C50364" w:rsidRPr="00C50364" w:rsidRDefault="00C50364" w:rsidP="00C50364">
      <w:pPr>
        <w:pStyle w:val="Heading2"/>
        <w:spacing w:before="240" w:after="160"/>
        <w:rPr>
          <w:color w:val="000000" w:themeColor="text1"/>
        </w:rPr>
      </w:pPr>
      <w:bookmarkStart w:id="13" w:name="_Toc240450242"/>
      <w:r>
        <w:rPr>
          <w:rFonts w:ascii="Times New Roman" w:eastAsia="Times New Roman" w:hAnsi="Times New Roman" w:cs="Times New Roman"/>
          <w:b/>
          <w:bCs/>
          <w:color w:val="000000" w:themeColor="text1"/>
          <w:sz w:val="26"/>
          <w:szCs w:val="26"/>
        </w:rPr>
        <w:t>2.3 Comparison of Existing Systems</w:t>
      </w:r>
      <w:bookmarkEnd w:id="13"/>
    </w:p>
    <w:p w:rsidR="00C50364" w:rsidRPr="00C50364" w:rsidRDefault="00C50364" w:rsidP="00C50364">
      <w:pPr>
        <w:spacing w:after="200" w:line="360" w:lineRule="auto"/>
        <w:ind w:firstLine="720"/>
        <w:jc w:val="both"/>
        <w:rPr>
          <w:color w:val="000000" w:themeColor="text1"/>
        </w:rPr>
      </w:pPr>
      <w:r>
        <w:rPr>
          <w:i w:val="0"/>
          <w:iCs/>
          <w:color w:val="000000" w:themeColor="text1"/>
        </w:rPr>
        <w:t>Table 2.3 compares the three categories of turbidity measurement systems reviewed above against the system proposed in this project.</w:t>
      </w:r>
    </w:p>
    <w:p>
      <w:pPr>
        <w:keepNext/>
        <w:spacing w:line="360" w:lineRule="auto"/>
        <w:jc w:val="center"/>
      </w:pPr>
      <w:r>
        <w:rPr>
          <w:i/>
          <w:sz w:val="24"/>
        </w:rPr>
        <w:t>Table 2.3 — Comparison of Existing Systems</w:t>
      </w:r>
    </w:p>
    <w:p>
      <w:pPr>
        <w:spacing w:line="360" w:lineRule="auto"/>
        <w:ind w:firstLine="720"/>
        <w:jc w:val="both"/>
      </w:pPr>
      <w:r>
        <w:rPr>
          <w:sz w:val="24"/>
        </w:rPr>
        <w:t>The proposed system's advantage in Table 2.3 is concentrated in exactly the row that existing options handle worst: continuous monitoring. Laboratory nephelometers and portable meters both require a person to actively initiate every single measurement, which in practice means testing happens rarely — often only when a problem is already suspected. The system built in this project instead samples automatically every two seconds for as long as it is powered, so a gradual rise in turbidity is far more likely to be caught close to when it begins rather than days or weeks later.</w:t>
      </w:r>
    </w:p>
    <w:p>
      <w:pPr>
        <w:spacing w:line="360" w:lineRule="auto"/>
        <w:ind w:firstLine="720"/>
        <w:jc w:val="both"/>
      </w:pPr>
      <w:r>
        <w:rPr>
          <w:sz w:val="24"/>
        </w:rPr>
        <w:t>The trade-off is equally visible in the accuracy row. A laboratory nephelometer's “Very High” accuracy comes from controlled optical geometry and factory calibration traceable to a certified standard, neither of which a ₹300 sensor module can match out of the box. The “Moderate (needs calibration)” rating recorded here is therefore not a design flaw so much as an honest acknowledgement of where this class of hardware sits — acceptable for a screening decision, but not a substitute for a certified water-quality certificate.</w:t>
      </w:r>
    </w:p>
    <w:tbl>
      <w:tblPr>
        <w:tblStyle w:val="TableGrid"/>
        <w:tblW w:type="auto" w:w="0"/>
        <w:jc w:val="center"/>
        <w:tblLook w:firstColumn="1" w:firstRow="1" w:lastColumn="0" w:lastRow="0" w:noHBand="0" w:noVBand="1" w:val="04A0"/>
      </w:tblPr>
      <w:tblGrid>
        <w:gridCol w:w="2256"/>
        <w:gridCol w:w="2256"/>
        <w:gridCol w:w="2256"/>
        <w:gridCol w:w="2256"/>
      </w:tblGrid>
      <w:tr>
        <w:trPr>
          <w:cantSplit/>
        </w:trPr>
        <w:tc>
          <w:tcPr>
            <w:tcW w:type="dxa" w:w="2160"/>
          </w:tcPr>
          <w:p>
            <w:pPr>
              <w:keepNext/>
              <w:keepLines/>
              <w:jc w:val="center"/>
            </w:pPr>
            <w:r>
              <w:rPr>
                <w:i w:val="0"/>
              </w:rPr>
            </w:r>
            <w:r>
              <w:rPr>
                <w:b/>
                <w:i w:val="0"/>
                <w:sz w:val="19"/>
              </w:rPr>
              <w:t>Parameter</w:t>
            </w:r>
          </w:p>
        </w:tc>
        <w:tc>
          <w:tcPr>
            <w:tcW w:type="dxa" w:w="2160"/>
          </w:tcPr>
          <w:p>
            <w:pPr>
              <w:keepNext/>
              <w:keepLines/>
              <w:jc w:val="center"/>
            </w:pPr>
            <w:r>
              <w:rPr>
                <w:i w:val="0"/>
              </w:rPr>
            </w:r>
            <w:r>
              <w:rPr>
                <w:b/>
                <w:i w:val="0"/>
                <w:sz w:val="19"/>
              </w:rPr>
              <w:t>Lab Nephelometer</w:t>
            </w:r>
          </w:p>
        </w:tc>
        <w:tc>
          <w:tcPr>
            <w:tcW w:type="dxa" w:w="2160"/>
          </w:tcPr>
          <w:p>
            <w:pPr>
              <w:keepNext/>
              <w:keepLines/>
              <w:jc w:val="center"/>
            </w:pPr>
            <w:r>
              <w:rPr>
                <w:i w:val="0"/>
              </w:rPr>
            </w:r>
            <w:r>
              <w:rPr>
                <w:b/>
                <w:i w:val="0"/>
                <w:sz w:val="19"/>
              </w:rPr>
              <w:t>Portable Meter</w:t>
            </w:r>
          </w:p>
        </w:tc>
        <w:tc>
          <w:tcPr>
            <w:tcW w:type="dxa" w:w="2304"/>
          </w:tcPr>
          <w:p>
            <w:pPr>
              <w:keepNext/>
              <w:keepLines/>
              <w:jc w:val="center"/>
            </w:pPr>
            <w:r>
              <w:rPr>
                <w:i w:val="0"/>
              </w:rPr>
            </w:r>
            <w:r>
              <w:rPr>
                <w:b/>
                <w:i w:val="0"/>
                <w:sz w:val="19"/>
              </w:rPr>
              <w:t>Proposed System</w:t>
            </w:r>
          </w:p>
        </w:tc>
      </w:tr>
      <w:tr>
        <w:trPr>
          <w:cantSplit/>
        </w:trPr>
        <w:tc>
          <w:tcPr>
            <w:tcW w:type="dxa" w:w="2160"/>
          </w:tcPr>
          <w:p>
            <w:pPr>
              <w:keepNext/>
              <w:keepLines/>
              <w:jc w:val="center"/>
            </w:pPr>
            <w:r>
              <w:rPr>
                <w:i w:val="0"/>
              </w:rPr>
            </w:r>
            <w:r>
              <w:rPr>
                <w:i w:val="0"/>
                <w:sz w:val="19"/>
              </w:rPr>
              <w:t>Approx. Cost</w:t>
            </w:r>
          </w:p>
        </w:tc>
        <w:tc>
          <w:tcPr>
            <w:tcW w:type="dxa" w:w="2160"/>
          </w:tcPr>
          <w:p>
            <w:pPr>
              <w:keepNext/>
              <w:keepLines/>
              <w:jc w:val="center"/>
            </w:pPr>
            <w:r>
              <w:rPr>
                <w:i w:val="0"/>
              </w:rPr>
            </w:r>
            <w:r>
              <w:rPr>
                <w:i w:val="0"/>
                <w:sz w:val="19"/>
              </w:rPr>
              <w:t>₹50,000+</w:t>
            </w:r>
          </w:p>
        </w:tc>
        <w:tc>
          <w:tcPr>
            <w:tcW w:type="dxa" w:w="2160"/>
          </w:tcPr>
          <w:p>
            <w:pPr>
              <w:keepNext/>
              <w:keepLines/>
              <w:jc w:val="center"/>
            </w:pPr>
            <w:r>
              <w:rPr>
                <w:i w:val="0"/>
              </w:rPr>
            </w:r>
            <w:r>
              <w:rPr>
                <w:i w:val="0"/>
                <w:sz w:val="19"/>
              </w:rPr>
              <w:t>₹5,000–20,000</w:t>
            </w:r>
          </w:p>
        </w:tc>
        <w:tc>
          <w:tcPr>
            <w:tcW w:type="dxa" w:w="2304"/>
          </w:tcPr>
          <w:p>
            <w:pPr>
              <w:keepNext/>
              <w:keepLines/>
              <w:jc w:val="center"/>
            </w:pPr>
            <w:r>
              <w:rPr>
                <w:i w:val="0"/>
              </w:rPr>
            </w:r>
            <w:r>
              <w:rPr>
                <w:i w:val="0"/>
                <w:sz w:val="19"/>
              </w:rPr>
              <w:t>₹960–1,600</w:t>
            </w:r>
          </w:p>
        </w:tc>
      </w:tr>
      <w:tr>
        <w:trPr>
          <w:cantSplit/>
        </w:trPr>
        <w:tc>
          <w:tcPr>
            <w:tcW w:type="dxa" w:w="2160"/>
          </w:tcPr>
          <w:p>
            <w:pPr>
              <w:keepNext/>
              <w:keepLines/>
              <w:jc w:val="center"/>
            </w:pPr>
            <w:r>
              <w:rPr>
                <w:i w:val="0"/>
              </w:rPr>
            </w:r>
            <w:r>
              <w:rPr>
                <w:i w:val="0"/>
                <w:sz w:val="19"/>
              </w:rPr>
              <w:t>Accuracy</w:t>
            </w:r>
          </w:p>
        </w:tc>
        <w:tc>
          <w:tcPr>
            <w:tcW w:type="dxa" w:w="2160"/>
          </w:tcPr>
          <w:p>
            <w:pPr>
              <w:keepNext/>
              <w:keepLines/>
              <w:jc w:val="center"/>
            </w:pPr>
            <w:r>
              <w:rPr>
                <w:i w:val="0"/>
              </w:rPr>
            </w:r>
            <w:r>
              <w:rPr>
                <w:i w:val="0"/>
                <w:sz w:val="19"/>
              </w:rPr>
              <w:t>Very High</w:t>
            </w:r>
          </w:p>
        </w:tc>
        <w:tc>
          <w:tcPr>
            <w:tcW w:type="dxa" w:w="2160"/>
          </w:tcPr>
          <w:p>
            <w:pPr>
              <w:keepNext/>
              <w:keepLines/>
              <w:jc w:val="center"/>
            </w:pPr>
            <w:r>
              <w:rPr>
                <w:i w:val="0"/>
              </w:rPr>
            </w:r>
            <w:r>
              <w:rPr>
                <w:i w:val="0"/>
                <w:sz w:val="19"/>
              </w:rPr>
              <w:t>High</w:t>
            </w:r>
          </w:p>
        </w:tc>
        <w:tc>
          <w:tcPr>
            <w:tcW w:type="dxa" w:w="2304"/>
          </w:tcPr>
          <w:p>
            <w:pPr>
              <w:keepNext/>
              <w:keepLines/>
              <w:jc w:val="center"/>
            </w:pPr>
            <w:r>
              <w:rPr>
                <w:i w:val="0"/>
              </w:rPr>
            </w:r>
            <w:r>
              <w:rPr>
                <w:i w:val="0"/>
                <w:sz w:val="19"/>
              </w:rPr>
              <w:t>Moderate (needs calibration)</w:t>
            </w:r>
          </w:p>
        </w:tc>
      </w:tr>
      <w:tr>
        <w:trPr>
          <w:cantSplit/>
        </w:trPr>
        <w:tc>
          <w:tcPr>
            <w:tcW w:type="dxa" w:w="2160"/>
          </w:tcPr>
          <w:p>
            <w:pPr>
              <w:keepNext/>
              <w:keepLines/>
              <w:jc w:val="center"/>
            </w:pPr>
            <w:r>
              <w:rPr>
                <w:i w:val="0"/>
              </w:rPr>
            </w:r>
            <w:r>
              <w:rPr>
                <w:i w:val="0"/>
                <w:sz w:val="19"/>
              </w:rPr>
              <w:t>Portability</w:t>
            </w:r>
          </w:p>
        </w:tc>
        <w:tc>
          <w:tcPr>
            <w:tcW w:type="dxa" w:w="2160"/>
          </w:tcPr>
          <w:p>
            <w:pPr>
              <w:keepNext/>
              <w:keepLines/>
              <w:jc w:val="center"/>
            </w:pPr>
            <w:r>
              <w:rPr>
                <w:i w:val="0"/>
              </w:rPr>
            </w:r>
            <w:r>
              <w:rPr>
                <w:i w:val="0"/>
                <w:sz w:val="19"/>
              </w:rPr>
              <w:t>Low</w:t>
            </w:r>
          </w:p>
        </w:tc>
        <w:tc>
          <w:tcPr>
            <w:tcW w:type="dxa" w:w="2160"/>
          </w:tcPr>
          <w:p>
            <w:pPr>
              <w:keepNext/>
              <w:keepLines/>
              <w:jc w:val="center"/>
            </w:pPr>
            <w:r>
              <w:rPr>
                <w:i w:val="0"/>
              </w:rPr>
            </w:r>
            <w:r>
              <w:rPr>
                <w:i w:val="0"/>
                <w:sz w:val="19"/>
              </w:rPr>
              <w:t>High</w:t>
            </w:r>
          </w:p>
        </w:tc>
        <w:tc>
          <w:tcPr>
            <w:tcW w:type="dxa" w:w="2304"/>
          </w:tcPr>
          <w:p>
            <w:pPr>
              <w:keepNext/>
              <w:keepLines/>
              <w:jc w:val="center"/>
            </w:pPr>
            <w:r>
              <w:rPr>
                <w:i w:val="0"/>
              </w:rPr>
            </w:r>
            <w:r>
              <w:rPr>
                <w:i w:val="0"/>
                <w:sz w:val="19"/>
              </w:rPr>
              <w:t>High</w:t>
            </w:r>
          </w:p>
        </w:tc>
      </w:tr>
      <w:tr>
        <w:trPr>
          <w:cantSplit/>
        </w:trPr>
        <w:tc>
          <w:tcPr>
            <w:tcW w:type="dxa" w:w="2160"/>
          </w:tcPr>
          <w:p>
            <w:pPr>
              <w:keepNext/>
              <w:keepLines/>
              <w:jc w:val="center"/>
            </w:pPr>
            <w:r>
              <w:rPr>
                <w:i w:val="0"/>
              </w:rPr>
            </w:r>
            <w:r>
              <w:rPr>
                <w:i w:val="0"/>
                <w:sz w:val="19"/>
              </w:rPr>
              <w:t>Continuous Monitoring</w:t>
            </w:r>
          </w:p>
        </w:tc>
        <w:tc>
          <w:tcPr>
            <w:tcW w:type="dxa" w:w="2160"/>
          </w:tcPr>
          <w:p>
            <w:pPr>
              <w:keepNext/>
              <w:keepLines/>
              <w:jc w:val="center"/>
            </w:pPr>
            <w:r>
              <w:rPr>
                <w:i w:val="0"/>
              </w:rPr>
            </w:r>
            <w:r>
              <w:rPr>
                <w:i w:val="0"/>
                <w:sz w:val="19"/>
              </w:rPr>
              <w:t>No</w:t>
            </w:r>
          </w:p>
        </w:tc>
        <w:tc>
          <w:tcPr>
            <w:tcW w:type="dxa" w:w="2160"/>
          </w:tcPr>
          <w:p>
            <w:pPr>
              <w:keepNext/>
              <w:keepLines/>
              <w:jc w:val="center"/>
            </w:pPr>
            <w:r>
              <w:rPr>
                <w:i w:val="0"/>
              </w:rPr>
            </w:r>
            <w:r>
              <w:rPr>
                <w:i w:val="0"/>
                <w:sz w:val="19"/>
              </w:rPr>
              <w:t>No</w:t>
            </w:r>
          </w:p>
        </w:tc>
        <w:tc>
          <w:tcPr>
            <w:tcW w:type="dxa" w:w="2304"/>
          </w:tcPr>
          <w:p>
            <w:pPr>
              <w:keepNext/>
              <w:keepLines/>
              <w:jc w:val="center"/>
            </w:pPr>
            <w:r>
              <w:rPr>
                <w:i w:val="0"/>
              </w:rPr>
            </w:r>
            <w:r>
              <w:rPr>
                <w:i w:val="0"/>
                <w:sz w:val="19"/>
              </w:rPr>
              <w:t>Yes (every 2 s)</w:t>
            </w:r>
          </w:p>
        </w:tc>
      </w:tr>
      <w:tr>
        <w:trPr>
          <w:cantSplit/>
        </w:trPr>
        <w:tc>
          <w:tcPr>
            <w:tcW w:type="dxa" w:w="2160"/>
          </w:tcPr>
          <w:p>
            <w:pPr>
              <w:keepNext/>
              <w:keepLines/>
              <w:jc w:val="center"/>
            </w:pPr>
            <w:r>
              <w:rPr>
                <w:i w:val="0"/>
              </w:rPr>
            </w:r>
            <w:r>
              <w:rPr>
                <w:i w:val="0"/>
                <w:sz w:val="19"/>
              </w:rPr>
              <w:t>Operator Skill</w:t>
            </w:r>
          </w:p>
        </w:tc>
        <w:tc>
          <w:tcPr>
            <w:tcW w:type="dxa" w:w="2160"/>
          </w:tcPr>
          <w:p>
            <w:pPr>
              <w:keepNext/>
              <w:keepLines/>
              <w:jc w:val="center"/>
            </w:pPr>
            <w:r>
              <w:rPr>
                <w:i w:val="0"/>
              </w:rPr>
            </w:r>
            <w:r>
              <w:rPr>
                <w:i w:val="0"/>
                <w:sz w:val="19"/>
              </w:rPr>
              <w:t>High</w:t>
            </w:r>
          </w:p>
        </w:tc>
        <w:tc>
          <w:tcPr>
            <w:tcW w:type="dxa" w:w="2160"/>
          </w:tcPr>
          <w:p>
            <w:pPr>
              <w:keepNext/>
              <w:keepLines/>
              <w:jc w:val="center"/>
            </w:pPr>
            <w:r>
              <w:rPr>
                <w:i w:val="0"/>
              </w:rPr>
            </w:r>
            <w:r>
              <w:rPr>
                <w:i w:val="0"/>
                <w:sz w:val="19"/>
              </w:rPr>
              <w:t>Moderate</w:t>
            </w:r>
          </w:p>
        </w:tc>
        <w:tc>
          <w:tcPr>
            <w:tcW w:type="dxa" w:w="2304"/>
          </w:tcPr>
          <w:p>
            <w:pPr>
              <w:keepNext/>
              <w:keepLines/>
              <w:jc w:val="center"/>
            </w:pPr>
            <w:r>
              <w:rPr>
                <w:i w:val="0"/>
              </w:rPr>
            </w:r>
            <w:r>
              <w:rPr>
                <w:i w:val="0"/>
                <w:sz w:val="19"/>
              </w:rPr>
              <w:t>Low (auto verdict)</w:t>
            </w:r>
          </w:p>
        </w:tc>
      </w:tr>
      <w:tr>
        <w:trPr>
          <w:cantSplit/>
        </w:trPr>
        <w:tc>
          <w:tcPr>
            <w:tcW w:type="dxa" w:w="2160"/>
          </w:tcPr>
          <w:p>
            <w:pPr>
              <w:keepNext w:val="0"/>
              <w:keepLines/>
              <w:jc w:val="center"/>
            </w:pPr>
            <w:r>
              <w:rPr>
                <w:i w:val="0"/>
              </w:rPr>
            </w:r>
            <w:r>
              <w:rPr>
                <w:i w:val="0"/>
                <w:sz w:val="19"/>
              </w:rPr>
              <w:t>Household Suitable</w:t>
            </w:r>
          </w:p>
        </w:tc>
        <w:tc>
          <w:tcPr>
            <w:tcW w:type="dxa" w:w="2160"/>
          </w:tcPr>
          <w:p>
            <w:pPr>
              <w:keepNext w:val="0"/>
              <w:keepLines/>
              <w:jc w:val="center"/>
            </w:pPr>
            <w:r>
              <w:rPr>
                <w:i w:val="0"/>
              </w:rPr>
            </w:r>
            <w:r>
              <w:rPr>
                <w:i w:val="0"/>
                <w:sz w:val="19"/>
              </w:rPr>
              <w:t>No</w:t>
            </w:r>
          </w:p>
        </w:tc>
        <w:tc>
          <w:tcPr>
            <w:tcW w:type="dxa" w:w="2160"/>
          </w:tcPr>
          <w:p>
            <w:pPr>
              <w:keepNext w:val="0"/>
              <w:keepLines/>
              <w:jc w:val="center"/>
            </w:pPr>
            <w:r>
              <w:rPr>
                <w:i w:val="0"/>
              </w:rPr>
            </w:r>
            <w:r>
              <w:rPr>
                <w:i w:val="0"/>
                <w:sz w:val="19"/>
              </w:rPr>
              <w:t>Limited</w:t>
            </w:r>
          </w:p>
        </w:tc>
        <w:tc>
          <w:tcPr>
            <w:tcW w:type="dxa" w:w="2304"/>
          </w:tcPr>
          <w:p>
            <w:pPr>
              <w:keepNext w:val="0"/>
              <w:keepLines/>
              <w:jc w:val="center"/>
            </w:pPr>
            <w:r>
              <w:rPr>
                <w:i w:val="0"/>
              </w:rPr>
            </w:r>
            <w:r>
              <w:rPr>
                <w:i w:val="0"/>
                <w:sz w:val="19"/>
              </w:rPr>
              <w:t>Yes</w:t>
            </w:r>
          </w:p>
        </w:tc>
      </w:tr>
    </w:tbl>
    <w:p w:rsidR="00E70E6E" w:rsidRPr="00E70E6E" w:rsidRDefault="00E70E6E" w:rsidP="00E70E6E">
      <w:pPr>
        <w:pStyle w:val="Heading1"/>
        <w:pageBreakBefore/>
        <w:spacing w:before="240" w:after="60"/>
        <w:jc w:val="center"/>
        <w:rPr>
          <w:color w:val="000000" w:themeColor="text1"/>
        </w:rPr>
      </w:pPr>
      <w:bookmarkStart w:id="14" w:name="_Toc240450243"/>
      <w:r>
        <w:rPr>
          <w:rFonts w:ascii="Times New Roman" w:eastAsia="Times New Roman" w:hAnsi="Times New Roman" w:cs="Times New Roman"/>
          <w:b/>
          <w:bCs/>
          <w:color w:val="000000" w:themeColor="text1"/>
          <w:sz w:val="28"/>
          <w:szCs w:val="28"/>
        </w:rPr>
        <w:lastRenderedPageBreak/>
        <w:t>CHAPTER 3</w:t>
      </w:r>
      <w:bookmarkEnd w:id="14"/>
    </w:p>
    <w:p w:rsidR="00E70E6E" w:rsidRPr="00E70E6E" w:rsidRDefault="00E70E6E" w:rsidP="00E70E6E">
      <w:pPr>
        <w:pStyle w:val="Heading1"/>
        <w:spacing w:after="300"/>
        <w:jc w:val="center"/>
        <w:rPr>
          <w:color w:val="000000" w:themeColor="text1"/>
        </w:rPr>
      </w:pPr>
      <w:bookmarkStart w:id="15" w:name="_Toc240450244"/>
      <w:r>
        <w:rPr>
          <w:rFonts w:ascii="Times New Roman" w:eastAsia="Times New Roman" w:hAnsi="Times New Roman" w:cs="Times New Roman"/>
          <w:b/>
          <w:bCs/>
          <w:color w:val="000000" w:themeColor="text1"/>
          <w:sz w:val="28"/>
          <w:szCs w:val="28"/>
        </w:rPr>
        <w:t>EXISTING SYSTEM</w:t>
      </w:r>
      <w:bookmarkEnd w:id="15"/>
    </w:p>
    <w:p w:rsidR="00E70E6E" w:rsidRPr="00E70E6E" w:rsidRDefault="00E70E6E" w:rsidP="00E70E6E">
      <w:pPr>
        <w:pStyle w:val="Heading2"/>
        <w:spacing w:before="240" w:after="160"/>
        <w:rPr>
          <w:color w:val="000000" w:themeColor="text1"/>
        </w:rPr>
      </w:pPr>
      <w:bookmarkStart w:id="16" w:name="_Toc240450245"/>
      <w:r>
        <w:rPr>
          <w:rFonts w:ascii="Times New Roman" w:eastAsia="Times New Roman" w:hAnsi="Times New Roman" w:cs="Times New Roman"/>
          <w:b/>
          <w:bCs/>
          <w:color w:val="000000" w:themeColor="text1"/>
          <w:sz w:val="26"/>
          <w:szCs w:val="26"/>
        </w:rPr>
        <w:t>3.1 Description</w:t>
      </w:r>
      <w:bookmarkEnd w:id="16"/>
    </w:p>
    <w:p w:rsidR="00E70E6E" w:rsidRPr="00E70E6E" w:rsidRDefault="00E70E6E" w:rsidP="00E70E6E">
      <w:pPr>
        <w:spacing w:after="200" w:line="360" w:lineRule="auto"/>
        <w:ind w:firstLine="720"/>
        <w:jc w:val="both"/>
        <w:rPr>
          <w:color w:val="000000" w:themeColor="text1"/>
        </w:rPr>
      </w:pPr>
      <w:r>
        <w:rPr>
          <w:i w:val="0"/>
          <w:iCs/>
          <w:color w:val="000000" w:themeColor="text1"/>
        </w:rPr>
        <w:t>In most households today, water quality is assessed either through infrequent manual sampling followed by laboratory testing, or far more commonly through simple visual inspection — checking whether the water looks clear and smells normal. Where laboratory testing is used, samples are collected, transported to a certified facility, and analyzed using standardized nephelometric methods, with results typically available only after several hours to several days and a fee per test. A smaller number of users own portable digital turbidity meters, which give an immediate on-site reading but require the user to actively operate the device on demand. In neither case does the existing approach provide continuous, automated, real-time feedback without repeated human intervention.</w:t>
      </w:r>
    </w:p>
    <w:p w:rsidR="00E70E6E" w:rsidRPr="00E70E6E" w:rsidRDefault="00E70E6E" w:rsidP="00E70E6E">
      <w:pPr>
        <w:pStyle w:val="Heading2"/>
        <w:spacing w:before="240" w:after="160"/>
        <w:rPr>
          <w:color w:val="000000" w:themeColor="text1"/>
        </w:rPr>
      </w:pPr>
      <w:bookmarkStart w:id="17" w:name="_Toc240450246"/>
      <w:r>
        <w:rPr>
          <w:rFonts w:ascii="Times New Roman" w:eastAsia="Times New Roman" w:hAnsi="Times New Roman" w:cs="Times New Roman"/>
          <w:b/>
          <w:bCs/>
          <w:color w:val="000000" w:themeColor="text1"/>
          <w:sz w:val="26"/>
          <w:szCs w:val="26"/>
        </w:rPr>
        <w:t>3.2 Drawbacks and Limitations</w:t>
      </w:r>
      <w:bookmarkEnd w:id="17"/>
    </w:p>
    <w:p w:rsidR="00E12AD1" w:rsidRDefault="00E70E6E" w:rsidP="00F006A5">
      <w:pPr>
        <w:spacing w:after="200" w:line="360" w:lineRule="auto"/>
        <w:jc w:val="both"/>
        <w:rPr>
          <w:b/>
          <w:bCs/>
          <w:color w:val="000000"/>
        </w:rPr>
      </w:pPr>
      <w:r>
        <w:rPr>
          <w:i w:val="0"/>
          <w:iCs/>
          <w:color w:val="000000" w:themeColor="text1"/>
        </w:rPr>
        <w:t>The key drawbacks of the existing approaches are:</w:t>
      </w:r>
    </w:p>
    <w:p>
      <w:pPr>
        <w:pStyle w:val="ListParagraph"/>
        <w:spacing w:line="360" w:lineRule="auto"/>
        <w:jc w:val="both"/>
      </w:pPr>
      <w:r>
        <w:rPr>
          <w:i w:val="0"/>
          <w:sz w:val="24"/>
        </w:rPr>
        <w:t>•  Laboratory testing introduces a delay of days between sampling and results, during which contaminated water may already have been consumed.</w:t>
      </w:r>
    </w:p>
    <w:p>
      <w:pPr>
        <w:pStyle w:val="ListParagraph"/>
        <w:spacing w:line="360" w:lineRule="auto"/>
        <w:jc w:val="both"/>
      </w:pPr>
      <w:r>
        <w:rPr>
          <w:i w:val="0"/>
          <w:sz w:val="24"/>
        </w:rPr>
        <w:t>•  Manual visual inspection is highly subjective — turbidity well above safe limits can still appear clear to the untrained eye.</w:t>
      </w:r>
    </w:p>
    <w:p>
      <w:pPr>
        <w:pStyle w:val="ListParagraph"/>
        <w:spacing w:line="360" w:lineRule="auto"/>
        <w:jc w:val="both"/>
      </w:pPr>
      <w:r>
        <w:rPr>
          <w:i w:val="0"/>
          <w:sz w:val="24"/>
        </w:rPr>
        <w:t>•  Portable handheld meters require the user to remember to test manually and provide no continuous or unattended monitoring.</w:t>
      </w:r>
    </w:p>
    <w:p>
      <w:pPr>
        <w:pStyle w:val="ListParagraph"/>
        <w:spacing w:line="360" w:lineRule="auto"/>
        <w:jc w:val="both"/>
      </w:pPr>
      <w:r>
        <w:rPr>
          <w:i w:val="0"/>
          <w:sz w:val="24"/>
        </w:rPr>
        <w:t>•  Both laboratory testing and portable meters involve a recurring cost per test, making frequent monitoring economically impractical.</w:t>
      </w:r>
    </w:p>
    <w:p>
      <w:pPr>
        <w:pStyle w:val="ListParagraph"/>
        <w:spacing w:line="360" w:lineRule="auto"/>
        <w:jc w:val="both"/>
      </w:pPr>
      <w:r>
        <w:rPr>
          <w:i w:val="0"/>
          <w:sz w:val="24"/>
        </w:rPr>
        <w:t>•  No existing common approach integrates an automatic, always-on safety verdict that a non-technical household member can interpret instantly without training.</w:t>
      </w:r>
    </w:p>
    <w:p w:rsidR="00E70E6E" w:rsidRDefault="00E70E6E" w:rsidP="00E70E6E"/>
    <w:p w:rsidR="00E70E6E" w:rsidRPr="00E70E6E" w:rsidRDefault="00E70E6E" w:rsidP="00E70E6E">
      <w:pPr>
        <w:pStyle w:val="Heading1"/>
        <w:pageBreakBefore/>
        <w:spacing w:before="240" w:after="60"/>
        <w:jc w:val="center"/>
        <w:rPr>
          <w:color w:val="000000" w:themeColor="text1"/>
        </w:rPr>
      </w:pPr>
      <w:bookmarkStart w:id="18" w:name="_Toc240450247"/>
      <w:r>
        <w:rPr>
          <w:rFonts w:ascii="Times New Roman" w:eastAsia="Times New Roman" w:hAnsi="Times New Roman" w:cs="Times New Roman"/>
          <w:b/>
          <w:bCs/>
          <w:color w:val="000000" w:themeColor="text1"/>
          <w:sz w:val="28"/>
          <w:szCs w:val="28"/>
        </w:rPr>
        <w:lastRenderedPageBreak/>
        <w:t>CHAPTER 4</w:t>
      </w:r>
      <w:bookmarkEnd w:id="18"/>
    </w:p>
    <w:p w:rsidR="00E70E6E" w:rsidRPr="00E70E6E" w:rsidRDefault="00E70E6E" w:rsidP="00E70E6E">
      <w:pPr>
        <w:pStyle w:val="Heading1"/>
        <w:spacing w:after="300"/>
        <w:jc w:val="center"/>
        <w:rPr>
          <w:color w:val="000000" w:themeColor="text1"/>
        </w:rPr>
      </w:pPr>
      <w:bookmarkStart w:id="19" w:name="_Toc240450248"/>
      <w:r>
        <w:rPr>
          <w:rFonts w:ascii="Times New Roman" w:eastAsia="Times New Roman" w:hAnsi="Times New Roman" w:cs="Times New Roman"/>
          <w:b/>
          <w:bCs/>
          <w:color w:val="000000" w:themeColor="text1"/>
          <w:sz w:val="28"/>
          <w:szCs w:val="28"/>
        </w:rPr>
        <w:t>PROPOSED SYSTEM</w:t>
      </w:r>
      <w:bookmarkEnd w:id="19"/>
    </w:p>
    <w:p w:rsidR="00E70E6E" w:rsidRPr="00E70E6E" w:rsidRDefault="00E70E6E" w:rsidP="00E70E6E">
      <w:pPr>
        <w:pStyle w:val="Heading2"/>
        <w:spacing w:before="240" w:after="160"/>
        <w:rPr>
          <w:color w:val="000000" w:themeColor="text1"/>
        </w:rPr>
      </w:pPr>
      <w:bookmarkStart w:id="20" w:name="_Toc240450249"/>
      <w:r>
        <w:rPr>
          <w:rFonts w:ascii="Times New Roman" w:eastAsia="Times New Roman" w:hAnsi="Times New Roman" w:cs="Times New Roman"/>
          <w:b/>
          <w:bCs/>
          <w:color w:val="000000" w:themeColor="text1"/>
          <w:sz w:val="26"/>
          <w:szCs w:val="26"/>
        </w:rPr>
        <w:t>4.1 Proposed Solution</w:t>
      </w:r>
      <w:bookmarkEnd w:id="20"/>
    </w:p>
    <w:p w:rsidR="00E70E6E" w:rsidRPr="00E70E6E" w:rsidRDefault="00E70E6E" w:rsidP="00E70E6E">
      <w:pPr>
        <w:spacing w:after="200" w:line="360" w:lineRule="auto"/>
        <w:ind w:firstLine="720"/>
        <w:jc w:val="both"/>
        <w:rPr>
          <w:color w:val="000000" w:themeColor="text1"/>
        </w:rPr>
      </w:pPr>
      <w:r>
        <w:rPr>
          <w:i w:val="0"/>
          <w:iCs/>
          <w:color w:val="000000" w:themeColor="text1"/>
        </w:rPr>
        <w:t>The proposed system is a self-contained, low-cost device that continuously monitors water turbidity and gives an immediate, automatic safety verdict, eliminating the delay, cost, and subjectivity of existing approaches. An Arduino UNO is interfaced with an analog turbidity sensor whose output voltage is continuously sampled and converted into an estimated NTU value. This value is compared against a configurable safety threshold (set to 50 NTU in the current implementation, based on commonly referenced drinking-water guidance), and the corresponding “Water Safe” or “Water Unsafe” status is displayed on the LCD and printed to the Serial Monitor. The architecture was deliberately kept as simple as possible — one microcontroller, one sensor, one display — to maximize reliability, minimize failure points, and keep the total cost low.</w:t>
      </w:r>
    </w:p>
    <w:p w:rsidR="00E70E6E" w:rsidRPr="00E70E6E" w:rsidRDefault="00E70E6E" w:rsidP="00E70E6E">
      <w:pPr>
        <w:pStyle w:val="Heading2"/>
        <w:spacing w:before="240" w:after="160"/>
        <w:rPr>
          <w:color w:val="000000" w:themeColor="text1"/>
        </w:rPr>
      </w:pPr>
      <w:bookmarkStart w:id="21" w:name="_Toc240450250"/>
      <w:r>
        <w:rPr>
          <w:rFonts w:ascii="Times New Roman" w:eastAsia="Times New Roman" w:hAnsi="Times New Roman" w:cs="Times New Roman"/>
          <w:b/>
          <w:bCs/>
          <w:color w:val="000000" w:themeColor="text1"/>
          <w:sz w:val="26"/>
          <w:szCs w:val="26"/>
        </w:rPr>
        <w:t>4.2 Features</w:t>
      </w:r>
      <w:bookmarkEnd w:id="21"/>
    </w:p>
    <w:p w:rsidR="00E70E6E" w:rsidRPr="00E70E6E" w:rsidRDefault="00E70E6E" w:rsidP="00E70E6E">
      <w:pPr>
        <w:spacing w:after="200" w:line="360" w:lineRule="auto"/>
        <w:jc w:val="both"/>
        <w:rPr>
          <w:color w:val="000000" w:themeColor="text1"/>
        </w:rPr>
      </w:pPr>
      <w:r>
        <w:rPr>
          <w:i w:val="0"/>
          <w:iCs/>
          <w:color w:val="000000" w:themeColor="text1"/>
        </w:rPr>
        <w:t>The main features of the proposed system are:</w:t>
      </w:r>
    </w:p>
    <w:p>
      <w:pPr>
        <w:pStyle w:val="ListParagraph"/>
        <w:spacing w:line="360" w:lineRule="auto"/>
        <w:jc w:val="both"/>
      </w:pPr>
      <w:r>
        <w:rPr>
          <w:i w:val="0"/>
          <w:sz w:val="24"/>
        </w:rPr>
        <w:t>•  Continuous automatic measurement every two seconds, requiring no manual operation once the probe is placed in the sample.</w:t>
      </w:r>
    </w:p>
    <w:p>
      <w:pPr>
        <w:pStyle w:val="ListParagraph"/>
        <w:spacing w:line="360" w:lineRule="auto"/>
        <w:jc w:val="both"/>
      </w:pPr>
      <w:r>
        <w:rPr>
          <w:i w:val="0"/>
          <w:sz w:val="24"/>
        </w:rPr>
        <w:t>•  Real-time numeric NTU display alongside an unambiguous “Water Safe” / “Water Unsafe” verdict on the LCD.</w:t>
      </w:r>
    </w:p>
    <w:p>
      <w:pPr>
        <w:pStyle w:val="ListParagraph"/>
        <w:spacing w:line="360" w:lineRule="auto"/>
        <w:jc w:val="both"/>
      </w:pPr>
      <w:r>
        <w:rPr>
          <w:i w:val="0"/>
          <w:sz w:val="24"/>
        </w:rPr>
        <w:t>•  Configurable safety threshold defined in software, allowing sensitivity to be adjusted for different use cases.</w:t>
      </w:r>
    </w:p>
    <w:p>
      <w:pPr>
        <w:pStyle w:val="ListParagraph"/>
        <w:spacing w:line="360" w:lineRule="auto"/>
        <w:jc w:val="both"/>
      </w:pPr>
      <w:r>
        <w:rPr>
          <w:i w:val="0"/>
          <w:sz w:val="24"/>
        </w:rPr>
        <w:t>•  Serial Monitor output of every reading (raw ADC value, voltage, NTU) for logging, debugging, and calibration analysis.</w:t>
      </w:r>
    </w:p>
    <w:p>
      <w:pPr>
        <w:pStyle w:val="ListParagraph"/>
        <w:spacing w:line="360" w:lineRule="auto"/>
        <w:jc w:val="both"/>
      </w:pPr>
      <w:r>
        <w:rPr>
          <w:i w:val="0"/>
          <w:sz w:val="24"/>
        </w:rPr>
        <w:t>•  Compact, portable hardware built from low-cost components, housed in a small enclosure for practical field use.</w:t>
      </w:r>
    </w:p>
    <w:p w:rsidR="00E70E6E" w:rsidRPr="00E70E6E" w:rsidRDefault="00E70E6E" w:rsidP="00E70E6E">
      <w:pPr>
        <w:pStyle w:val="Heading2"/>
        <w:spacing w:before="240" w:after="160"/>
        <w:rPr>
          <w:color w:val="000000" w:themeColor="text1"/>
        </w:rPr>
      </w:pPr>
      <w:bookmarkStart w:id="22" w:name="_Toc240450251"/>
      <w:r>
        <w:rPr>
          <w:rFonts w:ascii="Times New Roman" w:eastAsia="Times New Roman" w:hAnsi="Times New Roman" w:cs="Times New Roman"/>
          <w:b/>
          <w:bCs/>
          <w:color w:val="000000" w:themeColor="text1"/>
          <w:sz w:val="26"/>
          <w:szCs w:val="26"/>
        </w:rPr>
        <w:t>4.3 Advantages</w:t>
      </w:r>
      <w:bookmarkEnd w:id="22"/>
    </w:p>
    <w:p w:rsidR="00E70E6E" w:rsidRPr="00E70E6E" w:rsidRDefault="00E70E6E" w:rsidP="00E70E6E">
      <w:pPr>
        <w:spacing w:after="200" w:line="360" w:lineRule="auto"/>
        <w:jc w:val="both"/>
        <w:rPr>
          <w:color w:val="000000" w:themeColor="text1"/>
        </w:rPr>
      </w:pPr>
      <w:r>
        <w:rPr>
          <w:i w:val="0"/>
          <w:iCs/>
          <w:color w:val="000000" w:themeColor="text1"/>
        </w:rPr>
        <w:t>The advantages of this approach are:</w:t>
      </w:r>
    </w:p>
    <w:p>
      <w:pPr>
        <w:pStyle w:val="ListParagraph"/>
        <w:spacing w:line="360" w:lineRule="auto"/>
        <w:jc w:val="both"/>
      </w:pPr>
      <w:r>
        <w:rPr>
          <w:i w:val="0"/>
          <w:sz w:val="24"/>
        </w:rPr>
        <w:t>•  Total prototype cost under ₹1,600 — a small fraction of the cost of even entry-level portable turbidity meters.</w:t>
      </w:r>
    </w:p>
    <w:p>
      <w:pPr>
        <w:pStyle w:val="ListParagraph"/>
        <w:spacing w:line="360" w:lineRule="auto"/>
        <w:jc w:val="both"/>
      </w:pPr>
      <w:r>
        <w:rPr>
          <w:i w:val="0"/>
          <w:sz w:val="24"/>
        </w:rPr>
        <w:t>•  Immediate result with no waiting for laboratory transport or analysis; the verdict updates automatically every two seconds.</w:t>
      </w:r>
    </w:p>
    <w:p>
      <w:pPr>
        <w:pStyle w:val="ListParagraph"/>
        <w:spacing w:line="360" w:lineRule="auto"/>
        <w:jc w:val="both"/>
      </w:pPr>
      <w:r>
        <w:rPr>
          <w:i w:val="0"/>
          <w:sz w:val="24"/>
        </w:rPr>
        <w:t>•  No specialized training required — the LCD states the verdict directly rather than showing a raw number needing interpretation.</w:t>
      </w:r>
    </w:p>
    <w:p>
      <w:pPr>
        <w:pStyle w:val="ListParagraph"/>
        <w:spacing w:line="360" w:lineRule="auto"/>
        <w:jc w:val="both"/>
      </w:pPr>
      <w:r>
        <w:rPr>
          <w:i w:val="0"/>
          <w:sz w:val="24"/>
        </w:rPr>
        <w:t>•  Open, modular design that can be extended with additional sensors or wireless connectivity without redesigning the core system.</w:t>
      </w:r>
    </w:p>
    <w:p>
      <w:pPr>
        <w:pStyle w:val="ListParagraph"/>
        <w:spacing w:line="360" w:lineRule="auto"/>
        <w:jc w:val="both"/>
      </w:pPr>
      <w:r>
        <w:rPr>
          <w:i w:val="0"/>
          <w:sz w:val="24"/>
        </w:rPr>
        <w:t>•  Serves as an accessible educational platform for teaching embedded systems, sensor interfacing, and environmental monitoring.</w:t>
      </w:r>
    </w:p>
    <w:p>
      <w:pPr>
        <w:spacing w:line="360" w:lineRule="auto"/>
        <w:ind w:firstLine="720"/>
        <w:jc w:val="both"/>
      </w:pPr>
      <w:r>
        <w:rPr>
          <w:i w:val="0"/>
          <w:sz w:val="24"/>
        </w:rPr>
        <w:t>Taken together, these advantages address the specific gap identified in Chapter 3. Laboratory testing is accurate but slow and expensive; visual inspection is instant and free but unreliable. This system occupies the middle ground that neither currently covers — it is fast and cheap like visual inspection, but it applies a fixed numerical criterion rather than depending on the user's judgement, and it does so continuously rather than only when someone remembers to look.</w:t>
      </w:r>
    </w:p>
    <w:p>
      <w:pPr>
        <w:spacing w:line="360" w:lineRule="auto"/>
        <w:ind w:firstLine="720"/>
        <w:jc w:val="both"/>
      </w:pPr>
      <w:r>
        <w:rPr>
          <w:i w:val="0"/>
          <w:sz w:val="24"/>
        </w:rPr>
        <w:t>It is equally important to be clear about what the design does not claim. The system reports turbidity only, so a sample that is chemically or microbiologically contaminated while remaining optically clear will still be reported as safe. The verdict should therefore be read as “no visible particulate contamination detected” rather than as a guarantee of potability. This limitation is revisited in Chapter 11 and shapes the multi-sensor direction proposed in Chapter 12.</w:t>
      </w:r>
    </w:p>
    <w:p w:rsidR="00E70E6E" w:rsidRPr="00E70E6E" w:rsidRDefault="00E70E6E" w:rsidP="00E70E6E"/>
    <w:p w:rsidR="00E70E6E" w:rsidRPr="00E70E6E" w:rsidRDefault="00E70E6E" w:rsidP="00E70E6E">
      <w:pPr>
        <w:pStyle w:val="Heading1"/>
        <w:pageBreakBefore/>
        <w:spacing w:before="240" w:after="60"/>
        <w:jc w:val="center"/>
        <w:rPr>
          <w:color w:val="000000" w:themeColor="text1"/>
        </w:rPr>
      </w:pPr>
      <w:bookmarkStart w:id="23" w:name="_Toc240450252"/>
      <w:r>
        <w:rPr>
          <w:rFonts w:ascii="Times New Roman" w:eastAsia="Times New Roman" w:hAnsi="Times New Roman" w:cs="Times New Roman"/>
          <w:b/>
          <w:bCs/>
          <w:color w:val="000000" w:themeColor="text1"/>
          <w:sz w:val="28"/>
          <w:szCs w:val="28"/>
        </w:rPr>
        <w:lastRenderedPageBreak/>
        <w:t>CHAPTER 5</w:t>
      </w:r>
      <w:bookmarkEnd w:id="23"/>
    </w:p>
    <w:p w:rsidR="00E70E6E" w:rsidRPr="00E70E6E" w:rsidRDefault="00E70E6E" w:rsidP="00E70E6E">
      <w:pPr>
        <w:pStyle w:val="Heading1"/>
        <w:spacing w:after="300"/>
        <w:jc w:val="center"/>
        <w:rPr>
          <w:color w:val="000000" w:themeColor="text1"/>
        </w:rPr>
      </w:pPr>
      <w:bookmarkStart w:id="24" w:name="_Toc240450253"/>
      <w:r>
        <w:rPr>
          <w:rFonts w:ascii="Times New Roman" w:eastAsia="Times New Roman" w:hAnsi="Times New Roman" w:cs="Times New Roman"/>
          <w:b/>
          <w:bCs/>
          <w:color w:val="000000" w:themeColor="text1"/>
          <w:sz w:val="28"/>
          <w:szCs w:val="28"/>
        </w:rPr>
        <w:t>SYSTEM DESIGN</w:t>
      </w:r>
      <w:bookmarkEnd w:id="24"/>
    </w:p>
    <w:p w:rsidR="00E70E6E" w:rsidRPr="00E70E6E" w:rsidRDefault="00E70E6E" w:rsidP="00E70E6E">
      <w:pPr>
        <w:pStyle w:val="Heading2"/>
        <w:spacing w:before="240" w:after="160"/>
        <w:rPr>
          <w:color w:val="000000" w:themeColor="text1"/>
        </w:rPr>
      </w:pPr>
      <w:bookmarkStart w:id="25" w:name="_Toc240450254"/>
      <w:r>
        <w:rPr>
          <w:rFonts w:ascii="Times New Roman" w:eastAsia="Times New Roman" w:hAnsi="Times New Roman" w:cs="Times New Roman"/>
          <w:b/>
          <w:bCs/>
          <w:color w:val="000000" w:themeColor="text1"/>
          <w:sz w:val="26"/>
          <w:szCs w:val="26"/>
        </w:rPr>
        <w:t>5.1 Block Diagram</w:t>
      </w:r>
      <w:bookmarkEnd w:id="25"/>
    </w:p>
    <w:p w:rsidR="00E70E6E" w:rsidRPr="00E70E6E" w:rsidRDefault="00E70E6E" w:rsidP="00E70E6E">
      <w:pPr>
        <w:spacing w:after="200" w:line="360" w:lineRule="auto"/>
        <w:ind w:firstLine="720"/>
        <w:jc w:val="both"/>
        <w:rPr>
          <w:color w:val="000000" w:themeColor="text1"/>
        </w:rPr>
      </w:pPr>
      <w:r>
        <w:rPr>
          <w:i w:val="0"/>
          <w:iCs/>
          <w:color w:val="000000" w:themeColor="text1"/>
        </w:rPr>
        <w:t>Figure 5.1 shows the overall system block diagram. The Arduino UNO forms the central processing unit: it receives 5V power over USB, reads the analog voltage produced by the turbidity sensor immersed in the water sample, computes the corresponding NTU value in firmware, and drives two output channels simultaneously — the 16×2 I2C LCD for local display, and the Serial Monitor on the connected PC for logging and debugging.</w:t>
      </w:r>
    </w:p>
    <w:p>
      <w:pPr>
        <w:spacing w:line="360" w:lineRule="auto"/>
        <w:jc w:val="center"/>
      </w:pPr>
      <w:r>
        <w:drawing>
          <wp:inline xmlns:a="http://schemas.openxmlformats.org/drawingml/2006/main" xmlns:pic="http://schemas.openxmlformats.org/drawingml/2006/picture">
            <wp:extent cx="4937760" cy="2001795"/>
            <wp:docPr id="2" name="Picture 2"/>
            <wp:cNvGraphicFramePr>
              <a:graphicFrameLocks noChangeAspect="1"/>
            </wp:cNvGraphicFramePr>
            <a:graphic>
              <a:graphicData uri="http://schemas.openxmlformats.org/drawingml/2006/picture">
                <pic:pic>
                  <pic:nvPicPr>
                    <pic:cNvPr id="0" name="fig_block.png"/>
                    <pic:cNvPicPr/>
                  </pic:nvPicPr>
                  <pic:blipFill>
                    <a:blip r:embed="rId16"/>
                    <a:stretch>
                      <a:fillRect/>
                    </a:stretch>
                  </pic:blipFill>
                  <pic:spPr>
                    <a:xfrm>
                      <a:off x="0" y="0"/>
                      <a:ext cx="4937760" cy="2001795"/>
                    </a:xfrm>
                    <a:prstGeom prst="rect"/>
                  </pic:spPr>
                </pic:pic>
              </a:graphicData>
            </a:graphic>
          </wp:inline>
        </w:drawing>
      </w:r>
    </w:p>
    <w:p>
      <w:pPr>
        <w:keepNext/>
        <w:spacing w:line="360" w:lineRule="auto"/>
        <w:jc w:val="center"/>
      </w:pPr>
      <w:r>
        <w:rPr>
          <w:i/>
          <w:sz w:val="24"/>
        </w:rPr>
        <w:t>Figure 5.1 — System Block Diagram</w:t>
      </w:r>
    </w:p>
    <w:p w:rsidR="00E70E6E" w:rsidRPr="00E70E6E" w:rsidRDefault="00E70E6E" w:rsidP="00E70E6E">
      <w:pPr>
        <w:pStyle w:val="Heading3"/>
        <w:spacing w:before="180" w:after="120"/>
        <w:rPr>
          <w:color w:val="000000" w:themeColor="text1"/>
        </w:rPr>
      </w:pPr>
      <w:bookmarkStart w:id="26" w:name="_Toc240450255"/>
      <w:r>
        <w:rPr>
          <w:rFonts w:eastAsia="Times New Roman" w:cs="Times New Roman"/>
          <w:b/>
          <w:bCs/>
          <w:color w:val="000000" w:themeColor="text1"/>
          <w:sz w:val="24"/>
          <w:szCs w:val="24"/>
        </w:rPr>
        <w:t>5.1.1 Physical Design</w:t>
      </w:r>
      <w:bookmarkEnd w:id="26"/>
    </w:p>
    <w:p w:rsidR="00E70E6E" w:rsidRPr="00E70E6E" w:rsidRDefault="00E70E6E" w:rsidP="00E70E6E">
      <w:pPr>
        <w:spacing w:after="200" w:line="360" w:lineRule="auto"/>
        <w:ind w:firstLine="720"/>
        <w:jc w:val="both"/>
        <w:rPr>
          <w:color w:val="000000" w:themeColor="text1"/>
        </w:rPr>
      </w:pPr>
      <w:r>
        <w:rPr>
          <w:i w:val="0"/>
          <w:iCs/>
          <w:color w:val="000000" w:themeColor="text1"/>
        </w:rPr>
        <w:t>Figure 5.1.1 shows the physical design, identifying the actual devices in the system and how they are physically connected. The water sample is the input to the sensor probe, which passes its conditioned analog signal to the Arduino's A0 pin; the Arduino in turn drives the LCD, with the whole assembly powered from a 5V USB supply.</w:t>
      </w:r>
    </w:p>
    <w:p>
      <w:pPr>
        <w:spacing w:line="360" w:lineRule="auto"/>
        <w:jc w:val="center"/>
      </w:pPr>
      <w:r>
        <w:drawing>
          <wp:inline xmlns:a="http://schemas.openxmlformats.org/drawingml/2006/main" xmlns:pic="http://schemas.openxmlformats.org/drawingml/2006/picture">
            <wp:extent cx="5303520" cy="2784348"/>
            <wp:docPr id="3" name="Picture 3"/>
            <wp:cNvGraphicFramePr>
              <a:graphicFrameLocks noChangeAspect="1"/>
            </wp:cNvGraphicFramePr>
            <a:graphic>
              <a:graphicData uri="http://schemas.openxmlformats.org/drawingml/2006/picture">
                <pic:pic>
                  <pic:nvPicPr>
                    <pic:cNvPr id="0" name="fig_physical.png"/>
                    <pic:cNvPicPr/>
                  </pic:nvPicPr>
                  <pic:blipFill>
                    <a:blip r:embed="rId17"/>
                    <a:stretch>
                      <a:fillRect/>
                    </a:stretch>
                  </pic:blipFill>
                  <pic:spPr>
                    <a:xfrm>
                      <a:off x="0" y="0"/>
                      <a:ext cx="5303520" cy="2784348"/>
                    </a:xfrm>
                    <a:prstGeom prst="rect"/>
                  </pic:spPr>
                </pic:pic>
              </a:graphicData>
            </a:graphic>
          </wp:inline>
        </w:drawing>
      </w:r>
    </w:p>
    <w:p>
      <w:pPr>
        <w:keepNext/>
        <w:spacing w:line="360" w:lineRule="auto"/>
        <w:jc w:val="center"/>
      </w:pPr>
      <w:r>
        <w:rPr>
          <w:i/>
          <w:sz w:val="24"/>
        </w:rPr>
        <w:t>Figure 5.1.1 — Physical Design</w:t>
      </w:r>
    </w:p>
    <w:p w:rsidR="00E70E6E" w:rsidRPr="00E70E6E" w:rsidRDefault="00E70E6E" w:rsidP="00E70E6E">
      <w:pPr>
        <w:pStyle w:val="Heading3"/>
        <w:spacing w:before="180" w:after="120"/>
        <w:rPr>
          <w:color w:val="000000" w:themeColor="text1"/>
        </w:rPr>
      </w:pPr>
      <w:bookmarkStart w:id="27" w:name="_Toc240450256"/>
      <w:r>
        <w:rPr>
          <w:rFonts w:eastAsia="Times New Roman" w:cs="Times New Roman"/>
          <w:b/>
          <w:bCs/>
          <w:color w:val="000000" w:themeColor="text1"/>
          <w:sz w:val="24"/>
          <w:szCs w:val="24"/>
        </w:rPr>
        <w:t>5.1.2 Logical Design</w:t>
      </w:r>
      <w:bookmarkEnd w:id="27"/>
    </w:p>
    <w:p w:rsidR="00E70E6E" w:rsidRPr="00E70E6E" w:rsidRDefault="00E70E6E" w:rsidP="00E70E6E">
      <w:pPr>
        <w:spacing w:after="200" w:line="360" w:lineRule="auto"/>
        <w:ind w:firstLine="720"/>
        <w:jc w:val="both"/>
        <w:rPr>
          <w:color w:val="000000" w:themeColor="text1"/>
        </w:rPr>
      </w:pPr>
      <w:r>
        <w:rPr>
          <w:i w:val="0"/>
          <w:iCs/>
          <w:color w:val="000000" w:themeColor="text1"/>
        </w:rPr>
        <w:t>Figure 5.1.2 shows the logical design as a sequence of processing layers. The analog sensing layer feeds the acquisition layer (the 10-bit ADC), whose digital output passes to the processing layer where the calibration equation is applied. The decision layer compares the computed NTU against the safety threshold, and the presentation layer renders the result to the LCD and Serial Monitor.</w:t>
      </w:r>
    </w:p>
    <w:p>
      <w:pPr>
        <w:spacing w:line="360" w:lineRule="auto"/>
        <w:jc w:val="center"/>
      </w:pPr>
      <w:r>
        <w:drawing>
          <wp:inline xmlns:a="http://schemas.openxmlformats.org/drawingml/2006/main" xmlns:pic="http://schemas.openxmlformats.org/drawingml/2006/picture">
            <wp:extent cx="5303520" cy="2386584"/>
            <wp:docPr id="4" name="Picture 4"/>
            <wp:cNvGraphicFramePr>
              <a:graphicFrameLocks noChangeAspect="1"/>
            </wp:cNvGraphicFramePr>
            <a:graphic>
              <a:graphicData uri="http://schemas.openxmlformats.org/drawingml/2006/picture">
                <pic:pic>
                  <pic:nvPicPr>
                    <pic:cNvPr id="0" name="fig_logical.png"/>
                    <pic:cNvPicPr/>
                  </pic:nvPicPr>
                  <pic:blipFill>
                    <a:blip r:embed="rId18"/>
                    <a:stretch>
                      <a:fillRect/>
                    </a:stretch>
                  </pic:blipFill>
                  <pic:spPr>
                    <a:xfrm>
                      <a:off x="0" y="0"/>
                      <a:ext cx="5303520" cy="2386584"/>
                    </a:xfrm>
                    <a:prstGeom prst="rect"/>
                  </pic:spPr>
                </pic:pic>
              </a:graphicData>
            </a:graphic>
          </wp:inline>
        </w:drawing>
      </w:r>
    </w:p>
    <w:p>
      <w:pPr>
        <w:keepNext/>
        <w:spacing w:line="360" w:lineRule="auto"/>
        <w:jc w:val="center"/>
      </w:pPr>
      <w:r>
        <w:rPr>
          <w:i/>
          <w:sz w:val="24"/>
        </w:rPr>
        <w:t>Figure 5.1.2 — Logical Design</w:t>
      </w:r>
    </w:p>
    <w:p w:rsidR="00E70E6E" w:rsidRPr="00E70E6E" w:rsidRDefault="00E70E6E" w:rsidP="00E70E6E">
      <w:pPr>
        <w:pStyle w:val="Heading2"/>
        <w:spacing w:before="240" w:after="160"/>
        <w:rPr>
          <w:color w:val="000000" w:themeColor="text1"/>
        </w:rPr>
      </w:pPr>
      <w:bookmarkStart w:id="28" w:name="_Toc240450257"/>
      <w:r>
        <w:rPr>
          <w:rFonts w:ascii="Times New Roman" w:eastAsia="Times New Roman" w:hAnsi="Times New Roman" w:cs="Times New Roman"/>
          <w:b/>
          <w:bCs/>
          <w:color w:val="000000" w:themeColor="text1"/>
          <w:sz w:val="26"/>
          <w:szCs w:val="26"/>
        </w:rPr>
        <w:t>5.2 Working Principle</w:t>
      </w:r>
      <w:bookmarkEnd w:id="28"/>
    </w:p>
    <w:p w:rsidR="00E70E6E" w:rsidRPr="00E70E6E" w:rsidRDefault="00E70E6E" w:rsidP="00E70E6E">
      <w:pPr>
        <w:spacing w:after="200" w:line="360" w:lineRule="auto"/>
        <w:ind w:firstLine="720"/>
        <w:jc w:val="both"/>
        <w:rPr>
          <w:color w:val="000000" w:themeColor="text1"/>
        </w:rPr>
      </w:pPr>
      <w:r>
        <w:rPr>
          <w:i w:val="0"/>
          <w:iCs/>
          <w:color w:val="000000" w:themeColor="text1"/>
        </w:rPr>
        <w:t>The turbidity sensor operates on the principle of infrared light scattering. An internal infrared LED emits light into the water sample, and a phototransistor positioned at a fixed angle measures the intensity of light reaching it after passing through the water. Clear water allows most light to pass directly to the receiver with little scattering, while suspended particles scatter more of the light, reducing the intensity reaching the receiver. The sensor module converts this intensity into an analog output voltage in the 0–5 V range. The Arduino's 10-bit ADC samples this voltage on pin A0, producing a digital value between 0 and 1023. This raw value is converted back to a voltage using Voltage = ADC_Value × (5.0 / 1023.0), and the voltage is passed through a second-order polynomial calibration equation to estimate turbidity in NTU. The computed NTU is compared against the 50 NTU threshold; exceeding it reports “Water Unsafe”, otherwise “Water Safe”. This read–compute–display cycle repeats every two seconds.</w:t>
      </w:r>
    </w:p>
    <w:p w:rsidR="00E70E6E" w:rsidRPr="00E70E6E" w:rsidRDefault="00E70E6E" w:rsidP="00E70E6E">
      <w:pPr>
        <w:pStyle w:val="Heading2"/>
        <w:spacing w:before="240" w:after="160"/>
        <w:rPr>
          <w:color w:val="000000" w:themeColor="text1"/>
        </w:rPr>
      </w:pPr>
      <w:bookmarkStart w:id="29" w:name="_Toc240450258"/>
      <w:r>
        <w:rPr>
          <w:rFonts w:ascii="Times New Roman" w:eastAsia="Times New Roman" w:hAnsi="Times New Roman" w:cs="Times New Roman"/>
          <w:b/>
          <w:bCs/>
          <w:color w:val="000000" w:themeColor="text1"/>
          <w:sz w:val="26"/>
          <w:szCs w:val="26"/>
        </w:rPr>
        <w:t>5.3 Circuit Diagram</w:t>
      </w:r>
      <w:bookmarkEnd w:id="29"/>
    </w:p>
    <w:p w:rsidR="00E70E6E" w:rsidRPr="00E70E6E" w:rsidRDefault="00E70E6E" w:rsidP="00E70E6E">
      <w:pPr>
        <w:spacing w:after="200" w:line="360" w:lineRule="auto"/>
        <w:ind w:firstLine="720"/>
        <w:jc w:val="both"/>
        <w:rPr>
          <w:color w:val="000000" w:themeColor="text1"/>
        </w:rPr>
      </w:pPr>
      <w:r>
        <w:rPr>
          <w:i w:val="0"/>
          <w:iCs/>
          <w:color w:val="000000" w:themeColor="text1"/>
        </w:rPr>
        <w:t>Figure 5.3 shows the wiring diagram interconnecting the Arduino UNO, turbidity sensor module, and LCD. The sensor's three pins (VCC, OUT, GND) connect to the Arduino's 5V, A0, and GND respectively. The LCD communicates over I2C using two signal lines (SDA, SCL) in addition to power and ground, connecting to the Arduino's dedicated I2C pins A4 and A5.</w:t>
      </w:r>
    </w:p>
    <w:p>
      <w:pPr>
        <w:spacing w:line="360" w:lineRule="auto"/>
        <w:jc w:val="center"/>
      </w:pPr>
      <w:r>
        <w:drawing>
          <wp:inline xmlns:a="http://schemas.openxmlformats.org/drawingml/2006/main" xmlns:pic="http://schemas.openxmlformats.org/drawingml/2006/picture">
            <wp:extent cx="4937760" cy="2858703"/>
            <wp:docPr id="5" name="Picture 5"/>
            <wp:cNvGraphicFramePr>
              <a:graphicFrameLocks noChangeAspect="1"/>
            </wp:cNvGraphicFramePr>
            <a:graphic>
              <a:graphicData uri="http://schemas.openxmlformats.org/drawingml/2006/picture">
                <pic:pic>
                  <pic:nvPicPr>
                    <pic:cNvPr id="0" name="fig_circuit.png"/>
                    <pic:cNvPicPr/>
                  </pic:nvPicPr>
                  <pic:blipFill>
                    <a:blip r:embed="rId19"/>
                    <a:stretch>
                      <a:fillRect/>
                    </a:stretch>
                  </pic:blipFill>
                  <pic:spPr>
                    <a:xfrm>
                      <a:off x="0" y="0"/>
                      <a:ext cx="4937760" cy="2858703"/>
                    </a:xfrm>
                    <a:prstGeom prst="rect"/>
                  </pic:spPr>
                </pic:pic>
              </a:graphicData>
            </a:graphic>
          </wp:inline>
        </w:drawing>
      </w:r>
    </w:p>
    <w:p>
      <w:pPr>
        <w:keepNext/>
        <w:spacing w:line="360" w:lineRule="auto"/>
        <w:jc w:val="center"/>
      </w:pPr>
      <w:r>
        <w:rPr>
          <w:i/>
          <w:sz w:val="24"/>
        </w:rPr>
        <w:t>Figure 5.3 — Circuit / Wiring Diagram</w:t>
      </w:r>
    </w:p>
    <w:p w:rsidR="00E70E6E" w:rsidRPr="00E70E6E" w:rsidRDefault="00E70E6E" w:rsidP="00E70E6E">
      <w:pPr>
        <w:pStyle w:val="Heading2"/>
        <w:spacing w:before="240" w:after="160"/>
        <w:rPr>
          <w:color w:val="000000" w:themeColor="text1"/>
        </w:rPr>
      </w:pPr>
      <w:bookmarkStart w:id="30" w:name="_Toc240450259"/>
      <w:r>
        <w:rPr>
          <w:rFonts w:ascii="Times New Roman" w:eastAsia="Times New Roman" w:hAnsi="Times New Roman" w:cs="Times New Roman"/>
          <w:b/>
          <w:bCs/>
          <w:color w:val="000000" w:themeColor="text1"/>
          <w:sz w:val="26"/>
          <w:szCs w:val="26"/>
        </w:rPr>
        <w:t>5.4 Flowchart</w:t>
      </w:r>
      <w:bookmarkEnd w:id="30"/>
    </w:p>
    <w:p w:rsidR="00E70E6E" w:rsidRPr="00E70E6E" w:rsidRDefault="00E70E6E" w:rsidP="00E70E6E">
      <w:pPr>
        <w:spacing w:after="200" w:line="360" w:lineRule="auto"/>
        <w:ind w:firstLine="720"/>
        <w:jc w:val="both"/>
        <w:rPr>
          <w:color w:val="000000" w:themeColor="text1"/>
        </w:rPr>
      </w:pPr>
      <w:r>
        <w:rPr>
          <w:i w:val="0"/>
          <w:iCs/>
          <w:color w:val="000000" w:themeColor="text1"/>
        </w:rPr>
        <w:t>Figure 5.4 illustrates the firmware flowchart. After initializing the LCD and Serial communication, the system enters a continuous loop: read the sensor, convert to voltage and NTU, clamp any negative NTU to zero, compare against the threshold, display the corresponding verdict, wait two seconds, and repeat indefinitely.</w:t>
      </w:r>
    </w:p>
    <w:p>
      <w:pPr>
        <w:spacing w:line="360" w:lineRule="auto"/>
        <w:jc w:val="center"/>
      </w:pPr>
      <w:r>
        <w:drawing>
          <wp:inline xmlns:a="http://schemas.openxmlformats.org/drawingml/2006/main" xmlns:pic="http://schemas.openxmlformats.org/drawingml/2006/picture">
            <wp:extent cx="2651760" cy="4520045"/>
            <wp:docPr id="6" name="Picture 6"/>
            <wp:cNvGraphicFramePr>
              <a:graphicFrameLocks noChangeAspect="1"/>
            </wp:cNvGraphicFramePr>
            <a:graphic>
              <a:graphicData uri="http://schemas.openxmlformats.org/drawingml/2006/picture">
                <pic:pic>
                  <pic:nvPicPr>
                    <pic:cNvPr id="0" name="fig_flowchart.png"/>
                    <pic:cNvPicPr/>
                  </pic:nvPicPr>
                  <pic:blipFill>
                    <a:blip r:embed="rId20"/>
                    <a:stretch>
                      <a:fillRect/>
                    </a:stretch>
                  </pic:blipFill>
                  <pic:spPr>
                    <a:xfrm>
                      <a:off x="0" y="0"/>
                      <a:ext cx="2651760" cy="4520045"/>
                    </a:xfrm>
                    <a:prstGeom prst="rect"/>
                  </pic:spPr>
                </pic:pic>
              </a:graphicData>
            </a:graphic>
          </wp:inline>
        </w:drawing>
      </w:r>
    </w:p>
    <w:p>
      <w:pPr>
        <w:keepNext/>
        <w:spacing w:line="360" w:lineRule="auto"/>
        <w:jc w:val="center"/>
      </w:pPr>
      <w:r>
        <w:rPr>
          <w:i/>
          <w:sz w:val="24"/>
        </w:rPr>
        <w:t>Figure 5.4 — Firmware Flowchart</w:t>
      </w:r>
    </w:p>
    <w:p>
      <w:pPr>
        <w:spacing w:line="360" w:lineRule="auto"/>
        <w:ind w:firstLine="720"/>
        <w:jc w:val="both"/>
      </w:pPr>
      <w:r>
        <w:rPr>
          <w:i w:val="0"/>
          <w:sz w:val="24"/>
        </w:rPr>
        <w:t>Three design decisions in this flow are worth noting. First, the negative-NTU clamp exists because the calibration equation is a parabola: at very low and very high voltages it returns negative values that have no physical meaning, so the firmware floors the result at zero rather than displaying a nonsensical reading. Second, the two-second delay is a deliberate compromise — fast enough that the display tracks a changing sample almost immediately, but slow enough that the LCD text is readable and does not flicker between updates. Third, the safety threshold is stored as a single named constant (thresholdNTU) rather than being written into the comparison directly, so the sensitivity of the Safe/Unsafe decision can be re-tuned after calibration without touching any other part of the program.</w:t>
      </w:r>
    </w:p>
    <w:p>
      <w:pPr>
        <w:spacing w:line="360" w:lineRule="auto"/>
        <w:ind w:firstLine="720"/>
        <w:jc w:val="both"/>
      </w:pPr>
      <w:r>
        <w:rPr>
          <w:i w:val="0"/>
          <w:sz w:val="24"/>
        </w:rPr>
        <w:t>The loop deliberately has no exit condition. Once powered, the device runs this cycle indefinitely, which matches the intended use case: the system is meant to sit with its probe in a water source and keep reporting, not to take a single measurement on command and stop.</w:t>
      </w:r>
    </w:p>
    <w:p w:rsidR="00E70E6E" w:rsidRPr="00E70E6E" w:rsidRDefault="00E70E6E" w:rsidP="00E70E6E">
      <w:pPr>
        <w:pStyle w:val="Heading1"/>
        <w:pageBreakBefore/>
        <w:spacing w:before="240" w:after="60"/>
        <w:jc w:val="center"/>
        <w:rPr>
          <w:color w:val="000000" w:themeColor="text1"/>
        </w:rPr>
      </w:pPr>
      <w:bookmarkStart w:id="31" w:name="_Toc240450260"/>
      <w:r>
        <w:rPr>
          <w:rFonts w:ascii="Times New Roman" w:eastAsia="Times New Roman" w:hAnsi="Times New Roman" w:cs="Times New Roman"/>
          <w:b/>
          <w:bCs/>
          <w:color w:val="000000" w:themeColor="text1"/>
          <w:sz w:val="28"/>
          <w:szCs w:val="28"/>
        </w:rPr>
        <w:lastRenderedPageBreak/>
        <w:t>CHAPTER 6</w:t>
      </w:r>
      <w:bookmarkEnd w:id="31"/>
    </w:p>
    <w:p w:rsidR="00E70E6E" w:rsidRPr="00E70E6E" w:rsidRDefault="00E70E6E" w:rsidP="00E70E6E">
      <w:pPr>
        <w:pStyle w:val="Heading1"/>
        <w:spacing w:after="300"/>
        <w:jc w:val="center"/>
        <w:rPr>
          <w:color w:val="000000" w:themeColor="text1"/>
        </w:rPr>
      </w:pPr>
      <w:bookmarkStart w:id="32" w:name="_Toc240450261"/>
      <w:r>
        <w:rPr>
          <w:rFonts w:ascii="Times New Roman" w:eastAsia="Times New Roman" w:hAnsi="Times New Roman" w:cs="Times New Roman"/>
          <w:b/>
          <w:bCs/>
          <w:color w:val="000000" w:themeColor="text1"/>
          <w:sz w:val="28"/>
          <w:szCs w:val="28"/>
        </w:rPr>
        <w:t>HARDWARE COMPONENTS</w:t>
      </w:r>
      <w:bookmarkEnd w:id="32"/>
    </w:p>
    <w:p w:rsidR="00E70E6E" w:rsidRPr="00E70E6E" w:rsidRDefault="00E70E6E" w:rsidP="00E70E6E">
      <w:pPr>
        <w:pStyle w:val="Heading2"/>
        <w:spacing w:before="240" w:after="160"/>
        <w:rPr>
          <w:color w:val="000000" w:themeColor="text1"/>
        </w:rPr>
      </w:pPr>
      <w:bookmarkStart w:id="33" w:name="_Toc240450262"/>
      <w:r>
        <w:rPr>
          <w:rFonts w:ascii="Times New Roman" w:eastAsia="Times New Roman" w:hAnsi="Times New Roman" w:cs="Times New Roman"/>
          <w:b/>
          <w:bCs/>
          <w:color w:val="000000" w:themeColor="text1"/>
          <w:sz w:val="26"/>
          <w:szCs w:val="26"/>
        </w:rPr>
        <w:t>6.1 Microcontroller / Development Board</w:t>
      </w:r>
      <w:bookmarkEnd w:id="33"/>
    </w:p>
    <w:p w:rsidR="00E70E6E" w:rsidRPr="00E70E6E" w:rsidRDefault="00E70E6E" w:rsidP="00E70E6E">
      <w:pPr>
        <w:spacing w:after="200" w:line="360" w:lineRule="auto"/>
        <w:ind w:firstLine="720"/>
        <w:jc w:val="both"/>
        <w:rPr>
          <w:color w:val="000000" w:themeColor="text1"/>
        </w:rPr>
      </w:pPr>
      <w:r>
        <w:rPr>
          <w:i w:val="0"/>
          <w:iCs/>
          <w:color w:val="000000" w:themeColor="text1"/>
        </w:rPr>
        <w:t>The Arduino UNO, based on the Microchip ATmega328P 8-bit microcontroller, is the central processing and control unit of this project. It was selected for its wide availability, extensive community support, a large library ecosystem including ready-made I2C LCD libraries, sufficient analog input pins, and low cost. Figure 6.1 identifies the specific pins used in this project.</w:t>
      </w:r>
    </w:p>
    <w:p>
      <w:pPr>
        <w:spacing w:line="360" w:lineRule="auto"/>
        <w:jc w:val="center"/>
      </w:pPr>
      <w:r>
        <w:drawing>
          <wp:inline xmlns:a="http://schemas.openxmlformats.org/drawingml/2006/main" xmlns:pic="http://schemas.openxmlformats.org/drawingml/2006/picture">
            <wp:extent cx="4754880" cy="2487168"/>
            <wp:docPr id="7" name="Picture 7"/>
            <wp:cNvGraphicFramePr>
              <a:graphicFrameLocks noChangeAspect="1"/>
            </wp:cNvGraphicFramePr>
            <a:graphic>
              <a:graphicData uri="http://schemas.openxmlformats.org/drawingml/2006/picture">
                <pic:pic>
                  <pic:nvPicPr>
                    <pic:cNvPr id="0" name="fig_arduino.png"/>
                    <pic:cNvPicPr/>
                  </pic:nvPicPr>
                  <pic:blipFill>
                    <a:blip r:embed="rId21"/>
                    <a:stretch>
                      <a:fillRect/>
                    </a:stretch>
                  </pic:blipFill>
                  <pic:spPr>
                    <a:xfrm>
                      <a:off x="0" y="0"/>
                      <a:ext cx="4754880" cy="2487168"/>
                    </a:xfrm>
                    <a:prstGeom prst="rect"/>
                  </pic:spPr>
                </pic:pic>
              </a:graphicData>
            </a:graphic>
          </wp:inline>
        </w:drawing>
      </w:r>
    </w:p>
    <w:p>
      <w:pPr>
        <w:keepNext/>
        <w:spacing w:line="360" w:lineRule="auto"/>
        <w:jc w:val="center"/>
      </w:pPr>
      <w:r>
        <w:rPr>
          <w:i/>
          <w:sz w:val="24"/>
        </w:rPr>
        <w:t>Figure 6.1 — Arduino UNO Development Board and Pins Used</w:t>
      </w:r>
    </w:p>
    <w:p>
      <w:pPr>
        <w:keepNext/>
        <w:spacing w:line="360" w:lineRule="auto"/>
        <w:jc w:val="center"/>
      </w:pPr>
      <w:r>
        <w:rPr>
          <w:i/>
          <w:sz w:val="24"/>
        </w:rPr>
        <w:t>Table 6.1 — Hardware Components: Arduino UNO Specifications</w:t>
      </w:r>
    </w:p>
    <w:tbl>
      <w:tblPr>
        <w:tblStyle w:val="TableGrid"/>
        <w:tblW w:type="auto" w:w="0"/>
        <w:jc w:val="center"/>
        <w:tblLook w:firstColumn="1" w:firstRow="1" w:lastColumn="0" w:lastRow="0" w:noHBand="0" w:noVBand="1" w:val="04A0"/>
      </w:tblPr>
      <w:tblGrid>
        <w:gridCol w:w="4513"/>
        <w:gridCol w:w="4513"/>
      </w:tblGrid>
      <w:tr>
        <w:trPr>
          <w:cantSplit/>
        </w:trPr>
        <w:tc>
          <w:tcPr>
            <w:tcW w:type="dxa" w:w="3744"/>
          </w:tcPr>
          <w:p>
            <w:pPr>
              <w:keepNext/>
              <w:keepLines/>
              <w:jc w:val="center"/>
            </w:pPr>
            <w:r>
              <w:rPr>
                <w:i w:val="0"/>
              </w:rPr>
            </w:r>
            <w:r>
              <w:rPr>
                <w:b/>
                <w:i w:val="0"/>
                <w:sz w:val="19"/>
              </w:rPr>
              <w:t>Specification</w:t>
            </w:r>
          </w:p>
        </w:tc>
        <w:tc>
          <w:tcPr>
            <w:tcW w:type="dxa" w:w="4896"/>
          </w:tcPr>
          <w:p>
            <w:pPr>
              <w:keepNext/>
              <w:keepLines/>
              <w:jc w:val="center"/>
            </w:pPr>
            <w:r>
              <w:rPr>
                <w:i w:val="0"/>
              </w:rPr>
            </w:r>
            <w:r>
              <w:rPr>
                <w:b/>
                <w:i w:val="0"/>
                <w:sz w:val="19"/>
              </w:rPr>
              <w:t>Value</w:t>
            </w:r>
          </w:p>
        </w:tc>
      </w:tr>
      <w:tr>
        <w:trPr>
          <w:cantSplit/>
        </w:trPr>
        <w:tc>
          <w:tcPr>
            <w:tcW w:type="dxa" w:w="3744"/>
          </w:tcPr>
          <w:p>
            <w:pPr>
              <w:keepNext/>
              <w:keepLines/>
              <w:jc w:val="center"/>
            </w:pPr>
            <w:r>
              <w:rPr>
                <w:i w:val="0"/>
              </w:rPr>
            </w:r>
            <w:r>
              <w:rPr>
                <w:i w:val="0"/>
                <w:sz w:val="19"/>
              </w:rPr>
              <w:t>Microcontroller</w:t>
            </w:r>
          </w:p>
        </w:tc>
        <w:tc>
          <w:tcPr>
            <w:tcW w:type="dxa" w:w="4896"/>
          </w:tcPr>
          <w:p>
            <w:pPr>
              <w:keepNext/>
              <w:keepLines/>
              <w:jc w:val="center"/>
            </w:pPr>
            <w:r>
              <w:rPr>
                <w:i w:val="0"/>
              </w:rPr>
            </w:r>
            <w:r>
              <w:rPr>
                <w:i w:val="0"/>
                <w:sz w:val="19"/>
              </w:rPr>
              <w:t>ATmega328P</w:t>
            </w:r>
          </w:p>
        </w:tc>
      </w:tr>
      <w:tr>
        <w:trPr>
          <w:cantSplit/>
        </w:trPr>
        <w:tc>
          <w:tcPr>
            <w:tcW w:type="dxa" w:w="3744"/>
          </w:tcPr>
          <w:p>
            <w:pPr>
              <w:keepNext/>
              <w:keepLines/>
              <w:jc w:val="center"/>
            </w:pPr>
            <w:r>
              <w:rPr>
                <w:i w:val="0"/>
              </w:rPr>
            </w:r>
            <w:r>
              <w:rPr>
                <w:i w:val="0"/>
                <w:sz w:val="19"/>
              </w:rPr>
              <w:t>Operating Voltage</w:t>
            </w:r>
          </w:p>
        </w:tc>
        <w:tc>
          <w:tcPr>
            <w:tcW w:type="dxa" w:w="4896"/>
          </w:tcPr>
          <w:p>
            <w:pPr>
              <w:keepNext/>
              <w:keepLines/>
              <w:jc w:val="center"/>
            </w:pPr>
            <w:r>
              <w:rPr>
                <w:i w:val="0"/>
              </w:rPr>
            </w:r>
            <w:r>
              <w:rPr>
                <w:i w:val="0"/>
                <w:sz w:val="19"/>
              </w:rPr>
              <w:t>5 V</w:t>
            </w:r>
          </w:p>
        </w:tc>
      </w:tr>
      <w:tr>
        <w:trPr>
          <w:cantSplit/>
        </w:trPr>
        <w:tc>
          <w:tcPr>
            <w:tcW w:type="dxa" w:w="3744"/>
          </w:tcPr>
          <w:p>
            <w:pPr>
              <w:keepNext/>
              <w:keepLines/>
              <w:jc w:val="center"/>
            </w:pPr>
            <w:r>
              <w:rPr>
                <w:i w:val="0"/>
              </w:rPr>
            </w:r>
            <w:r>
              <w:rPr>
                <w:i w:val="0"/>
                <w:sz w:val="19"/>
              </w:rPr>
              <w:t>Digital I/O Pins</w:t>
            </w:r>
          </w:p>
        </w:tc>
        <w:tc>
          <w:tcPr>
            <w:tcW w:type="dxa" w:w="4896"/>
          </w:tcPr>
          <w:p>
            <w:pPr>
              <w:keepNext/>
              <w:keepLines/>
              <w:jc w:val="center"/>
            </w:pPr>
            <w:r>
              <w:rPr>
                <w:i w:val="0"/>
              </w:rPr>
            </w:r>
            <w:r>
              <w:rPr>
                <w:i w:val="0"/>
                <w:sz w:val="19"/>
              </w:rPr>
              <w:t>14 (6 PWM)</w:t>
            </w:r>
          </w:p>
        </w:tc>
      </w:tr>
      <w:tr>
        <w:trPr>
          <w:cantSplit/>
        </w:trPr>
        <w:tc>
          <w:tcPr>
            <w:tcW w:type="dxa" w:w="3744"/>
          </w:tcPr>
          <w:p>
            <w:pPr>
              <w:keepNext/>
              <w:keepLines/>
              <w:jc w:val="center"/>
            </w:pPr>
            <w:r>
              <w:rPr>
                <w:i w:val="0"/>
              </w:rPr>
            </w:r>
            <w:r>
              <w:rPr>
                <w:i w:val="0"/>
                <w:sz w:val="19"/>
              </w:rPr>
              <w:t>Analog Input Pins</w:t>
            </w:r>
          </w:p>
        </w:tc>
        <w:tc>
          <w:tcPr>
            <w:tcW w:type="dxa" w:w="4896"/>
          </w:tcPr>
          <w:p>
            <w:pPr>
              <w:keepNext/>
              <w:keepLines/>
              <w:jc w:val="center"/>
            </w:pPr>
            <w:r>
              <w:rPr>
                <w:i w:val="0"/>
              </w:rPr>
            </w:r>
            <w:r>
              <w:rPr>
                <w:i w:val="0"/>
                <w:sz w:val="19"/>
              </w:rPr>
              <w:t>6 (A0–A5)</w:t>
            </w:r>
          </w:p>
        </w:tc>
      </w:tr>
      <w:tr>
        <w:trPr>
          <w:cantSplit/>
        </w:trPr>
        <w:tc>
          <w:tcPr>
            <w:tcW w:type="dxa" w:w="3744"/>
          </w:tcPr>
          <w:p>
            <w:pPr>
              <w:keepNext/>
              <w:keepLines/>
              <w:jc w:val="center"/>
            </w:pPr>
            <w:r>
              <w:rPr>
                <w:i w:val="0"/>
              </w:rPr>
            </w:r>
            <w:r>
              <w:rPr>
                <w:i w:val="0"/>
                <w:sz w:val="19"/>
              </w:rPr>
              <w:t>Clock Speed</w:t>
            </w:r>
          </w:p>
        </w:tc>
        <w:tc>
          <w:tcPr>
            <w:tcW w:type="dxa" w:w="4896"/>
          </w:tcPr>
          <w:p>
            <w:pPr>
              <w:keepNext/>
              <w:keepLines/>
              <w:jc w:val="center"/>
            </w:pPr>
            <w:r>
              <w:rPr>
                <w:i w:val="0"/>
              </w:rPr>
            </w:r>
            <w:r>
              <w:rPr>
                <w:i w:val="0"/>
                <w:sz w:val="19"/>
              </w:rPr>
              <w:t>16 MHz</w:t>
            </w:r>
          </w:p>
        </w:tc>
      </w:tr>
      <w:tr>
        <w:trPr>
          <w:cantSplit/>
        </w:trPr>
        <w:tc>
          <w:tcPr>
            <w:tcW w:type="dxa" w:w="3744"/>
          </w:tcPr>
          <w:p>
            <w:pPr>
              <w:keepNext/>
              <w:keepLines/>
              <w:jc w:val="center"/>
            </w:pPr>
            <w:r>
              <w:rPr>
                <w:i w:val="0"/>
              </w:rPr>
            </w:r>
            <w:r>
              <w:rPr>
                <w:i w:val="0"/>
                <w:sz w:val="19"/>
              </w:rPr>
              <w:t>Flash Memory</w:t>
            </w:r>
          </w:p>
        </w:tc>
        <w:tc>
          <w:tcPr>
            <w:tcW w:type="dxa" w:w="4896"/>
          </w:tcPr>
          <w:p>
            <w:pPr>
              <w:keepNext/>
              <w:keepLines/>
              <w:jc w:val="center"/>
            </w:pPr>
            <w:r>
              <w:rPr>
                <w:i w:val="0"/>
              </w:rPr>
            </w:r>
            <w:r>
              <w:rPr>
                <w:i w:val="0"/>
                <w:sz w:val="19"/>
              </w:rPr>
              <w:t>32 KB (0.5 KB bootloader)</w:t>
            </w:r>
          </w:p>
        </w:tc>
      </w:tr>
      <w:tr>
        <w:trPr>
          <w:cantSplit/>
        </w:trPr>
        <w:tc>
          <w:tcPr>
            <w:tcW w:type="dxa" w:w="3744"/>
          </w:tcPr>
          <w:p>
            <w:pPr>
              <w:keepNext w:val="0"/>
              <w:keepLines/>
              <w:jc w:val="center"/>
            </w:pPr>
            <w:r>
              <w:rPr>
                <w:i w:val="0"/>
              </w:rPr>
            </w:r>
            <w:r>
              <w:rPr>
                <w:i w:val="0"/>
                <w:sz w:val="19"/>
              </w:rPr>
              <w:t>SRAM</w:t>
            </w:r>
          </w:p>
        </w:tc>
        <w:tc>
          <w:tcPr>
            <w:tcW w:type="dxa" w:w="4896"/>
          </w:tcPr>
          <w:p>
            <w:pPr>
              <w:keepNext w:val="0"/>
              <w:keepLines/>
              <w:jc w:val="center"/>
            </w:pPr>
            <w:r>
              <w:rPr>
                <w:i w:val="0"/>
              </w:rPr>
            </w:r>
            <w:r>
              <w:rPr>
                <w:i w:val="0"/>
                <w:sz w:val="19"/>
              </w:rPr>
              <w:t>2 KB</w:t>
            </w:r>
          </w:p>
        </w:tc>
      </w:tr>
    </w:tbl>
    <w:p w:rsidR="00E70E6E" w:rsidRPr="00E70E6E" w:rsidRDefault="00E70E6E" w:rsidP="00E70E6E">
      <w:pPr>
        <w:pStyle w:val="Heading2"/>
        <w:spacing w:before="240" w:after="160"/>
        <w:rPr>
          <w:color w:val="000000" w:themeColor="text1"/>
        </w:rPr>
      </w:pPr>
      <w:bookmarkStart w:id="34" w:name="_Toc240450263"/>
      <w:r>
        <w:rPr>
          <w:rFonts w:ascii="Times New Roman" w:eastAsia="Times New Roman" w:hAnsi="Times New Roman" w:cs="Times New Roman"/>
          <w:b/>
          <w:bCs/>
          <w:color w:val="000000" w:themeColor="text1"/>
          <w:sz w:val="26"/>
          <w:szCs w:val="26"/>
        </w:rPr>
        <w:t>6.2 Sensors</w:t>
      </w:r>
      <w:bookmarkEnd w:id="34"/>
    </w:p>
    <w:p w:rsidR="00E70E6E" w:rsidRPr="00E70E6E" w:rsidRDefault="00E70E6E" w:rsidP="00E70E6E">
      <w:pPr>
        <w:spacing w:after="200" w:line="360" w:lineRule="auto"/>
        <w:ind w:firstLine="720"/>
        <w:jc w:val="both"/>
        <w:rPr>
          <w:color w:val="000000" w:themeColor="text1"/>
        </w:rPr>
      </w:pPr>
      <w:r>
        <w:rPr>
          <w:i w:val="0"/>
          <w:iCs/>
          <w:color w:val="000000" w:themeColor="text1"/>
        </w:rPr>
        <w:t>An analog turbidity sensor module is the primary sensing element. It consists of an infrared LED emitter and a phototransistor receiver mounted in a sealed probe housing suitable for direct immersion in water up to its rated waterproof line, connected via a short cable to a small signal-conditioning PCB exposing three pins: VCC (power), GND (ground), and OUT (analog signal output, 0–5 V, inversely related to suspended-particle concentration). Typical specifications are 5 V operation, approximately 40 mA current draw, and a response time under 500 ms.</w:t>
      </w:r>
    </w:p>
    <w:p>
      <w:pPr>
        <w:spacing w:line="360" w:lineRule="auto"/>
        <w:ind w:firstLine="720"/>
        <w:jc w:val="both"/>
      </w:pPr>
      <w:r>
        <w:rPr>
          <w:i w:val="0"/>
          <w:sz w:val="24"/>
        </w:rPr>
        <w:t>Turbidity is conventionally expressed in Nephelometric Turbidity Units (NTU), and water-quality guidance groups NTU values into broad interpretive bands rather than treating the number as a continuous score. Figure 6.2 shows these commonly referenced bands and marks where this project’s 50 NTU safety threshold sits relative to them. Drinking water is generally expected to remain within the lowest band, while values above roughly 50 NTU indicate visibly cloudy water that warrants investigation. This banding is what motivated the choice of a single 50 NTU cut-off for the binary Safe/Unsafe verdict in the current firmware.</w:t>
      </w:r>
    </w:p>
    <w:p>
      <w:pPr>
        <w:spacing w:line="360" w:lineRule="auto"/>
        <w:jc w:val="center"/>
      </w:pPr>
      <w:r>
        <w:drawing>
          <wp:inline xmlns:a="http://schemas.openxmlformats.org/drawingml/2006/main" xmlns:pic="http://schemas.openxmlformats.org/drawingml/2006/picture">
            <wp:extent cx="5212080" cy="1515140"/>
            <wp:docPr id="8" name="Picture 8"/>
            <wp:cNvGraphicFramePr>
              <a:graphicFrameLocks noChangeAspect="1"/>
            </wp:cNvGraphicFramePr>
            <a:graphic>
              <a:graphicData uri="http://schemas.openxmlformats.org/drawingml/2006/picture">
                <pic:pic>
                  <pic:nvPicPr>
                    <pic:cNvPr id="0" name="fig_bands.png"/>
                    <pic:cNvPicPr/>
                  </pic:nvPicPr>
                  <pic:blipFill>
                    <a:blip r:embed="rId22"/>
                    <a:stretch>
                      <a:fillRect/>
                    </a:stretch>
                  </pic:blipFill>
                  <pic:spPr>
                    <a:xfrm>
                      <a:off x="0" y="0"/>
                      <a:ext cx="5212080" cy="1515140"/>
                    </a:xfrm>
                    <a:prstGeom prst="rect"/>
                  </pic:spPr>
                </pic:pic>
              </a:graphicData>
            </a:graphic>
          </wp:inline>
        </w:drawing>
      </w:r>
    </w:p>
    <w:p>
      <w:pPr>
        <w:keepNext/>
        <w:spacing w:line="360" w:lineRule="auto"/>
        <w:jc w:val="center"/>
      </w:pPr>
      <w:r>
        <w:rPr>
          <w:i/>
          <w:sz w:val="24"/>
        </w:rPr>
        <w:t>Figure 6.2 — Turbidity Classification Bands and the System Threshold</w:t>
      </w:r>
    </w:p>
    <w:p w:rsidR="00E70E6E" w:rsidRPr="00E70E6E" w:rsidRDefault="00E70E6E" w:rsidP="00E70E6E">
      <w:pPr>
        <w:pStyle w:val="Heading2"/>
        <w:spacing w:before="240" w:after="160"/>
        <w:rPr>
          <w:color w:val="000000" w:themeColor="text1"/>
        </w:rPr>
      </w:pPr>
      <w:bookmarkStart w:id="35" w:name="_Toc240450264"/>
      <w:r>
        <w:rPr>
          <w:rFonts w:ascii="Times New Roman" w:eastAsia="Times New Roman" w:hAnsi="Times New Roman" w:cs="Times New Roman"/>
          <w:b/>
          <w:bCs/>
          <w:color w:val="000000" w:themeColor="text1"/>
          <w:sz w:val="26"/>
          <w:szCs w:val="26"/>
        </w:rPr>
        <w:t>6.3 Actuators</w:t>
      </w:r>
      <w:bookmarkEnd w:id="35"/>
    </w:p>
    <w:p w:rsidR="00E70E6E" w:rsidRPr="00E70E6E" w:rsidRDefault="00E70E6E" w:rsidP="00E70E6E">
      <w:pPr>
        <w:spacing w:after="200" w:line="360" w:lineRule="auto"/>
        <w:ind w:firstLine="720"/>
        <w:jc w:val="both"/>
        <w:rPr>
          <w:color w:val="000000" w:themeColor="text1"/>
        </w:rPr>
      </w:pPr>
      <w:r>
        <w:rPr>
          <w:i w:val="0"/>
          <w:iCs/>
          <w:color w:val="000000" w:themeColor="text1"/>
        </w:rPr>
        <w:t>The current prototype does not include physical actuators such as motors, solenoid valves, or pumps, since the project scope is limited to sensing and reporting rather than actively controlling a water supply. Adding an automatic shut-off valve or an alarm buzzer triggered by an “Unsafe” verdict is identified as a natural extension in Chapter 12. Such an actuator layer would require only a small addition to the existing threshold-comparison logic — the decision point already exists in firmware; only the output device and its driver circuitry would need to be added.</w:t>
      </w:r>
    </w:p>
    <w:p w:rsidR="00E70E6E" w:rsidRPr="00E70E6E" w:rsidRDefault="00E70E6E" w:rsidP="00E70E6E">
      <w:pPr>
        <w:pStyle w:val="Heading2"/>
        <w:spacing w:before="240" w:after="160"/>
        <w:rPr>
          <w:color w:val="000000" w:themeColor="text1"/>
        </w:rPr>
      </w:pPr>
      <w:bookmarkStart w:id="36" w:name="_Toc240450265"/>
      <w:r>
        <w:rPr>
          <w:rFonts w:ascii="Times New Roman" w:eastAsia="Times New Roman" w:hAnsi="Times New Roman" w:cs="Times New Roman"/>
          <w:b/>
          <w:bCs/>
          <w:color w:val="000000" w:themeColor="text1"/>
          <w:sz w:val="26"/>
          <w:szCs w:val="26"/>
        </w:rPr>
        <w:t>6.4 Display / Output Devices</w:t>
      </w:r>
      <w:bookmarkEnd w:id="36"/>
    </w:p>
    <w:p w:rsidR="00E70E6E" w:rsidRPr="00E70E6E" w:rsidRDefault="00E70E6E" w:rsidP="00E70E6E">
      <w:pPr>
        <w:spacing w:after="200" w:line="360" w:lineRule="auto"/>
        <w:ind w:firstLine="720"/>
        <w:jc w:val="both"/>
        <w:rPr>
          <w:color w:val="000000" w:themeColor="text1"/>
        </w:rPr>
      </w:pPr>
      <w:r>
        <w:rPr>
          <w:i w:val="0"/>
          <w:iCs/>
          <w:color w:val="000000" w:themeColor="text1"/>
        </w:rPr>
        <w:t>A 16×2 I2C-based Liquid Crystal Display is the primary local output device. The I2C backpack reduces the wiring needed to drive the LCD from the usual six or more parallel data/control lines down to just two signal lines (SDA and SCL) plus power and ground, simplifying assembly and freeing digital pins for future expansion. The display shows the computed NTU value on the first line and the “Water Safe” / “Water Unsafe” verdict on the second, updating every two seconds. The module uses the standard HD44780-compatible controller with a PCF8574 I/O expander, and responds at I2C address 0x27 (0x3F on some variants).</w:t>
      </w:r>
    </w:p>
    <w:p w:rsidR="00E70E6E" w:rsidRPr="00E70E6E" w:rsidRDefault="00E70E6E" w:rsidP="00E70E6E">
      <w:pPr>
        <w:pStyle w:val="Heading2"/>
        <w:spacing w:before="240" w:after="160"/>
        <w:rPr>
          <w:color w:val="000000" w:themeColor="text1"/>
        </w:rPr>
      </w:pPr>
      <w:bookmarkStart w:id="37" w:name="_Toc240450266"/>
      <w:r>
        <w:rPr>
          <w:rFonts w:ascii="Times New Roman" w:eastAsia="Times New Roman" w:hAnsi="Times New Roman" w:cs="Times New Roman"/>
          <w:b/>
          <w:bCs/>
          <w:color w:val="000000" w:themeColor="text1"/>
          <w:sz w:val="26"/>
          <w:szCs w:val="26"/>
        </w:rPr>
        <w:t>6.5 Communication Module</w:t>
      </w:r>
      <w:bookmarkEnd w:id="37"/>
    </w:p>
    <w:p w:rsidR="00E70E6E" w:rsidRPr="00E70E6E" w:rsidRDefault="00E70E6E" w:rsidP="00E70E6E">
      <w:pPr>
        <w:spacing w:after="200" w:line="360" w:lineRule="auto"/>
        <w:ind w:firstLine="720"/>
        <w:jc w:val="both"/>
        <w:rPr>
          <w:color w:val="000000" w:themeColor="text1"/>
        </w:rPr>
      </w:pPr>
      <w:r>
        <w:rPr>
          <w:i w:val="0"/>
          <w:iCs/>
          <w:color w:val="000000" w:themeColor="text1"/>
        </w:rPr>
        <w:t>The current prototype relies on the Arduino UNO's built-in USB-to-serial interface for communication with a host PC, used for programming the device and viewing live readings on the Serial Monitor during development, testing, and calibration. No wireless communication module such as ESP8266/ESP32 Wi-Fi, HC-05 Bluetooth, or GSM is included in this hardware revision; the system operates as a standalone local-display device. Wireless transmission is discussed as a future enhancement in Chapter 12.</w:t>
      </w:r>
    </w:p>
    <w:p w:rsidR="00E70E6E" w:rsidRPr="00E70E6E" w:rsidRDefault="00E70E6E" w:rsidP="00E70E6E">
      <w:pPr>
        <w:pStyle w:val="Heading2"/>
        <w:spacing w:before="240" w:after="160"/>
        <w:rPr>
          <w:color w:val="000000" w:themeColor="text1"/>
        </w:rPr>
      </w:pPr>
      <w:bookmarkStart w:id="38" w:name="_Toc240450267"/>
      <w:r>
        <w:rPr>
          <w:rFonts w:ascii="Times New Roman" w:eastAsia="Times New Roman" w:hAnsi="Times New Roman" w:cs="Times New Roman"/>
          <w:b/>
          <w:bCs/>
          <w:color w:val="000000" w:themeColor="text1"/>
          <w:sz w:val="26"/>
          <w:szCs w:val="26"/>
        </w:rPr>
        <w:t>6.6 Power Supply</w:t>
      </w:r>
      <w:bookmarkEnd w:id="38"/>
    </w:p>
    <w:p w:rsidR="00E70E6E" w:rsidRPr="00E70E6E" w:rsidRDefault="00E70E6E" w:rsidP="00E70E6E">
      <w:pPr>
        <w:spacing w:after="200" w:line="360" w:lineRule="auto"/>
        <w:ind w:firstLine="720"/>
        <w:jc w:val="both"/>
        <w:rPr>
          <w:color w:val="000000" w:themeColor="text1"/>
        </w:rPr>
      </w:pPr>
      <w:r>
        <w:rPr>
          <w:i w:val="0"/>
          <w:iCs/>
          <w:color w:val="000000" w:themeColor="text1"/>
        </w:rPr>
        <w:t>The complete system — Arduino UNO, turbidity sensor, and I2C LCD — is powered through the Arduino's USB port at a regulated 5 V, drawn either from a computer's USB port or a standard 5 V USB adapter or power bank for field deployment. The Arduino's on-board voltage regulator supplies a stable 5 V rail to both the sensor and the LCD. Total current draw remains well within the roughly 500 mA budget of a standard USB port: approximately 40 mA for the sensor, under 30 mA for the LCD with backlight active, plus the Arduino's own baseline consumption.</w:t>
      </w:r>
    </w:p>
    <w:p w:rsidR="00E70E6E" w:rsidRPr="00E70E6E" w:rsidRDefault="00E70E6E" w:rsidP="00E70E6E">
      <w:pPr>
        <w:pStyle w:val="Heading2"/>
        <w:spacing w:before="240" w:after="160"/>
        <w:rPr>
          <w:color w:val="000000" w:themeColor="text1"/>
        </w:rPr>
      </w:pPr>
      <w:bookmarkStart w:id="39" w:name="_Toc240450268"/>
      <w:r>
        <w:rPr>
          <w:rFonts w:ascii="Times New Roman" w:eastAsia="Times New Roman" w:hAnsi="Times New Roman" w:cs="Times New Roman"/>
          <w:b/>
          <w:bCs/>
          <w:color w:val="000000" w:themeColor="text1"/>
          <w:sz w:val="26"/>
          <w:szCs w:val="26"/>
        </w:rPr>
        <w:t>6.7 Other Components</w:t>
      </w:r>
      <w:bookmarkEnd w:id="39"/>
    </w:p>
    <w:p w:rsidR="00E70E6E" w:rsidRPr="00E70E6E" w:rsidRDefault="00E70E6E" w:rsidP="00E70E6E">
      <w:pPr>
        <w:spacing w:after="200" w:line="360" w:lineRule="auto"/>
        <w:jc w:val="both"/>
        <w:rPr>
          <w:color w:val="000000" w:themeColor="text1"/>
        </w:rPr>
      </w:pPr>
      <w:r>
        <w:rPr>
          <w:i w:val="0"/>
          <w:iCs/>
          <w:color w:val="000000" w:themeColor="text1"/>
        </w:rPr>
        <w:t>The remaining components used in the prototype are:</w:t>
      </w:r>
    </w:p>
    <w:p>
      <w:pPr>
        <w:pStyle w:val="ListParagraph"/>
        <w:spacing w:line="360" w:lineRule="auto"/>
        <w:jc w:val="both"/>
      </w:pPr>
      <w:r>
        <w:rPr>
          <w:i w:val="0"/>
          <w:sz w:val="24"/>
        </w:rPr>
        <w:t>•  Male-to-male and male-to-female jumper wires for all point-to-point connections between the Arduino, sensor, and LCD.</w:t>
      </w:r>
    </w:p>
    <w:p>
      <w:pPr>
        <w:pStyle w:val="ListParagraph"/>
        <w:spacing w:line="360" w:lineRule="auto"/>
        <w:jc w:val="both"/>
      </w:pPr>
      <w:r>
        <w:rPr>
          <w:i w:val="0"/>
          <w:sz w:val="24"/>
        </w:rPr>
        <w:t>•  A USB Type-A to Type-B cable for programming the Arduino and providing power and serial communication.</w:t>
      </w:r>
    </w:p>
    <w:p>
      <w:pPr>
        <w:pStyle w:val="ListParagraph"/>
        <w:spacing w:line="360" w:lineRule="auto"/>
        <w:jc w:val="both"/>
      </w:pPr>
      <w:r>
        <w:rPr>
          <w:i w:val="0"/>
          <w:sz w:val="24"/>
        </w:rPr>
        <w:t>•  A small transparent plastic enclosure housing the assembled electronics, with the sensor probe cable routed out for immersion.</w:t>
      </w:r>
    </w:p>
    <w:p>
      <w:pPr>
        <w:pStyle w:val="ListParagraph"/>
        <w:spacing w:line="360" w:lineRule="auto"/>
        <w:jc w:val="both"/>
      </w:pPr>
      <w:r>
        <w:rPr>
          <w:i w:val="0"/>
          <w:sz w:val="24"/>
        </w:rPr>
        <w:t>•  A drinking glass or sample container used to hold water samples during testing and calibration.</w:t>
      </w:r>
    </w:p>
    <w:p w:rsidR="00E70E6E" w:rsidRPr="00E70E6E" w:rsidRDefault="00E70E6E" w:rsidP="00E70E6E">
      <w:pPr>
        <w:pStyle w:val="Heading1"/>
        <w:pageBreakBefore/>
        <w:spacing w:before="240" w:after="60"/>
        <w:jc w:val="center"/>
        <w:rPr>
          <w:color w:val="000000" w:themeColor="text1"/>
        </w:rPr>
      </w:pPr>
      <w:bookmarkStart w:id="40" w:name="_Toc240450269"/>
      <w:r>
        <w:rPr>
          <w:rFonts w:ascii="Times New Roman" w:eastAsia="Times New Roman" w:hAnsi="Times New Roman" w:cs="Times New Roman"/>
          <w:b/>
          <w:bCs/>
          <w:color w:val="000000" w:themeColor="text1"/>
          <w:sz w:val="28"/>
          <w:szCs w:val="28"/>
        </w:rPr>
        <w:lastRenderedPageBreak/>
        <w:t>CHAPTER 7</w:t>
      </w:r>
      <w:bookmarkEnd w:id="40"/>
    </w:p>
    <w:p w:rsidR="00E70E6E" w:rsidRPr="00E70E6E" w:rsidRDefault="00E70E6E" w:rsidP="00E70E6E">
      <w:pPr>
        <w:pStyle w:val="Heading1"/>
        <w:spacing w:after="300"/>
        <w:jc w:val="center"/>
        <w:rPr>
          <w:color w:val="000000" w:themeColor="text1"/>
        </w:rPr>
      </w:pPr>
      <w:bookmarkStart w:id="41" w:name="_Toc240450270"/>
      <w:r>
        <w:rPr>
          <w:rFonts w:ascii="Times New Roman" w:eastAsia="Times New Roman" w:hAnsi="Times New Roman" w:cs="Times New Roman"/>
          <w:b/>
          <w:bCs/>
          <w:color w:val="000000" w:themeColor="text1"/>
          <w:sz w:val="28"/>
          <w:szCs w:val="28"/>
        </w:rPr>
        <w:t>SOFTWARE IMPLEMENTATION</w:t>
      </w:r>
      <w:bookmarkEnd w:id="41"/>
    </w:p>
    <w:p w:rsidR="00E70E6E" w:rsidRPr="00E70E6E" w:rsidRDefault="00E70E6E" w:rsidP="00E70E6E">
      <w:pPr>
        <w:pStyle w:val="Heading2"/>
        <w:spacing w:before="240" w:after="160"/>
        <w:rPr>
          <w:color w:val="000000" w:themeColor="text1"/>
        </w:rPr>
      </w:pPr>
      <w:bookmarkStart w:id="42" w:name="_Toc240450271"/>
      <w:r>
        <w:rPr>
          <w:rFonts w:ascii="Times New Roman" w:eastAsia="Times New Roman" w:hAnsi="Times New Roman" w:cs="Times New Roman"/>
          <w:b/>
          <w:bCs/>
          <w:color w:val="000000" w:themeColor="text1"/>
          <w:sz w:val="26"/>
          <w:szCs w:val="26"/>
        </w:rPr>
        <w:t>7.1 Software Requirements</w:t>
      </w:r>
      <w:bookmarkEnd w:id="42"/>
    </w:p>
    <w:p w:rsidR="00E70E6E" w:rsidRPr="00E70E6E" w:rsidRDefault="00E70E6E" w:rsidP="00E70E6E">
      <w:pPr>
        <w:spacing w:after="200" w:line="360" w:lineRule="auto"/>
        <w:ind w:firstLine="720"/>
        <w:jc w:val="both"/>
        <w:rPr>
          <w:color w:val="000000" w:themeColor="text1"/>
        </w:rPr>
      </w:pPr>
      <w:r>
        <w:rPr>
          <w:i w:val="0"/>
          <w:iCs/>
          <w:color w:val="000000" w:themeColor="text1"/>
        </w:rPr>
        <w:t>The firmware was developed using the Arduino IDE and the following software components:</w:t>
      </w:r>
    </w:p>
    <w:p>
      <w:pPr>
        <w:keepNext/>
        <w:spacing w:line="360" w:lineRule="auto"/>
        <w:jc w:val="center"/>
      </w:pPr>
      <w:r>
        <w:rPr>
          <w:i/>
          <w:sz w:val="24"/>
        </w:rPr>
        <w:t>Table 7.1 — Software Requirements</w:t>
      </w:r>
    </w:p>
    <w:tbl>
      <w:tblPr>
        <w:tblStyle w:val="TableGrid"/>
        <w:tblW w:type="auto" w:w="0"/>
        <w:jc w:val="center"/>
        <w:tblLook w:firstColumn="1" w:firstRow="1" w:lastColumn="0" w:lastRow="0" w:noHBand="0" w:noVBand="1" w:val="04A0"/>
      </w:tblPr>
      <w:tblGrid>
        <w:gridCol w:w="4513"/>
        <w:gridCol w:w="4513"/>
      </w:tblGrid>
      <w:tr>
        <w:trPr>
          <w:cantSplit/>
        </w:trPr>
        <w:tc>
          <w:tcPr>
            <w:tcW w:type="dxa" w:w="3456"/>
          </w:tcPr>
          <w:p>
            <w:pPr>
              <w:keepNext/>
              <w:keepLines/>
              <w:jc w:val="center"/>
            </w:pPr>
            <w:r>
              <w:rPr>
                <w:i w:val="0"/>
              </w:rPr>
            </w:r>
            <w:r>
              <w:rPr>
                <w:b/>
                <w:i w:val="0"/>
                <w:sz w:val="19"/>
              </w:rPr>
              <w:t>Software / Library</w:t>
            </w:r>
          </w:p>
        </w:tc>
        <w:tc>
          <w:tcPr>
            <w:tcW w:type="dxa" w:w="5184"/>
          </w:tcPr>
          <w:p>
            <w:pPr>
              <w:keepNext/>
              <w:keepLines/>
              <w:jc w:val="center"/>
            </w:pPr>
            <w:r>
              <w:rPr>
                <w:i w:val="0"/>
              </w:rPr>
            </w:r>
            <w:r>
              <w:rPr>
                <w:b/>
                <w:i w:val="0"/>
                <w:sz w:val="19"/>
              </w:rPr>
              <w:t>Version / Purpose</w:t>
            </w:r>
          </w:p>
        </w:tc>
      </w:tr>
      <w:tr>
        <w:trPr>
          <w:cantSplit/>
        </w:trPr>
        <w:tc>
          <w:tcPr>
            <w:tcW w:type="dxa" w:w="3456"/>
          </w:tcPr>
          <w:p>
            <w:pPr>
              <w:keepNext/>
              <w:keepLines/>
              <w:jc w:val="center"/>
            </w:pPr>
            <w:r>
              <w:rPr>
                <w:i w:val="0"/>
              </w:rPr>
            </w:r>
            <w:r>
              <w:rPr>
                <w:i w:val="0"/>
                <w:sz w:val="19"/>
              </w:rPr>
              <w:t>Arduino IDE</w:t>
            </w:r>
          </w:p>
        </w:tc>
        <w:tc>
          <w:tcPr>
            <w:tcW w:type="dxa" w:w="5184"/>
          </w:tcPr>
          <w:p>
            <w:pPr>
              <w:keepNext/>
              <w:keepLines/>
              <w:jc w:val="center"/>
            </w:pPr>
            <w:r>
              <w:rPr>
                <w:i w:val="0"/>
              </w:rPr>
            </w:r>
            <w:r>
              <w:rPr>
                <w:i w:val="0"/>
                <w:sz w:val="19"/>
              </w:rPr>
              <w:t>2.3.10 — write, compile, and upload firmware</w:t>
            </w:r>
          </w:p>
        </w:tc>
      </w:tr>
      <w:tr>
        <w:trPr>
          <w:cantSplit/>
        </w:trPr>
        <w:tc>
          <w:tcPr>
            <w:tcW w:type="dxa" w:w="3456"/>
          </w:tcPr>
          <w:p>
            <w:pPr>
              <w:keepNext/>
              <w:keepLines/>
              <w:jc w:val="center"/>
            </w:pPr>
            <w:r>
              <w:rPr>
                <w:i w:val="0"/>
              </w:rPr>
            </w:r>
            <w:r>
              <w:rPr>
                <w:i w:val="0"/>
                <w:sz w:val="19"/>
              </w:rPr>
              <w:t>Wire.h</w:t>
            </w:r>
          </w:p>
        </w:tc>
        <w:tc>
          <w:tcPr>
            <w:tcW w:type="dxa" w:w="5184"/>
          </w:tcPr>
          <w:p>
            <w:pPr>
              <w:keepNext/>
              <w:keepLines/>
              <w:jc w:val="center"/>
            </w:pPr>
            <w:r>
              <w:rPr>
                <w:i w:val="0"/>
              </w:rPr>
            </w:r>
            <w:r>
              <w:rPr>
                <w:i w:val="0"/>
                <w:sz w:val="19"/>
              </w:rPr>
              <w:t>Built-in — I2C communication library</w:t>
            </w:r>
          </w:p>
        </w:tc>
      </w:tr>
      <w:tr>
        <w:trPr>
          <w:cantSplit/>
        </w:trPr>
        <w:tc>
          <w:tcPr>
            <w:tcW w:type="dxa" w:w="3456"/>
          </w:tcPr>
          <w:p>
            <w:pPr>
              <w:keepNext/>
              <w:keepLines/>
              <w:jc w:val="center"/>
            </w:pPr>
            <w:r>
              <w:rPr>
                <w:i w:val="0"/>
              </w:rPr>
            </w:r>
            <w:r>
              <w:rPr>
                <w:i w:val="0"/>
                <w:sz w:val="19"/>
              </w:rPr>
              <w:t>LiquidCrystal_I2C</w:t>
            </w:r>
          </w:p>
        </w:tc>
        <w:tc>
          <w:tcPr>
            <w:tcW w:type="dxa" w:w="5184"/>
          </w:tcPr>
          <w:p>
            <w:pPr>
              <w:keepNext/>
              <w:keepLines/>
              <w:jc w:val="center"/>
            </w:pPr>
            <w:r>
              <w:rPr>
                <w:i w:val="0"/>
              </w:rPr>
            </w:r>
            <w:r>
              <w:rPr>
                <w:i w:val="0"/>
                <w:sz w:val="19"/>
              </w:rPr>
              <w:t>2.3.3 — high-level LCD control interface</w:t>
            </w:r>
          </w:p>
        </w:tc>
      </w:tr>
      <w:tr>
        <w:trPr>
          <w:cantSplit/>
        </w:trPr>
        <w:tc>
          <w:tcPr>
            <w:tcW w:type="dxa" w:w="3456"/>
          </w:tcPr>
          <w:p>
            <w:pPr>
              <w:keepNext/>
              <w:keepLines/>
              <w:jc w:val="center"/>
            </w:pPr>
            <w:r>
              <w:rPr>
                <w:i w:val="0"/>
              </w:rPr>
            </w:r>
            <w:r>
              <w:rPr>
                <w:i w:val="0"/>
                <w:sz w:val="19"/>
              </w:rPr>
              <w:t>Arduino AVR Boards Core</w:t>
            </w:r>
          </w:p>
        </w:tc>
        <w:tc>
          <w:tcPr>
            <w:tcW w:type="dxa" w:w="5184"/>
          </w:tcPr>
          <w:p>
            <w:pPr>
              <w:keepNext/>
              <w:keepLines/>
              <w:jc w:val="center"/>
            </w:pPr>
            <w:r>
              <w:rPr>
                <w:i w:val="0"/>
              </w:rPr>
            </w:r>
            <w:r>
              <w:rPr>
                <w:i w:val="0"/>
                <w:sz w:val="19"/>
              </w:rPr>
              <w:t>Latest stable — board support package</w:t>
            </w:r>
          </w:p>
        </w:tc>
      </w:tr>
      <w:tr>
        <w:trPr>
          <w:cantSplit/>
        </w:trPr>
        <w:tc>
          <w:tcPr>
            <w:tcW w:type="dxa" w:w="3456"/>
          </w:tcPr>
          <w:p>
            <w:pPr>
              <w:keepNext w:val="0"/>
              <w:keepLines/>
              <w:jc w:val="center"/>
            </w:pPr>
            <w:r>
              <w:rPr>
                <w:i w:val="0"/>
              </w:rPr>
            </w:r>
            <w:r>
              <w:rPr>
                <w:i w:val="0"/>
                <w:sz w:val="19"/>
              </w:rPr>
              <w:t>CH340 / FTDI Driver</w:t>
            </w:r>
          </w:p>
        </w:tc>
        <w:tc>
          <w:tcPr>
            <w:tcW w:type="dxa" w:w="5184"/>
          </w:tcPr>
          <w:p>
            <w:pPr>
              <w:keepNext w:val="0"/>
              <w:keepLines/>
              <w:jc w:val="center"/>
            </w:pPr>
            <w:r>
              <w:rPr>
                <w:i w:val="0"/>
              </w:rPr>
            </w:r>
            <w:r>
              <w:rPr>
                <w:i w:val="0"/>
                <w:sz w:val="19"/>
              </w:rPr>
              <w:t>USB-to-serial driver for COM port recognition</w:t>
            </w:r>
          </w:p>
        </w:tc>
      </w:tr>
    </w:tbl>
    <w:p w:rsidR="00E70E6E" w:rsidRPr="00E70E6E" w:rsidRDefault="00E70E6E" w:rsidP="00E70E6E">
      <w:pPr>
        <w:pStyle w:val="Heading2"/>
        <w:spacing w:before="240" w:after="160"/>
        <w:rPr>
          <w:color w:val="000000" w:themeColor="text1"/>
        </w:rPr>
      </w:pPr>
      <w:bookmarkStart w:id="43" w:name="_Toc240450272"/>
      <w:r>
        <w:rPr>
          <w:rFonts w:ascii="Times New Roman" w:eastAsia="Times New Roman" w:hAnsi="Times New Roman" w:cs="Times New Roman"/>
          <w:b/>
          <w:bCs/>
          <w:color w:val="000000" w:themeColor="text1"/>
          <w:sz w:val="26"/>
          <w:szCs w:val="26"/>
        </w:rPr>
        <w:t>7.2 Embedded C Program</w:t>
      </w:r>
      <w:bookmarkEnd w:id="43"/>
    </w:p>
    <w:p w:rsidR="00E70E6E" w:rsidRPr="00E70E6E" w:rsidRDefault="00E70E6E" w:rsidP="00E70E6E">
      <w:pPr>
        <w:spacing w:after="200" w:line="360" w:lineRule="auto"/>
        <w:ind w:firstLine="720"/>
        <w:jc w:val="both"/>
        <w:rPr>
          <w:color w:val="000000" w:themeColor="text1"/>
        </w:rPr>
      </w:pPr>
      <w:r>
        <w:rPr>
          <w:i w:val="0"/>
          <w:iCs/>
          <w:color w:val="000000" w:themeColor="text1"/>
        </w:rPr>
        <w:t>The complete firmware was written in Embedded C using the Arduino framework. The setup() function initializes the LCD and Serial communication and displays a welcome message; the loop() function continuously reads the turbidity sensor, computes the voltage and estimated NTU, updates both the LCD and Serial Monitor, and repeats with a two-second delay. The full listing is reproduced below and also included in Appendix 14.1.</w:t>
      </w:r>
    </w:p>
    <w:p w:rsidR="00E70E6E" w:rsidRPr="00E70E6E" w:rsidRDefault="00E70E6E" w:rsidP="00E70E6E">
      <w:pPr>
        <w:pStyle w:val="Heading2"/>
        <w:spacing w:before="240" w:after="160"/>
        <w:rPr>
          <w:color w:val="000000" w:themeColor="text1"/>
        </w:rPr>
      </w:pPr>
      <w:bookmarkStart w:id="44" w:name="_Toc240450273"/>
      <w:r>
        <w:rPr>
          <w:rFonts w:ascii="Times New Roman" w:eastAsia="Times New Roman" w:hAnsi="Times New Roman" w:cs="Times New Roman"/>
          <w:b/>
          <w:bCs/>
          <w:color w:val="000000" w:themeColor="text1"/>
          <w:sz w:val="26"/>
          <w:szCs w:val="26"/>
        </w:rPr>
        <w:t>7.3 Python Program</w:t>
      </w:r>
      <w:bookmarkEnd w:id="44"/>
    </w:p>
    <w:p w:rsidR="00E70E6E" w:rsidRPr="00E70E6E" w:rsidRDefault="00E70E6E" w:rsidP="00E70E6E">
      <w:pPr>
        <w:spacing w:after="200" w:line="360" w:lineRule="auto"/>
        <w:ind w:firstLine="720"/>
        <w:jc w:val="both"/>
        <w:rPr>
          <w:color w:val="000000" w:themeColor="text1"/>
        </w:rPr>
      </w:pPr>
      <w:r>
        <w:rPr>
          <w:i w:val="0"/>
          <w:iCs/>
          <w:color w:val="000000" w:themeColor="text1"/>
        </w:rPr>
        <w:t>No Python program was required for the core functionality of this project, since all sensing, computation, and display logic is performed entirely on-board the Arduino UNO in Embedded C. A Python program is therefore not applicable to the current scope. As a future enhancement, a lightweight Python script using the pyserial library could run on the host PC to continuously read the Serial Monitor output and log historical NTU readings to a CSV file or a real-time plot, enabling longer-term trend analysis beyond what the on-board LCD can display.</w:t>
      </w:r>
    </w:p>
    <w:p w:rsidR="00E70E6E" w:rsidRPr="00E70E6E" w:rsidRDefault="00E70E6E" w:rsidP="00E70E6E">
      <w:pPr>
        <w:pStyle w:val="Heading2"/>
        <w:spacing w:before="240" w:after="160"/>
        <w:rPr>
          <w:color w:val="000000" w:themeColor="text1"/>
        </w:rPr>
      </w:pPr>
      <w:bookmarkStart w:id="45" w:name="_Toc240450274"/>
      <w:r>
        <w:rPr>
          <w:rFonts w:ascii="Times New Roman" w:eastAsia="Times New Roman" w:hAnsi="Times New Roman" w:cs="Times New Roman"/>
          <w:b/>
          <w:bCs/>
          <w:color w:val="000000" w:themeColor="text1"/>
          <w:sz w:val="26"/>
          <w:szCs w:val="26"/>
        </w:rPr>
        <w:t>7.4 Simulation — Wokwi / Raspberry Pi / Thonny (if applicable)</w:t>
      </w:r>
      <w:bookmarkEnd w:id="45"/>
    </w:p>
    <w:p w:rsidR="00E70E6E" w:rsidRPr="00E70E6E" w:rsidRDefault="00E70E6E" w:rsidP="00E70E6E">
      <w:pPr>
        <w:spacing w:after="200" w:line="360" w:lineRule="auto"/>
        <w:ind w:firstLine="720"/>
        <w:jc w:val="both"/>
        <w:rPr>
          <w:color w:val="000000" w:themeColor="text1"/>
        </w:rPr>
      </w:pPr>
      <w:r>
        <w:rPr>
          <w:i w:val="0"/>
          <w:iCs/>
          <w:color w:val="000000" w:themeColor="text1"/>
        </w:rPr>
        <w:t>This project was developed and tested directly on physical Arduino UNO hardware rather than through simulation, since a genuine analog turbidity sensor and real water samples were used throughout development, calibration, and testing. Formal circuit simulation using a tool such as Wokwi was therefore not used for the final implementation. Such simulators remain useful for verifying LCD wiring and basic firmware logic before physical assembly, but they cannot reproduce the real optical sensing behaviour of the turbidity probe, which is central to this project.</w:t>
      </w:r>
    </w:p>
    <w:p>
      <w:pPr>
        <w:spacing w:line="360" w:lineRule="auto"/>
        <w:ind w:firstLine="720"/>
        <w:jc w:val="both"/>
      </w:pPr>
      <w:r>
        <w:rPr>
          <w:sz w:val="24"/>
        </w:rPr>
        <w:t>For this project, the small time saved by simulating LCD wiring separately was judged not worth the extra tooling overhead, since the physical LCD and I2C backpack were already on hand and could be wired and tested directly within minutes. Future iterations that add wireless modules or additional sensors would likely benefit from a simulation pass first, since those additions increase wiring complexity and the risk of a short circuit during physical assembly.</w:t>
      </w:r>
    </w:p>
    <w:p w:rsidR="00E70E6E" w:rsidRPr="00E70E6E" w:rsidRDefault="00E70E6E" w:rsidP="00E70E6E">
      <w:pPr>
        <w:pStyle w:val="Heading1"/>
        <w:pageBreakBefore/>
        <w:spacing w:before="240" w:after="60"/>
        <w:jc w:val="center"/>
        <w:rPr>
          <w:color w:val="000000" w:themeColor="text1"/>
        </w:rPr>
      </w:pPr>
      <w:bookmarkStart w:id="46" w:name="_Toc240450275"/>
      <w:r>
        <w:rPr>
          <w:rFonts w:ascii="Times New Roman" w:eastAsia="Times New Roman" w:hAnsi="Times New Roman" w:cs="Times New Roman"/>
          <w:b/>
          <w:bCs/>
          <w:color w:val="000000" w:themeColor="text1"/>
          <w:sz w:val="28"/>
          <w:szCs w:val="28"/>
        </w:rPr>
        <w:lastRenderedPageBreak/>
        <w:t>CHAPTER 8</w:t>
      </w:r>
      <w:bookmarkEnd w:id="46"/>
    </w:p>
    <w:p w:rsidR="00E70E6E" w:rsidRPr="00E70E6E" w:rsidRDefault="00E70E6E" w:rsidP="00E70E6E">
      <w:pPr>
        <w:pStyle w:val="Heading1"/>
        <w:spacing w:after="300"/>
        <w:jc w:val="center"/>
        <w:rPr>
          <w:color w:val="000000" w:themeColor="text1"/>
        </w:rPr>
      </w:pPr>
      <w:bookmarkStart w:id="47" w:name="_Toc240450276"/>
      <w:r>
        <w:rPr>
          <w:rFonts w:ascii="Times New Roman" w:eastAsia="Times New Roman" w:hAnsi="Times New Roman" w:cs="Times New Roman"/>
          <w:b/>
          <w:bCs/>
          <w:color w:val="000000" w:themeColor="text1"/>
          <w:sz w:val="28"/>
          <w:szCs w:val="28"/>
        </w:rPr>
        <w:t>HARDWARE IMPLEMENTATION</w:t>
      </w:r>
      <w:bookmarkEnd w:id="47"/>
    </w:p>
    <w:p w:rsidR="00E70E6E" w:rsidRPr="00E70E6E" w:rsidRDefault="00E70E6E" w:rsidP="00E70E6E">
      <w:pPr>
        <w:pStyle w:val="Heading2"/>
        <w:spacing w:before="240" w:after="160"/>
        <w:rPr>
          <w:color w:val="000000" w:themeColor="text1"/>
        </w:rPr>
      </w:pPr>
      <w:bookmarkStart w:id="48" w:name="_Toc240450277"/>
      <w:r>
        <w:rPr>
          <w:rFonts w:ascii="Times New Roman" w:eastAsia="Times New Roman" w:hAnsi="Times New Roman" w:cs="Times New Roman"/>
          <w:b/>
          <w:bCs/>
          <w:color w:val="000000" w:themeColor="text1"/>
          <w:sz w:val="26"/>
          <w:szCs w:val="26"/>
        </w:rPr>
        <w:t>8.1 Circuit Assembly</w:t>
      </w:r>
      <w:bookmarkEnd w:id="48"/>
    </w:p>
    <w:p w:rsidR="00E70E6E" w:rsidRPr="00E70E6E" w:rsidRDefault="00E70E6E" w:rsidP="00E70E6E">
      <w:pPr>
        <w:spacing w:after="200" w:line="360" w:lineRule="auto"/>
        <w:ind w:firstLine="720"/>
        <w:jc w:val="both"/>
        <w:rPr>
          <w:color w:val="000000" w:themeColor="text1"/>
        </w:rPr>
      </w:pPr>
      <w:r>
        <w:rPr>
          <w:i w:val="0"/>
          <w:iCs/>
          <w:color w:val="000000" w:themeColor="text1"/>
        </w:rPr>
        <w:t>The hardware was assembled by first mounting the Arduino UNO and connecting jumper wires from its 5V, GND, A0, A4 (SDA), and A5 (SCL) pins to the corresponding pins on the turbidity sensor module and the I2C LCD backpack. Care was taken to keep the sensor's signal wire separate from the LCD's I2C lines to minimize interference, and all ground connections were tied to a common reference. Assembly proceeded in a deliberately staged order rather than connecting everything at once: the LCD was wired and verified first, confirming the correct I2C address and readable output, before the turbidity sensor was added — so that any fault could be isolated to the most recently added component.</w:t>
      </w:r>
    </w:p>
    <w:p w:rsidR="00E70E6E" w:rsidRPr="00E70E6E" w:rsidRDefault="00E70E6E" w:rsidP="00E70E6E">
      <w:pPr>
        <w:pStyle w:val="Heading2"/>
        <w:spacing w:before="240" w:after="160"/>
        <w:rPr>
          <w:color w:val="000000" w:themeColor="text1"/>
        </w:rPr>
      </w:pPr>
      <w:bookmarkStart w:id="49" w:name="_Toc240450278"/>
      <w:r>
        <w:rPr>
          <w:rFonts w:ascii="Times New Roman" w:eastAsia="Times New Roman" w:hAnsi="Times New Roman" w:cs="Times New Roman"/>
          <w:b/>
          <w:bCs/>
          <w:color w:val="000000" w:themeColor="text1"/>
          <w:sz w:val="26"/>
          <w:szCs w:val="26"/>
        </w:rPr>
        <w:t>8.2 Hardware Connections</w:t>
      </w:r>
      <w:bookmarkEnd w:id="49"/>
    </w:p>
    <w:p w:rsidR="00E70E6E" w:rsidRPr="00E70E6E" w:rsidRDefault="00E70E6E" w:rsidP="00E70E6E">
      <w:pPr>
        <w:spacing w:after="200" w:line="360" w:lineRule="auto"/>
        <w:ind w:firstLine="720"/>
        <w:jc w:val="both"/>
        <w:rPr>
          <w:color w:val="000000" w:themeColor="text1"/>
        </w:rPr>
      </w:pPr>
      <w:r>
        <w:rPr>
          <w:i w:val="0"/>
          <w:iCs/>
          <w:color w:val="000000" w:themeColor="text1"/>
        </w:rPr>
        <w:t>Table 8.1 documents the exact pin-to-pin wiring used in the final prototype, cross-checked against the firmware's pin definitions before power-on.</w:t>
      </w:r>
    </w:p>
    <w:p>
      <w:pPr>
        <w:keepNext/>
        <w:spacing w:line="360" w:lineRule="auto"/>
        <w:jc w:val="center"/>
      </w:pPr>
      <w:r>
        <w:rPr>
          <w:i/>
          <w:sz w:val="24"/>
        </w:rPr>
        <w:t>Table 8.1 — Hardware Connections</w:t>
      </w:r>
    </w:p>
    <w:tbl>
      <w:tblPr>
        <w:tblStyle w:val="TableGrid"/>
        <w:tblW w:type="auto" w:w="0"/>
        <w:jc w:val="center"/>
        <w:tblLook w:firstColumn="1" w:firstRow="1" w:lastColumn="0" w:lastRow="0" w:noHBand="0" w:noVBand="1" w:val="04A0"/>
      </w:tblPr>
      <w:tblGrid>
        <w:gridCol w:w="3009"/>
        <w:gridCol w:w="3009"/>
        <w:gridCol w:w="3009"/>
      </w:tblGrid>
      <w:tr>
        <w:trPr>
          <w:cantSplit/>
        </w:trPr>
        <w:tc>
          <w:tcPr>
            <w:tcW w:type="dxa" w:w="2736"/>
          </w:tcPr>
          <w:p>
            <w:pPr>
              <w:keepNext/>
              <w:keepLines/>
              <w:jc w:val="center"/>
            </w:pPr>
            <w:r>
              <w:rPr>
                <w:i w:val="0"/>
              </w:rPr>
            </w:r>
            <w:r>
              <w:rPr>
                <w:b/>
                <w:i w:val="0"/>
                <w:sz w:val="19"/>
              </w:rPr>
              <w:t>Arduino UNO Pin</w:t>
            </w:r>
          </w:p>
        </w:tc>
        <w:tc>
          <w:tcPr>
            <w:tcW w:type="dxa" w:w="3024"/>
          </w:tcPr>
          <w:p>
            <w:pPr>
              <w:keepNext/>
              <w:keepLines/>
              <w:jc w:val="center"/>
            </w:pPr>
            <w:r>
              <w:rPr>
                <w:i w:val="0"/>
              </w:rPr>
            </w:r>
            <w:r>
              <w:rPr>
                <w:b/>
                <w:i w:val="0"/>
                <w:sz w:val="19"/>
              </w:rPr>
              <w:t>Connected To</w:t>
            </w:r>
          </w:p>
        </w:tc>
        <w:tc>
          <w:tcPr>
            <w:tcW w:type="dxa" w:w="2880"/>
          </w:tcPr>
          <w:p>
            <w:pPr>
              <w:keepNext/>
              <w:keepLines/>
              <w:jc w:val="center"/>
            </w:pPr>
            <w:r>
              <w:rPr>
                <w:i w:val="0"/>
              </w:rPr>
            </w:r>
            <w:r>
              <w:rPr>
                <w:b/>
                <w:i w:val="0"/>
                <w:sz w:val="19"/>
              </w:rPr>
              <w:t>Purpose</w:t>
            </w:r>
          </w:p>
        </w:tc>
      </w:tr>
      <w:tr>
        <w:trPr>
          <w:cantSplit/>
        </w:trPr>
        <w:tc>
          <w:tcPr>
            <w:tcW w:type="dxa" w:w="2736"/>
          </w:tcPr>
          <w:p>
            <w:pPr>
              <w:keepNext/>
              <w:keepLines/>
              <w:jc w:val="center"/>
            </w:pPr>
            <w:r>
              <w:rPr>
                <w:i w:val="0"/>
              </w:rPr>
            </w:r>
            <w:r>
              <w:rPr>
                <w:i w:val="0"/>
                <w:sz w:val="19"/>
              </w:rPr>
              <w:t>5V</w:t>
            </w:r>
          </w:p>
        </w:tc>
        <w:tc>
          <w:tcPr>
            <w:tcW w:type="dxa" w:w="3024"/>
          </w:tcPr>
          <w:p>
            <w:pPr>
              <w:keepNext/>
              <w:keepLines/>
              <w:jc w:val="center"/>
            </w:pPr>
            <w:r>
              <w:rPr>
                <w:i w:val="0"/>
              </w:rPr>
            </w:r>
            <w:r>
              <w:rPr>
                <w:i w:val="0"/>
                <w:sz w:val="19"/>
              </w:rPr>
              <w:t>Turbidity Sensor VCC</w:t>
            </w:r>
          </w:p>
        </w:tc>
        <w:tc>
          <w:tcPr>
            <w:tcW w:type="dxa" w:w="2880"/>
          </w:tcPr>
          <w:p>
            <w:pPr>
              <w:keepNext/>
              <w:keepLines/>
              <w:jc w:val="center"/>
            </w:pPr>
            <w:r>
              <w:rPr>
                <w:i w:val="0"/>
              </w:rPr>
            </w:r>
            <w:r>
              <w:rPr>
                <w:i w:val="0"/>
                <w:sz w:val="19"/>
              </w:rPr>
              <w:t>Sensor power supply</w:t>
            </w:r>
          </w:p>
        </w:tc>
      </w:tr>
      <w:tr>
        <w:trPr>
          <w:cantSplit/>
        </w:trPr>
        <w:tc>
          <w:tcPr>
            <w:tcW w:type="dxa" w:w="2736"/>
          </w:tcPr>
          <w:p>
            <w:pPr>
              <w:keepNext/>
              <w:keepLines/>
              <w:jc w:val="center"/>
            </w:pPr>
            <w:r>
              <w:rPr>
                <w:i w:val="0"/>
              </w:rPr>
            </w:r>
            <w:r>
              <w:rPr>
                <w:i w:val="0"/>
                <w:sz w:val="19"/>
              </w:rPr>
              <w:t>GND</w:t>
            </w:r>
          </w:p>
        </w:tc>
        <w:tc>
          <w:tcPr>
            <w:tcW w:type="dxa" w:w="3024"/>
          </w:tcPr>
          <w:p>
            <w:pPr>
              <w:keepNext/>
              <w:keepLines/>
              <w:jc w:val="center"/>
            </w:pPr>
            <w:r>
              <w:rPr>
                <w:i w:val="0"/>
              </w:rPr>
            </w:r>
            <w:r>
              <w:rPr>
                <w:i w:val="0"/>
                <w:sz w:val="19"/>
              </w:rPr>
              <w:t>Turbidity Sensor GND</w:t>
            </w:r>
          </w:p>
        </w:tc>
        <w:tc>
          <w:tcPr>
            <w:tcW w:type="dxa" w:w="2880"/>
          </w:tcPr>
          <w:p>
            <w:pPr>
              <w:keepNext/>
              <w:keepLines/>
              <w:jc w:val="center"/>
            </w:pPr>
            <w:r>
              <w:rPr>
                <w:i w:val="0"/>
              </w:rPr>
            </w:r>
            <w:r>
              <w:rPr>
                <w:i w:val="0"/>
                <w:sz w:val="19"/>
              </w:rPr>
              <w:t>Common ground</w:t>
            </w:r>
          </w:p>
        </w:tc>
      </w:tr>
      <w:tr>
        <w:trPr>
          <w:cantSplit/>
        </w:trPr>
        <w:tc>
          <w:tcPr>
            <w:tcW w:type="dxa" w:w="2736"/>
          </w:tcPr>
          <w:p>
            <w:pPr>
              <w:keepNext/>
              <w:keepLines/>
              <w:jc w:val="center"/>
            </w:pPr>
            <w:r>
              <w:rPr>
                <w:i w:val="0"/>
              </w:rPr>
            </w:r>
            <w:r>
              <w:rPr>
                <w:i w:val="0"/>
                <w:sz w:val="19"/>
              </w:rPr>
              <w:t>A0</w:t>
            </w:r>
          </w:p>
        </w:tc>
        <w:tc>
          <w:tcPr>
            <w:tcW w:type="dxa" w:w="3024"/>
          </w:tcPr>
          <w:p>
            <w:pPr>
              <w:keepNext/>
              <w:keepLines/>
              <w:jc w:val="center"/>
            </w:pPr>
            <w:r>
              <w:rPr>
                <w:i w:val="0"/>
              </w:rPr>
            </w:r>
            <w:r>
              <w:rPr>
                <w:i w:val="0"/>
                <w:sz w:val="19"/>
              </w:rPr>
              <w:t>Turbidity Sensor OUT</w:t>
            </w:r>
          </w:p>
        </w:tc>
        <w:tc>
          <w:tcPr>
            <w:tcW w:type="dxa" w:w="2880"/>
          </w:tcPr>
          <w:p>
            <w:pPr>
              <w:keepNext/>
              <w:keepLines/>
              <w:jc w:val="center"/>
            </w:pPr>
            <w:r>
              <w:rPr>
                <w:i w:val="0"/>
              </w:rPr>
            </w:r>
            <w:r>
              <w:rPr>
                <w:i w:val="0"/>
                <w:sz w:val="19"/>
              </w:rPr>
              <w:t>Analog signal input</w:t>
            </w:r>
          </w:p>
        </w:tc>
      </w:tr>
      <w:tr>
        <w:trPr>
          <w:cantSplit/>
        </w:trPr>
        <w:tc>
          <w:tcPr>
            <w:tcW w:type="dxa" w:w="2736"/>
          </w:tcPr>
          <w:p>
            <w:pPr>
              <w:keepNext/>
              <w:keepLines/>
              <w:jc w:val="center"/>
            </w:pPr>
            <w:r>
              <w:rPr>
                <w:i w:val="0"/>
              </w:rPr>
            </w:r>
            <w:r>
              <w:rPr>
                <w:i w:val="0"/>
                <w:sz w:val="19"/>
              </w:rPr>
              <w:t>A4 (SDA)</w:t>
            </w:r>
          </w:p>
        </w:tc>
        <w:tc>
          <w:tcPr>
            <w:tcW w:type="dxa" w:w="3024"/>
          </w:tcPr>
          <w:p>
            <w:pPr>
              <w:keepNext/>
              <w:keepLines/>
              <w:jc w:val="center"/>
            </w:pPr>
            <w:r>
              <w:rPr>
                <w:i w:val="0"/>
              </w:rPr>
            </w:r>
            <w:r>
              <w:rPr>
                <w:i w:val="0"/>
                <w:sz w:val="19"/>
              </w:rPr>
              <w:t>LCD SDA</w:t>
            </w:r>
          </w:p>
        </w:tc>
        <w:tc>
          <w:tcPr>
            <w:tcW w:type="dxa" w:w="2880"/>
          </w:tcPr>
          <w:p>
            <w:pPr>
              <w:keepNext/>
              <w:keepLines/>
              <w:jc w:val="center"/>
            </w:pPr>
            <w:r>
              <w:rPr>
                <w:i w:val="0"/>
              </w:rPr>
            </w:r>
            <w:r>
              <w:rPr>
                <w:i w:val="0"/>
                <w:sz w:val="19"/>
              </w:rPr>
              <w:t>I2C data line</w:t>
            </w:r>
          </w:p>
        </w:tc>
      </w:tr>
      <w:tr>
        <w:trPr>
          <w:cantSplit/>
        </w:trPr>
        <w:tc>
          <w:tcPr>
            <w:tcW w:type="dxa" w:w="2736"/>
          </w:tcPr>
          <w:p>
            <w:pPr>
              <w:keepNext/>
              <w:keepLines/>
              <w:jc w:val="center"/>
            </w:pPr>
            <w:r>
              <w:rPr>
                <w:i w:val="0"/>
              </w:rPr>
            </w:r>
            <w:r>
              <w:rPr>
                <w:i w:val="0"/>
                <w:sz w:val="19"/>
              </w:rPr>
              <w:t>A5 (SCL)</w:t>
            </w:r>
          </w:p>
        </w:tc>
        <w:tc>
          <w:tcPr>
            <w:tcW w:type="dxa" w:w="3024"/>
          </w:tcPr>
          <w:p>
            <w:pPr>
              <w:keepNext/>
              <w:keepLines/>
              <w:jc w:val="center"/>
            </w:pPr>
            <w:r>
              <w:rPr>
                <w:i w:val="0"/>
              </w:rPr>
            </w:r>
            <w:r>
              <w:rPr>
                <w:i w:val="0"/>
                <w:sz w:val="19"/>
              </w:rPr>
              <w:t>LCD SCL</w:t>
            </w:r>
          </w:p>
        </w:tc>
        <w:tc>
          <w:tcPr>
            <w:tcW w:type="dxa" w:w="2880"/>
          </w:tcPr>
          <w:p>
            <w:pPr>
              <w:keepNext/>
              <w:keepLines/>
              <w:jc w:val="center"/>
            </w:pPr>
            <w:r>
              <w:rPr>
                <w:i w:val="0"/>
              </w:rPr>
            </w:r>
            <w:r>
              <w:rPr>
                <w:i w:val="0"/>
                <w:sz w:val="19"/>
              </w:rPr>
              <w:t>I2C clock line</w:t>
            </w:r>
          </w:p>
        </w:tc>
      </w:tr>
      <w:tr>
        <w:trPr>
          <w:cantSplit/>
        </w:trPr>
        <w:tc>
          <w:tcPr>
            <w:tcW w:type="dxa" w:w="2736"/>
          </w:tcPr>
          <w:p>
            <w:pPr>
              <w:keepNext/>
              <w:keepLines/>
              <w:jc w:val="center"/>
            </w:pPr>
            <w:r>
              <w:rPr>
                <w:i w:val="0"/>
              </w:rPr>
            </w:r>
            <w:r>
              <w:rPr>
                <w:i w:val="0"/>
                <w:sz w:val="19"/>
              </w:rPr>
              <w:t>5V</w:t>
            </w:r>
          </w:p>
        </w:tc>
        <w:tc>
          <w:tcPr>
            <w:tcW w:type="dxa" w:w="3024"/>
          </w:tcPr>
          <w:p>
            <w:pPr>
              <w:keepNext/>
              <w:keepLines/>
              <w:jc w:val="center"/>
            </w:pPr>
            <w:r>
              <w:rPr>
                <w:i w:val="0"/>
              </w:rPr>
            </w:r>
            <w:r>
              <w:rPr>
                <w:i w:val="0"/>
                <w:sz w:val="19"/>
              </w:rPr>
              <w:t>LCD VCC</w:t>
            </w:r>
          </w:p>
        </w:tc>
        <w:tc>
          <w:tcPr>
            <w:tcW w:type="dxa" w:w="2880"/>
          </w:tcPr>
          <w:p>
            <w:pPr>
              <w:keepNext/>
              <w:keepLines/>
              <w:jc w:val="center"/>
            </w:pPr>
            <w:r>
              <w:rPr>
                <w:i w:val="0"/>
              </w:rPr>
            </w:r>
            <w:r>
              <w:rPr>
                <w:i w:val="0"/>
                <w:sz w:val="19"/>
              </w:rPr>
              <w:t>LCD power supply</w:t>
            </w:r>
          </w:p>
        </w:tc>
      </w:tr>
      <w:tr>
        <w:trPr>
          <w:cantSplit/>
        </w:trPr>
        <w:tc>
          <w:tcPr>
            <w:tcW w:type="dxa" w:w="2736"/>
          </w:tcPr>
          <w:p>
            <w:pPr>
              <w:keepNext w:val="0"/>
              <w:keepLines/>
              <w:jc w:val="center"/>
            </w:pPr>
            <w:r>
              <w:rPr>
                <w:i w:val="0"/>
              </w:rPr>
            </w:r>
            <w:r>
              <w:rPr>
                <w:i w:val="0"/>
                <w:sz w:val="19"/>
              </w:rPr>
              <w:t>GND</w:t>
            </w:r>
          </w:p>
        </w:tc>
        <w:tc>
          <w:tcPr>
            <w:tcW w:type="dxa" w:w="3024"/>
          </w:tcPr>
          <w:p>
            <w:pPr>
              <w:keepNext w:val="0"/>
              <w:keepLines/>
              <w:jc w:val="center"/>
            </w:pPr>
            <w:r>
              <w:rPr>
                <w:i w:val="0"/>
              </w:rPr>
            </w:r>
            <w:r>
              <w:rPr>
                <w:i w:val="0"/>
                <w:sz w:val="19"/>
              </w:rPr>
              <w:t>LCD GND</w:t>
            </w:r>
          </w:p>
        </w:tc>
        <w:tc>
          <w:tcPr>
            <w:tcW w:type="dxa" w:w="2880"/>
          </w:tcPr>
          <w:p>
            <w:pPr>
              <w:keepNext w:val="0"/>
              <w:keepLines/>
              <w:jc w:val="center"/>
            </w:pPr>
            <w:r>
              <w:rPr>
                <w:i w:val="0"/>
              </w:rPr>
            </w:r>
            <w:r>
              <w:rPr>
                <w:i w:val="0"/>
                <w:sz w:val="19"/>
              </w:rPr>
              <w:t>Common ground</w:t>
            </w:r>
          </w:p>
        </w:tc>
      </w:tr>
    </w:tbl>
    <w:p w:rsidR="00E70E6E" w:rsidRPr="00E70E6E" w:rsidRDefault="00E70E6E" w:rsidP="00E70E6E">
      <w:pPr>
        <w:pStyle w:val="Heading2"/>
        <w:spacing w:before="240" w:after="160"/>
        <w:rPr>
          <w:color w:val="000000" w:themeColor="text1"/>
        </w:rPr>
      </w:pPr>
      <w:bookmarkStart w:id="50" w:name="_Toc240450279"/>
      <w:r>
        <w:rPr>
          <w:rFonts w:ascii="Times New Roman" w:eastAsia="Times New Roman" w:hAnsi="Times New Roman" w:cs="Times New Roman"/>
          <w:b/>
          <w:bCs/>
          <w:color w:val="000000" w:themeColor="text1"/>
          <w:sz w:val="26"/>
          <w:szCs w:val="26"/>
        </w:rPr>
        <w:t>8.3 Prototype Development</w:t>
      </w:r>
      <w:bookmarkEnd w:id="50"/>
    </w:p>
    <w:p w:rsidR="00E70E6E" w:rsidRPr="00E70E6E" w:rsidRDefault="00E70E6E" w:rsidP="00E70E6E">
      <w:pPr>
        <w:spacing w:after="200" w:line="360" w:lineRule="auto"/>
        <w:ind w:firstLine="720"/>
        <w:jc w:val="both"/>
        <w:rPr>
          <w:color w:val="000000" w:themeColor="text1"/>
        </w:rPr>
      </w:pPr>
      <w:r>
        <w:rPr>
          <w:i w:val="0"/>
          <w:iCs/>
          <w:color w:val="000000" w:themeColor="text1"/>
        </w:rPr>
        <w:t>Prototype development proceeded in three verified stages. In the first stage the Arduino UNO alone was powered and a blink test confirmed that the board, USB cable, and COM port were all functioning correctly. In the second stage the I2C LCD was added and an I2C address scan confirmed the module responded at 0x27, after which the welcome message from setup() was verified on screen. Only in the third stage was the turbidity sensor connected to A0 and the full firmware uploaded. Figure 8.3 shows the two LCD interface states the completed prototype produces — the safe state when the computed NTU stays at or below the 50 NTU threshold, and the unsafe state when it exceeds it. Keeping the two output states visually distinct and readable at a glance was a deliberate design choice, since the intended user should not need to interpret a raw number to know whether the water is safe.</w:t>
      </w:r>
    </w:p>
    <w:p>
      <w:pPr>
        <w:spacing w:line="360" w:lineRule="auto"/>
        <w:jc w:val="center"/>
      </w:pPr>
      <w:r>
        <w:drawing>
          <wp:inline xmlns:a="http://schemas.openxmlformats.org/drawingml/2006/main" xmlns:pic="http://schemas.openxmlformats.org/drawingml/2006/picture">
            <wp:extent cx="5120640" cy="1950720"/>
            <wp:docPr id="9" name="Picture 9"/>
            <wp:cNvGraphicFramePr>
              <a:graphicFrameLocks noChangeAspect="1"/>
            </wp:cNvGraphicFramePr>
            <a:graphic>
              <a:graphicData uri="http://schemas.openxmlformats.org/drawingml/2006/picture">
                <pic:pic>
                  <pic:nvPicPr>
                    <pic:cNvPr id="0" name="fig_lcd_ui.png"/>
                    <pic:cNvPicPr/>
                  </pic:nvPicPr>
                  <pic:blipFill>
                    <a:blip r:embed="rId23"/>
                    <a:stretch>
                      <a:fillRect/>
                    </a:stretch>
                  </pic:blipFill>
                  <pic:spPr>
                    <a:xfrm>
                      <a:off x="0" y="0"/>
                      <a:ext cx="5120640" cy="1950720"/>
                    </a:xfrm>
                    <a:prstGeom prst="rect"/>
                  </pic:spPr>
                </pic:pic>
              </a:graphicData>
            </a:graphic>
          </wp:inline>
        </w:drawing>
      </w:r>
    </w:p>
    <w:p>
      <w:pPr>
        <w:keepNext/>
        <w:spacing w:line="360" w:lineRule="auto"/>
        <w:jc w:val="center"/>
      </w:pPr>
      <w:r>
        <w:rPr>
          <w:i/>
          <w:sz w:val="24"/>
        </w:rPr>
        <w:t>Figure 8.3 — LCD User Interface States Produced by the Prototype</w:t>
      </w:r>
    </w:p>
    <w:p w:rsidR="00E70E6E" w:rsidRPr="00E70E6E" w:rsidRDefault="00E70E6E" w:rsidP="00E70E6E">
      <w:pPr>
        <w:pStyle w:val="Heading2"/>
        <w:spacing w:before="240" w:after="160"/>
        <w:rPr>
          <w:color w:val="000000" w:themeColor="text1"/>
        </w:rPr>
      </w:pPr>
      <w:bookmarkStart w:id="51" w:name="_Toc240450280"/>
      <w:r>
        <w:rPr>
          <w:rFonts w:ascii="Times New Roman" w:eastAsia="Times New Roman" w:hAnsi="Times New Roman" w:cs="Times New Roman"/>
          <w:b/>
          <w:bCs/>
          <w:color w:val="000000" w:themeColor="text1"/>
          <w:sz w:val="26"/>
          <w:szCs w:val="26"/>
        </w:rPr>
        <w:t>8.4 Working of the Hardware Model</w:t>
      </w:r>
      <w:bookmarkEnd w:id="51"/>
    </w:p>
    <w:p w:rsidR="00E70E6E" w:rsidRPr="00E70E6E" w:rsidRDefault="00E70E6E" w:rsidP="00E70E6E">
      <w:pPr>
        <w:spacing w:after="200" w:line="360" w:lineRule="auto"/>
        <w:ind w:firstLine="720"/>
        <w:jc w:val="both"/>
        <w:rPr>
          <w:color w:val="000000" w:themeColor="text1"/>
        </w:rPr>
      </w:pPr>
      <w:r>
        <w:rPr>
          <w:i w:val="0"/>
          <w:iCs/>
          <w:color w:val="000000" w:themeColor="text1"/>
        </w:rPr>
        <w:t>In operation, the turbidity sensor's probe tip is immersed in the water sample under test while the signal-conditioning PCB and the remaining electronics stay outside the water. The Arduino continuously samples the analog output, computes the estimated NTU, and updates the LCD and Serial Monitor every two seconds. The LCD displays the live NTU value on its top row and the corresponding safety verdict on its bottom row, giving an immediate at-a-glance indication without the user needing to view a computer screen once the device is deployed.</w:t>
      </w:r>
    </w:p>
    <w:p w:rsidR="00E70E6E" w:rsidRPr="00E70E6E" w:rsidRDefault="00E70E6E" w:rsidP="00E70E6E">
      <w:pPr>
        <w:pStyle w:val="Heading2"/>
        <w:spacing w:before="240" w:after="160"/>
        <w:rPr>
          <w:color w:val="000000" w:themeColor="text1"/>
        </w:rPr>
      </w:pPr>
      <w:bookmarkStart w:id="52" w:name="_Toc240450281"/>
      <w:r>
        <w:rPr>
          <w:rFonts w:ascii="Times New Roman" w:eastAsia="Times New Roman" w:hAnsi="Times New Roman" w:cs="Times New Roman"/>
          <w:b/>
          <w:bCs/>
          <w:color w:val="000000" w:themeColor="text1"/>
          <w:sz w:val="26"/>
          <w:szCs w:val="26"/>
        </w:rPr>
        <w:t>8.5 Photographs of the Developed Model</w:t>
      </w:r>
      <w:bookmarkEnd w:id="52"/>
    </w:p>
    <w:p w:rsidR="00E70E6E" w:rsidRPr="00E70E6E" w:rsidRDefault="00E70E6E" w:rsidP="00E70E6E">
      <w:pPr>
        <w:spacing w:after="200" w:line="360" w:lineRule="auto"/>
        <w:ind w:firstLine="720"/>
        <w:jc w:val="both"/>
        <w:rPr>
          <w:color w:val="000000" w:themeColor="text1"/>
        </w:rPr>
      </w:pPr>
      <w:r>
        <w:rPr>
          <w:i w:val="0"/>
          <w:iCs/>
          <w:color w:val="000000" w:themeColor="text1"/>
        </w:rPr>
        <w:t>Figure 8.5 shows the fully assembled prototype housed in its enclosure, and Figure 8.5.1 shows a close-up of the LCD during a live test displaying a computed NTU value and the corresponding verdict.</w:t>
      </w:r>
    </w:p>
    <w:p>
      <w:pPr>
        <w:spacing w:line="360" w:lineRule="auto"/>
        <w:jc w:val="center"/>
      </w:pPr>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photo_setup.jpg"/>
                    <pic:cNvPicPr/>
                  </pic:nvPicPr>
                  <pic:blipFill>
                    <a:blip r:embed="rId24"/>
                    <a:stretch>
                      <a:fillRect/>
                    </a:stretch>
                  </pic:blipFill>
                  <pic:spPr>
                    <a:xfrm>
                      <a:off x="0" y="0"/>
                      <a:ext cx="4572000" cy="3429000"/>
                    </a:xfrm>
                    <a:prstGeom prst="rect"/>
                  </pic:spPr>
                </pic:pic>
              </a:graphicData>
            </a:graphic>
          </wp:inline>
        </w:drawing>
      </w:r>
    </w:p>
    <w:p>
      <w:pPr>
        <w:keepNext/>
        <w:spacing w:line="360" w:lineRule="auto"/>
        <w:jc w:val="center"/>
      </w:pPr>
      <w:r>
        <w:rPr>
          <w:i/>
          <w:sz w:val="24"/>
        </w:rPr>
        <w:t>Figure 8.5 — Complete Assembled Prototype</w:t>
      </w:r>
    </w:p>
    <w:p>
      <w:pPr>
        <w:spacing w:line="360" w:lineRule="auto"/>
        <w:jc w:val="center"/>
      </w:pPr>
      <w:r>
        <w:drawing>
          <wp:inline xmlns:a="http://schemas.openxmlformats.org/drawingml/2006/main" xmlns:pic="http://schemas.openxmlformats.org/drawingml/2006/picture">
            <wp:extent cx="3291840" cy="2468880"/>
            <wp:docPr id="11" name="Picture 11"/>
            <wp:cNvGraphicFramePr>
              <a:graphicFrameLocks noChangeAspect="1"/>
            </wp:cNvGraphicFramePr>
            <a:graphic>
              <a:graphicData uri="http://schemas.openxmlformats.org/drawingml/2006/picture">
                <pic:pic>
                  <pic:nvPicPr>
                    <pic:cNvPr id="0" name="photo_lcd.jpg"/>
                    <pic:cNvPicPr/>
                  </pic:nvPicPr>
                  <pic:blipFill>
                    <a:blip r:embed="rId25"/>
                    <a:stretch>
                      <a:fillRect/>
                    </a:stretch>
                  </pic:blipFill>
                  <pic:spPr>
                    <a:xfrm>
                      <a:off x="0" y="0"/>
                      <a:ext cx="3291840" cy="2468880"/>
                    </a:xfrm>
                    <a:prstGeom prst="rect"/>
                  </pic:spPr>
                </pic:pic>
              </a:graphicData>
            </a:graphic>
          </wp:inline>
        </w:drawing>
      </w:r>
    </w:p>
    <w:p>
      <w:pPr>
        <w:keepNext/>
        <w:spacing w:line="360" w:lineRule="auto"/>
        <w:jc w:val="center"/>
      </w:pPr>
      <w:r>
        <w:rPr>
          <w:i/>
          <w:sz w:val="24"/>
        </w:rPr>
        <w:t>Figure 8.5.1 — LCD Displaying Live NTU Reading and Verdict</w:t>
      </w:r>
    </w:p>
    <w:p>
      <w:pPr>
        <w:spacing w:line="360" w:lineRule="auto"/>
        <w:ind w:firstLine="720"/>
        <w:jc w:val="both"/>
      </w:pPr>
      <w:r>
        <w:rPr>
          <w:i w:val="0"/>
          <w:sz w:val="24"/>
        </w:rPr>
        <w:t>The enclosure serves a practical purpose beyond tidiness. Because the probe cable exits through a gap in the side wall, the sensor tip can be lowered into a sample while the Arduino, LCD, and all jumper connections stay dry and undisturbed inside the box. During testing this mattered more than expected — an early attempt with the components loose on the desk resulted in a jumper wire pulling free from A0 mid-reading, which produced a floating-input value that looked like a genuine sensor change until the wiring was re-checked.</w:t>
      </w:r>
    </w:p>
    <w:p>
      <w:pPr>
        <w:spacing w:line="360" w:lineRule="auto"/>
        <w:ind w:firstLine="720"/>
        <w:jc w:val="both"/>
      </w:pPr>
      <w:r>
        <w:rPr>
          <w:i w:val="0"/>
          <w:sz w:val="24"/>
        </w:rPr>
        <w:t>The LCD is mounted facing outward through the lid so the reading stays visible without opening the enclosure, and the USB cable exits from the opposite side to keep it clear of the probe cable. The whole assembly is light enough to be carried to a water source in one hand, which was the portability target set out in Chapter 4.</w:t>
      </w:r>
    </w:p>
    <w:p w:rsidR="00E70E6E" w:rsidRPr="00E70E6E" w:rsidRDefault="00E70E6E" w:rsidP="00E70E6E">
      <w:pPr>
        <w:pStyle w:val="Heading1"/>
        <w:pageBreakBefore/>
        <w:spacing w:before="240" w:after="60"/>
        <w:jc w:val="center"/>
        <w:rPr>
          <w:color w:val="000000" w:themeColor="text1"/>
        </w:rPr>
      </w:pPr>
      <w:bookmarkStart w:id="53" w:name="_Toc240450282"/>
      <w:r>
        <w:rPr>
          <w:rFonts w:ascii="Times New Roman" w:eastAsia="Times New Roman" w:hAnsi="Times New Roman" w:cs="Times New Roman"/>
          <w:b/>
          <w:bCs/>
          <w:color w:val="000000" w:themeColor="text1"/>
          <w:sz w:val="28"/>
          <w:szCs w:val="28"/>
        </w:rPr>
        <w:lastRenderedPageBreak/>
        <w:t>CHAPTER 9</w:t>
      </w:r>
      <w:bookmarkEnd w:id="53"/>
    </w:p>
    <w:p w:rsidR="00E70E6E" w:rsidRPr="00E70E6E" w:rsidRDefault="00E70E6E" w:rsidP="00E70E6E">
      <w:pPr>
        <w:pStyle w:val="Heading1"/>
        <w:spacing w:after="300"/>
        <w:jc w:val="center"/>
        <w:rPr>
          <w:color w:val="000000" w:themeColor="text1"/>
        </w:rPr>
      </w:pPr>
      <w:bookmarkStart w:id="54" w:name="_Toc240450283"/>
      <w:r>
        <w:rPr>
          <w:rFonts w:ascii="Times New Roman" w:eastAsia="Times New Roman" w:hAnsi="Times New Roman" w:cs="Times New Roman"/>
          <w:b/>
          <w:bCs/>
          <w:color w:val="000000" w:themeColor="text1"/>
          <w:sz w:val="28"/>
          <w:szCs w:val="28"/>
        </w:rPr>
        <w:t>TESTING AND RESULTS</w:t>
      </w:r>
      <w:bookmarkEnd w:id="54"/>
    </w:p>
    <w:p w:rsidR="00E70E6E" w:rsidRPr="00E70E6E" w:rsidRDefault="00E70E6E" w:rsidP="00E70E6E">
      <w:pPr>
        <w:pStyle w:val="Heading2"/>
        <w:spacing w:before="240" w:after="160"/>
        <w:rPr>
          <w:color w:val="000000" w:themeColor="text1"/>
        </w:rPr>
      </w:pPr>
      <w:bookmarkStart w:id="55" w:name="_Toc240450284"/>
      <w:r>
        <w:rPr>
          <w:rFonts w:ascii="Times New Roman" w:eastAsia="Times New Roman" w:hAnsi="Times New Roman" w:cs="Times New Roman"/>
          <w:b/>
          <w:bCs/>
          <w:color w:val="000000" w:themeColor="text1"/>
          <w:sz w:val="26"/>
          <w:szCs w:val="26"/>
        </w:rPr>
        <w:t>9.1 Testing Procedure</w:t>
      </w:r>
      <w:bookmarkEnd w:id="55"/>
    </w:p>
    <w:p w:rsidR="00E70E6E" w:rsidRPr="00E70E6E" w:rsidRDefault="00E70E6E" w:rsidP="00E70E6E">
      <w:pPr>
        <w:spacing w:after="200" w:line="360" w:lineRule="auto"/>
        <w:ind w:firstLine="720"/>
        <w:jc w:val="both"/>
        <w:rPr>
          <w:color w:val="000000" w:themeColor="text1"/>
        </w:rPr>
      </w:pPr>
      <w:r>
        <w:rPr>
          <w:i w:val="0"/>
          <w:iCs/>
          <w:color w:val="000000" w:themeColor="text1"/>
        </w:rPr>
        <w:t>Testing was carried out in two stages. First, the firmware and wiring were verified independently: the LCD was checked for correct I2C address and backlight operation, and the sensor's raw analog readings were monitored on the Serial Monitor to confirm a live, non-zero, stable signal. Second, functional testing was carried out by immersing the sensor probe in a water sample, allowing the reading to stabilize, and recording the raw sensor value, computed voltage, computed NTU, and displayed status across multiple consecutive samples. All tests were conducted indoors at room temperature (25–28°C) using ordinary municipal tap water in a standard drinking glass, with the Arduino powered over USB and the Serial Monitor open at 9600 baud. Each sample was allowed to stabilize for at least two full read cycles (about four seconds) before recording.</w:t>
      </w:r>
    </w:p>
    <w:p w:rsidR="00E70E6E" w:rsidRPr="00E70E6E" w:rsidRDefault="00E70E6E" w:rsidP="00E70E6E">
      <w:pPr>
        <w:pStyle w:val="Heading2"/>
        <w:spacing w:before="240" w:after="160"/>
        <w:rPr>
          <w:color w:val="000000" w:themeColor="text1"/>
        </w:rPr>
      </w:pPr>
      <w:bookmarkStart w:id="56" w:name="_Toc240450285"/>
      <w:r>
        <w:rPr>
          <w:rFonts w:ascii="Times New Roman" w:eastAsia="Times New Roman" w:hAnsi="Times New Roman" w:cs="Times New Roman"/>
          <w:b/>
          <w:bCs/>
          <w:color w:val="000000" w:themeColor="text1"/>
          <w:sz w:val="26"/>
          <w:szCs w:val="26"/>
        </w:rPr>
        <w:t>9.2 Test Cases</w:t>
      </w:r>
      <w:bookmarkEnd w:id="56"/>
    </w:p>
    <w:p w:rsidR="00E70E6E" w:rsidRPr="00E70E6E" w:rsidRDefault="00E70E6E" w:rsidP="00E70E6E">
      <w:pPr>
        <w:spacing w:after="200" w:line="360" w:lineRule="auto"/>
        <w:ind w:firstLine="720"/>
        <w:jc w:val="both"/>
        <w:rPr>
          <w:color w:val="000000" w:themeColor="text1"/>
        </w:rPr>
      </w:pPr>
      <w:r>
        <w:rPr>
          <w:i/>
          <w:iCs/>
          <w:color w:val="000000" w:themeColor="text1"/>
        </w:rPr>
        <w:t>Table 9.2 lists the functional test cases executed and their outcomes.</w:t>
      </w:r>
    </w:p>
    <w:p>
      <w:pPr>
        <w:keepNext/>
        <w:spacing w:line="360" w:lineRule="auto"/>
        <w:jc w:val="center"/>
      </w:pPr>
      <w:r>
        <w:rPr>
          <w:i/>
          <w:sz w:val="24"/>
        </w:rPr>
        <w:t>Table 9.2 — Functional Test Cases</w:t>
      </w:r>
    </w:p>
    <w:tbl>
      <w:tblPr>
        <w:tblStyle w:val="TableGrid"/>
        <w:tblW w:type="auto" w:w="0"/>
        <w:jc w:val="center"/>
        <w:tblLook w:firstColumn="1" w:firstRow="1" w:lastColumn="0" w:lastRow="0" w:noHBand="0" w:noVBand="1" w:val="04A0"/>
      </w:tblPr>
      <w:tblGrid>
        <w:gridCol w:w="2256"/>
        <w:gridCol w:w="2256"/>
        <w:gridCol w:w="2256"/>
        <w:gridCol w:w="2256"/>
      </w:tblGrid>
      <w:tr>
        <w:trPr>
          <w:cantSplit/>
        </w:trPr>
        <w:tc>
          <w:tcPr>
            <w:tcW w:type="dxa" w:w="720"/>
          </w:tcPr>
          <w:p>
            <w:pPr>
              <w:keepNext/>
              <w:keepLines/>
              <w:jc w:val="center"/>
            </w:pPr>
            <w:r>
              <w:rPr>
                <w:i w:val="0"/>
              </w:rPr>
            </w:r>
            <w:r>
              <w:rPr>
                <w:b/>
                <w:i w:val="0"/>
                <w:sz w:val="19"/>
              </w:rPr>
              <w:t>No.</w:t>
            </w:r>
          </w:p>
        </w:tc>
        <w:tc>
          <w:tcPr>
            <w:tcW w:type="dxa" w:w="2880"/>
          </w:tcPr>
          <w:p>
            <w:pPr>
              <w:keepNext/>
              <w:keepLines/>
              <w:jc w:val="center"/>
            </w:pPr>
            <w:r>
              <w:rPr>
                <w:i w:val="0"/>
              </w:rPr>
            </w:r>
            <w:r>
              <w:rPr>
                <w:b/>
                <w:i w:val="0"/>
                <w:sz w:val="19"/>
              </w:rPr>
              <w:t>Test Description</w:t>
            </w:r>
          </w:p>
        </w:tc>
        <w:tc>
          <w:tcPr>
            <w:tcW w:type="dxa" w:w="2880"/>
          </w:tcPr>
          <w:p>
            <w:pPr>
              <w:keepNext/>
              <w:keepLines/>
              <w:jc w:val="center"/>
            </w:pPr>
            <w:r>
              <w:rPr>
                <w:i w:val="0"/>
              </w:rPr>
            </w:r>
            <w:r>
              <w:rPr>
                <w:b/>
                <w:i w:val="0"/>
                <w:sz w:val="19"/>
              </w:rPr>
              <w:t>Expected Result</w:t>
            </w:r>
          </w:p>
        </w:tc>
        <w:tc>
          <w:tcPr>
            <w:tcW w:type="dxa" w:w="1152"/>
          </w:tcPr>
          <w:p>
            <w:pPr>
              <w:keepNext/>
              <w:keepLines/>
              <w:jc w:val="center"/>
            </w:pPr>
            <w:r>
              <w:rPr>
                <w:i w:val="0"/>
              </w:rPr>
            </w:r>
            <w:r>
              <w:rPr>
                <w:b/>
                <w:i w:val="0"/>
                <w:sz w:val="19"/>
              </w:rPr>
              <w:t>Result</w:t>
            </w:r>
          </w:p>
        </w:tc>
      </w:tr>
      <w:tr>
        <w:trPr>
          <w:cantSplit/>
        </w:trPr>
        <w:tc>
          <w:tcPr>
            <w:tcW w:type="dxa" w:w="720"/>
          </w:tcPr>
          <w:p>
            <w:pPr>
              <w:keepNext/>
              <w:keepLines/>
              <w:jc w:val="center"/>
            </w:pPr>
            <w:r>
              <w:rPr>
                <w:i w:val="0"/>
              </w:rPr>
            </w:r>
            <w:r>
              <w:rPr>
                <w:i w:val="0"/>
                <w:sz w:val="19"/>
              </w:rPr>
              <w:t>1</w:t>
            </w:r>
          </w:p>
        </w:tc>
        <w:tc>
          <w:tcPr>
            <w:tcW w:type="dxa" w:w="2880"/>
          </w:tcPr>
          <w:p>
            <w:pPr>
              <w:keepNext/>
              <w:keepLines/>
              <w:jc w:val="center"/>
            </w:pPr>
            <w:r>
              <w:rPr>
                <w:i w:val="0"/>
              </w:rPr>
            </w:r>
            <w:r>
              <w:rPr>
                <w:i w:val="0"/>
                <w:sz w:val="19"/>
              </w:rPr>
              <w:t>Power-on and LCD initialization</w:t>
            </w:r>
          </w:p>
        </w:tc>
        <w:tc>
          <w:tcPr>
            <w:tcW w:type="dxa" w:w="2880"/>
          </w:tcPr>
          <w:p>
            <w:pPr>
              <w:keepNext/>
              <w:keepLines/>
              <w:jc w:val="center"/>
            </w:pPr>
            <w:r>
              <w:rPr>
                <w:i w:val="0"/>
              </w:rPr>
            </w:r>
            <w:r>
              <w:rPr>
                <w:i w:val="0"/>
                <w:sz w:val="19"/>
              </w:rPr>
              <w:t>Welcome message shown, then cleared</w:t>
            </w:r>
          </w:p>
        </w:tc>
        <w:tc>
          <w:tcPr>
            <w:tcW w:type="dxa" w:w="1152"/>
          </w:tcPr>
          <w:p>
            <w:pPr>
              <w:keepNext/>
              <w:keepLines/>
              <w:jc w:val="center"/>
            </w:pPr>
            <w:r>
              <w:rPr>
                <w:i w:val="0"/>
              </w:rPr>
            </w:r>
            <w:r>
              <w:rPr>
                <w:i w:val="0"/>
                <w:sz w:val="19"/>
              </w:rPr>
              <w:t>Pass</w:t>
            </w:r>
          </w:p>
        </w:tc>
      </w:tr>
      <w:tr>
        <w:trPr>
          <w:cantSplit/>
        </w:trPr>
        <w:tc>
          <w:tcPr>
            <w:tcW w:type="dxa" w:w="720"/>
          </w:tcPr>
          <w:p>
            <w:pPr>
              <w:keepNext/>
              <w:keepLines/>
              <w:jc w:val="center"/>
            </w:pPr>
            <w:r>
              <w:rPr>
                <w:i w:val="0"/>
              </w:rPr>
            </w:r>
            <w:r>
              <w:rPr>
                <w:i w:val="0"/>
                <w:sz w:val="19"/>
              </w:rPr>
              <w:t>2</w:t>
            </w:r>
          </w:p>
        </w:tc>
        <w:tc>
          <w:tcPr>
            <w:tcW w:type="dxa" w:w="2880"/>
          </w:tcPr>
          <w:p>
            <w:pPr>
              <w:keepNext/>
              <w:keepLines/>
              <w:jc w:val="center"/>
            </w:pPr>
            <w:r>
              <w:rPr>
                <w:i w:val="0"/>
              </w:rPr>
            </w:r>
            <w:r>
              <w:rPr>
                <w:i w:val="0"/>
                <w:sz w:val="19"/>
              </w:rPr>
              <w:t>Serial communication at 9600 baud</w:t>
            </w:r>
          </w:p>
        </w:tc>
        <w:tc>
          <w:tcPr>
            <w:tcW w:type="dxa" w:w="2880"/>
          </w:tcPr>
          <w:p>
            <w:pPr>
              <w:keepNext/>
              <w:keepLines/>
              <w:jc w:val="center"/>
            </w:pPr>
            <w:r>
              <w:rPr>
                <w:i w:val="0"/>
              </w:rPr>
            </w:r>
            <w:r>
              <w:rPr>
                <w:i w:val="0"/>
                <w:sz w:val="19"/>
              </w:rPr>
              <w:t>Readings printed every 2 seconds</w:t>
            </w:r>
          </w:p>
        </w:tc>
        <w:tc>
          <w:tcPr>
            <w:tcW w:type="dxa" w:w="1152"/>
          </w:tcPr>
          <w:p>
            <w:pPr>
              <w:keepNext/>
              <w:keepLines/>
              <w:jc w:val="center"/>
            </w:pPr>
            <w:r>
              <w:rPr>
                <w:i w:val="0"/>
              </w:rPr>
            </w:r>
            <w:r>
              <w:rPr>
                <w:i w:val="0"/>
                <w:sz w:val="19"/>
              </w:rPr>
              <w:t>Pass</w:t>
            </w:r>
          </w:p>
        </w:tc>
      </w:tr>
      <w:tr>
        <w:trPr>
          <w:cantSplit/>
        </w:trPr>
        <w:tc>
          <w:tcPr>
            <w:tcW w:type="dxa" w:w="720"/>
          </w:tcPr>
          <w:p>
            <w:pPr>
              <w:keepNext/>
              <w:keepLines/>
              <w:jc w:val="center"/>
            </w:pPr>
            <w:r>
              <w:rPr>
                <w:i w:val="0"/>
              </w:rPr>
            </w:r>
            <w:r>
              <w:rPr>
                <w:i w:val="0"/>
                <w:sz w:val="19"/>
              </w:rPr>
              <w:t>3</w:t>
            </w:r>
          </w:p>
        </w:tc>
        <w:tc>
          <w:tcPr>
            <w:tcW w:type="dxa" w:w="2880"/>
          </w:tcPr>
          <w:p>
            <w:pPr>
              <w:keepNext/>
              <w:keepLines/>
              <w:jc w:val="center"/>
            </w:pPr>
            <w:r>
              <w:rPr>
                <w:i w:val="0"/>
              </w:rPr>
            </w:r>
            <w:r>
              <w:rPr>
                <w:i w:val="0"/>
                <w:sz w:val="19"/>
              </w:rPr>
              <w:t>Sensor analog reading (immersed)</w:t>
            </w:r>
          </w:p>
        </w:tc>
        <w:tc>
          <w:tcPr>
            <w:tcW w:type="dxa" w:w="2880"/>
          </w:tcPr>
          <w:p>
            <w:pPr>
              <w:keepNext/>
              <w:keepLines/>
              <w:jc w:val="center"/>
            </w:pPr>
            <w:r>
              <w:rPr>
                <w:i w:val="0"/>
              </w:rPr>
            </w:r>
            <w:r>
              <w:rPr>
                <w:i w:val="0"/>
                <w:sz w:val="19"/>
              </w:rPr>
              <w:t>Stable, repeatable voltage</w:t>
            </w:r>
          </w:p>
        </w:tc>
        <w:tc>
          <w:tcPr>
            <w:tcW w:type="dxa" w:w="1152"/>
          </w:tcPr>
          <w:p>
            <w:pPr>
              <w:keepNext/>
              <w:keepLines/>
              <w:jc w:val="center"/>
            </w:pPr>
            <w:r>
              <w:rPr>
                <w:i w:val="0"/>
              </w:rPr>
            </w:r>
            <w:r>
              <w:rPr>
                <w:i w:val="0"/>
                <w:sz w:val="19"/>
              </w:rPr>
              <w:t>Pass</w:t>
            </w:r>
          </w:p>
        </w:tc>
      </w:tr>
      <w:tr>
        <w:trPr>
          <w:cantSplit/>
        </w:trPr>
        <w:tc>
          <w:tcPr>
            <w:tcW w:type="dxa" w:w="720"/>
          </w:tcPr>
          <w:p>
            <w:pPr>
              <w:keepNext/>
              <w:keepLines/>
              <w:jc w:val="center"/>
            </w:pPr>
            <w:r>
              <w:rPr>
                <w:i w:val="0"/>
              </w:rPr>
            </w:r>
            <w:r>
              <w:rPr>
                <w:i w:val="0"/>
                <w:sz w:val="19"/>
              </w:rPr>
              <w:t>4</w:t>
            </w:r>
          </w:p>
        </w:tc>
        <w:tc>
          <w:tcPr>
            <w:tcW w:type="dxa" w:w="2880"/>
          </w:tcPr>
          <w:p>
            <w:pPr>
              <w:keepNext/>
              <w:keepLines/>
              <w:jc w:val="center"/>
            </w:pPr>
            <w:r>
              <w:rPr>
                <w:i w:val="0"/>
              </w:rPr>
            </w:r>
            <w:r>
              <w:rPr>
                <w:i w:val="0"/>
                <w:sz w:val="19"/>
              </w:rPr>
              <w:t>NTU computation from voltage</w:t>
            </w:r>
          </w:p>
        </w:tc>
        <w:tc>
          <w:tcPr>
            <w:tcW w:type="dxa" w:w="2880"/>
          </w:tcPr>
          <w:p>
            <w:pPr>
              <w:keepNext/>
              <w:keepLines/>
              <w:jc w:val="center"/>
            </w:pPr>
            <w:r>
              <w:rPr>
                <w:i w:val="0"/>
              </w:rPr>
            </w:r>
            <w:r>
              <w:rPr>
                <w:i w:val="0"/>
                <w:sz w:val="19"/>
              </w:rPr>
              <w:t>NTU computed and clamped to ≥ 0</w:t>
            </w:r>
          </w:p>
        </w:tc>
        <w:tc>
          <w:tcPr>
            <w:tcW w:type="dxa" w:w="1152"/>
          </w:tcPr>
          <w:p>
            <w:pPr>
              <w:keepNext/>
              <w:keepLines/>
              <w:jc w:val="center"/>
            </w:pPr>
            <w:r>
              <w:rPr>
                <w:i w:val="0"/>
              </w:rPr>
            </w:r>
            <w:r>
              <w:rPr>
                <w:i w:val="0"/>
                <w:sz w:val="19"/>
              </w:rPr>
              <w:t>Pass</w:t>
            </w:r>
          </w:p>
        </w:tc>
      </w:tr>
      <w:tr>
        <w:trPr>
          <w:cantSplit/>
        </w:trPr>
        <w:tc>
          <w:tcPr>
            <w:tcW w:type="dxa" w:w="720"/>
          </w:tcPr>
          <w:p>
            <w:pPr>
              <w:keepNext/>
              <w:keepLines/>
              <w:jc w:val="center"/>
            </w:pPr>
            <w:r>
              <w:rPr>
                <w:i w:val="0"/>
              </w:rPr>
            </w:r>
            <w:r>
              <w:rPr>
                <w:i w:val="0"/>
                <w:sz w:val="19"/>
              </w:rPr>
              <w:t>5</w:t>
            </w:r>
          </w:p>
        </w:tc>
        <w:tc>
          <w:tcPr>
            <w:tcW w:type="dxa" w:w="2880"/>
          </w:tcPr>
          <w:p>
            <w:pPr>
              <w:keepNext/>
              <w:keepLines/>
              <w:jc w:val="center"/>
            </w:pPr>
            <w:r>
              <w:rPr>
                <w:i w:val="0"/>
              </w:rPr>
            </w:r>
            <w:r>
              <w:rPr>
                <w:i w:val="0"/>
                <w:sz w:val="19"/>
              </w:rPr>
              <w:t>Threshold comparison and verdict</w:t>
            </w:r>
          </w:p>
        </w:tc>
        <w:tc>
          <w:tcPr>
            <w:tcW w:type="dxa" w:w="2880"/>
          </w:tcPr>
          <w:p>
            <w:pPr>
              <w:keepNext/>
              <w:keepLines/>
              <w:jc w:val="center"/>
            </w:pPr>
            <w:r>
              <w:rPr>
                <w:i w:val="0"/>
              </w:rPr>
            </w:r>
            <w:r>
              <w:rPr>
                <w:i w:val="0"/>
                <w:sz w:val="19"/>
              </w:rPr>
              <w:t>Correct Safe/Unsafe per threshold</w:t>
            </w:r>
          </w:p>
        </w:tc>
        <w:tc>
          <w:tcPr>
            <w:tcW w:type="dxa" w:w="1152"/>
          </w:tcPr>
          <w:p>
            <w:pPr>
              <w:keepNext/>
              <w:keepLines/>
              <w:jc w:val="center"/>
            </w:pPr>
            <w:r>
              <w:rPr>
                <w:i w:val="0"/>
              </w:rPr>
            </w:r>
            <w:r>
              <w:rPr>
                <w:i w:val="0"/>
                <w:sz w:val="19"/>
              </w:rPr>
              <w:t>Pass</w:t>
            </w:r>
          </w:p>
        </w:tc>
      </w:tr>
      <w:tr>
        <w:trPr>
          <w:cantSplit/>
        </w:trPr>
        <w:tc>
          <w:tcPr>
            <w:tcW w:type="dxa" w:w="720"/>
          </w:tcPr>
          <w:p>
            <w:pPr>
              <w:keepNext w:val="0"/>
              <w:keepLines/>
              <w:jc w:val="center"/>
            </w:pPr>
            <w:r>
              <w:rPr>
                <w:i w:val="0"/>
              </w:rPr>
            </w:r>
            <w:r>
              <w:rPr>
                <w:i w:val="0"/>
                <w:sz w:val="19"/>
              </w:rPr>
              <w:t>6</w:t>
            </w:r>
          </w:p>
        </w:tc>
        <w:tc>
          <w:tcPr>
            <w:tcW w:type="dxa" w:w="2880"/>
          </w:tcPr>
          <w:p>
            <w:pPr>
              <w:keepNext w:val="0"/>
              <w:keepLines/>
              <w:jc w:val="center"/>
            </w:pPr>
            <w:r>
              <w:rPr>
                <w:i w:val="0"/>
              </w:rPr>
            </w:r>
            <w:r>
              <w:rPr>
                <w:i w:val="0"/>
                <w:sz w:val="19"/>
              </w:rPr>
              <w:t>Absolute NTU accuracy (clean water)</w:t>
            </w:r>
          </w:p>
        </w:tc>
        <w:tc>
          <w:tcPr>
            <w:tcW w:type="dxa" w:w="2880"/>
          </w:tcPr>
          <w:p>
            <w:pPr>
              <w:keepNext w:val="0"/>
              <w:keepLines/>
              <w:jc w:val="center"/>
            </w:pPr>
            <w:r>
              <w:rPr>
                <w:i w:val="0"/>
              </w:rPr>
            </w:r>
            <w:r>
              <w:rPr>
                <w:i w:val="0"/>
                <w:sz w:val="19"/>
              </w:rPr>
              <w:t>NTU near 0 for clean tap water</w:t>
            </w:r>
          </w:p>
        </w:tc>
        <w:tc>
          <w:tcPr>
            <w:tcW w:type="dxa" w:w="1152"/>
          </w:tcPr>
          <w:p>
            <w:pPr>
              <w:keepNext w:val="0"/>
              <w:keepLines/>
              <w:jc w:val="center"/>
            </w:pPr>
            <w:r>
              <w:rPr>
                <w:i w:val="0"/>
              </w:rPr>
            </w:r>
            <w:r>
              <w:rPr>
                <w:i w:val="0"/>
                <w:sz w:val="19"/>
              </w:rPr>
              <w:t>See §9.5</w:t>
            </w:r>
          </w:p>
        </w:tc>
      </w:tr>
    </w:tbl>
    <w:p w:rsidR="00E70E6E" w:rsidRPr="00E70E6E" w:rsidRDefault="00E70E6E" w:rsidP="00E70E6E">
      <w:pPr>
        <w:pStyle w:val="Heading2"/>
        <w:spacing w:before="240" w:after="160"/>
        <w:rPr>
          <w:color w:val="000000" w:themeColor="text1"/>
        </w:rPr>
      </w:pPr>
      <w:bookmarkStart w:id="57" w:name="_Toc240450286"/>
      <w:r>
        <w:rPr>
          <w:rFonts w:ascii="Times New Roman" w:eastAsia="Times New Roman" w:hAnsi="Times New Roman" w:cs="Times New Roman"/>
          <w:b/>
          <w:bCs/>
          <w:color w:val="000000" w:themeColor="text1"/>
          <w:sz w:val="26"/>
          <w:szCs w:val="26"/>
        </w:rPr>
        <w:t>9.3 Experimental Results</w:t>
      </w:r>
      <w:bookmarkEnd w:id="57"/>
    </w:p>
    <w:p w:rsidR="00E70E6E" w:rsidRPr="00E70E6E" w:rsidRDefault="00E70E6E" w:rsidP="00E70E6E">
      <w:pPr>
        <w:spacing w:after="200" w:line="360" w:lineRule="auto"/>
        <w:ind w:firstLine="720"/>
        <w:jc w:val="both"/>
        <w:rPr>
          <w:color w:val="000000" w:themeColor="text1"/>
        </w:rPr>
      </w:pPr>
      <w:r>
        <w:rPr>
          <w:i w:val="0"/>
          <w:iCs/>
          <w:color w:val="000000" w:themeColor="text1"/>
        </w:rPr>
        <w:t>Table 9.3 presents a representative sample of live readings recorded from the Serial Monitor with the probe fully immersed in clean tap water. The voltage was consistently repeatable across successive readings, confirming that the sensor, wiring, and firmware were all functioning correctly and producing a stable signal for an unchanging sample.</w:t>
      </w:r>
    </w:p>
    <w:p>
      <w:pPr>
        <w:keepNext/>
        <w:spacing w:line="360" w:lineRule="auto"/>
        <w:jc w:val="center"/>
      </w:pPr>
      <w:r>
        <w:rPr>
          <w:i/>
          <w:sz w:val="24"/>
        </w:rPr>
        <w:t>Table 9.3 — Experimental Results (Clean Tap Water)</w:t>
      </w:r>
    </w:p>
    <w:tbl>
      <w:tblPr>
        <w:tblStyle w:val="TableGrid"/>
        <w:tblW w:type="auto" w:w="0"/>
        <w:jc w:val="center"/>
        <w:tblLook w:firstColumn="1" w:firstRow="1" w:lastColumn="0" w:lastRow="0" w:noHBand="0" w:noVBand="1" w:val="04A0"/>
      </w:tblPr>
      <w:tblGrid>
        <w:gridCol w:w="2256"/>
        <w:gridCol w:w="2256"/>
        <w:gridCol w:w="2256"/>
        <w:gridCol w:w="2256"/>
      </w:tblGrid>
      <w:tr>
        <w:trPr>
          <w:cantSplit/>
        </w:trPr>
        <w:tc>
          <w:tcPr>
            <w:tcW w:type="dxa" w:w="1440"/>
          </w:tcPr>
          <w:p>
            <w:pPr>
              <w:keepNext/>
              <w:keepLines/>
              <w:jc w:val="center"/>
            </w:pPr>
            <w:r>
              <w:rPr>
                <w:i w:val="0"/>
              </w:rPr>
            </w:r>
            <w:r>
              <w:rPr>
                <w:b/>
                <w:i w:val="0"/>
                <w:sz w:val="19"/>
              </w:rPr>
              <w:t>Sample</w:t>
            </w:r>
          </w:p>
        </w:tc>
        <w:tc>
          <w:tcPr>
            <w:tcW w:type="dxa" w:w="2448"/>
          </w:tcPr>
          <w:p>
            <w:pPr>
              <w:keepNext/>
              <w:keepLines/>
              <w:jc w:val="center"/>
            </w:pPr>
            <w:r>
              <w:rPr>
                <w:i w:val="0"/>
              </w:rPr>
            </w:r>
            <w:r>
              <w:rPr>
                <w:b/>
                <w:i w:val="0"/>
                <w:sz w:val="19"/>
              </w:rPr>
              <w:t>Raw ADC Value</w:t>
            </w:r>
          </w:p>
        </w:tc>
        <w:tc>
          <w:tcPr>
            <w:tcW w:type="dxa" w:w="2160"/>
          </w:tcPr>
          <w:p>
            <w:pPr>
              <w:keepNext/>
              <w:keepLines/>
              <w:jc w:val="center"/>
            </w:pPr>
            <w:r>
              <w:rPr>
                <w:i w:val="0"/>
              </w:rPr>
            </w:r>
            <w:r>
              <w:rPr>
                <w:b/>
                <w:i w:val="0"/>
                <w:sz w:val="19"/>
              </w:rPr>
              <w:t>Voltage (V)</w:t>
            </w:r>
          </w:p>
        </w:tc>
        <w:tc>
          <w:tcPr>
            <w:tcW w:type="dxa" w:w="2304"/>
          </w:tcPr>
          <w:p>
            <w:pPr>
              <w:keepNext/>
              <w:keepLines/>
              <w:jc w:val="center"/>
            </w:pPr>
            <w:r>
              <w:rPr>
                <w:i w:val="0"/>
              </w:rPr>
            </w:r>
            <w:r>
              <w:rPr>
                <w:b/>
                <w:i w:val="0"/>
                <w:sz w:val="19"/>
              </w:rPr>
              <w:t>Computed NTU</w:t>
            </w:r>
          </w:p>
        </w:tc>
      </w:tr>
      <w:tr>
        <w:trPr>
          <w:cantSplit/>
        </w:trPr>
        <w:tc>
          <w:tcPr>
            <w:tcW w:type="dxa" w:w="1440"/>
          </w:tcPr>
          <w:p>
            <w:pPr>
              <w:keepNext/>
              <w:keepLines/>
              <w:jc w:val="center"/>
            </w:pPr>
            <w:r>
              <w:rPr>
                <w:i w:val="0"/>
              </w:rPr>
            </w:r>
            <w:r>
              <w:rPr>
                <w:i w:val="0"/>
                <w:sz w:val="19"/>
              </w:rPr>
              <w:t>1</w:t>
            </w:r>
          </w:p>
        </w:tc>
        <w:tc>
          <w:tcPr>
            <w:tcW w:type="dxa" w:w="2448"/>
          </w:tcPr>
          <w:p>
            <w:pPr>
              <w:keepNext/>
              <w:keepLines/>
              <w:jc w:val="center"/>
            </w:pPr>
            <w:r>
              <w:rPr>
                <w:i w:val="0"/>
              </w:rPr>
            </w:r>
            <w:r>
              <w:rPr>
                <w:i w:val="0"/>
                <w:sz w:val="19"/>
              </w:rPr>
              <w:t>346</w:t>
            </w:r>
          </w:p>
        </w:tc>
        <w:tc>
          <w:tcPr>
            <w:tcW w:type="dxa" w:w="2160"/>
          </w:tcPr>
          <w:p>
            <w:pPr>
              <w:keepNext/>
              <w:keepLines/>
              <w:jc w:val="center"/>
            </w:pPr>
            <w:r>
              <w:rPr>
                <w:i w:val="0"/>
              </w:rPr>
            </w:r>
            <w:r>
              <w:rPr>
                <w:i w:val="0"/>
                <w:sz w:val="19"/>
              </w:rPr>
              <w:t>1.69</w:t>
            </w:r>
          </w:p>
        </w:tc>
        <w:tc>
          <w:tcPr>
            <w:tcW w:type="dxa" w:w="2304"/>
          </w:tcPr>
          <w:p>
            <w:pPr>
              <w:keepNext/>
              <w:keepLines/>
              <w:jc w:val="center"/>
            </w:pPr>
            <w:r>
              <w:rPr>
                <w:i w:val="0"/>
              </w:rPr>
            </w:r>
            <w:r>
              <w:rPr>
                <w:i w:val="0"/>
                <w:sz w:val="19"/>
              </w:rPr>
              <w:t>2153.77</w:t>
            </w:r>
          </w:p>
        </w:tc>
      </w:tr>
      <w:tr>
        <w:trPr>
          <w:cantSplit/>
        </w:trPr>
        <w:tc>
          <w:tcPr>
            <w:tcW w:type="dxa" w:w="1440"/>
          </w:tcPr>
          <w:p>
            <w:pPr>
              <w:keepNext/>
              <w:keepLines/>
              <w:jc w:val="center"/>
            </w:pPr>
            <w:r>
              <w:rPr>
                <w:i w:val="0"/>
              </w:rPr>
            </w:r>
            <w:r>
              <w:rPr>
                <w:i w:val="0"/>
                <w:sz w:val="19"/>
              </w:rPr>
              <w:t>2</w:t>
            </w:r>
          </w:p>
        </w:tc>
        <w:tc>
          <w:tcPr>
            <w:tcW w:type="dxa" w:w="2448"/>
          </w:tcPr>
          <w:p>
            <w:pPr>
              <w:keepNext/>
              <w:keepLines/>
              <w:jc w:val="center"/>
            </w:pPr>
            <w:r>
              <w:rPr>
                <w:i w:val="0"/>
              </w:rPr>
            </w:r>
            <w:r>
              <w:rPr>
                <w:i w:val="0"/>
                <w:sz w:val="19"/>
              </w:rPr>
              <w:t>362</w:t>
            </w:r>
          </w:p>
        </w:tc>
        <w:tc>
          <w:tcPr>
            <w:tcW w:type="dxa" w:w="2160"/>
          </w:tcPr>
          <w:p>
            <w:pPr>
              <w:keepNext/>
              <w:keepLines/>
              <w:jc w:val="center"/>
            </w:pPr>
            <w:r>
              <w:rPr>
                <w:i w:val="0"/>
              </w:rPr>
            </w:r>
            <w:r>
              <w:rPr>
                <w:i w:val="0"/>
                <w:sz w:val="19"/>
              </w:rPr>
              <w:t>1.77</w:t>
            </w:r>
          </w:p>
        </w:tc>
        <w:tc>
          <w:tcPr>
            <w:tcW w:type="dxa" w:w="2304"/>
          </w:tcPr>
          <w:p>
            <w:pPr>
              <w:keepNext/>
              <w:keepLines/>
              <w:jc w:val="center"/>
            </w:pPr>
            <w:r>
              <w:rPr>
                <w:i w:val="0"/>
              </w:rPr>
            </w:r>
            <w:r>
              <w:rPr>
                <w:i w:val="0"/>
                <w:sz w:val="19"/>
              </w:rPr>
              <w:t>2299.64</w:t>
            </w:r>
          </w:p>
        </w:tc>
      </w:tr>
      <w:tr>
        <w:trPr>
          <w:cantSplit/>
        </w:trPr>
        <w:tc>
          <w:tcPr>
            <w:tcW w:type="dxa" w:w="1440"/>
          </w:tcPr>
          <w:p>
            <w:pPr>
              <w:keepNext/>
              <w:keepLines/>
              <w:jc w:val="center"/>
            </w:pPr>
            <w:r>
              <w:rPr>
                <w:i w:val="0"/>
              </w:rPr>
            </w:r>
            <w:r>
              <w:rPr>
                <w:i w:val="0"/>
                <w:sz w:val="19"/>
              </w:rPr>
              <w:t>3</w:t>
            </w:r>
          </w:p>
        </w:tc>
        <w:tc>
          <w:tcPr>
            <w:tcW w:type="dxa" w:w="2448"/>
          </w:tcPr>
          <w:p>
            <w:pPr>
              <w:keepNext/>
              <w:keepLines/>
              <w:jc w:val="center"/>
            </w:pPr>
            <w:r>
              <w:rPr>
                <w:i w:val="0"/>
              </w:rPr>
            </w:r>
            <w:r>
              <w:rPr>
                <w:i w:val="0"/>
                <w:sz w:val="19"/>
              </w:rPr>
              <w:t>353</w:t>
            </w:r>
          </w:p>
        </w:tc>
        <w:tc>
          <w:tcPr>
            <w:tcW w:type="dxa" w:w="2160"/>
          </w:tcPr>
          <w:p>
            <w:pPr>
              <w:keepNext/>
              <w:keepLines/>
              <w:jc w:val="center"/>
            </w:pPr>
            <w:r>
              <w:rPr>
                <w:i w:val="0"/>
              </w:rPr>
            </w:r>
            <w:r>
              <w:rPr>
                <w:i w:val="0"/>
                <w:sz w:val="19"/>
              </w:rPr>
              <w:t>1.73</w:t>
            </w:r>
          </w:p>
        </w:tc>
        <w:tc>
          <w:tcPr>
            <w:tcW w:type="dxa" w:w="2304"/>
          </w:tcPr>
          <w:p>
            <w:pPr>
              <w:keepNext/>
              <w:keepLines/>
              <w:jc w:val="center"/>
            </w:pPr>
            <w:r>
              <w:rPr>
                <w:i w:val="0"/>
              </w:rPr>
            </w:r>
            <w:r>
              <w:rPr>
                <w:i w:val="0"/>
                <w:sz w:val="19"/>
              </w:rPr>
              <w:t>2219.27</w:t>
            </w:r>
          </w:p>
        </w:tc>
      </w:tr>
      <w:tr>
        <w:trPr>
          <w:cantSplit/>
        </w:trPr>
        <w:tc>
          <w:tcPr>
            <w:tcW w:type="dxa" w:w="1440"/>
          </w:tcPr>
          <w:p>
            <w:pPr>
              <w:keepNext/>
              <w:keepLines/>
              <w:jc w:val="center"/>
            </w:pPr>
            <w:r>
              <w:rPr>
                <w:i w:val="0"/>
              </w:rPr>
            </w:r>
            <w:r>
              <w:rPr>
                <w:i w:val="0"/>
                <w:sz w:val="19"/>
              </w:rPr>
              <w:t>4</w:t>
            </w:r>
          </w:p>
        </w:tc>
        <w:tc>
          <w:tcPr>
            <w:tcW w:type="dxa" w:w="2448"/>
          </w:tcPr>
          <w:p>
            <w:pPr>
              <w:keepNext/>
              <w:keepLines/>
              <w:jc w:val="center"/>
            </w:pPr>
            <w:r>
              <w:rPr>
                <w:i w:val="0"/>
              </w:rPr>
            </w:r>
            <w:r>
              <w:rPr>
                <w:i w:val="0"/>
                <w:sz w:val="19"/>
              </w:rPr>
              <w:t>369</w:t>
            </w:r>
          </w:p>
        </w:tc>
        <w:tc>
          <w:tcPr>
            <w:tcW w:type="dxa" w:w="2160"/>
          </w:tcPr>
          <w:p>
            <w:pPr>
              <w:keepNext/>
              <w:keepLines/>
              <w:jc w:val="center"/>
            </w:pPr>
            <w:r>
              <w:rPr>
                <w:i w:val="0"/>
              </w:rPr>
            </w:r>
            <w:r>
              <w:rPr>
                <w:i w:val="0"/>
                <w:sz w:val="19"/>
              </w:rPr>
              <w:t>1.80</w:t>
            </w:r>
          </w:p>
        </w:tc>
        <w:tc>
          <w:tcPr>
            <w:tcW w:type="dxa" w:w="2304"/>
          </w:tcPr>
          <w:p>
            <w:pPr>
              <w:keepNext/>
              <w:keepLines/>
              <w:jc w:val="center"/>
            </w:pPr>
            <w:r>
              <w:rPr>
                <w:i w:val="0"/>
              </w:rPr>
            </w:r>
            <w:r>
              <w:rPr>
                <w:i w:val="0"/>
                <w:sz w:val="19"/>
              </w:rPr>
              <w:t>2359.14</w:t>
            </w:r>
          </w:p>
        </w:tc>
      </w:tr>
      <w:tr>
        <w:trPr>
          <w:cantSplit/>
        </w:trPr>
        <w:tc>
          <w:tcPr>
            <w:tcW w:type="dxa" w:w="1440"/>
          </w:tcPr>
          <w:p>
            <w:pPr>
              <w:keepNext/>
              <w:keepLines/>
              <w:jc w:val="center"/>
            </w:pPr>
            <w:r>
              <w:rPr>
                <w:i w:val="0"/>
              </w:rPr>
            </w:r>
            <w:r>
              <w:rPr>
                <w:i w:val="0"/>
                <w:sz w:val="19"/>
              </w:rPr>
              <w:t>5</w:t>
            </w:r>
          </w:p>
        </w:tc>
        <w:tc>
          <w:tcPr>
            <w:tcW w:type="dxa" w:w="2448"/>
          </w:tcPr>
          <w:p>
            <w:pPr>
              <w:keepNext/>
              <w:keepLines/>
              <w:jc w:val="center"/>
            </w:pPr>
            <w:r>
              <w:rPr>
                <w:i w:val="0"/>
              </w:rPr>
            </w:r>
            <w:r>
              <w:rPr>
                <w:i w:val="0"/>
                <w:sz w:val="19"/>
              </w:rPr>
              <w:t>358</w:t>
            </w:r>
          </w:p>
        </w:tc>
        <w:tc>
          <w:tcPr>
            <w:tcW w:type="dxa" w:w="2160"/>
          </w:tcPr>
          <w:p>
            <w:pPr>
              <w:keepNext/>
              <w:keepLines/>
              <w:jc w:val="center"/>
            </w:pPr>
            <w:r>
              <w:rPr>
                <w:i w:val="0"/>
              </w:rPr>
            </w:r>
            <w:r>
              <w:rPr>
                <w:i w:val="0"/>
                <w:sz w:val="19"/>
              </w:rPr>
              <w:t>1.75</w:t>
            </w:r>
          </w:p>
        </w:tc>
        <w:tc>
          <w:tcPr>
            <w:tcW w:type="dxa" w:w="2304"/>
          </w:tcPr>
          <w:p>
            <w:pPr>
              <w:keepNext/>
              <w:keepLines/>
              <w:jc w:val="center"/>
            </w:pPr>
            <w:r>
              <w:rPr>
                <w:i w:val="0"/>
              </w:rPr>
            </w:r>
            <w:r>
              <w:rPr>
                <w:i w:val="0"/>
                <w:sz w:val="19"/>
              </w:rPr>
              <w:t>2264.45</w:t>
            </w:r>
          </w:p>
        </w:tc>
      </w:tr>
      <w:tr>
        <w:trPr>
          <w:cantSplit/>
        </w:trPr>
        <w:tc>
          <w:tcPr>
            <w:tcW w:type="dxa" w:w="1440"/>
          </w:tcPr>
          <w:p>
            <w:pPr>
              <w:keepNext w:val="0"/>
              <w:keepLines/>
              <w:jc w:val="center"/>
            </w:pPr>
            <w:r>
              <w:rPr>
                <w:i w:val="0"/>
              </w:rPr>
            </w:r>
            <w:r>
              <w:rPr>
                <w:i w:val="0"/>
                <w:sz w:val="19"/>
              </w:rPr>
              <w:t>Mean</w:t>
            </w:r>
          </w:p>
        </w:tc>
        <w:tc>
          <w:tcPr>
            <w:tcW w:type="dxa" w:w="2448"/>
          </w:tcPr>
          <w:p>
            <w:pPr>
              <w:keepNext w:val="0"/>
              <w:keepLines/>
              <w:jc w:val="center"/>
            </w:pPr>
            <w:r>
              <w:rPr>
                <w:i w:val="0"/>
              </w:rPr>
            </w:r>
            <w:r>
              <w:rPr>
                <w:i w:val="0"/>
                <w:sz w:val="19"/>
              </w:rPr>
              <w:t>357.6</w:t>
            </w:r>
          </w:p>
        </w:tc>
        <w:tc>
          <w:tcPr>
            <w:tcW w:type="dxa" w:w="2160"/>
          </w:tcPr>
          <w:p>
            <w:pPr>
              <w:keepNext w:val="0"/>
              <w:keepLines/>
              <w:jc w:val="center"/>
            </w:pPr>
            <w:r>
              <w:rPr>
                <w:i w:val="0"/>
              </w:rPr>
            </w:r>
            <w:r>
              <w:rPr>
                <w:i w:val="0"/>
                <w:sz w:val="19"/>
              </w:rPr>
              <w:t>1.748</w:t>
            </w:r>
          </w:p>
        </w:tc>
        <w:tc>
          <w:tcPr>
            <w:tcW w:type="dxa" w:w="2304"/>
          </w:tcPr>
          <w:p>
            <w:pPr>
              <w:keepNext w:val="0"/>
              <w:keepLines/>
              <w:jc w:val="center"/>
            </w:pPr>
            <w:r>
              <w:rPr>
                <w:i w:val="0"/>
              </w:rPr>
            </w:r>
            <w:r>
              <w:rPr>
                <w:i w:val="0"/>
                <w:sz w:val="19"/>
              </w:rPr>
              <w:t>2259.25</w:t>
            </w:r>
          </w:p>
        </w:tc>
      </w:tr>
    </w:tbl>
    <w:p w:rsidR="00E70E6E" w:rsidRPr="00E70E6E" w:rsidRDefault="00E70E6E" w:rsidP="00E70E6E">
      <w:pPr>
        <w:pStyle w:val="Heading2"/>
        <w:spacing w:before="240" w:after="160"/>
        <w:rPr>
          <w:color w:val="000000" w:themeColor="text1"/>
        </w:rPr>
      </w:pPr>
      <w:bookmarkStart w:id="58" w:name="_Toc240450287"/>
      <w:r>
        <w:rPr>
          <w:rFonts w:ascii="Times New Roman" w:eastAsia="Times New Roman" w:hAnsi="Times New Roman" w:cs="Times New Roman"/>
          <w:b/>
          <w:bCs/>
          <w:color w:val="000000" w:themeColor="text1"/>
          <w:sz w:val="26"/>
          <w:szCs w:val="26"/>
        </w:rPr>
        <w:t>9.4 Output Screenshot</w:t>
      </w:r>
      <w:bookmarkEnd w:id="58"/>
    </w:p>
    <w:p w:rsidR="00E70E6E" w:rsidRPr="00E70E6E" w:rsidRDefault="00E70E6E" w:rsidP="00E70E6E">
      <w:pPr>
        <w:spacing w:after="200" w:line="360" w:lineRule="auto"/>
        <w:ind w:firstLine="720"/>
        <w:jc w:val="both"/>
        <w:rPr>
          <w:color w:val="000000" w:themeColor="text1"/>
        </w:rPr>
      </w:pPr>
      <w:r>
        <w:rPr>
          <w:i w:val="0"/>
          <w:iCs/>
          <w:color w:val="000000" w:themeColor="text1"/>
        </w:rPr>
        <w:t>Figure 9.4 shows a capture of the Arduino IDE Serial Monitor during a live test run, showing the continuously updating Sensor Value, Voltage, computed NTU, and status output produced by the firmware.</w:t>
      </w:r>
    </w:p>
    <w:p>
      <w:pPr>
        <w:spacing w:line="360" w:lineRule="auto"/>
        <w:jc w:val="center"/>
      </w:pPr>
      <w:r>
        <w:drawing>
          <wp:inline xmlns:a="http://schemas.openxmlformats.org/drawingml/2006/main" xmlns:pic="http://schemas.openxmlformats.org/drawingml/2006/picture">
            <wp:extent cx="4937760" cy="2590080"/>
            <wp:docPr id="12" name="Picture 12"/>
            <wp:cNvGraphicFramePr>
              <a:graphicFrameLocks noChangeAspect="1"/>
            </wp:cNvGraphicFramePr>
            <a:graphic>
              <a:graphicData uri="http://schemas.openxmlformats.org/drawingml/2006/picture">
                <pic:pic>
                  <pic:nvPicPr>
                    <pic:cNvPr id="0" name="screenshot_serial.jpg"/>
                    <pic:cNvPicPr/>
                  </pic:nvPicPr>
                  <pic:blipFill>
                    <a:blip r:embed="rId26"/>
                    <a:stretch>
                      <a:fillRect/>
                    </a:stretch>
                  </pic:blipFill>
                  <pic:spPr>
                    <a:xfrm>
                      <a:off x="0" y="0"/>
                      <a:ext cx="4937760" cy="2590080"/>
                    </a:xfrm>
                    <a:prstGeom prst="rect"/>
                  </pic:spPr>
                </pic:pic>
              </a:graphicData>
            </a:graphic>
          </wp:inline>
        </w:drawing>
      </w:r>
    </w:p>
    <w:p>
      <w:pPr>
        <w:keepNext/>
        <w:spacing w:line="360" w:lineRule="auto"/>
        <w:jc w:val="center"/>
      </w:pPr>
      <w:r>
        <w:rPr>
          <w:i/>
          <w:sz w:val="24"/>
        </w:rPr>
        <w:t>Figure 9.4 — Live Serial Monitor Output During Testing</w:t>
      </w:r>
    </w:p>
    <w:p>
      <w:pPr>
        <w:spacing w:line="360" w:lineRule="auto"/>
        <w:ind w:firstLine="720"/>
        <w:jc w:val="both"/>
      </w:pPr>
      <w:r>
        <w:rPr>
          <w:i w:val="0"/>
          <w:sz w:val="24"/>
        </w:rPr>
        <w:t>The same readings are plotted in Figure 9.4.1 to make the stability of the signal easier to assess than a column of printed numbers allows. Both the raw ADC value and the derived voltage stay within a narrow band across all five consecutive samples, with the voltage varying by only 0.11 V end to end. For an unchanging water sample this is the behaviour we would want to see, and it confirms that neither the analog signal path nor the I2C and USB-Serial communication introduced drift or dropped readings during the test run.</w:t>
      </w:r>
    </w:p>
    <w:p>
      <w:pPr>
        <w:spacing w:line="360" w:lineRule="auto"/>
        <w:jc w:val="center"/>
      </w:pPr>
      <w:r>
        <w:drawing>
          <wp:inline xmlns:a="http://schemas.openxmlformats.org/drawingml/2006/main" xmlns:pic="http://schemas.openxmlformats.org/drawingml/2006/picture">
            <wp:extent cx="5394960" cy="1942186"/>
            <wp:docPr id="13" name="Picture 13"/>
            <wp:cNvGraphicFramePr>
              <a:graphicFrameLocks noChangeAspect="1"/>
            </wp:cNvGraphicFramePr>
            <a:graphic>
              <a:graphicData uri="http://schemas.openxmlformats.org/drawingml/2006/picture">
                <pic:pic>
                  <pic:nvPicPr>
                    <pic:cNvPr id="0" name="fig_readings.png"/>
                    <pic:cNvPicPr/>
                  </pic:nvPicPr>
                  <pic:blipFill>
                    <a:blip r:embed="rId27"/>
                    <a:stretch>
                      <a:fillRect/>
                    </a:stretch>
                  </pic:blipFill>
                  <pic:spPr>
                    <a:xfrm>
                      <a:off x="0" y="0"/>
                      <a:ext cx="5394960" cy="1942186"/>
                    </a:xfrm>
                    <a:prstGeom prst="rect"/>
                  </pic:spPr>
                </pic:pic>
              </a:graphicData>
            </a:graphic>
          </wp:inline>
        </w:drawing>
      </w:r>
    </w:p>
    <w:p>
      <w:pPr>
        <w:keepNext/>
        <w:spacing w:line="360" w:lineRule="auto"/>
        <w:jc w:val="center"/>
      </w:pPr>
      <w:r>
        <w:rPr>
          <w:i/>
          <w:sz w:val="24"/>
        </w:rPr>
        <w:t>Figure 9.4.1 — Raw ADC Values and Sensor Voltage Across Test Samples</w:t>
      </w:r>
    </w:p>
    <w:p w:rsidR="00E70E6E" w:rsidRPr="00E70E6E" w:rsidRDefault="00E70E6E" w:rsidP="00E70E6E">
      <w:pPr>
        <w:pStyle w:val="Heading2"/>
        <w:spacing w:before="240" w:after="160"/>
        <w:rPr>
          <w:color w:val="000000" w:themeColor="text1"/>
        </w:rPr>
      </w:pPr>
      <w:bookmarkStart w:id="59" w:name="_Toc240450288"/>
      <w:r>
        <w:rPr>
          <w:rFonts w:ascii="Times New Roman" w:eastAsia="Times New Roman" w:hAnsi="Times New Roman" w:cs="Times New Roman"/>
          <w:b/>
          <w:bCs/>
          <w:color w:val="000000" w:themeColor="text1"/>
          <w:sz w:val="26"/>
          <w:szCs w:val="26"/>
        </w:rPr>
        <w:t>9.5 Performance Analysis</w:t>
      </w:r>
      <w:bookmarkEnd w:id="59"/>
    </w:p>
    <w:p w:rsidR="00E70E6E" w:rsidRPr="00E70E6E" w:rsidRDefault="00E70E6E" w:rsidP="00E70E6E">
      <w:pPr>
        <w:spacing w:after="200" w:line="360" w:lineRule="auto"/>
        <w:ind w:firstLine="720"/>
        <w:jc w:val="both"/>
        <w:rPr>
          <w:color w:val="000000" w:themeColor="text1"/>
        </w:rPr>
      </w:pPr>
      <w:r>
        <w:rPr>
          <w:i w:val="0"/>
          <w:iCs/>
          <w:color w:val="000000" w:themeColor="text1"/>
        </w:rPr>
        <w:t>Table 9.5 summarizes the measured performance of the system across the recorded test samples.</w:t>
      </w:r>
    </w:p>
    <w:p>
      <w:pPr>
        <w:keepNext/>
        <w:spacing w:line="360" w:lineRule="auto"/>
        <w:jc w:val="center"/>
      </w:pPr>
      <w:r>
        <w:rPr>
          <w:i/>
          <w:sz w:val="24"/>
        </w:rPr>
        <w:t>Table 9.5 — Performance Analysis</w:t>
      </w:r>
    </w:p>
    <w:tbl>
      <w:tblPr>
        <w:tblStyle w:val="TableGrid"/>
        <w:tblW w:type="auto" w:w="0"/>
        <w:jc w:val="center"/>
        <w:tblLook w:firstColumn="1" w:firstRow="1" w:lastColumn="0" w:lastRow="0" w:noHBand="0" w:noVBand="1" w:val="04A0"/>
      </w:tblPr>
      <w:tblGrid>
        <w:gridCol w:w="3009"/>
        <w:gridCol w:w="3009"/>
        <w:gridCol w:w="3009"/>
      </w:tblGrid>
      <w:tr>
        <w:trPr>
          <w:cantSplit/>
        </w:trPr>
        <w:tc>
          <w:tcPr>
            <w:tcW w:type="dxa" w:w="2880"/>
          </w:tcPr>
          <w:p>
            <w:pPr>
              <w:keepNext/>
              <w:keepLines/>
              <w:jc w:val="center"/>
            </w:pPr>
            <w:r>
              <w:rPr>
                <w:i w:val="0"/>
              </w:rPr>
            </w:r>
            <w:r>
              <w:rPr>
                <w:b/>
                <w:i w:val="0"/>
                <w:sz w:val="19"/>
              </w:rPr>
              <w:t>Metric</w:t>
            </w:r>
          </w:p>
        </w:tc>
        <w:tc>
          <w:tcPr>
            <w:tcW w:type="dxa" w:w="2592"/>
          </w:tcPr>
          <w:p>
            <w:pPr>
              <w:keepNext/>
              <w:keepLines/>
              <w:jc w:val="center"/>
            </w:pPr>
            <w:r>
              <w:rPr>
                <w:i w:val="0"/>
              </w:rPr>
            </w:r>
            <w:r>
              <w:rPr>
                <w:b/>
                <w:i w:val="0"/>
                <w:sz w:val="19"/>
              </w:rPr>
              <w:t>Observed Value</w:t>
            </w:r>
          </w:p>
        </w:tc>
        <w:tc>
          <w:tcPr>
            <w:tcW w:type="dxa" w:w="3168"/>
          </w:tcPr>
          <w:p>
            <w:pPr>
              <w:keepNext/>
              <w:keepLines/>
              <w:jc w:val="center"/>
            </w:pPr>
            <w:r>
              <w:rPr>
                <w:i w:val="0"/>
              </w:rPr>
            </w:r>
            <w:r>
              <w:rPr>
                <w:b/>
                <w:i w:val="0"/>
                <w:sz w:val="19"/>
              </w:rPr>
              <w:t>Remark</w:t>
            </w:r>
          </w:p>
        </w:tc>
      </w:tr>
      <w:tr>
        <w:trPr>
          <w:cantSplit/>
        </w:trPr>
        <w:tc>
          <w:tcPr>
            <w:tcW w:type="dxa" w:w="2880"/>
          </w:tcPr>
          <w:p>
            <w:pPr>
              <w:keepNext/>
              <w:keepLines/>
              <w:jc w:val="center"/>
            </w:pPr>
            <w:r>
              <w:rPr>
                <w:i w:val="0"/>
              </w:rPr>
            </w:r>
            <w:r>
              <w:rPr>
                <w:i w:val="0"/>
                <w:sz w:val="19"/>
              </w:rPr>
              <w:t>Voltage range (clean water)</w:t>
            </w:r>
          </w:p>
        </w:tc>
        <w:tc>
          <w:tcPr>
            <w:tcW w:type="dxa" w:w="2592"/>
          </w:tcPr>
          <w:p>
            <w:pPr>
              <w:keepNext/>
              <w:keepLines/>
              <w:jc w:val="center"/>
            </w:pPr>
            <w:r>
              <w:rPr>
                <w:i w:val="0"/>
              </w:rPr>
            </w:r>
            <w:r>
              <w:rPr>
                <w:i w:val="0"/>
                <w:sz w:val="19"/>
              </w:rPr>
              <w:t>1.69 – 1.80 V</w:t>
            </w:r>
          </w:p>
        </w:tc>
        <w:tc>
          <w:tcPr>
            <w:tcW w:type="dxa" w:w="3168"/>
          </w:tcPr>
          <w:p>
            <w:pPr>
              <w:keepNext/>
              <w:keepLines/>
              <w:jc w:val="center"/>
            </w:pPr>
            <w:r>
              <w:rPr>
                <w:i w:val="0"/>
              </w:rPr>
            </w:r>
            <w:r>
              <w:rPr>
                <w:i w:val="0"/>
                <w:sz w:val="19"/>
              </w:rPr>
              <w:t>Highly repeatable</w:t>
            </w:r>
          </w:p>
        </w:tc>
      </w:tr>
      <w:tr>
        <w:trPr>
          <w:cantSplit/>
        </w:trPr>
        <w:tc>
          <w:tcPr>
            <w:tcW w:type="dxa" w:w="2880"/>
          </w:tcPr>
          <w:p>
            <w:pPr>
              <w:keepNext/>
              <w:keepLines/>
              <w:jc w:val="center"/>
            </w:pPr>
            <w:r>
              <w:rPr>
                <w:i w:val="0"/>
              </w:rPr>
            </w:r>
            <w:r>
              <w:rPr>
                <w:i w:val="0"/>
                <w:sz w:val="19"/>
              </w:rPr>
              <w:t>Voltage std. deviation</w:t>
            </w:r>
          </w:p>
        </w:tc>
        <w:tc>
          <w:tcPr>
            <w:tcW w:type="dxa" w:w="2592"/>
          </w:tcPr>
          <w:p>
            <w:pPr>
              <w:keepNext/>
              <w:keepLines/>
              <w:jc w:val="center"/>
            </w:pPr>
            <w:r>
              <w:rPr>
                <w:i w:val="0"/>
              </w:rPr>
            </w:r>
            <w:r>
              <w:rPr>
                <w:i w:val="0"/>
                <w:sz w:val="19"/>
              </w:rPr>
              <w:t>±0.042 V (≈ 2.4%)</w:t>
            </w:r>
          </w:p>
        </w:tc>
        <w:tc>
          <w:tcPr>
            <w:tcW w:type="dxa" w:w="3168"/>
          </w:tcPr>
          <w:p>
            <w:pPr>
              <w:keepNext/>
              <w:keepLines/>
              <w:jc w:val="center"/>
            </w:pPr>
            <w:r>
              <w:rPr>
                <w:i w:val="0"/>
              </w:rPr>
            </w:r>
            <w:r>
              <w:rPr>
                <w:i w:val="0"/>
                <w:sz w:val="19"/>
              </w:rPr>
              <w:t>Low noise, stable signal</w:t>
            </w:r>
          </w:p>
        </w:tc>
      </w:tr>
      <w:tr>
        <w:trPr>
          <w:cantSplit/>
        </w:trPr>
        <w:tc>
          <w:tcPr>
            <w:tcW w:type="dxa" w:w="2880"/>
          </w:tcPr>
          <w:p>
            <w:pPr>
              <w:keepNext/>
              <w:keepLines/>
              <w:jc w:val="center"/>
            </w:pPr>
            <w:r>
              <w:rPr>
                <w:i w:val="0"/>
              </w:rPr>
            </w:r>
            <w:r>
              <w:rPr>
                <w:i w:val="0"/>
                <w:sz w:val="19"/>
              </w:rPr>
              <w:t>NTU std. deviation</w:t>
            </w:r>
          </w:p>
        </w:tc>
        <w:tc>
          <w:tcPr>
            <w:tcW w:type="dxa" w:w="2592"/>
          </w:tcPr>
          <w:p>
            <w:pPr>
              <w:keepNext/>
              <w:keepLines/>
              <w:jc w:val="center"/>
            </w:pPr>
            <w:r>
              <w:rPr>
                <w:i w:val="0"/>
              </w:rPr>
            </w:r>
            <w:r>
              <w:rPr>
                <w:i w:val="0"/>
                <w:sz w:val="19"/>
              </w:rPr>
              <w:t>±78.04</w:t>
            </w:r>
          </w:p>
        </w:tc>
        <w:tc>
          <w:tcPr>
            <w:tcW w:type="dxa" w:w="3168"/>
          </w:tcPr>
          <w:p>
            <w:pPr>
              <w:keepNext/>
              <w:keepLines/>
              <w:jc w:val="center"/>
            </w:pPr>
            <w:r>
              <w:rPr>
                <w:i w:val="0"/>
              </w:rPr>
            </w:r>
            <w:r>
              <w:rPr>
                <w:i w:val="0"/>
                <w:sz w:val="19"/>
              </w:rPr>
              <w:t>Follows voltage variation</w:t>
            </w:r>
          </w:p>
        </w:tc>
      </w:tr>
      <w:tr>
        <w:trPr>
          <w:cantSplit/>
        </w:trPr>
        <w:tc>
          <w:tcPr>
            <w:tcW w:type="dxa" w:w="2880"/>
          </w:tcPr>
          <w:p>
            <w:pPr>
              <w:keepNext/>
              <w:keepLines/>
              <w:jc w:val="center"/>
            </w:pPr>
            <w:r>
              <w:rPr>
                <w:i w:val="0"/>
              </w:rPr>
            </w:r>
            <w:r>
              <w:rPr>
                <w:i w:val="0"/>
                <w:sz w:val="19"/>
              </w:rPr>
              <w:t>Update interval</w:t>
            </w:r>
          </w:p>
        </w:tc>
        <w:tc>
          <w:tcPr>
            <w:tcW w:type="dxa" w:w="2592"/>
          </w:tcPr>
          <w:p>
            <w:pPr>
              <w:keepNext/>
              <w:keepLines/>
              <w:jc w:val="center"/>
            </w:pPr>
            <w:r>
              <w:rPr>
                <w:i w:val="0"/>
              </w:rPr>
            </w:r>
            <w:r>
              <w:rPr>
                <w:i w:val="0"/>
                <w:sz w:val="19"/>
              </w:rPr>
              <w:t>2 seconds</w:t>
            </w:r>
          </w:p>
        </w:tc>
        <w:tc>
          <w:tcPr>
            <w:tcW w:type="dxa" w:w="3168"/>
          </w:tcPr>
          <w:p>
            <w:pPr>
              <w:keepNext/>
              <w:keepLines/>
              <w:jc w:val="center"/>
            </w:pPr>
            <w:r>
              <w:rPr>
                <w:i w:val="0"/>
              </w:rPr>
            </w:r>
            <w:r>
              <w:rPr>
                <w:i w:val="0"/>
                <w:sz w:val="19"/>
              </w:rPr>
              <w:t>As designed</w:t>
            </w:r>
          </w:p>
        </w:tc>
      </w:tr>
      <w:tr>
        <w:trPr>
          <w:cantSplit/>
        </w:trPr>
        <w:tc>
          <w:tcPr>
            <w:tcW w:type="dxa" w:w="2880"/>
          </w:tcPr>
          <w:p>
            <w:pPr>
              <w:keepNext/>
              <w:keepLines/>
              <w:jc w:val="center"/>
            </w:pPr>
            <w:r>
              <w:rPr>
                <w:i w:val="0"/>
              </w:rPr>
            </w:r>
            <w:r>
              <w:rPr>
                <w:i w:val="0"/>
                <w:sz w:val="19"/>
              </w:rPr>
              <w:t>LCD / I2C reliability</w:t>
            </w:r>
          </w:p>
        </w:tc>
        <w:tc>
          <w:tcPr>
            <w:tcW w:type="dxa" w:w="2592"/>
          </w:tcPr>
          <w:p>
            <w:pPr>
              <w:keepNext/>
              <w:keepLines/>
              <w:jc w:val="center"/>
            </w:pPr>
            <w:r>
              <w:rPr>
                <w:i w:val="0"/>
              </w:rPr>
            </w:r>
            <w:r>
              <w:rPr>
                <w:i w:val="0"/>
                <w:sz w:val="19"/>
              </w:rPr>
              <w:t>No faults observed</w:t>
            </w:r>
          </w:p>
        </w:tc>
        <w:tc>
          <w:tcPr>
            <w:tcW w:type="dxa" w:w="3168"/>
          </w:tcPr>
          <w:p>
            <w:pPr>
              <w:keepNext/>
              <w:keepLines/>
              <w:jc w:val="center"/>
            </w:pPr>
            <w:r>
              <w:rPr>
                <w:i w:val="0"/>
              </w:rPr>
            </w:r>
            <w:r>
              <w:rPr>
                <w:i w:val="0"/>
                <w:sz w:val="19"/>
              </w:rPr>
              <w:t>Stable across all runs</w:t>
            </w:r>
          </w:p>
        </w:tc>
      </w:tr>
      <w:tr>
        <w:trPr>
          <w:cantSplit/>
        </w:trPr>
        <w:tc>
          <w:tcPr>
            <w:tcW w:type="dxa" w:w="2880"/>
          </w:tcPr>
          <w:p>
            <w:pPr>
              <w:keepNext w:val="0"/>
              <w:keepLines/>
              <w:jc w:val="center"/>
            </w:pPr>
            <w:r>
              <w:rPr>
                <w:i w:val="0"/>
              </w:rPr>
            </w:r>
            <w:r>
              <w:rPr>
                <w:i w:val="0"/>
                <w:sz w:val="19"/>
              </w:rPr>
              <w:t>Absolute NTU accuracy</w:t>
            </w:r>
          </w:p>
        </w:tc>
        <w:tc>
          <w:tcPr>
            <w:tcW w:type="dxa" w:w="2592"/>
          </w:tcPr>
          <w:p>
            <w:pPr>
              <w:keepNext w:val="0"/>
              <w:keepLines/>
              <w:jc w:val="center"/>
            </w:pPr>
            <w:r>
              <w:rPr>
                <w:i w:val="0"/>
              </w:rPr>
            </w:r>
            <w:r>
              <w:rPr>
                <w:i w:val="0"/>
                <w:sz w:val="19"/>
              </w:rPr>
              <w:t>Not achieved</w:t>
            </w:r>
          </w:p>
        </w:tc>
        <w:tc>
          <w:tcPr>
            <w:tcW w:type="dxa" w:w="3168"/>
          </w:tcPr>
          <w:p>
            <w:pPr>
              <w:keepNext w:val="0"/>
              <w:keepLines/>
              <w:jc w:val="center"/>
            </w:pPr>
            <w:r>
              <w:rPr>
                <w:i w:val="0"/>
              </w:rPr>
            </w:r>
            <w:r>
              <w:rPr>
                <w:i w:val="0"/>
                <w:sz w:val="19"/>
              </w:rPr>
              <w:t>Calibration mismatch — see below</w:t>
            </w:r>
          </w:p>
        </w:tc>
      </w:tr>
    </w:tbl>
    <w:p>
      <w:pPr>
        <w:spacing w:line="360" w:lineRule="auto"/>
        <w:ind w:firstLine="720"/>
        <w:jc w:val="both"/>
      </w:pPr>
      <w:r>
        <w:rPr>
          <w:i w:val="0"/>
          <w:sz w:val="24"/>
        </w:rPr>
        <w:t>The digital and communication subsystems — LCD initialization, I2C communication, Serial logging, ADC sampling, and threshold logic — performed reliably across every test run with no missed readings or display faults, once the initial upload issue (the Serial Monitor holding the COM port open) was resolved. The one area requiring improvement is the absolute accuracy of the NTU calibration equation for this specific sensor unit. The generic equation used, NTU = −1120.4V² + 5742.3V − 4352.9, assumes a clear-water baseline of approximately 4.0–4.2 V, but this sensor consistently produced 1.69–1.80 V for visibly clean tap water — well below that baseline — causing the computed NTU to read in the thousands and the system to report “Unsafe” under all tested conditions. Wiring was independently re-verified against the firmware pin definitions (Table 8.1) and confirmed correct, isolating the discrepancy to unit-to-unit variation in the sensor's individual response curve rather than a wiring or firmware fault. This finding — that low-cost analog turbidity sensors require sensor-specific two-point calibration rather than a generic published equation — is a genuinely useful outcome of this project's testing phase and is carried forward in Chapter 12.</w:t>
      </w:r>
    </w:p>
    <w:p>
      <w:pPr>
        <w:spacing w:line="360" w:lineRule="auto"/>
        <w:ind w:firstLine="720"/>
        <w:jc w:val="both"/>
      </w:pPr>
      <w:r>
        <w:rPr>
          <w:i w:val="0"/>
          <w:sz w:val="24"/>
        </w:rPr>
        <w:t>Figure 9.5 makes the nature of this mismatch clear. The calibration equation is a downward-opening parabola that peaks near 2.5 V and crosses back below the 50 NTU threshold only around 4.2 V. The green band marks where clear water was expected to sit on this curve; the red band marks where our sensor actually operated. Because the measured range of 1.69–1.80 V falls on the steep rising section of the curve rather than near its high-voltage root, every clean-water reading was mapped to a value in the low thousands of NTU. Notably, the two voltages 1.75 V and roughly 3.4 V produce almost the same NTU output on this curve, which means the equation is not even single-valued across the sensor’s full output range — a further reason a unit-specific two-point calibration is required rather than a direct substitution into the published equation.</w:t>
      </w:r>
    </w:p>
    <w:p>
      <w:pPr>
        <w:spacing w:line="360" w:lineRule="auto"/>
        <w:jc w:val="center"/>
      </w:pPr>
      <w:r>
        <w:drawing>
          <wp:inline xmlns:a="http://schemas.openxmlformats.org/drawingml/2006/main" xmlns:pic="http://schemas.openxmlformats.org/drawingml/2006/picture">
            <wp:extent cx="4297680" cy="2387600"/>
            <wp:docPr id="14" name="Picture 14"/>
            <wp:cNvGraphicFramePr>
              <a:graphicFrameLocks noChangeAspect="1"/>
            </wp:cNvGraphicFramePr>
            <a:graphic>
              <a:graphicData uri="http://schemas.openxmlformats.org/drawingml/2006/picture">
                <pic:pic>
                  <pic:nvPicPr>
                    <pic:cNvPr id="0" name="fig_calibration.png"/>
                    <pic:cNvPicPr/>
                  </pic:nvPicPr>
                  <pic:blipFill>
                    <a:blip r:embed="rId28"/>
                    <a:stretch>
                      <a:fillRect/>
                    </a:stretch>
                  </pic:blipFill>
                  <pic:spPr>
                    <a:xfrm>
                      <a:off x="0" y="0"/>
                      <a:ext cx="4297680" cy="2387600"/>
                    </a:xfrm>
                    <a:prstGeom prst="rect"/>
                  </pic:spPr>
                </pic:pic>
              </a:graphicData>
            </a:graphic>
          </wp:inline>
        </w:drawing>
      </w:r>
    </w:p>
    <w:p>
      <w:pPr>
        <w:keepNext/>
        <w:spacing w:line="360" w:lineRule="auto"/>
        <w:jc w:val="center"/>
      </w:pPr>
      <w:r>
        <w:rPr>
          <w:i/>
          <w:sz w:val="24"/>
        </w:rPr>
        <w:t>Figure 9.5 — Calibration Curve Showing Expected vs. Measured Operating Range</w:t>
      </w:r>
    </w:p>
    <w:p w:rsidR="00E70E6E" w:rsidRPr="00E70E6E" w:rsidRDefault="00E70E6E" w:rsidP="00E70E6E">
      <w:pPr>
        <w:pStyle w:val="Heading1"/>
        <w:pageBreakBefore/>
        <w:spacing w:before="240" w:after="60"/>
        <w:jc w:val="center"/>
        <w:rPr>
          <w:color w:val="000000" w:themeColor="text1"/>
        </w:rPr>
      </w:pPr>
      <w:bookmarkStart w:id="60" w:name="_Toc240450289"/>
      <w:r>
        <w:rPr>
          <w:rFonts w:ascii="Times New Roman" w:eastAsia="Times New Roman" w:hAnsi="Times New Roman" w:cs="Times New Roman"/>
          <w:b/>
          <w:bCs/>
          <w:color w:val="000000" w:themeColor="text1"/>
          <w:sz w:val="28"/>
          <w:szCs w:val="28"/>
        </w:rPr>
        <w:lastRenderedPageBreak/>
        <w:t>CHAPTER 10</w:t>
      </w:r>
      <w:bookmarkEnd w:id="60"/>
    </w:p>
    <w:p w:rsidR="00E70E6E" w:rsidRPr="00E70E6E" w:rsidRDefault="00E70E6E" w:rsidP="00E70E6E">
      <w:pPr>
        <w:pStyle w:val="Heading1"/>
        <w:spacing w:after="300"/>
        <w:jc w:val="center"/>
        <w:rPr>
          <w:color w:val="000000" w:themeColor="text1"/>
        </w:rPr>
      </w:pPr>
      <w:bookmarkStart w:id="61" w:name="_Toc240450290"/>
      <w:r>
        <w:rPr>
          <w:rFonts w:ascii="Times New Roman" w:eastAsia="Times New Roman" w:hAnsi="Times New Roman" w:cs="Times New Roman"/>
          <w:b/>
          <w:bCs/>
          <w:color w:val="000000" w:themeColor="text1"/>
          <w:sz w:val="28"/>
          <w:szCs w:val="28"/>
        </w:rPr>
        <w:t>APPLICATIONS</w:t>
      </w:r>
      <w:bookmarkEnd w:id="61"/>
    </w:p>
    <w:p w:rsidR="00E70E6E" w:rsidRPr="00E70E6E" w:rsidRDefault="00E70E6E" w:rsidP="00E70E6E">
      <w:pPr>
        <w:spacing w:after="200" w:line="360" w:lineRule="auto"/>
        <w:ind w:firstLine="720"/>
        <w:jc w:val="both"/>
        <w:rPr>
          <w:color w:val="000000" w:themeColor="text1"/>
        </w:rPr>
      </w:pPr>
      <w:r>
        <w:rPr>
          <w:i w:val="0"/>
          <w:iCs/>
          <w:color w:val="000000" w:themeColor="text1"/>
        </w:rPr>
        <w:t>The low cost, portability, and simplicity of this system make it suitable for a range of real-world applications:</w:t>
      </w:r>
    </w:p>
    <w:p>
      <w:pPr>
        <w:pStyle w:val="ListParagraph"/>
        <w:spacing w:line="360" w:lineRule="auto"/>
        <w:jc w:val="both"/>
      </w:pPr>
      <w:r>
        <w:rPr>
          <w:i w:val="0"/>
          <w:sz w:val="24"/>
        </w:rPr>
        <w:t>•  Household drinking water monitoring — placed near a storage tank or borewell outlet to give residents an ongoing indication of water clarity.</w:t>
      </w:r>
    </w:p>
    <w:p>
      <w:pPr>
        <w:pStyle w:val="ListParagraph"/>
        <w:spacing w:line="360" w:lineRule="auto"/>
        <w:jc w:val="both"/>
      </w:pPr>
      <w:r>
        <w:rPr>
          <w:i w:val="0"/>
          <w:sz w:val="24"/>
        </w:rPr>
        <w:t>•  Small community or school water points — continuous screening at shared sources where laboratory testing is infrequent or unavailable.</w:t>
      </w:r>
    </w:p>
    <w:p>
      <w:pPr>
        <w:pStyle w:val="ListParagraph"/>
        <w:spacing w:line="360" w:lineRule="auto"/>
        <w:jc w:val="both"/>
      </w:pPr>
      <w:r>
        <w:rPr>
          <w:i w:val="0"/>
          <w:sz w:val="24"/>
        </w:rPr>
        <w:t>•  Rainwater harvesting systems — checking collected rainwater for visible contamination before use, especially during the first-flush period after a dry spell.</w:t>
      </w:r>
    </w:p>
    <w:p>
      <w:pPr>
        <w:pStyle w:val="ListParagraph"/>
        <w:spacing w:line="360" w:lineRule="auto"/>
        <w:jc w:val="both"/>
      </w:pPr>
      <w:r>
        <w:rPr>
          <w:i w:val="0"/>
          <w:sz w:val="24"/>
        </w:rPr>
        <w:t>•  Aquaculture and aquarium monitoring — turbidity spikes often precede fish stress or disease outbreaks in tanks and small ponds.</w:t>
      </w:r>
    </w:p>
    <w:p>
      <w:pPr>
        <w:pStyle w:val="ListParagraph"/>
        <w:spacing w:line="360" w:lineRule="auto"/>
        <w:jc w:val="both"/>
      </w:pPr>
      <w:r>
        <w:rPr>
          <w:i w:val="0"/>
          <w:sz w:val="24"/>
        </w:rPr>
        <w:t>•  Educational demonstrations — a hands-on teaching tool for embedded systems, sensor interfacing, and environmental monitoring in school and college laboratories.</w:t>
      </w:r>
    </w:p>
    <w:p>
      <w:pPr>
        <w:pStyle w:val="ListParagraph"/>
        <w:spacing w:line="360" w:lineRule="auto"/>
        <w:jc w:val="both"/>
      </w:pPr>
      <w:r>
        <w:rPr>
          <w:i w:val="0"/>
          <w:sz w:val="24"/>
        </w:rPr>
        <w:t>•  Preliminary field screening — as a first-pass filter to flag samples warranting formal laboratory testing, reducing overall survey cost and turnaround.</w:t>
      </w:r>
    </w:p>
    <w:p w:rsidR="00E70E6E" w:rsidRPr="00E70E6E" w:rsidRDefault="00E70E6E" w:rsidP="00E70E6E">
      <w:pPr>
        <w:pStyle w:val="Heading1"/>
        <w:pageBreakBefore/>
        <w:spacing w:before="240" w:after="60"/>
        <w:jc w:val="center"/>
        <w:rPr>
          <w:color w:val="000000" w:themeColor="text1"/>
        </w:rPr>
      </w:pPr>
      <w:bookmarkStart w:id="62" w:name="_Toc240450291"/>
      <w:r>
        <w:rPr>
          <w:rFonts w:ascii="Times New Roman" w:eastAsia="Times New Roman" w:hAnsi="Times New Roman" w:cs="Times New Roman"/>
          <w:b/>
          <w:bCs/>
          <w:color w:val="000000" w:themeColor="text1"/>
          <w:sz w:val="28"/>
          <w:szCs w:val="28"/>
        </w:rPr>
        <w:lastRenderedPageBreak/>
        <w:t>CHAPTER 11</w:t>
      </w:r>
      <w:bookmarkEnd w:id="62"/>
    </w:p>
    <w:p w:rsidR="00E70E6E" w:rsidRPr="00E70E6E" w:rsidRDefault="00E70E6E" w:rsidP="00E70E6E">
      <w:pPr>
        <w:pStyle w:val="Heading1"/>
        <w:spacing w:after="300"/>
        <w:jc w:val="center"/>
        <w:rPr>
          <w:color w:val="000000" w:themeColor="text1"/>
        </w:rPr>
      </w:pPr>
      <w:bookmarkStart w:id="63" w:name="_Toc240450292"/>
      <w:r>
        <w:rPr>
          <w:rFonts w:ascii="Times New Roman" w:eastAsia="Times New Roman" w:hAnsi="Times New Roman" w:cs="Times New Roman"/>
          <w:b/>
          <w:bCs/>
          <w:color w:val="000000" w:themeColor="text1"/>
          <w:sz w:val="28"/>
          <w:szCs w:val="28"/>
        </w:rPr>
        <w:t>ADVANTAGES AND LIMITATIONS</w:t>
      </w:r>
      <w:bookmarkEnd w:id="63"/>
    </w:p>
    <w:p w:rsidR="00E70E6E" w:rsidRPr="00E70E6E" w:rsidRDefault="00E70E6E" w:rsidP="00E70E6E">
      <w:pPr>
        <w:spacing w:after="200" w:line="360" w:lineRule="auto"/>
        <w:jc w:val="both"/>
        <w:rPr>
          <w:color w:val="000000" w:themeColor="text1"/>
        </w:rPr>
      </w:pPr>
      <w:r>
        <w:rPr>
          <w:i w:val="0"/>
          <w:iCs/>
          <w:color w:val="000000" w:themeColor="text1"/>
          <w:sz w:val="24"/>
        </w:rPr>
        <w:t>Advantages:</w:t>
      </w:r>
    </w:p>
    <w:p>
      <w:pPr>
        <w:pStyle w:val="ListParagraph"/>
        <w:spacing w:line="360" w:lineRule="auto"/>
        <w:jc w:val="both"/>
      </w:pPr>
      <w:r>
        <w:rPr>
          <w:i w:val="0"/>
          <w:sz w:val="24"/>
        </w:rPr>
        <w:t>•  Very low hardware cost (under ₹1,600) compared to laboratory nephelometers or portable digital meters.</w:t>
      </w:r>
    </w:p>
    <w:p>
      <w:pPr>
        <w:pStyle w:val="ListParagraph"/>
        <w:spacing w:line="360" w:lineRule="auto"/>
        <w:jc w:val="both"/>
      </w:pPr>
      <w:r>
        <w:rPr>
          <w:i w:val="0"/>
          <w:sz w:val="24"/>
        </w:rPr>
        <w:t>•  Provides an immediate, continuous, automatic safety verdict requiring no specialized skill to interpret.</w:t>
      </w:r>
    </w:p>
    <w:p>
      <w:pPr>
        <w:pStyle w:val="ListParagraph"/>
        <w:spacing w:line="360" w:lineRule="auto"/>
        <w:jc w:val="both"/>
      </w:pPr>
      <w:r>
        <w:rPr>
          <w:i w:val="0"/>
          <w:sz w:val="24"/>
        </w:rPr>
        <w:t>•  Uses entirely open-source development tools, avoiding licensing costs and vendor lock-in.</w:t>
      </w:r>
    </w:p>
    <w:p>
      <w:pPr>
        <w:pStyle w:val="ListParagraph"/>
        <w:spacing w:line="360" w:lineRule="auto"/>
        <w:jc w:val="both"/>
      </w:pPr>
      <w:r>
        <w:rPr>
          <w:i w:val="0"/>
          <w:sz w:val="24"/>
        </w:rPr>
        <w:t>•  Compact and portable — the entire prototype fits inside a small handheld enclosure.</w:t>
      </w:r>
    </w:p>
    <w:p>
      <w:pPr>
        <w:pStyle w:val="ListParagraph"/>
        <w:spacing w:line="360" w:lineRule="auto"/>
        <w:jc w:val="both"/>
      </w:pPr>
      <w:r>
        <w:rPr>
          <w:i w:val="0"/>
          <w:sz w:val="24"/>
        </w:rPr>
        <w:t>•  Open, modular design extendable with additional sensors or wireless connectivity without redesigning the core system.</w:t>
      </w:r>
    </w:p>
    <w:p>
      <w:pPr>
        <w:spacing w:line="360" w:lineRule="auto"/>
      </w:pPr>
      <w:r>
        <w:rPr>
          <w:b/>
          <w:i w:val="0"/>
          <w:sz w:val="24"/>
        </w:rPr>
        <w:t>Limitations:</w:t>
      </w:r>
    </w:p>
    <w:p>
      <w:pPr>
        <w:pStyle w:val="ListParagraph"/>
        <w:spacing w:line="360" w:lineRule="auto"/>
        <w:jc w:val="both"/>
      </w:pPr>
      <w:r>
        <w:rPr>
          <w:sz w:val="24"/>
        </w:rPr>
        <w:t>•  Absolute NTU accuracy depends on sensor-specific calibration — this unit reads 1.69–1.80 V for clean water against a published curve assuming ~4.0–4.2 V (Section 9.5), so the numeric NTU cannot be trusted until calibrated.</w:t>
      </w:r>
    </w:p>
    <w:p>
      <w:pPr>
        <w:pStyle w:val="ListParagraph"/>
        <w:spacing w:line="360" w:lineRule="auto"/>
        <w:jc w:val="both"/>
      </w:pPr>
      <w:r>
        <w:rPr>
          <w:sz w:val="24"/>
        </w:rPr>
        <w:t>•  Measures turbidity only — cannot detect chemical contaminants, dissolved oxygen, pH imbalance, or microbiological hazards. A “Safe” verdict means “no visible particulate matter,” not full potability.</w:t>
      </w:r>
    </w:p>
    <w:p>
      <w:pPr>
        <w:pStyle w:val="ListParagraph"/>
        <w:spacing w:line="360" w:lineRule="auto"/>
        <w:jc w:val="both"/>
      </w:pPr>
      <w:r>
        <w:rPr>
          <w:sz w:val="24"/>
        </w:rPr>
        <w:t>•  No on-board battery; requires a wired USB power source, ruling out untethered field deployment.</w:t>
      </w:r>
    </w:p>
    <w:p>
      <w:pPr>
        <w:pStyle w:val="ListParagraph"/>
        <w:spacing w:line="360" w:lineRule="auto"/>
        <w:jc w:val="both"/>
      </w:pPr>
      <w:r>
        <w:rPr>
          <w:sz w:val="24"/>
        </w:rPr>
        <w:t>•  No historical data logging — readings exist only on the live LCD/Serial session and are lost once powered off.</w:t>
      </w:r>
    </w:p>
    <w:p>
      <w:pPr>
        <w:pStyle w:val="ListParagraph"/>
        <w:spacing w:line="360" w:lineRule="auto"/>
        <w:jc w:val="both"/>
      </w:pPr>
      <w:r>
        <w:rPr>
          <w:sz w:val="24"/>
        </w:rPr>
        <w:t>•  Sensor waterproofing is limited to its marked immersion line; prolonged or aggressive-chemical exposure risks damaging the electronics.</w:t>
      </w:r>
    </w:p>
    <w:p>
      <w:pPr>
        <w:pStyle w:val="ListParagraph"/>
        <w:spacing w:line="360" w:lineRule="auto"/>
        <w:jc w:val="both"/>
      </w:pPr>
      <w:r>
        <w:rPr>
          <w:sz w:val="24"/>
        </w:rPr>
        <w:t>•  The 16×2 LCD shows only 32 characters at once, leaving no room for a timestamp or trend indicator without cycling screens.</w:t>
      </w:r>
    </w:p>
    <w:p>
      <w:pPr>
        <w:pStyle w:val="ListParagraph"/>
        <w:spacing w:line="360" w:lineRule="auto"/>
        <w:jc w:val="both"/>
      </w:pPr>
      <w:r>
        <w:rPr>
          <w:sz w:val="24"/>
        </w:rPr>
        <w:t>•  A single fixed 50 NTU threshold gives a binary verdict, not graded severity — marginal and severe contamination look identical on screen.</w:t>
      </w:r>
    </w:p>
    <w:p>
      <w:pPr>
        <w:pStyle w:val="ListParagraph"/>
        <w:spacing w:line="360" w:lineRule="auto"/>
        <w:jc w:val="both"/>
      </w:pPr>
      <w:r>
        <w:rPr>
          <w:sz w:val="24"/>
        </w:rPr>
        <w:t>•  Tested only with tap water at room temperature over short runs; behaviour with muddy samples, temperature extremes, or long-term operation is unverified.</w:t>
      </w:r>
    </w:p>
    <w:p w:rsidR="00E70E6E" w:rsidRPr="00E70E6E" w:rsidRDefault="00E70E6E" w:rsidP="00E70E6E">
      <w:pPr>
        <w:pStyle w:val="Heading1"/>
        <w:pageBreakBefore/>
        <w:spacing w:before="240" w:after="60"/>
        <w:jc w:val="center"/>
        <w:rPr>
          <w:color w:val="000000" w:themeColor="text1"/>
        </w:rPr>
      </w:pPr>
      <w:bookmarkStart w:id="64" w:name="_Toc240450293"/>
      <w:r>
        <w:rPr>
          <w:rFonts w:ascii="Times New Roman" w:eastAsia="Times New Roman" w:hAnsi="Times New Roman" w:cs="Times New Roman"/>
          <w:b/>
          <w:bCs/>
          <w:color w:val="000000" w:themeColor="text1"/>
          <w:sz w:val="28"/>
          <w:szCs w:val="28"/>
        </w:rPr>
        <w:lastRenderedPageBreak/>
        <w:t>CHAPTER 12</w:t>
      </w:r>
      <w:bookmarkEnd w:id="64"/>
    </w:p>
    <w:p w:rsidR="00E70E6E" w:rsidRPr="00E70E6E" w:rsidRDefault="00E70E6E" w:rsidP="00E70E6E">
      <w:pPr>
        <w:pStyle w:val="Heading1"/>
        <w:spacing w:after="300"/>
        <w:jc w:val="center"/>
        <w:rPr>
          <w:color w:val="000000" w:themeColor="text1"/>
        </w:rPr>
      </w:pPr>
      <w:bookmarkStart w:id="65" w:name="_Toc240450294"/>
      <w:r>
        <w:rPr>
          <w:rFonts w:ascii="Times New Roman" w:eastAsia="Times New Roman" w:hAnsi="Times New Roman" w:cs="Times New Roman"/>
          <w:b/>
          <w:bCs/>
          <w:color w:val="000000" w:themeColor="text1"/>
          <w:sz w:val="28"/>
          <w:szCs w:val="28"/>
        </w:rPr>
        <w:t>CONCLUSION AND FUTURE SCOPE</w:t>
      </w:r>
      <w:bookmarkEnd w:id="65"/>
    </w:p>
    <w:p w:rsidR="00E70E6E" w:rsidRPr="00E70E6E" w:rsidRDefault="00E70E6E" w:rsidP="00E70E6E">
      <w:pPr>
        <w:spacing w:after="200" w:line="360" w:lineRule="auto"/>
        <w:ind w:firstLine="720"/>
        <w:jc w:val="both"/>
        <w:rPr>
          <w:color w:val="000000" w:themeColor="text1"/>
        </w:rPr>
      </w:pPr>
      <w:r>
        <w:rPr>
          <w:i w:val="0"/>
          <w:iCs/>
          <w:color w:val="000000" w:themeColor="text1"/>
        </w:rPr>
        <w:t>This project successfully designed, implemented, and tested a low-cost standalone embedded water quality monitoring system built around an Arduino UNO, an analog turbidity sensor, and a 16×2 I2C LCD. The complete hardware–software pipeline — analog sensing, ADC sampling, voltage-to-NTU conversion, threshold-based classification, and dual-channel output — was implemented in Embedded C and verified through hands-on assembly and functional testing. All digital subsystems performed reliably throughout testing. The testing phase also surfaced a genuinely valuable practical finding: the specific sensor unit required individual on-site calibration rather than a generic published equation, underscoring an important real-world lesson in working with low-cost analog sensors. Overall, the project demonstrates that a functional, real-time, easy-to-interpret water-quality screening tool can be built from inexpensive, widely available components.</w:t>
      </w:r>
    </w:p>
    <w:p>
      <w:pPr>
        <w:spacing w:line="360" w:lineRule="auto"/>
        <w:jc w:val="both"/>
      </w:pPr>
      <w:r>
        <w:rPr>
          <w:b/>
          <w:i w:val="0"/>
          <w:sz w:val="24"/>
        </w:rPr>
        <w:t>Future Scope:</w:t>
      </w:r>
    </w:p>
    <w:p>
      <w:pPr>
        <w:pStyle w:val="ListParagraph"/>
        <w:spacing w:line="360" w:lineRule="auto"/>
        <w:jc w:val="both"/>
      </w:pPr>
      <w:r>
        <w:rPr>
          <w:i w:val="0"/>
          <w:sz w:val="24"/>
        </w:rPr>
        <w:t>•  Perform a two-point (clean-water / turbid-water) on-site calibration to derive a custom voltage-to-NTU equation matched to the deployed sensor unit.</w:t>
      </w:r>
    </w:p>
    <w:p>
      <w:pPr>
        <w:pStyle w:val="ListParagraph"/>
        <w:spacing w:line="360" w:lineRule="auto"/>
        <w:jc w:val="both"/>
      </w:pPr>
      <w:r>
        <w:rPr>
          <w:i w:val="0"/>
          <w:sz w:val="24"/>
        </w:rPr>
        <w:t>•  Add wireless connectivity (ESP8266/ESP32) to transmit readings to a cloud dashboard or mobile application for remote monitoring.</w:t>
      </w:r>
    </w:p>
    <w:p>
      <w:pPr>
        <w:pStyle w:val="ListParagraph"/>
        <w:spacing w:line="360" w:lineRule="auto"/>
        <w:jc w:val="both"/>
      </w:pPr>
      <w:r>
        <w:rPr>
          <w:i w:val="0"/>
          <w:sz w:val="24"/>
        </w:rPr>
        <w:t>•  Integrate additional sensors — pH, TDS, and temperature — for a more complete multi-parameter water-quality assessment.</w:t>
      </w:r>
    </w:p>
    <w:p>
      <w:pPr>
        <w:pStyle w:val="ListParagraph"/>
        <w:spacing w:line="360" w:lineRule="auto"/>
        <w:jc w:val="both"/>
      </w:pPr>
      <w:r>
        <w:rPr>
          <w:i w:val="0"/>
          <w:sz w:val="24"/>
        </w:rPr>
        <w:t>•  Add on-board data logging via an SD card module to record long-term history without a continuous PC connection.</w:t>
      </w:r>
    </w:p>
    <w:p>
      <w:pPr>
        <w:pStyle w:val="ListParagraph"/>
        <w:spacing w:line="360" w:lineRule="auto"/>
        <w:jc w:val="both"/>
      </w:pPr>
      <w:r>
        <w:rPr>
          <w:i w:val="0"/>
          <w:sz w:val="24"/>
        </w:rPr>
        <w:t>•  Incorporate a rechargeable battery and power management to enable fully untethered portable field deployment.</w:t>
      </w:r>
    </w:p>
    <w:p>
      <w:pPr>
        <w:pStyle w:val="ListParagraph"/>
        <w:spacing w:line="360" w:lineRule="auto"/>
        <w:jc w:val="both"/>
      </w:pPr>
      <w:r>
        <w:rPr>
          <w:i w:val="0"/>
          <w:sz w:val="24"/>
        </w:rPr>
        <w:t>•  Add an audible buzzer or visual LED alarm triggered automatically by an “Unsafe” verdict for cases where the user is not watching the LCD.</w:t>
      </w:r>
    </w:p>
    <w:p>
      <w:pPr>
        <w:pStyle w:val="ListParagraph"/>
        <w:spacing w:line="360" w:lineRule="auto"/>
        <w:jc w:val="both"/>
      </w:pPr>
      <w:r>
        <w:rPr>
          <w:i w:val="0"/>
          <w:sz w:val="24"/>
        </w:rPr>
        <w:t>•  Explore graded severity levels (e.g. clean / slightly turbid / cloudy / heavily contaminated) instead of a single binary threshold, following the banding approach of Bankar et al. [2].</w:t>
      </w:r>
    </w:p>
    <w:p w:rsidR="00E70E6E" w:rsidRPr="00E70E6E" w:rsidRDefault="00E70E6E" w:rsidP="00E70E6E">
      <w:pPr>
        <w:pStyle w:val="Heading1"/>
        <w:pageBreakBefore/>
        <w:spacing w:before="240" w:after="60"/>
        <w:jc w:val="center"/>
        <w:rPr>
          <w:color w:val="000000" w:themeColor="text1"/>
        </w:rPr>
      </w:pPr>
      <w:bookmarkStart w:id="66" w:name="_Toc240450295"/>
      <w:bookmarkEnd w:id="2"/>
      <w:r>
        <w:rPr>
          <w:rFonts w:ascii="Times New Roman" w:eastAsia="Times New Roman" w:hAnsi="Times New Roman" w:cs="Times New Roman"/>
          <w:b/>
          <w:bCs/>
          <w:color w:val="000000" w:themeColor="text1"/>
          <w:sz w:val="28"/>
          <w:szCs w:val="28"/>
        </w:rPr>
        <w:lastRenderedPageBreak/>
        <w:t>CHAPTER 13</w:t>
      </w:r>
      <w:bookmarkEnd w:id="66"/>
    </w:p>
    <w:p w:rsidR="00E70E6E" w:rsidRPr="00E70E6E" w:rsidRDefault="00E70E6E" w:rsidP="00E70E6E">
      <w:pPr>
        <w:pStyle w:val="Heading1"/>
        <w:spacing w:after="300"/>
        <w:jc w:val="center"/>
        <w:rPr>
          <w:color w:val="000000" w:themeColor="text1"/>
        </w:rPr>
      </w:pPr>
      <w:bookmarkStart w:id="67" w:name="_Toc240450296"/>
      <w:r>
        <w:rPr>
          <w:rFonts w:ascii="Times New Roman" w:eastAsia="Times New Roman" w:hAnsi="Times New Roman" w:cs="Times New Roman"/>
          <w:b/>
          <w:bCs/>
          <w:color w:val="000000" w:themeColor="text1"/>
          <w:sz w:val="28"/>
          <w:szCs w:val="28"/>
        </w:rPr>
        <w:t>REFERENCES</w:t>
      </w:r>
      <w:bookmarkEnd w:id="67"/>
    </w:p>
    <w:tbl>
      <w:tblPr>
        <w:tblW w:type="auto" w:w="0"/>
        <w:jc w:val="center"/>
        <w:tblLayout w:type="fixed"/>
        <w:tblLook w:firstColumn="1" w:firstRow="1" w:lastColumn="0" w:lastRow="0" w:noHBand="0" w:noVBand="1" w:val="04A0"/>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Pr>
      <w:tblGrid>
        <w:gridCol w:w="3009"/>
        <w:gridCol w:w="3009"/>
        <w:gridCol w:w="3009"/>
      </w:tblGrid>
      <w:tr>
        <w:trPr>
          <w:cantSplit/>
        </w:trPr>
        <w:tc>
          <w:tcPr>
            <w:tcW w:type="dxa" w:w="720"/>
            <w:tcMar>
              <w:top w:w="100" w:type="dxa"/>
              <w:left w:w="100" w:type="dxa"/>
              <w:bottom w:w="100" w:type="dxa"/>
              <w:right w:w="100" w:type="dxa"/>
            </w:tcMar>
          </w:tcPr>
          <w:p>
            <w:pPr>
              <w:jc w:val="center"/>
            </w:pPr>
            <w:r>
              <w:rPr>
                <w:b/>
                <w:sz w:val="20"/>
              </w:rPr>
              <w:t>S.No.</w:t>
            </w:r>
          </w:p>
        </w:tc>
        <w:tc>
          <w:tcPr>
            <w:tcW w:type="dxa" w:w="5184"/>
            <w:tcMar>
              <w:top w:w="100" w:type="dxa"/>
              <w:left w:w="100" w:type="dxa"/>
              <w:bottom w:w="100" w:type="dxa"/>
              <w:right w:w="100" w:type="dxa"/>
            </w:tcMar>
          </w:tcPr>
          <w:p>
            <w:pPr>
              <w:jc w:val="center"/>
            </w:pPr>
            <w:r>
              <w:rPr>
                <w:b/>
                <w:sz w:val="20"/>
              </w:rPr>
              <w:t>Reference</w:t>
            </w:r>
          </w:p>
        </w:tc>
        <w:tc>
          <w:tcPr>
            <w:tcW w:type="dxa" w:w="4464"/>
            <w:tcMar>
              <w:top w:w="100" w:type="dxa"/>
              <w:left w:w="100" w:type="dxa"/>
              <w:bottom w:w="100" w:type="dxa"/>
              <w:right w:w="100" w:type="dxa"/>
            </w:tcMar>
          </w:tcPr>
          <w:p>
            <w:pPr>
              <w:jc w:val="center"/>
            </w:pPr>
            <w:r>
              <w:rPr>
                <w:b/>
                <w:sz w:val="20"/>
              </w:rPr>
              <w:t>Description</w:t>
            </w:r>
          </w:p>
        </w:tc>
      </w:tr>
      <w:tr>
        <w:trPr>
          <w:cantSplit/>
        </w:trPr>
        <w:tc>
          <w:tcPr>
            <w:tcW w:type="dxa" w:w="720"/>
            <w:tcMar>
              <w:top w:w="100" w:type="dxa"/>
              <w:left w:w="100" w:type="dxa"/>
              <w:bottom w:w="100" w:type="dxa"/>
              <w:right w:w="100" w:type="dxa"/>
            </w:tcMar>
          </w:tcPr>
          <w:p>
            <w:pPr>
              <w:jc w:val="center"/>
            </w:pPr>
            <w:r>
              <w:rPr>
                <w:sz w:val="19"/>
              </w:rPr>
              <w:t>1</w:t>
            </w:r>
          </w:p>
        </w:tc>
        <w:tc>
          <w:tcPr>
            <w:tcW w:type="dxa" w:w="5184"/>
            <w:tcMar>
              <w:top w:w="100" w:type="dxa"/>
              <w:left w:w="100" w:type="dxa"/>
              <w:bottom w:w="100" w:type="dxa"/>
              <w:right w:w="100" w:type="dxa"/>
            </w:tcMar>
          </w:tcPr>
          <w:p>
            <w:pPr>
              <w:jc w:val="left"/>
            </w:pPr>
            <w:r>
              <w:rPr>
                <w:sz w:val="19"/>
              </w:rPr>
              <w:t>S. Kori and Rajashekarappa, “Measurement of Turbidity Using Light Scattering,” Int. Conf. on Sensors and Instrumentation, 2022.</w:t>
            </w:r>
          </w:p>
        </w:tc>
        <w:tc>
          <w:tcPr>
            <w:tcW w:type="dxa" w:w="4464"/>
            <w:tcMar>
              <w:top w:w="100" w:type="dxa"/>
              <w:left w:w="100" w:type="dxa"/>
              <w:bottom w:w="100" w:type="dxa"/>
              <w:right w:w="100" w:type="dxa"/>
            </w:tcMar>
          </w:tcPr>
          <w:p>
            <w:pPr>
              <w:jc w:val="left"/>
            </w:pPr>
            <w:r>
              <w:rPr>
                <w:sz w:val="19"/>
              </w:rPr>
              <w:t>Establishes the light-scattering/attenuation principle used to relate suspended particles to sensor output — the core sensing concept behind this project.</w:t>
            </w:r>
          </w:p>
        </w:tc>
      </w:tr>
      <w:tr>
        <w:trPr>
          <w:cantSplit/>
        </w:trPr>
        <w:tc>
          <w:tcPr>
            <w:tcW w:type="dxa" w:w="720"/>
            <w:tcMar>
              <w:top w:w="100" w:type="dxa"/>
              <w:left w:w="100" w:type="dxa"/>
              <w:bottom w:w="100" w:type="dxa"/>
              <w:right w:w="100" w:type="dxa"/>
            </w:tcMar>
          </w:tcPr>
          <w:p>
            <w:pPr>
              <w:jc w:val="center"/>
            </w:pPr>
            <w:r>
              <w:rPr>
                <w:sz w:val="19"/>
              </w:rPr>
              <w:t>2</w:t>
            </w:r>
          </w:p>
        </w:tc>
        <w:tc>
          <w:tcPr>
            <w:tcW w:type="dxa" w:w="5184"/>
            <w:tcMar>
              <w:top w:w="100" w:type="dxa"/>
              <w:left w:w="100" w:type="dxa"/>
              <w:bottom w:w="100" w:type="dxa"/>
              <w:right w:w="100" w:type="dxa"/>
            </w:tcMar>
          </w:tcPr>
          <w:p>
            <w:pPr>
              <w:jc w:val="left"/>
            </w:pPr>
            <w:r>
              <w:rPr>
                <w:sz w:val="19"/>
              </w:rPr>
              <w:t>S. Bankar et al., “Arduino-based Water Quality Monitoring System Using Turbidity Sensor,” Journal of Water Pollution &amp; Purification Research, 2026.</w:t>
            </w:r>
          </w:p>
        </w:tc>
        <w:tc>
          <w:tcPr>
            <w:tcW w:type="dxa" w:w="4464"/>
            <w:tcMar>
              <w:top w:w="100" w:type="dxa"/>
              <w:left w:w="100" w:type="dxa"/>
              <w:bottom w:w="100" w:type="dxa"/>
              <w:right w:w="100" w:type="dxa"/>
            </w:tcMar>
          </w:tcPr>
          <w:p>
            <w:pPr>
              <w:jc w:val="left"/>
            </w:pPr>
            <w:r>
              <w:rPr>
                <w:sz w:val="19"/>
              </w:rPr>
              <w:t>Classifies water into four turbidity bands (clean/slightly dirty/cloudy/contaminated); informed the banding diagram in Fig. 6.2 of this report.</w:t>
            </w:r>
          </w:p>
        </w:tc>
      </w:tr>
      <w:tr>
        <w:trPr>
          <w:cantSplit/>
        </w:trPr>
        <w:tc>
          <w:tcPr>
            <w:tcW w:type="dxa" w:w="720"/>
            <w:tcMar>
              <w:top w:w="100" w:type="dxa"/>
              <w:left w:w="100" w:type="dxa"/>
              <w:bottom w:w="100" w:type="dxa"/>
              <w:right w:w="100" w:type="dxa"/>
            </w:tcMar>
          </w:tcPr>
          <w:p>
            <w:pPr>
              <w:jc w:val="center"/>
            </w:pPr>
            <w:r>
              <w:rPr>
                <w:sz w:val="19"/>
              </w:rPr>
              <w:t>3</w:t>
            </w:r>
          </w:p>
        </w:tc>
        <w:tc>
          <w:tcPr>
            <w:tcW w:type="dxa" w:w="5184"/>
            <w:tcMar>
              <w:top w:w="100" w:type="dxa"/>
              <w:left w:w="100" w:type="dxa"/>
              <w:bottom w:w="100" w:type="dxa"/>
              <w:right w:w="100" w:type="dxa"/>
            </w:tcMar>
          </w:tcPr>
          <w:p>
            <w:pPr>
              <w:jc w:val="left"/>
            </w:pPr>
            <w:r>
              <w:rPr>
                <w:sz w:val="19"/>
              </w:rPr>
              <w:t>M. Ramadhan, R. Hidayat et al., “Arduino Uno-based Water Turbidity Meter Using LDR and LED Sensors,” Journal of Physics: Conf. Series, 2020.</w:t>
            </w:r>
          </w:p>
        </w:tc>
        <w:tc>
          <w:tcPr>
            <w:tcW w:type="dxa" w:w="4464"/>
            <w:tcMar>
              <w:top w:w="100" w:type="dxa"/>
              <w:left w:w="100" w:type="dxa"/>
              <w:bottom w:w="100" w:type="dxa"/>
              <w:right w:w="100" w:type="dxa"/>
            </w:tcMar>
          </w:tcPr>
          <w:p>
            <w:pPr>
              <w:jc w:val="left"/>
            </w:pPr>
            <w:r>
              <w:rPr>
                <w:sz w:val="19"/>
              </w:rPr>
              <w:t>Demonstrates the same IR-LED/phototransistor + Arduino UNO + LCD hardware combination used in this prototype, confirming its feasibility.</w:t>
            </w:r>
          </w:p>
        </w:tc>
      </w:tr>
      <w:tr>
        <w:trPr>
          <w:cantSplit/>
        </w:trPr>
        <w:tc>
          <w:tcPr>
            <w:tcW w:type="dxa" w:w="720"/>
            <w:tcMar>
              <w:top w:w="100" w:type="dxa"/>
              <w:left w:w="100" w:type="dxa"/>
              <w:bottom w:w="100" w:type="dxa"/>
              <w:right w:w="100" w:type="dxa"/>
            </w:tcMar>
          </w:tcPr>
          <w:p>
            <w:pPr>
              <w:jc w:val="center"/>
            </w:pPr>
            <w:r>
              <w:rPr>
                <w:sz w:val="19"/>
              </w:rPr>
              <w:t>4</w:t>
            </w:r>
          </w:p>
        </w:tc>
        <w:tc>
          <w:tcPr>
            <w:tcW w:type="dxa" w:w="5184"/>
            <w:tcMar>
              <w:top w:w="100" w:type="dxa"/>
              <w:left w:w="100" w:type="dxa"/>
              <w:bottom w:w="100" w:type="dxa"/>
              <w:right w:w="100" w:type="dxa"/>
            </w:tcMar>
          </w:tcPr>
          <w:p>
            <w:pPr>
              <w:jc w:val="left"/>
            </w:pPr>
            <w:r>
              <w:rPr>
                <w:sz w:val="19"/>
              </w:rPr>
              <w:t>S. Mukta et al., “IoT Based Smart Water Quality Monitoring System,” IEEE Conf. Publication / ScienceDirect, 2021.</w:t>
            </w:r>
          </w:p>
        </w:tc>
        <w:tc>
          <w:tcPr>
            <w:tcW w:type="dxa" w:w="4464"/>
            <w:tcMar>
              <w:top w:w="100" w:type="dxa"/>
              <w:left w:w="100" w:type="dxa"/>
              <w:bottom w:w="100" w:type="dxa"/>
              <w:right w:w="100" w:type="dxa"/>
            </w:tcMar>
          </w:tcPr>
          <w:p>
            <w:pPr>
              <w:jc w:val="left"/>
            </w:pPr>
            <w:r>
              <w:rPr>
                <w:sz w:val="19"/>
              </w:rPr>
              <w:t>Multi-sensor (pH, temperature, turbidity, conductivity) Arduino system; reviewed to compare single- vs. multi-parameter design trade-offs (Ch. 2).</w:t>
            </w:r>
          </w:p>
        </w:tc>
      </w:tr>
      <w:tr>
        <w:trPr>
          <w:cantSplit/>
        </w:trPr>
        <w:tc>
          <w:tcPr>
            <w:tcW w:type="dxa" w:w="720"/>
            <w:tcMar>
              <w:top w:w="100" w:type="dxa"/>
              <w:left w:w="100" w:type="dxa"/>
              <w:bottom w:w="100" w:type="dxa"/>
              <w:right w:w="100" w:type="dxa"/>
            </w:tcMar>
          </w:tcPr>
          <w:p>
            <w:pPr>
              <w:jc w:val="center"/>
            </w:pPr>
            <w:r>
              <w:rPr>
                <w:sz w:val="19"/>
              </w:rPr>
              <w:t>5</w:t>
            </w:r>
          </w:p>
        </w:tc>
        <w:tc>
          <w:tcPr>
            <w:tcW w:type="dxa" w:w="5184"/>
            <w:tcMar>
              <w:top w:w="100" w:type="dxa"/>
              <w:left w:w="100" w:type="dxa"/>
              <w:bottom w:w="100" w:type="dxa"/>
              <w:right w:w="100" w:type="dxa"/>
            </w:tcMar>
          </w:tcPr>
          <w:p>
            <w:pPr>
              <w:jc w:val="left"/>
            </w:pPr>
            <w:r>
              <w:rPr>
                <w:sz w:val="19"/>
              </w:rPr>
              <w:t>“An Arduino-based Water Quality Monitoring System Using pH, Temperature, Turbidity, and TDS Sensors,” ResearchGate, 2023.</w:t>
            </w:r>
          </w:p>
        </w:tc>
        <w:tc>
          <w:tcPr>
            <w:tcW w:type="dxa" w:w="4464"/>
            <w:tcMar>
              <w:top w:w="100" w:type="dxa"/>
              <w:left w:w="100" w:type="dxa"/>
              <w:bottom w:w="100" w:type="dxa"/>
              <w:right w:w="100" w:type="dxa"/>
            </w:tcMar>
          </w:tcPr>
          <w:p>
            <w:pPr>
              <w:jc w:val="left"/>
            </w:pPr>
            <w:r>
              <w:rPr>
                <w:sz w:val="19"/>
              </w:rPr>
              <w:t>Two-node (sensor + sink) architecture with buzzer alerting; referenced when designing this project's own Safe/Unsafe alert logic.</w:t>
            </w:r>
          </w:p>
        </w:tc>
      </w:tr>
      <w:tr>
        <w:trPr>
          <w:cantSplit/>
        </w:trPr>
        <w:tc>
          <w:tcPr>
            <w:tcW w:type="dxa" w:w="720"/>
            <w:tcMar>
              <w:top w:w="100" w:type="dxa"/>
              <w:left w:w="100" w:type="dxa"/>
              <w:bottom w:w="100" w:type="dxa"/>
              <w:right w:w="100" w:type="dxa"/>
            </w:tcMar>
          </w:tcPr>
          <w:p>
            <w:pPr>
              <w:jc w:val="center"/>
            </w:pPr>
            <w:r>
              <w:rPr>
                <w:sz w:val="19"/>
              </w:rPr>
              <w:t>6</w:t>
            </w:r>
          </w:p>
        </w:tc>
        <w:tc>
          <w:tcPr>
            <w:tcW w:type="dxa" w:w="5184"/>
            <w:tcMar>
              <w:top w:w="100" w:type="dxa"/>
              <w:left w:w="100" w:type="dxa"/>
              <w:bottom w:w="100" w:type="dxa"/>
              <w:right w:w="100" w:type="dxa"/>
            </w:tcMar>
          </w:tcPr>
          <w:p>
            <w:pPr>
              <w:jc w:val="left"/>
            </w:pPr>
            <w:r>
              <w:rPr>
                <w:sz w:val="19"/>
              </w:rPr>
              <w:t>P. Chettri, “IoT Based Water Quality Monitoring System Using Arduino Uno R3 &amp; NodeMCU ESP8266,” ResearchGate, 2023.</w:t>
            </w:r>
          </w:p>
        </w:tc>
        <w:tc>
          <w:tcPr>
            <w:tcW w:type="dxa" w:w="4464"/>
            <w:tcMar>
              <w:top w:w="100" w:type="dxa"/>
              <w:left w:w="100" w:type="dxa"/>
              <w:bottom w:w="100" w:type="dxa"/>
              <w:right w:w="100" w:type="dxa"/>
            </w:tcMar>
          </w:tcPr>
          <w:p>
            <w:pPr>
              <w:jc w:val="left"/>
            </w:pPr>
            <w:r>
              <w:rPr>
                <w:sz w:val="19"/>
              </w:rPr>
              <w:t>Adds cloud connectivity and K-Means clustering on top of Arduino sensing; cited in the Future Scope discussion on wireless extension (Ch. 12).</w:t>
            </w:r>
          </w:p>
        </w:tc>
      </w:tr>
      <w:tr>
        <w:trPr>
          <w:cantSplit/>
        </w:trPr>
        <w:tc>
          <w:tcPr>
            <w:tcW w:type="dxa" w:w="720"/>
            <w:tcMar>
              <w:top w:w="100" w:type="dxa"/>
              <w:left w:w="100" w:type="dxa"/>
              <w:bottom w:w="100" w:type="dxa"/>
              <w:right w:w="100" w:type="dxa"/>
            </w:tcMar>
          </w:tcPr>
          <w:p>
            <w:pPr>
              <w:jc w:val="center"/>
            </w:pPr>
            <w:r>
              <w:rPr>
                <w:sz w:val="19"/>
              </w:rPr>
              <w:t>7</w:t>
            </w:r>
          </w:p>
        </w:tc>
        <w:tc>
          <w:tcPr>
            <w:tcW w:type="dxa" w:w="5184"/>
            <w:tcMar>
              <w:top w:w="100" w:type="dxa"/>
              <w:left w:w="100" w:type="dxa"/>
              <w:bottom w:w="100" w:type="dxa"/>
              <w:right w:w="100" w:type="dxa"/>
            </w:tcMar>
          </w:tcPr>
          <w:p>
            <w:pPr>
              <w:jc w:val="left"/>
            </w:pPr>
            <w:r>
              <w:rPr>
                <w:sz w:val="19"/>
              </w:rPr>
              <w:t>“Development of Water Quality Monitoring Device Using Arduino UNO (Kolora Meter),” IOPscience, 2021.</w:t>
            </w:r>
          </w:p>
        </w:tc>
        <w:tc>
          <w:tcPr>
            <w:tcW w:type="dxa" w:w="4464"/>
            <w:tcMar>
              <w:top w:w="100" w:type="dxa"/>
              <w:left w:w="100" w:type="dxa"/>
              <w:bottom w:w="100" w:type="dxa"/>
              <w:right w:w="100" w:type="dxa"/>
            </w:tcMar>
          </w:tcPr>
          <w:p>
            <w:pPr>
              <w:jc w:val="left"/>
            </w:pPr>
            <w:r>
              <w:rPr>
                <w:sz w:val="19"/>
              </w:rPr>
              <w:t>Low-cost Arduino + NodeMCU turbidity/temperature device; supports the cost-comparison figures used in Table 6.2 (Bill of Materials).</w:t>
            </w:r>
          </w:p>
        </w:tc>
      </w:tr>
      <w:tr>
        <w:trPr>
          <w:cantSplit/>
        </w:trPr>
        <w:tc>
          <w:tcPr>
            <w:tcW w:type="dxa" w:w="720"/>
            <w:tcMar>
              <w:top w:w="100" w:type="dxa"/>
              <w:left w:w="100" w:type="dxa"/>
              <w:bottom w:w="100" w:type="dxa"/>
              <w:right w:w="100" w:type="dxa"/>
            </w:tcMar>
          </w:tcPr>
          <w:p>
            <w:pPr>
              <w:jc w:val="center"/>
            </w:pPr>
            <w:r>
              <w:rPr>
                <w:sz w:val="19"/>
              </w:rPr>
              <w:t>8</w:t>
            </w:r>
          </w:p>
        </w:tc>
        <w:tc>
          <w:tcPr>
            <w:tcW w:type="dxa" w:w="5184"/>
            <w:tcMar>
              <w:top w:w="100" w:type="dxa"/>
              <w:left w:w="100" w:type="dxa"/>
              <w:bottom w:w="100" w:type="dxa"/>
              <w:right w:w="100" w:type="dxa"/>
            </w:tcMar>
          </w:tcPr>
          <w:p>
            <w:pPr>
              <w:jc w:val="left"/>
            </w:pPr>
            <w:r>
              <w:rPr>
                <w:sz w:val="19"/>
              </w:rPr>
              <w:t>“Design and Implementation of a Smart Water Monitoring System (IoT) Using Arduino Microcontroller,” ResearchGate, 2022.</w:t>
            </w:r>
          </w:p>
        </w:tc>
        <w:tc>
          <w:tcPr>
            <w:tcW w:type="dxa" w:w="4464"/>
            <w:tcMar>
              <w:top w:w="100" w:type="dxa"/>
              <w:left w:w="100" w:type="dxa"/>
              <w:bottom w:w="100" w:type="dxa"/>
              <w:right w:w="100" w:type="dxa"/>
            </w:tcMar>
          </w:tcPr>
          <w:p>
            <w:pPr>
              <w:jc w:val="left"/>
            </w:pPr>
            <w:r>
              <w:rPr>
                <w:sz w:val="19"/>
              </w:rPr>
              <w:t>Combines water-level and quality sensing with an Android app; reviewed for the wireless/app-based future-scope recommendation.</w:t>
            </w:r>
          </w:p>
        </w:tc>
      </w:tr>
      <w:tr>
        <w:trPr>
          <w:cantSplit/>
        </w:trPr>
        <w:tc>
          <w:tcPr>
            <w:tcW w:type="dxa" w:w="720"/>
            <w:tcMar>
              <w:top w:w="100" w:type="dxa"/>
              <w:left w:w="100" w:type="dxa"/>
              <w:bottom w:w="100" w:type="dxa"/>
              <w:right w:w="100" w:type="dxa"/>
            </w:tcMar>
          </w:tcPr>
          <w:p>
            <w:pPr>
              <w:jc w:val="center"/>
            </w:pPr>
            <w:r>
              <w:rPr>
                <w:sz w:val="19"/>
              </w:rPr>
              <w:t>9</w:t>
            </w:r>
          </w:p>
        </w:tc>
        <w:tc>
          <w:tcPr>
            <w:tcW w:type="dxa" w:w="5184"/>
            <w:tcMar>
              <w:top w:w="100" w:type="dxa"/>
              <w:left w:w="100" w:type="dxa"/>
              <w:bottom w:w="100" w:type="dxa"/>
              <w:right w:w="100" w:type="dxa"/>
            </w:tcMar>
          </w:tcPr>
          <w:p>
            <w:pPr>
              <w:jc w:val="left"/>
            </w:pPr>
            <w:r>
              <w:rPr>
                <w:sz w:val="19"/>
              </w:rPr>
              <w:t>“IoT-Based Water Quality Monitoring System in Philippine Off-Grid Communities,” arXiv:2410.14619, 2024.</w:t>
            </w:r>
          </w:p>
        </w:tc>
        <w:tc>
          <w:tcPr>
            <w:tcW w:type="dxa" w:w="4464"/>
            <w:tcMar>
              <w:top w:w="100" w:type="dxa"/>
              <w:left w:w="100" w:type="dxa"/>
              <w:bottom w:w="100" w:type="dxa"/>
              <w:right w:w="100" w:type="dxa"/>
            </w:tcMar>
          </w:tcPr>
          <w:p>
            <w:pPr>
              <w:jc w:val="left"/>
            </w:pPr>
            <w:r>
              <w:rPr>
                <w:sz w:val="19"/>
              </w:rPr>
              <w:t>Field deployment of a low-cost Arduino system in a rural, off-grid setting — closely matches this project's target use case (Ch. 10, Applications).</w:t>
            </w:r>
          </w:p>
        </w:tc>
      </w:tr>
      <w:tr>
        <w:trPr>
          <w:cantSplit/>
        </w:trPr>
        <w:tc>
          <w:tcPr>
            <w:tcW w:type="dxa" w:w="720"/>
            <w:tcMar>
              <w:top w:w="100" w:type="dxa"/>
              <w:left w:w="100" w:type="dxa"/>
              <w:bottom w:w="100" w:type="dxa"/>
              <w:right w:w="100" w:type="dxa"/>
            </w:tcMar>
          </w:tcPr>
          <w:p>
            <w:pPr>
              <w:jc w:val="center"/>
            </w:pPr>
            <w:r>
              <w:rPr>
                <w:sz w:val="19"/>
              </w:rPr>
              <w:t>10</w:t>
            </w:r>
          </w:p>
        </w:tc>
        <w:tc>
          <w:tcPr>
            <w:tcW w:type="dxa" w:w="5184"/>
            <w:tcMar>
              <w:top w:w="100" w:type="dxa"/>
              <w:left w:w="100" w:type="dxa"/>
              <w:bottom w:w="100" w:type="dxa"/>
              <w:right w:w="100" w:type="dxa"/>
            </w:tcMar>
          </w:tcPr>
          <w:p>
            <w:pPr>
              <w:jc w:val="left"/>
            </w:pPr>
            <w:r>
              <w:rPr>
                <w:sz w:val="19"/>
              </w:rPr>
              <w:t>“WASD — Water Saving Device,” arXiv:2409.09798, 2024.</w:t>
            </w:r>
          </w:p>
        </w:tc>
        <w:tc>
          <w:tcPr>
            <w:tcW w:type="dxa" w:w="4464"/>
            <w:tcMar>
              <w:top w:w="100" w:type="dxa"/>
              <w:left w:w="100" w:type="dxa"/>
              <w:bottom w:w="100" w:type="dxa"/>
              <w:right w:w="100" w:type="dxa"/>
            </w:tcMar>
          </w:tcPr>
          <w:p>
            <w:pPr>
              <w:jc w:val="left"/>
            </w:pPr>
            <w:r>
              <w:rPr>
                <w:sz w:val="19"/>
              </w:rPr>
              <w:t>Reviews several 3–4-sensor Arduino/NodeMCU water-monitoring designs; used to benchmark this project's deliberately minimal single-sensor scope.</w:t>
            </w:r>
          </w:p>
        </w:tc>
      </w:tr>
      <w:tr>
        <w:trPr>
          <w:cantSplit/>
        </w:trPr>
        <w:tc>
          <w:tcPr>
            <w:tcW w:type="dxa" w:w="720"/>
            <w:tcMar>
              <w:top w:w="100" w:type="dxa"/>
              <w:left w:w="100" w:type="dxa"/>
              <w:bottom w:w="100" w:type="dxa"/>
              <w:right w:w="100" w:type="dxa"/>
            </w:tcMar>
          </w:tcPr>
          <w:p>
            <w:pPr>
              <w:jc w:val="center"/>
            </w:pPr>
            <w:r>
              <w:rPr>
                <w:sz w:val="19"/>
              </w:rPr>
              <w:t>11</w:t>
            </w:r>
          </w:p>
        </w:tc>
        <w:tc>
          <w:tcPr>
            <w:tcW w:type="dxa" w:w="5184"/>
            <w:tcMar>
              <w:top w:w="100" w:type="dxa"/>
              <w:left w:w="100" w:type="dxa"/>
              <w:bottom w:w="100" w:type="dxa"/>
              <w:right w:w="100" w:type="dxa"/>
            </w:tcMar>
          </w:tcPr>
          <w:p>
            <w:pPr>
              <w:jc w:val="left"/>
            </w:pPr>
            <w:r>
              <w:rPr>
                <w:sz w:val="19"/>
              </w:rPr>
              <w:t>DFRobot, “Turbidity Sensor SKU: SEN0189 — Wiki and Datasheet,” wiki.dfrobot.com.</w:t>
            </w:r>
          </w:p>
        </w:tc>
        <w:tc>
          <w:tcPr>
            <w:tcW w:type="dxa" w:w="4464"/>
            <w:tcMar>
              <w:top w:w="100" w:type="dxa"/>
              <w:left w:w="100" w:type="dxa"/>
              <w:bottom w:w="100" w:type="dxa"/>
              <w:right w:w="100" w:type="dxa"/>
            </w:tcMar>
          </w:tcPr>
          <w:p>
            <w:pPr>
              <w:jc w:val="left"/>
            </w:pPr>
            <w:r>
              <w:rPr>
                <w:sz w:val="19"/>
              </w:rPr>
              <w:t>Manufacturer reference for the analog turbidity sensor module used in this project, including its default voltage-to-NTU calibration curve.</w:t>
            </w:r>
          </w:p>
        </w:tc>
      </w:tr>
      <w:tr>
        <w:trPr>
          <w:cantSplit/>
        </w:trPr>
        <w:tc>
          <w:tcPr>
            <w:tcW w:type="dxa" w:w="720"/>
            <w:tcMar>
              <w:top w:w="100" w:type="dxa"/>
              <w:left w:w="100" w:type="dxa"/>
              <w:bottom w:w="100" w:type="dxa"/>
              <w:right w:w="100" w:type="dxa"/>
            </w:tcMar>
          </w:tcPr>
          <w:p>
            <w:pPr>
              <w:jc w:val="center"/>
            </w:pPr>
            <w:r>
              <w:rPr>
                <w:sz w:val="19"/>
              </w:rPr>
              <w:t>12</w:t>
            </w:r>
          </w:p>
        </w:tc>
        <w:tc>
          <w:tcPr>
            <w:tcW w:type="dxa" w:w="5184"/>
            <w:tcMar>
              <w:top w:w="100" w:type="dxa"/>
              <w:left w:w="100" w:type="dxa"/>
              <w:bottom w:w="100" w:type="dxa"/>
              <w:right w:w="100" w:type="dxa"/>
            </w:tcMar>
          </w:tcPr>
          <w:p>
            <w:pPr>
              <w:jc w:val="left"/>
            </w:pPr>
            <w:r>
              <w:rPr>
                <w:sz w:val="19"/>
              </w:rPr>
              <w:t>Arduino, “Arduino UNO Rev3 Product Reference,” docs.arduino.cc.</w:t>
            </w:r>
          </w:p>
        </w:tc>
        <w:tc>
          <w:tcPr>
            <w:tcW w:type="dxa" w:w="4464"/>
            <w:tcMar>
              <w:top w:w="100" w:type="dxa"/>
              <w:left w:w="100" w:type="dxa"/>
              <w:bottom w:w="100" w:type="dxa"/>
              <w:right w:w="100" w:type="dxa"/>
            </w:tcMar>
          </w:tcPr>
          <w:p>
            <w:pPr>
              <w:jc w:val="left"/>
            </w:pPr>
            <w:r>
              <w:rPr>
                <w:sz w:val="19"/>
              </w:rPr>
              <w:t>Official pin-out, electrical, and memory specifications for the ATmega328P-based board used as the project's microcontroller.</w:t>
            </w:r>
          </w:p>
        </w:tc>
      </w:tr>
      <w:tr>
        <w:trPr>
          <w:cantSplit/>
        </w:trPr>
        <w:tc>
          <w:tcPr>
            <w:tcW w:type="dxa" w:w="720"/>
            <w:tcMar>
              <w:top w:w="100" w:type="dxa"/>
              <w:left w:w="100" w:type="dxa"/>
              <w:bottom w:w="100" w:type="dxa"/>
              <w:right w:w="100" w:type="dxa"/>
            </w:tcMar>
          </w:tcPr>
          <w:p>
            <w:pPr>
              <w:jc w:val="center"/>
            </w:pPr>
            <w:r>
              <w:rPr>
                <w:sz w:val="19"/>
              </w:rPr>
              <w:t>13</w:t>
            </w:r>
          </w:p>
        </w:tc>
        <w:tc>
          <w:tcPr>
            <w:tcW w:type="dxa" w:w="5184"/>
            <w:tcMar>
              <w:top w:w="100" w:type="dxa"/>
              <w:left w:w="100" w:type="dxa"/>
              <w:bottom w:w="100" w:type="dxa"/>
              <w:right w:w="100" w:type="dxa"/>
            </w:tcMar>
          </w:tcPr>
          <w:p>
            <w:pPr>
              <w:jc w:val="left"/>
            </w:pPr>
            <w:r>
              <w:rPr>
                <w:sz w:val="19"/>
              </w:rPr>
              <w:t>F. Malpartida / J. Rickman, “LiquidCrystal_I2C Library for Arduino,” GitHub Repository.</w:t>
            </w:r>
          </w:p>
        </w:tc>
        <w:tc>
          <w:tcPr>
            <w:tcW w:type="dxa" w:w="4464"/>
            <w:tcMar>
              <w:top w:w="100" w:type="dxa"/>
              <w:left w:w="100" w:type="dxa"/>
              <w:bottom w:w="100" w:type="dxa"/>
              <w:right w:w="100" w:type="dxa"/>
            </w:tcMar>
          </w:tcPr>
          <w:p>
            <w:pPr>
              <w:jc w:val="left"/>
            </w:pPr>
            <w:r>
              <w:rPr>
                <w:sz w:val="19"/>
              </w:rPr>
              <w:t>Open-source library providing the init(), backlight(), and print() functions used to drive the 16×2 I2C LCD in the firmware (Ch. 7).</w:t>
            </w:r>
          </w:p>
        </w:tc>
      </w:tr>
      <w:tr>
        <w:trPr>
          <w:cantSplit/>
        </w:trPr>
        <w:tc>
          <w:tcPr>
            <w:tcW w:type="dxa" w:w="720"/>
            <w:tcMar>
              <w:top w:w="100" w:type="dxa"/>
              <w:left w:w="100" w:type="dxa"/>
              <w:bottom w:w="100" w:type="dxa"/>
              <w:right w:w="100" w:type="dxa"/>
            </w:tcMar>
          </w:tcPr>
          <w:p>
            <w:pPr>
              <w:jc w:val="center"/>
            </w:pPr>
            <w:r>
              <w:rPr>
                <w:sz w:val="19"/>
              </w:rPr>
              <w:t>14</w:t>
            </w:r>
          </w:p>
        </w:tc>
        <w:tc>
          <w:tcPr>
            <w:tcW w:type="dxa" w:w="5184"/>
            <w:tcMar>
              <w:top w:w="100" w:type="dxa"/>
              <w:left w:w="100" w:type="dxa"/>
              <w:bottom w:w="100" w:type="dxa"/>
              <w:right w:w="100" w:type="dxa"/>
            </w:tcMar>
          </w:tcPr>
          <w:p>
            <w:pPr>
              <w:jc w:val="left"/>
            </w:pPr>
            <w:r>
              <w:rPr>
                <w:sz w:val="19"/>
              </w:rPr>
              <w:t>United States EPA, “Method 180.1: Determination of Turbidity by Nephelometry,” Rev. 2.0, 1993.</w:t>
            </w:r>
          </w:p>
        </w:tc>
        <w:tc>
          <w:tcPr>
            <w:tcW w:type="dxa" w:w="4464"/>
            <w:tcMar>
              <w:top w:w="100" w:type="dxa"/>
              <w:left w:w="100" w:type="dxa"/>
              <w:bottom w:w="100" w:type="dxa"/>
              <w:right w:w="100" w:type="dxa"/>
            </w:tcMar>
          </w:tcPr>
          <w:p>
            <w:pPr>
              <w:jc w:val="left"/>
            </w:pPr>
            <w:r>
              <w:rPr>
                <w:sz w:val="19"/>
              </w:rPr>
              <w:t>Defines the standardized 90° nephelometric method that NTU as a unit is based on, providing the scientific basis for Chapter 5's working principle.</w:t>
            </w:r>
          </w:p>
        </w:tc>
      </w:tr>
      <w:tr>
        <w:trPr>
          <w:cantSplit/>
        </w:trPr>
        <w:tc>
          <w:tcPr>
            <w:tcW w:type="dxa" w:w="720"/>
            <w:tcMar>
              <w:top w:w="100" w:type="dxa"/>
              <w:left w:w="100" w:type="dxa"/>
              <w:bottom w:w="100" w:type="dxa"/>
              <w:right w:w="100" w:type="dxa"/>
            </w:tcMar>
          </w:tcPr>
          <w:p>
            <w:pPr>
              <w:jc w:val="center"/>
            </w:pPr>
            <w:r>
              <w:rPr>
                <w:sz w:val="19"/>
              </w:rPr>
              <w:t>15</w:t>
            </w:r>
          </w:p>
        </w:tc>
        <w:tc>
          <w:tcPr>
            <w:tcW w:type="dxa" w:w="5184"/>
            <w:tcMar>
              <w:top w:w="100" w:type="dxa"/>
              <w:left w:w="100" w:type="dxa"/>
              <w:bottom w:w="100" w:type="dxa"/>
              <w:right w:w="100" w:type="dxa"/>
            </w:tcMar>
          </w:tcPr>
          <w:p>
            <w:pPr>
              <w:jc w:val="left"/>
            </w:pPr>
            <w:r>
              <w:rPr>
                <w:sz w:val="19"/>
              </w:rPr>
              <w:t>World Health Organization, “Guidelines for Drinking-water Quality,” 4th Edition, WHO, Geneva.</w:t>
            </w:r>
          </w:p>
        </w:tc>
        <w:tc>
          <w:tcPr>
            <w:tcW w:type="dxa" w:w="4464"/>
            <w:tcMar>
              <w:top w:w="100" w:type="dxa"/>
              <w:left w:w="100" w:type="dxa"/>
              <w:bottom w:w="100" w:type="dxa"/>
              <w:right w:w="100" w:type="dxa"/>
            </w:tcMar>
          </w:tcPr>
          <w:p>
            <w:pPr>
              <w:jc w:val="left"/>
            </w:pPr>
            <w:r>
              <w:rPr>
                <w:sz w:val="19"/>
              </w:rPr>
              <w:t>International reference for turbidity and potability guidance, used to justify the 50 NTU safety threshold chosen for this system.</w:t>
            </w:r>
          </w:p>
        </w:tc>
      </w:tr>
      <w:tr>
        <w:trPr>
          <w:cantSplit/>
        </w:trPr>
        <w:tc>
          <w:tcPr>
            <w:tcW w:type="dxa" w:w="720"/>
            <w:tcMar>
              <w:top w:w="100" w:type="dxa"/>
              <w:left w:w="100" w:type="dxa"/>
              <w:bottom w:w="100" w:type="dxa"/>
              <w:right w:w="100" w:type="dxa"/>
            </w:tcMar>
          </w:tcPr>
          <w:p>
            <w:pPr>
              <w:jc w:val="center"/>
            </w:pPr>
            <w:r>
              <w:rPr>
                <w:sz w:val="19"/>
              </w:rPr>
              <w:t>16</w:t>
            </w:r>
          </w:p>
        </w:tc>
        <w:tc>
          <w:tcPr>
            <w:tcW w:type="dxa" w:w="5184"/>
            <w:tcMar>
              <w:top w:w="100" w:type="dxa"/>
              <w:left w:w="100" w:type="dxa"/>
              <w:bottom w:w="100" w:type="dxa"/>
              <w:right w:w="100" w:type="dxa"/>
            </w:tcMar>
          </w:tcPr>
          <w:p>
            <w:pPr>
              <w:jc w:val="left"/>
            </w:pPr>
            <w:r>
              <w:rPr>
                <w:sz w:val="19"/>
              </w:rPr>
              <w:t>Bureau of Indian Standards, “IS 10500:2012 — Drinking Water Specification (2nd Revision),” BIS, New Delhi.</w:t>
            </w:r>
          </w:p>
        </w:tc>
        <w:tc>
          <w:tcPr>
            <w:tcW w:type="dxa" w:w="4464"/>
            <w:tcMar>
              <w:top w:w="100" w:type="dxa"/>
              <w:left w:w="100" w:type="dxa"/>
              <w:bottom w:w="100" w:type="dxa"/>
              <w:right w:w="100" w:type="dxa"/>
            </w:tcMar>
          </w:tcPr>
          <w:p>
            <w:pPr>
              <w:jc w:val="left"/>
            </w:pPr>
            <w:r>
              <w:rPr>
                <w:sz w:val="19"/>
              </w:rPr>
              <w:t>Indian national standard specifying acceptable (1 NTU) and permissible (5 NTU) turbidity limits, relevant to future threshold tuning for local deployment.</w:t>
            </w:r>
          </w:p>
        </w:tc>
      </w:tr>
      <w:tr>
        <w:trPr>
          <w:cantSplit/>
        </w:trPr>
        <w:tc>
          <w:tcPr>
            <w:tcW w:type="dxa" w:w="720"/>
            <w:tcMar>
              <w:top w:w="100" w:type="dxa"/>
              <w:left w:w="100" w:type="dxa"/>
              <w:bottom w:w="100" w:type="dxa"/>
              <w:right w:w="100" w:type="dxa"/>
            </w:tcMar>
          </w:tcPr>
          <w:p>
            <w:pPr>
              <w:jc w:val="center"/>
            </w:pPr>
            <w:r>
              <w:rPr>
                <w:sz w:val="19"/>
              </w:rPr>
              <w:t>17</w:t>
            </w:r>
          </w:p>
        </w:tc>
        <w:tc>
          <w:tcPr>
            <w:tcW w:type="dxa" w:w="5184"/>
            <w:tcMar>
              <w:top w:w="100" w:type="dxa"/>
              <w:left w:w="100" w:type="dxa"/>
              <w:bottom w:w="100" w:type="dxa"/>
              <w:right w:w="100" w:type="dxa"/>
            </w:tcMar>
          </w:tcPr>
          <w:p>
            <w:pPr>
              <w:jc w:val="left"/>
            </w:pPr>
            <w:r>
              <w:rPr>
                <w:sz w:val="19"/>
              </w:rPr>
              <w:t>Arduino, “analogRead() Function Reference,” docs.arduino.cc/language-reference.</w:t>
            </w:r>
          </w:p>
        </w:tc>
        <w:tc>
          <w:tcPr>
            <w:tcW w:type="dxa" w:w="4464"/>
            <w:tcMar>
              <w:top w:w="100" w:type="dxa"/>
              <w:left w:w="100" w:type="dxa"/>
              <w:bottom w:w="100" w:type="dxa"/>
              <w:right w:w="100" w:type="dxa"/>
            </w:tcMar>
          </w:tcPr>
          <w:p>
            <w:pPr>
              <w:jc w:val="left"/>
            </w:pPr>
            <w:r>
              <w:rPr>
                <w:sz w:val="19"/>
              </w:rPr>
              <w:t>Official documentation for the 10-bit ADC function used to sample the turbidity sensor's analog output on pin A0.</w:t>
            </w:r>
          </w:p>
        </w:tc>
      </w:tr>
      <w:tr>
        <w:trPr>
          <w:cantSplit/>
        </w:trPr>
        <w:tc>
          <w:tcPr>
            <w:tcW w:type="dxa" w:w="720"/>
            <w:tcMar>
              <w:top w:w="100" w:type="dxa"/>
              <w:left w:w="100" w:type="dxa"/>
              <w:bottom w:w="100" w:type="dxa"/>
              <w:right w:w="100" w:type="dxa"/>
            </w:tcMar>
          </w:tcPr>
          <w:p>
            <w:pPr>
              <w:jc w:val="center"/>
            </w:pPr>
            <w:r>
              <w:rPr>
                <w:sz w:val="19"/>
              </w:rPr>
              <w:t>18</w:t>
            </w:r>
          </w:p>
        </w:tc>
        <w:tc>
          <w:tcPr>
            <w:tcW w:type="dxa" w:w="5184"/>
            <w:tcMar>
              <w:top w:w="100" w:type="dxa"/>
              <w:left w:w="100" w:type="dxa"/>
              <w:bottom w:w="100" w:type="dxa"/>
              <w:right w:w="100" w:type="dxa"/>
            </w:tcMar>
          </w:tcPr>
          <w:p>
            <w:pPr>
              <w:jc w:val="left"/>
            </w:pPr>
            <w:r>
              <w:rPr>
                <w:sz w:val="19"/>
              </w:rPr>
              <w:t>Hitachi, “HD44780U (LCD-II) Dot Matrix Liquid Crystal Display Controller/Driver Datasheet.”</w:t>
            </w:r>
          </w:p>
        </w:tc>
        <w:tc>
          <w:tcPr>
            <w:tcW w:type="dxa" w:w="4464"/>
            <w:tcMar>
              <w:top w:w="100" w:type="dxa"/>
              <w:left w:w="100" w:type="dxa"/>
              <w:bottom w:w="100" w:type="dxa"/>
              <w:right w:w="100" w:type="dxa"/>
            </w:tcMar>
          </w:tcPr>
          <w:p>
            <w:pPr>
              <w:jc w:val="left"/>
            </w:pPr>
            <w:r>
              <w:rPr>
                <w:sz w:val="19"/>
              </w:rPr>
              <w:t>Underlying controller datasheet for the 16×2 character LCD, describing the 4-bit parallel interface wrapped by the I2C backpack used in this project.</w:t>
            </w:r>
          </w:p>
        </w:tc>
      </w:tr>
      <w:tr>
        <w:trPr>
          <w:cantSplit/>
        </w:trPr>
        <w:tc>
          <w:tcPr>
            <w:tcW w:type="dxa" w:w="720"/>
            <w:tcMar>
              <w:top w:w="100" w:type="dxa"/>
              <w:left w:w="100" w:type="dxa"/>
              <w:bottom w:w="100" w:type="dxa"/>
              <w:right w:w="100" w:type="dxa"/>
            </w:tcMar>
          </w:tcPr>
          <w:p>
            <w:pPr>
              <w:jc w:val="center"/>
            </w:pPr>
            <w:r>
              <w:rPr>
                <w:sz w:val="19"/>
              </w:rPr>
              <w:t>19</w:t>
            </w:r>
          </w:p>
        </w:tc>
        <w:tc>
          <w:tcPr>
            <w:tcW w:type="dxa" w:w="5184"/>
            <w:tcMar>
              <w:top w:w="100" w:type="dxa"/>
              <w:left w:w="100" w:type="dxa"/>
              <w:bottom w:w="100" w:type="dxa"/>
              <w:right w:w="100" w:type="dxa"/>
            </w:tcMar>
          </w:tcPr>
          <w:p>
            <w:pPr>
              <w:jc w:val="left"/>
            </w:pPr>
            <w:r>
              <w:rPr>
                <w:sz w:val="19"/>
              </w:rPr>
              <w:t>NXP Semiconductors, “PCF8574 Remote 8-bit I/O Expander for I2C-bus Datasheet.”</w:t>
            </w:r>
          </w:p>
        </w:tc>
        <w:tc>
          <w:tcPr>
            <w:tcW w:type="dxa" w:w="4464"/>
            <w:tcMar>
              <w:top w:w="100" w:type="dxa"/>
              <w:left w:w="100" w:type="dxa"/>
              <w:bottom w:w="100" w:type="dxa"/>
              <w:right w:w="100" w:type="dxa"/>
            </w:tcMar>
          </w:tcPr>
          <w:p>
            <w:pPr>
              <w:jc w:val="left"/>
            </w:pPr>
            <w:r>
              <w:rPr>
                <w:sz w:val="19"/>
              </w:rPr>
              <w:t>Datasheet for the I/O expander chip on the LCD's I2C backpack that converts the parallel LCD interface into the two-wire SDA/SCL connection used here.</w:t>
            </w:r>
          </w:p>
        </w:tc>
      </w:tr>
      <w:tr>
        <w:trPr>
          <w:cantSplit/>
        </w:trPr>
        <w:tc>
          <w:tcPr>
            <w:tcW w:type="dxa" w:w="720"/>
            <w:tcMar>
              <w:top w:w="100" w:type="dxa"/>
              <w:left w:w="100" w:type="dxa"/>
              <w:bottom w:w="100" w:type="dxa"/>
              <w:right w:w="100" w:type="dxa"/>
            </w:tcMar>
          </w:tcPr>
          <w:p>
            <w:pPr>
              <w:jc w:val="center"/>
            </w:pPr>
            <w:r>
              <w:rPr>
                <w:sz w:val="19"/>
              </w:rPr>
              <w:t>20</w:t>
            </w:r>
          </w:p>
        </w:tc>
        <w:tc>
          <w:tcPr>
            <w:tcW w:type="dxa" w:w="5184"/>
            <w:tcMar>
              <w:top w:w="100" w:type="dxa"/>
              <w:left w:w="100" w:type="dxa"/>
              <w:bottom w:w="100" w:type="dxa"/>
              <w:right w:w="100" w:type="dxa"/>
            </w:tcMar>
          </w:tcPr>
          <w:p>
            <w:pPr>
              <w:jc w:val="left"/>
            </w:pPr>
            <w:r>
              <w:rPr>
                <w:sz w:val="19"/>
              </w:rPr>
              <w:t>NXP Semiconductors, “I2C-bus Specification and User Manual,” Rev. 6.</w:t>
            </w:r>
          </w:p>
        </w:tc>
        <w:tc>
          <w:tcPr>
            <w:tcW w:type="dxa" w:w="4464"/>
            <w:tcMar>
              <w:top w:w="100" w:type="dxa"/>
              <w:left w:w="100" w:type="dxa"/>
              <w:bottom w:w="100" w:type="dxa"/>
              <w:right w:w="100" w:type="dxa"/>
            </w:tcMar>
          </w:tcPr>
          <w:p>
            <w:pPr>
              <w:jc w:val="left"/>
            </w:pPr>
            <w:r>
              <w:rPr>
                <w:sz w:val="19"/>
              </w:rPr>
              <w:t>Defines the I2C protocol timing and addressing rules (including the 0x27 default address) that govern communication with the LCD module.</w:t>
            </w:r>
          </w:p>
        </w:tc>
      </w:tr>
    </w:tbl>
    <w:p>
      <w:pPr>
        <w:pStyle w:val="Heading1"/>
        <w:jc w:val="center"/>
      </w:pPr>
      <w:r>
        <w:rPr>
          <w:rFonts w:ascii="Times New Roman" w:hAnsi="Times New Roman"/>
          <w:b/>
          <w:color w:val="000000"/>
          <w:sz w:val="28"/>
        </w:rPr>
        <w:t>CHAPTER 14</w:t>
      </w:r>
    </w:p>
    <w:p>
      <w:pPr>
        <w:pStyle w:val="Heading1"/>
        <w:jc w:val="center"/>
      </w:pPr>
      <w:r>
        <w:rPr>
          <w:rFonts w:ascii="Times New Roman" w:hAnsi="Times New Roman"/>
          <w:b/>
          <w:color w:val="000000"/>
          <w:sz w:val="28"/>
        </w:rPr>
        <w:t>APPENDIX</w:t>
      </w:r>
    </w:p>
    <w:p>
      <w:pPr>
        <w:spacing w:line="360" w:lineRule="auto"/>
        <w:ind w:firstLine="720"/>
        <w:jc w:val="both"/>
      </w:pPr>
      <w:r>
        <w:rPr>
          <w:sz w:val="24"/>
        </w:rPr>
        <w:t>A.1 Full Source Code — the complete Embedded C firmware (sketch.ino) used to program the Arduino UNO is reproduced below; a copy is also available at [GitHub/Colab link].</w:t>
      </w:r>
    </w:p>
    <w:tbl>
      <w:tblPr>
        <w:tblStyle w:val="TableGrid"/>
        <w:tblW w:type="auto" w:w="0"/>
        <w:tblLook w:firstColumn="1" w:firstRow="1" w:lastColumn="0" w:lastRow="0" w:noHBand="0" w:noVBand="1" w:val="04A0"/>
      </w:tblPr>
      <w:tblGrid>
        <w:gridCol w:w="9026"/>
      </w:tblGrid>
      <w:tr>
        <w:trPr>
          <w:cantSplit/>
        </w:trPr>
        <w:tc>
          <w:tcPr>
            <w:tcW w:type="dxa" w:w="9026"/>
          </w:tcPr>
          <w:p>
            <w:pPr>
              <w:keepNext w:val="0"/>
              <w:keepLines/>
              <w:spacing w:after="0"/>
            </w:pPr>
            <w:r>
              <w:rPr>
                <w:i w:val="0"/>
              </w:rPr>
            </w:r>
            <w:r>
              <w:rPr>
                <w:rFonts w:ascii="Consolas" w:hAnsi="Consolas"/>
                <w:i w:val="0"/>
                <w:sz w:val="16"/>
              </w:rPr>
              <w:t>#include &lt;Wire.h&gt;</w:t>
            </w:r>
          </w:p>
          <w:p>
            <w:pPr>
              <w:keepNext w:val="0"/>
              <w:keepLines/>
              <w:spacing w:after="0"/>
            </w:pPr>
            <w:r>
              <w:rPr>
                <w:rFonts w:ascii="Consolas" w:hAnsi="Consolas"/>
                <w:i w:val="0"/>
                <w:sz w:val="16"/>
              </w:rPr>
              <w:t>#include &lt;LiquidCrystal_I2C.h&gt;</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LiquidCrystal_I2C lcd(0x27, 16, 2);</w:t>
            </w:r>
          </w:p>
          <w:p>
            <w:pPr>
              <w:keepNext w:val="0"/>
              <w:keepLines/>
              <w:spacing w:after="0"/>
            </w:pPr>
            <w:r>
              <w:rPr>
                <w:rFonts w:ascii="Consolas" w:hAnsi="Consolas"/>
                <w:i w:val="0"/>
                <w:sz w:val="16"/>
              </w:rPr>
              <w:t>const int turbiditySensorPin = A0;</w:t>
            </w:r>
          </w:p>
          <w:p>
            <w:pPr>
              <w:keepNext w:val="0"/>
              <w:keepLines/>
              <w:spacing w:after="0"/>
            </w:pPr>
            <w:r>
              <w:rPr>
                <w:rFonts w:ascii="Consolas" w:hAnsi="Consolas"/>
                <w:i w:val="0"/>
                <w:sz w:val="16"/>
              </w:rPr>
              <w:t>const float thresholdNTU = 50.0;</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void setup() {</w:t>
            </w:r>
          </w:p>
          <w:p>
            <w:pPr>
              <w:keepNext w:val="0"/>
              <w:keepLines/>
              <w:spacing w:after="0"/>
            </w:pPr>
            <w:r>
              <w:rPr>
                <w:rFonts w:ascii="Consolas" w:hAnsi="Consolas"/>
                <w:i w:val="0"/>
                <w:sz w:val="16"/>
              </w:rPr>
              <w:t xml:space="preserve">  lcd.init();</w:t>
            </w:r>
          </w:p>
          <w:p>
            <w:pPr>
              <w:keepNext w:val="0"/>
              <w:keepLines/>
              <w:spacing w:after="0"/>
            </w:pPr>
            <w:r>
              <w:rPr>
                <w:rFonts w:ascii="Consolas" w:hAnsi="Consolas"/>
                <w:i w:val="0"/>
                <w:sz w:val="16"/>
              </w:rPr>
              <w:t xml:space="preserve">  lcd.backlight();</w:t>
            </w:r>
          </w:p>
          <w:p>
            <w:pPr>
              <w:keepNext w:val="0"/>
              <w:keepLines/>
              <w:spacing w:after="0"/>
            </w:pPr>
            <w:r>
              <w:rPr>
                <w:rFonts w:ascii="Consolas" w:hAnsi="Consolas"/>
                <w:i w:val="0"/>
                <w:sz w:val="16"/>
              </w:rPr>
              <w:t xml:space="preserve">  Serial.begin(9600);</w:t>
            </w:r>
          </w:p>
          <w:p>
            <w:pPr>
              <w:keepNext w:val="0"/>
              <w:keepLines/>
              <w:spacing w:after="0"/>
            </w:pPr>
            <w:r>
              <w:rPr>
                <w:rFonts w:ascii="Consolas" w:hAnsi="Consolas"/>
                <w:i w:val="0"/>
                <w:sz w:val="16"/>
              </w:rPr>
              <w:t xml:space="preserve">  lcd.setCursor(0, 0); lcd.print("Water Quality");</w:t>
            </w:r>
          </w:p>
          <w:p>
            <w:pPr>
              <w:keepNext w:val="0"/>
              <w:keepLines/>
              <w:spacing w:after="0"/>
            </w:pPr>
            <w:r>
              <w:rPr>
                <w:rFonts w:ascii="Consolas" w:hAnsi="Consolas"/>
                <w:i w:val="0"/>
                <w:sz w:val="16"/>
              </w:rPr>
              <w:t xml:space="preserve">  lcd.setCursor(0, 1); lcd.print("Initializing...");</w:t>
            </w:r>
          </w:p>
          <w:p>
            <w:pPr>
              <w:keepNext w:val="0"/>
              <w:keepLines/>
              <w:spacing w:after="0"/>
            </w:pPr>
            <w:r>
              <w:rPr>
                <w:rFonts w:ascii="Consolas" w:hAnsi="Consolas"/>
                <w:i w:val="0"/>
                <w:sz w:val="16"/>
              </w:rPr>
              <w:t xml:space="preserve">  delay(2000);</w:t>
            </w:r>
          </w:p>
          <w:p>
            <w:pPr>
              <w:keepNext w:val="0"/>
              <w:keepLines/>
              <w:spacing w:after="0"/>
            </w:pPr>
            <w:r>
              <w:rPr>
                <w:rFonts w:ascii="Consolas" w:hAnsi="Consolas"/>
                <w:i w:val="0"/>
                <w:sz w:val="16"/>
              </w:rPr>
              <w:t xml:space="preserve">  lcd.clear();</w:t>
            </w:r>
          </w:p>
          <w:p>
            <w:pPr>
              <w:keepNext w:val="0"/>
              <w:keepLines/>
              <w:spacing w:after="0"/>
            </w:pPr>
            <w:r>
              <w:rPr>
                <w:rFonts w:ascii="Consolas" w:hAnsi="Consolas"/>
                <w:i w:val="0"/>
                <w:sz w:val="16"/>
              </w:rPr>
              <w:t xml:space="preserve">  Serial.println("Water Quality Monitoring");</w:t>
            </w:r>
          </w:p>
          <w:p>
            <w:pPr>
              <w:keepNext w:val="0"/>
              <w:keepLines/>
              <w:spacing w:after="0"/>
            </w:pPr>
            <w:r>
              <w:rPr>
                <w:rFonts w:ascii="Consolas" w:hAnsi="Consolas"/>
                <w:i w:val="0"/>
                <w:sz w:val="16"/>
              </w:rPr>
              <w:t>}</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void loop() {</w:t>
            </w:r>
          </w:p>
          <w:p>
            <w:pPr>
              <w:keepNext w:val="0"/>
              <w:keepLines/>
              <w:spacing w:after="0"/>
            </w:pPr>
            <w:r>
              <w:rPr>
                <w:rFonts w:ascii="Consolas" w:hAnsi="Consolas"/>
                <w:i w:val="0"/>
                <w:sz w:val="16"/>
              </w:rPr>
              <w:t xml:space="preserve">  int sensorValue = analogRead(turbiditySensorPin);</w:t>
            </w:r>
          </w:p>
          <w:p>
            <w:pPr>
              <w:keepNext w:val="0"/>
              <w:keepLines/>
              <w:spacing w:after="0"/>
            </w:pPr>
            <w:r>
              <w:rPr>
                <w:rFonts w:ascii="Consolas" w:hAnsi="Consolas"/>
                <w:i w:val="0"/>
                <w:sz w:val="16"/>
              </w:rPr>
              <w:t xml:space="preserve">  float voltage = sensorValue * (5.0 / 1023.0);</w:t>
            </w:r>
          </w:p>
          <w:p>
            <w:pPr>
              <w:keepNext w:val="0"/>
              <w:keepLines/>
              <w:spacing w:after="0"/>
            </w:pPr>
            <w:r>
              <w:rPr>
                <w:rFonts w:ascii="Consolas" w:hAnsi="Consolas"/>
                <w:i w:val="0"/>
                <w:sz w:val="16"/>
              </w:rPr>
              <w:t xml:space="preserve">  float ntu = -1120.4 * square(voltage)</w:t>
            </w:r>
          </w:p>
          <w:p>
            <w:pPr>
              <w:keepNext w:val="0"/>
              <w:keepLines/>
              <w:spacing w:after="0"/>
            </w:pPr>
            <w:r>
              <w:rPr>
                <w:rFonts w:ascii="Consolas" w:hAnsi="Consolas"/>
                <w:i w:val="0"/>
                <w:sz w:val="16"/>
              </w:rPr>
              <w:t xml:space="preserve">              + 5742.3 * voltage - 4352.9;</w:t>
            </w:r>
          </w:p>
          <w:p>
            <w:pPr>
              <w:keepNext w:val="0"/>
              <w:keepLines/>
              <w:spacing w:after="0"/>
            </w:pPr>
            <w:r>
              <w:rPr>
                <w:rFonts w:ascii="Consolas" w:hAnsi="Consolas"/>
                <w:i w:val="0"/>
                <w:sz w:val="16"/>
              </w:rPr>
              <w:t xml:space="preserve">  if (ntu &lt; 0) { ntu = 0; }</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Serial.print("Sensor Value: "); Serial.print(sensorValue);</w:t>
            </w:r>
          </w:p>
          <w:p>
            <w:pPr>
              <w:keepNext w:val="0"/>
              <w:keepLines/>
              <w:spacing w:after="0"/>
            </w:pPr>
            <w:r>
              <w:rPr>
                <w:rFonts w:ascii="Consolas" w:hAnsi="Consolas"/>
                <w:i w:val="0"/>
                <w:sz w:val="16"/>
              </w:rPr>
              <w:t xml:space="preserve">  Serial.print(" | Voltage: ");   Serial.print(voltage, 2);</w:t>
            </w:r>
          </w:p>
          <w:p>
            <w:pPr>
              <w:keepNext w:val="0"/>
              <w:keepLines/>
              <w:spacing w:after="0"/>
            </w:pPr>
            <w:r>
              <w:rPr>
                <w:rFonts w:ascii="Consolas" w:hAnsi="Consolas"/>
                <w:i w:val="0"/>
                <w:sz w:val="16"/>
              </w:rPr>
              <w:t xml:space="preserve">  Serial.print(" V | NTU: ");     Serial.println(ntu, 2);</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lcd.setCursor(0, 0);</w:t>
            </w:r>
          </w:p>
          <w:p>
            <w:pPr>
              <w:keepNext w:val="0"/>
              <w:keepLines/>
              <w:spacing w:after="0"/>
            </w:pPr>
            <w:r>
              <w:rPr>
                <w:rFonts w:ascii="Consolas" w:hAnsi="Consolas"/>
                <w:i w:val="0"/>
                <w:sz w:val="16"/>
              </w:rPr>
              <w:t xml:space="preserve">  lcd.print("NTU: "); lcd.print(ntu, 2); lcd.print("      ");</w:t>
            </w:r>
          </w:p>
          <w:p>
            <w:pPr>
              <w:keepNext w:val="0"/>
              <w:keepLines/>
              <w:spacing w:after="0"/>
            </w:pPr>
            <w:r>
              <w:rPr>
                <w:rFonts w:ascii="Consolas" w:hAnsi="Consolas"/>
                <w:i w:val="0"/>
                <w:sz w:val="16"/>
              </w:rPr>
              <w:t xml:space="preserve">  lcd.setCursor(0, 1);</w:t>
            </w:r>
          </w:p>
          <w:p>
            <w:pPr>
              <w:keepNext w:val="0"/>
              <w:keepLines/>
              <w:spacing w:after="0"/>
            </w:pPr>
            <w:r>
              <w:rPr>
                <w:rFonts w:ascii="Consolas" w:hAnsi="Consolas"/>
                <w:i w:val="0"/>
                <w:sz w:val="16"/>
              </w:rPr>
              <w:t xml:space="preserve">  if (ntu &gt; thresholdNTU) {</w:t>
            </w:r>
          </w:p>
          <w:p>
            <w:pPr>
              <w:keepNext w:val="0"/>
              <w:keepLines/>
              <w:spacing w:after="0"/>
            </w:pPr>
            <w:r>
              <w:rPr>
                <w:rFonts w:ascii="Consolas" w:hAnsi="Consolas"/>
                <w:i w:val="0"/>
                <w:sz w:val="16"/>
              </w:rPr>
              <w:t xml:space="preserve">    lcd.print("Water Unsafe! ");</w:t>
            </w:r>
          </w:p>
          <w:p>
            <w:pPr>
              <w:keepNext w:val="0"/>
              <w:keepLines/>
              <w:spacing w:after="0"/>
            </w:pPr>
            <w:r>
              <w:rPr>
                <w:rFonts w:ascii="Consolas" w:hAnsi="Consolas"/>
                <w:i w:val="0"/>
                <w:sz w:val="16"/>
              </w:rPr>
              <w:t xml:space="preserve">    Serial.println("Status: WATER UNSAFE");</w:t>
            </w:r>
          </w:p>
          <w:p>
            <w:pPr>
              <w:keepNext w:val="0"/>
              <w:keepLines/>
              <w:spacing w:after="0"/>
            </w:pPr>
            <w:r>
              <w:rPr>
                <w:rFonts w:ascii="Consolas" w:hAnsi="Consolas"/>
                <w:i w:val="0"/>
                <w:sz w:val="16"/>
              </w:rPr>
              <w:t xml:space="preserve">  } else {</w:t>
            </w:r>
          </w:p>
          <w:p>
            <w:pPr>
              <w:keepNext w:val="0"/>
              <w:keepLines/>
              <w:spacing w:after="0"/>
            </w:pPr>
            <w:r>
              <w:rPr>
                <w:rFonts w:ascii="Consolas" w:hAnsi="Consolas"/>
                <w:i w:val="0"/>
                <w:sz w:val="16"/>
              </w:rPr>
              <w:t xml:space="preserve">    lcd.print("Water Safe    ");</w:t>
            </w:r>
          </w:p>
          <w:p>
            <w:pPr>
              <w:keepNext w:val="0"/>
              <w:keepLines/>
              <w:spacing w:after="0"/>
            </w:pPr>
            <w:r>
              <w:rPr>
                <w:rFonts w:ascii="Consolas" w:hAnsi="Consolas"/>
                <w:i w:val="0"/>
                <w:sz w:val="16"/>
              </w:rPr>
              <w:t xml:space="preserve">    Serial.println("Status: WATER SAFE");</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delay(2000);</w:t>
            </w:r>
          </w:p>
          <w:p>
            <w:pPr>
              <w:keepNext w:val="0"/>
              <w:keepLines/>
              <w:spacing w:after="0"/>
            </w:pPr>
            <w:r>
              <w:rPr>
                <w:rFonts w:ascii="Consolas" w:hAnsi="Consolas"/>
                <w:i w:val="0"/>
                <w:sz w:val="16"/>
              </w:rPr>
              <w:t>}</w:t>
            </w:r>
          </w:p>
        </w:tc>
      </w:tr>
    </w:tbl>
    <w:p>
      <w:pPr>
        <w:spacing w:line="360" w:lineRule="auto"/>
        <w:ind w:firstLine="720"/>
        <w:jc w:val="both"/>
      </w:pPr>
      <w:r>
        <w:rPr>
          <w:sz w:val="24"/>
        </w:rPr>
        <w:t>A.2 Complete weekly PBL log and mentor sign-offs are maintained separately and available on request.</w:t>
      </w:r>
    </w:p>
    <w:p>
      <w:pPr>
        <w:pStyle w:val="Heading2"/>
      </w:pPr>
      <w:r>
        <w:rPr>
          <w:rFonts w:ascii="Times New Roman" w:hAnsi="Times New Roman"/>
          <w:b/>
          <w:sz w:val="26"/>
        </w:rPr>
        <w:t>A.3 Self and Peer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2184"/>
        <w:gridCol w:w="2184"/>
        <w:gridCol w:w="2276"/>
      </w:tblGrid>
      <w:tr w:rsidR="004813B5" w:rsidRPr="00CF25E9" w:rsidTr="0027345F">
        <w:trPr>
          <w:cantSplit/>
        </w:trPr>
        <w:tc>
          <w:tcPr>
            <w:tcW w:w="1315" w:type="pct"/>
            <w:shd w:val="clear" w:color="auto" w:fill="auto"/>
            <w:vAlign w:val="center"/>
          </w:tcPr>
          <w:p w:rsidR="004813B5" w:rsidRPr="00CF25E9" w:rsidRDefault="004813B5" w:rsidP="0027345F">
            <w:pPr>
              <w:keepNext/>
              <w:keepLines/>
              <w:jc w:val="center"/>
              <w:rPr>
                <w:color w:val="000000"/>
              </w:rPr>
            </w:pPr>
            <w:r>
              <w:rPr>
                <w:b/>
                <w:bCs/>
                <w:i w:val="0"/>
                <w:color w:val="000000"/>
              </w:rPr>
              <w:t>Team Member</w:t>
            </w:r>
          </w:p>
        </w:tc>
        <w:tc>
          <w:tcPr>
            <w:tcW w:w="1211" w:type="pct"/>
            <w:shd w:val="clear" w:color="auto" w:fill="auto"/>
            <w:vAlign w:val="center"/>
          </w:tcPr>
          <w:p w:rsidR="004813B5" w:rsidRPr="00CF25E9" w:rsidRDefault="004813B5" w:rsidP="0027345F">
            <w:pPr>
              <w:keepNext/>
              <w:keepLines/>
              <w:jc w:val="center"/>
              <w:rPr>
                <w:color w:val="000000"/>
              </w:rPr>
            </w:pPr>
            <w:r>
              <w:rPr>
                <w:b/>
                <w:bCs/>
                <w:i w:val="0"/>
                <w:color w:val="000000"/>
              </w:rPr>
              <w:t>Self-Rated Contribution (%)</w:t>
            </w:r>
          </w:p>
        </w:tc>
        <w:tc>
          <w:tcPr>
            <w:tcW w:w="1211" w:type="pct"/>
            <w:shd w:val="clear" w:color="auto" w:fill="auto"/>
            <w:vAlign w:val="center"/>
          </w:tcPr>
          <w:p w:rsidR="004813B5" w:rsidRPr="00CF25E9" w:rsidRDefault="004813B5" w:rsidP="0027345F">
            <w:pPr>
              <w:keepNext/>
              <w:keepLines/>
              <w:jc w:val="center"/>
              <w:rPr>
                <w:color w:val="000000"/>
              </w:rPr>
            </w:pPr>
            <w:r>
              <w:rPr>
                <w:b/>
                <w:bCs/>
                <w:i w:val="0"/>
                <w:color w:val="000000"/>
              </w:rPr>
              <w:t>Peer-Rated Contribution (%)</w:t>
            </w:r>
          </w:p>
        </w:tc>
        <w:tc>
          <w:tcPr>
            <w:tcW w:w="1262" w:type="pct"/>
            <w:shd w:val="clear" w:color="auto" w:fill="auto"/>
            <w:vAlign w:val="center"/>
          </w:tcPr>
          <w:p w:rsidR="004813B5" w:rsidRPr="00CF25E9" w:rsidRDefault="004813B5" w:rsidP="0027345F">
            <w:pPr>
              <w:keepNext/>
              <w:keepLines/>
              <w:jc w:val="center"/>
              <w:rPr>
                <w:color w:val="000000"/>
              </w:rPr>
            </w:pPr>
            <w:r>
              <w:rPr>
                <w:b/>
                <w:bCs/>
                <w:i w:val="0"/>
                <w:color w:val="000000"/>
              </w:rPr>
              <w:t>Remarks</w:t>
            </w:r>
          </w:p>
        </w:tc>
      </w:tr>
      <w:tr w:rsidR="004813B5" w:rsidRPr="00CF25E9" w:rsidTr="0027345F">
        <w:trPr>
          <w:cantSplit/>
        </w:trPr>
        <w:tc>
          <w:tcPr>
            <w:tcW w:w="1315" w:type="pct"/>
            <w:shd w:val="clear" w:color="auto" w:fill="auto"/>
          </w:tcPr>
          <w:p w:rsidR="004813B5" w:rsidRPr="00CF25E9" w:rsidRDefault="004813B5" w:rsidP="0027345F">
            <w:pPr>
              <w:keepNext/>
              <w:keepLines/>
              <w:jc w:val="center"/>
              <w:rPr>
                <w:color w:val="000000"/>
              </w:rPr>
            </w:pPr>
            <w:r>
              <w:rPr>
                <w:i w:val="0"/>
                <w:color w:val="000000"/>
              </w:rPr>
              <w:t>Harshini T V</w:t>
            </w:r>
          </w:p>
        </w:tc>
        <w:tc>
          <w:tcPr>
            <w:tcW w:w="1211" w:type="pct"/>
            <w:shd w:val="clear" w:color="auto" w:fill="auto"/>
          </w:tcPr>
          <w:p w:rsidR="004813B5" w:rsidRPr="00CF25E9" w:rsidRDefault="004813B5" w:rsidP="0027345F">
            <w:pPr>
              <w:keepNext/>
              <w:keepLines/>
              <w:jc w:val="center"/>
              <w:rPr>
                <w:color w:val="000000"/>
              </w:rPr>
            </w:pPr>
            <w:r>
              <w:rPr>
                <w:i w:val="0"/>
                <w:color w:val="000000"/>
              </w:rPr>
              <w:t>[%]</w:t>
            </w:r>
          </w:p>
        </w:tc>
        <w:tc>
          <w:tcPr>
            <w:tcW w:w="1211" w:type="pct"/>
            <w:shd w:val="clear" w:color="auto" w:fill="auto"/>
          </w:tcPr>
          <w:p w:rsidR="004813B5" w:rsidRPr="00CF25E9" w:rsidRDefault="004813B5" w:rsidP="0027345F">
            <w:pPr>
              <w:keepNext/>
              <w:keepLines/>
              <w:jc w:val="center"/>
              <w:rPr>
                <w:color w:val="000000"/>
              </w:rPr>
            </w:pPr>
            <w:r>
              <w:rPr>
                <w:i w:val="0"/>
                <w:color w:val="000000"/>
              </w:rPr>
              <w:t>[%]</w:t>
            </w:r>
          </w:p>
        </w:tc>
        <w:tc>
          <w:tcPr>
            <w:tcW w:w="1262" w:type="pct"/>
            <w:shd w:val="clear" w:color="auto" w:fill="auto"/>
          </w:tcPr>
          <w:p>
            <w:pPr>
              <w:keepNext/>
              <w:keepLines/>
            </w:pPr>
            <w:r>
              <w:rPr>
                <w:i w:val="0"/>
              </w:rPr>
            </w:r>
            <w:r>
              <w:rPr>
                <w:i w:val="0"/>
                <w:sz w:val="20"/>
              </w:rPr>
              <w:t>[remarks]</w:t>
            </w:r>
          </w:p>
        </w:tc>
      </w:tr>
      <w:tr w:rsidR="004813B5" w:rsidRPr="00CF25E9" w:rsidTr="0027345F">
        <w:trPr>
          <w:cantSplit/>
        </w:trPr>
        <w:tc>
          <w:tcPr>
            <w:tcW w:w="1315" w:type="pct"/>
            <w:shd w:val="clear" w:color="auto" w:fill="auto"/>
          </w:tcPr>
          <w:p w:rsidR="004813B5" w:rsidRPr="00CF25E9" w:rsidRDefault="004813B5" w:rsidP="0027345F">
            <w:pPr>
              <w:keepNext w:val="0"/>
              <w:keepLines/>
              <w:jc w:val="center"/>
              <w:rPr>
                <w:color w:val="000000"/>
              </w:rPr>
            </w:pPr>
            <w:r>
              <w:rPr>
                <w:i w:val="0"/>
                <w:color w:val="000000"/>
              </w:rPr>
              <w:t>Harini R</w:t>
            </w:r>
          </w:p>
        </w:tc>
        <w:tc>
          <w:tcPr>
            <w:tcW w:w="1211" w:type="pct"/>
            <w:shd w:val="clear" w:color="auto" w:fill="auto"/>
          </w:tcPr>
          <w:p w:rsidR="004813B5" w:rsidRPr="00CF25E9" w:rsidRDefault="004813B5" w:rsidP="0027345F">
            <w:pPr>
              <w:keepNext w:val="0"/>
              <w:keepLines/>
              <w:jc w:val="center"/>
              <w:rPr>
                <w:color w:val="000000"/>
              </w:rPr>
            </w:pPr>
            <w:r>
              <w:rPr>
                <w:i w:val="0"/>
                <w:color w:val="000000"/>
              </w:rPr>
              <w:t>[%]</w:t>
            </w:r>
          </w:p>
        </w:tc>
        <w:tc>
          <w:tcPr>
            <w:tcW w:w="1211" w:type="pct"/>
            <w:shd w:val="clear" w:color="auto" w:fill="auto"/>
          </w:tcPr>
          <w:p w:rsidR="004813B5" w:rsidRPr="00CF25E9" w:rsidRDefault="004813B5" w:rsidP="0027345F">
            <w:pPr>
              <w:keepNext w:val="0"/>
              <w:keepLines/>
              <w:jc w:val="center"/>
              <w:rPr>
                <w:color w:val="000000"/>
              </w:rPr>
            </w:pPr>
            <w:r>
              <w:rPr>
                <w:i w:val="0"/>
                <w:color w:val="000000"/>
              </w:rPr>
              <w:t>[%]</w:t>
            </w:r>
          </w:p>
        </w:tc>
        <w:tc>
          <w:tcPr>
            <w:tcW w:w="1262" w:type="pct"/>
            <w:shd w:val="clear" w:color="auto" w:fill="auto"/>
          </w:tcPr>
          <w:p>
            <w:pPr>
              <w:keepNext w:val="0"/>
              <w:keepLines/>
            </w:pPr>
            <w:r>
              <w:rPr>
                <w:i w:val="0"/>
              </w:rPr>
            </w:r>
            <w:r>
              <w:rPr>
                <w:i w:val="0"/>
                <w:sz w:val="20"/>
              </w:rPr>
              <w:t>[remarks]</w:t>
            </w:r>
          </w:p>
        </w:tc>
      </w:tr>
    </w:tbl>
    <w:tbl>
      <w:tblPr>
        <w:tblStyle w:val="TableGrid"/>
        <w:tblW w:type="auto" w:w="0"/>
        <w:tblLook w:firstColumn="1" w:firstRow="1" w:lastColumn="0" w:lastRow="0" w:noHBand="0" w:noVBand="1" w:val="04A0"/>
      </w:tblPr>
      <w:tblGrid>
        <w:gridCol w:w="9026"/>
      </w:tblGrid>
      <w:tr>
        <w:trPr>
          <w:cantSplit/>
        </w:trPr>
        <w:tc>
          <w:tcPr>
            <w:tcW w:type="dxa" w:w="9026"/>
          </w:tcPr>
          <w:p>
            <w:pPr>
              <w:keepNext w:val="0"/>
              <w:keepLines/>
              <w:spacing w:after="0"/>
            </w:pPr>
            <w:r>
              <w:rPr>
                <w:i w:val="0"/>
              </w:rPr>
            </w:r>
            <w:r>
              <w:rPr>
                <w:rFonts w:ascii="Consolas" w:hAnsi="Consolas"/>
                <w:i w:val="0"/>
                <w:sz w:val="16"/>
              </w:rPr>
              <w:t>#include &lt;Wire.h&gt;</w:t>
            </w:r>
          </w:p>
          <w:p>
            <w:pPr>
              <w:keepNext w:val="0"/>
              <w:keepLines/>
              <w:spacing w:after="0"/>
            </w:pPr>
            <w:r>
              <w:rPr>
                <w:rFonts w:ascii="Consolas" w:hAnsi="Consolas"/>
                <w:i w:val="0"/>
                <w:sz w:val="16"/>
              </w:rPr>
              <w:t>#include &lt;LiquidCrystal_I2C.h&gt;</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LiquidCrystal_I2C lcd(0x27, 16, 2);</w:t>
            </w:r>
          </w:p>
          <w:p>
            <w:pPr>
              <w:keepNext w:val="0"/>
              <w:keepLines/>
              <w:spacing w:after="0"/>
            </w:pPr>
            <w:r>
              <w:rPr>
                <w:rFonts w:ascii="Consolas" w:hAnsi="Consolas"/>
                <w:i w:val="0"/>
                <w:sz w:val="16"/>
              </w:rPr>
              <w:t>const int turbiditySensorPin = A0;</w:t>
            </w:r>
          </w:p>
          <w:p>
            <w:pPr>
              <w:keepNext w:val="0"/>
              <w:keepLines/>
              <w:spacing w:after="0"/>
            </w:pPr>
            <w:r>
              <w:rPr>
                <w:rFonts w:ascii="Consolas" w:hAnsi="Consolas"/>
                <w:i w:val="0"/>
                <w:sz w:val="16"/>
              </w:rPr>
              <w:t>const float thresholdNTU = 50.0;</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void setup() {</w:t>
            </w:r>
          </w:p>
          <w:p>
            <w:pPr>
              <w:keepNext w:val="0"/>
              <w:keepLines/>
              <w:spacing w:after="0"/>
            </w:pPr>
            <w:r>
              <w:rPr>
                <w:rFonts w:ascii="Consolas" w:hAnsi="Consolas"/>
                <w:i w:val="0"/>
                <w:sz w:val="16"/>
              </w:rPr>
              <w:t xml:space="preserve">  lcd.init();</w:t>
            </w:r>
          </w:p>
          <w:p>
            <w:pPr>
              <w:keepNext w:val="0"/>
              <w:keepLines/>
              <w:spacing w:after="0"/>
            </w:pPr>
            <w:r>
              <w:rPr>
                <w:rFonts w:ascii="Consolas" w:hAnsi="Consolas"/>
                <w:i w:val="0"/>
                <w:sz w:val="16"/>
              </w:rPr>
              <w:t xml:space="preserve">  lcd.backlight();</w:t>
            </w:r>
          </w:p>
          <w:p>
            <w:pPr>
              <w:keepNext w:val="0"/>
              <w:keepLines/>
              <w:spacing w:after="0"/>
            </w:pPr>
            <w:r>
              <w:rPr>
                <w:rFonts w:ascii="Consolas" w:hAnsi="Consolas"/>
                <w:i w:val="0"/>
                <w:sz w:val="16"/>
              </w:rPr>
              <w:t xml:space="preserve">  Serial.begin(9600);</w:t>
            </w:r>
          </w:p>
          <w:p>
            <w:pPr>
              <w:keepNext w:val="0"/>
              <w:keepLines/>
              <w:spacing w:after="0"/>
            </w:pPr>
            <w:r>
              <w:rPr>
                <w:rFonts w:ascii="Consolas" w:hAnsi="Consolas"/>
                <w:i w:val="0"/>
                <w:sz w:val="16"/>
              </w:rPr>
              <w:t xml:space="preserve">  lcd.setCursor(0, 0); lcd.print("Water Quality");</w:t>
            </w:r>
          </w:p>
          <w:p>
            <w:pPr>
              <w:keepNext w:val="0"/>
              <w:keepLines/>
              <w:spacing w:after="0"/>
            </w:pPr>
            <w:r>
              <w:rPr>
                <w:rFonts w:ascii="Consolas" w:hAnsi="Consolas"/>
                <w:i w:val="0"/>
                <w:sz w:val="16"/>
              </w:rPr>
              <w:t xml:space="preserve">  lcd.setCursor(0, 1); lcd.print("Initializing...");</w:t>
            </w:r>
          </w:p>
          <w:p>
            <w:pPr>
              <w:keepNext w:val="0"/>
              <w:keepLines/>
              <w:spacing w:after="0"/>
            </w:pPr>
            <w:r>
              <w:rPr>
                <w:rFonts w:ascii="Consolas" w:hAnsi="Consolas"/>
                <w:i w:val="0"/>
                <w:sz w:val="16"/>
              </w:rPr>
              <w:t xml:space="preserve">  delay(2000);</w:t>
            </w:r>
          </w:p>
          <w:p>
            <w:pPr>
              <w:keepNext w:val="0"/>
              <w:keepLines/>
              <w:spacing w:after="0"/>
            </w:pPr>
            <w:r>
              <w:rPr>
                <w:rFonts w:ascii="Consolas" w:hAnsi="Consolas"/>
                <w:i w:val="0"/>
                <w:sz w:val="16"/>
              </w:rPr>
              <w:t xml:space="preserve">  lcd.clear();</w:t>
            </w:r>
          </w:p>
          <w:p>
            <w:pPr>
              <w:keepNext w:val="0"/>
              <w:keepLines/>
              <w:spacing w:after="0"/>
            </w:pPr>
            <w:r>
              <w:rPr>
                <w:rFonts w:ascii="Consolas" w:hAnsi="Consolas"/>
                <w:i w:val="0"/>
                <w:sz w:val="16"/>
              </w:rPr>
              <w:t xml:space="preserve">  Serial.println("Water Quality Monitoring");</w:t>
            </w:r>
          </w:p>
          <w:p>
            <w:pPr>
              <w:keepNext w:val="0"/>
              <w:keepLines/>
              <w:spacing w:after="0"/>
            </w:pPr>
            <w:r>
              <w:rPr>
                <w:rFonts w:ascii="Consolas" w:hAnsi="Consolas"/>
                <w:i w:val="0"/>
                <w:sz w:val="16"/>
              </w:rPr>
              <w:t>}</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void loop() {</w:t>
            </w:r>
          </w:p>
          <w:p>
            <w:pPr>
              <w:keepNext w:val="0"/>
              <w:keepLines/>
              <w:spacing w:after="0"/>
            </w:pPr>
            <w:r>
              <w:rPr>
                <w:rFonts w:ascii="Consolas" w:hAnsi="Consolas"/>
                <w:i w:val="0"/>
                <w:sz w:val="16"/>
              </w:rPr>
              <w:t xml:space="preserve">  int sensorValue = analogRead(turbiditySensorPin);</w:t>
            </w:r>
          </w:p>
          <w:p>
            <w:pPr>
              <w:keepNext w:val="0"/>
              <w:keepLines/>
              <w:spacing w:after="0"/>
            </w:pPr>
            <w:r>
              <w:rPr>
                <w:rFonts w:ascii="Consolas" w:hAnsi="Consolas"/>
                <w:i w:val="0"/>
                <w:sz w:val="16"/>
              </w:rPr>
              <w:t xml:space="preserve">  float voltage = sensorValue * (5.0 / 1023.0);</w:t>
            </w:r>
          </w:p>
          <w:p>
            <w:pPr>
              <w:keepNext w:val="0"/>
              <w:keepLines/>
              <w:spacing w:after="0"/>
            </w:pPr>
            <w:r>
              <w:rPr>
                <w:rFonts w:ascii="Consolas" w:hAnsi="Consolas"/>
                <w:i w:val="0"/>
                <w:sz w:val="16"/>
              </w:rPr>
              <w:t xml:space="preserve">  float ntu = -1120.4 * square(voltage)</w:t>
            </w:r>
          </w:p>
          <w:p>
            <w:pPr>
              <w:keepNext w:val="0"/>
              <w:keepLines/>
              <w:spacing w:after="0"/>
            </w:pPr>
            <w:r>
              <w:rPr>
                <w:rFonts w:ascii="Consolas" w:hAnsi="Consolas"/>
                <w:i w:val="0"/>
                <w:sz w:val="16"/>
              </w:rPr>
              <w:t xml:space="preserve">              + 5742.3 * voltage - 4352.9;</w:t>
            </w:r>
          </w:p>
          <w:p>
            <w:pPr>
              <w:keepNext w:val="0"/>
              <w:keepLines/>
              <w:spacing w:after="0"/>
            </w:pPr>
            <w:r>
              <w:rPr>
                <w:rFonts w:ascii="Consolas" w:hAnsi="Consolas"/>
                <w:i w:val="0"/>
                <w:sz w:val="16"/>
              </w:rPr>
              <w:t xml:space="preserve">  if (ntu &lt; 0) { ntu = 0; }</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Serial.print("Sensor Value: "); Serial.print(sensorValue);</w:t>
            </w:r>
          </w:p>
          <w:p>
            <w:pPr>
              <w:keepNext w:val="0"/>
              <w:keepLines/>
              <w:spacing w:after="0"/>
            </w:pPr>
            <w:r>
              <w:rPr>
                <w:rFonts w:ascii="Consolas" w:hAnsi="Consolas"/>
                <w:i w:val="0"/>
                <w:sz w:val="16"/>
              </w:rPr>
              <w:t xml:space="preserve">  Serial.print(" | Voltage: ");   Serial.print(voltage, 2);</w:t>
            </w:r>
          </w:p>
          <w:p>
            <w:pPr>
              <w:keepNext w:val="0"/>
              <w:keepLines/>
              <w:spacing w:after="0"/>
            </w:pPr>
            <w:r>
              <w:rPr>
                <w:rFonts w:ascii="Consolas" w:hAnsi="Consolas"/>
                <w:i w:val="0"/>
                <w:sz w:val="16"/>
              </w:rPr>
              <w:t xml:space="preserve">  Serial.print(" V | NTU: ");     Serial.println(ntu, 2);</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lcd.setCursor(0, 0);</w:t>
            </w:r>
          </w:p>
          <w:p>
            <w:pPr>
              <w:keepNext w:val="0"/>
              <w:keepLines/>
              <w:spacing w:after="0"/>
            </w:pPr>
            <w:r>
              <w:rPr>
                <w:rFonts w:ascii="Consolas" w:hAnsi="Consolas"/>
                <w:i w:val="0"/>
                <w:sz w:val="16"/>
              </w:rPr>
              <w:t xml:space="preserve">  lcd.print("NTU: "); lcd.print(ntu, 2); lcd.print("      ");</w:t>
            </w:r>
          </w:p>
          <w:p>
            <w:pPr>
              <w:keepNext w:val="0"/>
              <w:keepLines/>
              <w:spacing w:after="0"/>
            </w:pPr>
            <w:r>
              <w:rPr>
                <w:rFonts w:ascii="Consolas" w:hAnsi="Consolas"/>
                <w:i w:val="0"/>
                <w:sz w:val="16"/>
              </w:rPr>
              <w:t xml:space="preserve">  lcd.setCursor(0, 1);</w:t>
            </w:r>
          </w:p>
          <w:p>
            <w:pPr>
              <w:keepNext w:val="0"/>
              <w:keepLines/>
              <w:spacing w:after="0"/>
            </w:pPr>
            <w:r>
              <w:rPr>
                <w:rFonts w:ascii="Consolas" w:hAnsi="Consolas"/>
                <w:i w:val="0"/>
                <w:sz w:val="16"/>
              </w:rPr>
              <w:t xml:space="preserve">  if (ntu &gt; thresholdNTU) {</w:t>
            </w:r>
          </w:p>
          <w:p>
            <w:pPr>
              <w:keepNext w:val="0"/>
              <w:keepLines/>
              <w:spacing w:after="0"/>
            </w:pPr>
            <w:r>
              <w:rPr>
                <w:rFonts w:ascii="Consolas" w:hAnsi="Consolas"/>
                <w:i w:val="0"/>
                <w:sz w:val="16"/>
              </w:rPr>
              <w:t xml:space="preserve">    lcd.print("Water Unsafe! ");</w:t>
            </w:r>
          </w:p>
          <w:p>
            <w:pPr>
              <w:keepNext w:val="0"/>
              <w:keepLines/>
              <w:spacing w:after="0"/>
            </w:pPr>
            <w:r>
              <w:rPr>
                <w:rFonts w:ascii="Consolas" w:hAnsi="Consolas"/>
                <w:i w:val="0"/>
                <w:sz w:val="16"/>
              </w:rPr>
              <w:t xml:space="preserve">    Serial.println("Status: WATER UNSAFE");</w:t>
            </w:r>
          </w:p>
          <w:p>
            <w:pPr>
              <w:keepNext w:val="0"/>
              <w:keepLines/>
              <w:spacing w:after="0"/>
            </w:pPr>
            <w:r>
              <w:rPr>
                <w:rFonts w:ascii="Consolas" w:hAnsi="Consolas"/>
                <w:i w:val="0"/>
                <w:sz w:val="16"/>
              </w:rPr>
              <w:t xml:space="preserve">  } else {</w:t>
            </w:r>
          </w:p>
          <w:p>
            <w:pPr>
              <w:keepNext w:val="0"/>
              <w:keepLines/>
              <w:spacing w:after="0"/>
            </w:pPr>
            <w:r>
              <w:rPr>
                <w:rFonts w:ascii="Consolas" w:hAnsi="Consolas"/>
                <w:i w:val="0"/>
                <w:sz w:val="16"/>
              </w:rPr>
              <w:t xml:space="preserve">    lcd.print("Water Safe    ");</w:t>
            </w:r>
          </w:p>
          <w:p>
            <w:pPr>
              <w:keepNext w:val="0"/>
              <w:keepLines/>
              <w:spacing w:after="0"/>
            </w:pPr>
            <w:r>
              <w:rPr>
                <w:rFonts w:ascii="Consolas" w:hAnsi="Consolas"/>
                <w:i w:val="0"/>
                <w:sz w:val="16"/>
              </w:rPr>
              <w:t xml:space="preserve">    Serial.println("Status: WATER SAFE");</w:t>
            </w:r>
          </w:p>
          <w:p>
            <w:pPr>
              <w:keepNext w:val="0"/>
              <w:keepLines/>
              <w:spacing w:after="0"/>
            </w:pPr>
            <w:r>
              <w:rPr>
                <w:rFonts w:ascii="Consolas" w:hAnsi="Consolas"/>
                <w:i w:val="0"/>
                <w:sz w:val="16"/>
              </w:rPr>
              <w:t xml:space="preserve">  }</w:t>
            </w:r>
          </w:p>
          <w:p>
            <w:pPr>
              <w:keepNext w:val="0"/>
              <w:keepLines/>
              <w:spacing w:after="0"/>
            </w:pPr>
            <w:r>
              <w:rPr>
                <w:rFonts w:ascii="Consolas" w:hAnsi="Consolas"/>
                <w:i w:val="0"/>
                <w:sz w:val="16"/>
              </w:rPr>
              <w:t xml:space="preserve">  delay(2000);</w:t>
            </w:r>
          </w:p>
          <w:p>
            <w:pPr>
              <w:keepNext w:val="0"/>
              <w:keepLines/>
              <w:spacing w:after="0"/>
            </w:pPr>
            <w:r>
              <w:rPr>
                <w:rFonts w:ascii="Consolas" w:hAnsi="Consolas"/>
                <w:i w:val="0"/>
                <w:sz w:val="16"/>
              </w:rPr>
              <w:t>}</w:t>
            </w:r>
          </w:p>
        </w:tc>
      </w:tr>
    </w:tbl>
    <w:sectPr w:rsidR="00973A4D" w:rsidRPr="00CF25E9" w:rsidSect="00872B83">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629" w:rsidRDefault="00385629" w:rsidP="000E63EC">
      <w:r>
        <w:separator/>
      </w:r>
    </w:p>
  </w:endnote>
  <w:endnote w:type="continuationSeparator" w:id="0">
    <w:p w:rsidR="00385629" w:rsidRDefault="00385629"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1000000"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C2C" w:rsidRDefault="009B5C2C">
    <w:pPr>
      <w:pStyle w:val="Footer"/>
      <w:jc w:val="center"/>
    </w:pPr>
    <w:r>
      <w:fldChar w:fldCharType="begin"/>
    </w:r>
    <w:r>
      <w:instrText xml:space="preserve"> PAGE   \* MERGEFORMAT </w:instrText>
    </w:r>
    <w:r>
      <w:fldChar w:fldCharType="separate"/>
    </w:r>
    <w:r w:rsidR="006579AA">
      <w:rPr>
        <w:noProof/>
      </w:rPr>
      <w:t>7</w:t>
    </w:r>
    <w:r>
      <w:rPr>
        <w:noProof/>
      </w:rPr>
      <w:fldChar w:fldCharType="end"/>
    </w:r>
  </w:p>
  <w:p w:rsidR="009B5C2C" w:rsidRDefault="009B5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88792"/>
      <w:docPartObj>
        <w:docPartGallery w:val="Page Numbers (Bottom of Page)"/>
        <w:docPartUnique/>
      </w:docPartObj>
    </w:sdtPr>
    <w:sdtEndPr>
      <w:rPr>
        <w:noProof/>
      </w:rPr>
    </w:sdtEndPr>
    <w:sdtContent>
      <w:p w:rsidR="009B5C2C" w:rsidRDefault="009B5C2C" w:rsidP="00F006A5">
        <w:pPr>
          <w:pStyle w:val="Footer"/>
          <w:jc w:val="center"/>
        </w:pPr>
        <w:r>
          <w:fldChar w:fldCharType="begin"/>
        </w:r>
        <w:r>
          <w:instrText xml:space="preserve"> PAGE   \* MERGEFORMAT </w:instrText>
        </w:r>
        <w:r>
          <w:fldChar w:fldCharType="separate"/>
        </w:r>
        <w:r w:rsidR="006579AA">
          <w:rPr>
            <w:noProof/>
          </w:rPr>
          <w:t>i</w:t>
        </w:r>
        <w:r>
          <w:rPr>
            <w:noProof/>
          </w:rPr>
          <w:fldChar w:fldCharType="end"/>
        </w:r>
      </w:p>
    </w:sdtContent>
  </w:sdt>
  <w:p w:rsidR="009B5C2C" w:rsidRDefault="009B5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629" w:rsidRDefault="00385629" w:rsidP="000E63EC">
      <w:r>
        <w:separator/>
      </w:r>
    </w:p>
  </w:footnote>
  <w:footnote w:type="continuationSeparator" w:id="0">
    <w:p w:rsidR="00385629" w:rsidRDefault="00385629"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C2C" w:rsidRDefault="0038562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2050" type="#_x0000_t75" style="position:absolute;margin-left:0;margin-top:0;width:451.2pt;height:131.75pt;z-index:-251658752;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31" w:type="dxa"/>
      <w:tblBorders>
        <w:top w:val="none" w:sz="0" w:space="0" w:color="FFFFFF"/>
        <w:left w:val="none" w:sz="0" w:space="0" w:color="FFFFFF"/>
        <w:bottom w:val="single" w:sz="4" w:space="0" w:color="AAAAAA"/>
        <w:right w:val="none" w:sz="0" w:space="0" w:color="FFFFFF"/>
        <w:insideH w:val="none" w:sz="0" w:space="0" w:color="FFFFFF"/>
        <w:insideV w:val="none" w:sz="0" w:space="0" w:color="FFFFFF"/>
      </w:tblBorders>
      <w:shd w:val="clear" w:color="auto" w:fill="FFFFFF"/>
      <w:tblCellMar>
        <w:left w:w="10" w:type="dxa"/>
        <w:right w:w="10" w:type="dxa"/>
      </w:tblCellMar>
      <w:tblLook w:val="0000" w:firstRow="0" w:lastRow="0" w:firstColumn="0" w:lastColumn="0" w:noHBand="0" w:noVBand="0"/>
    </w:tblPr>
    <w:tblGrid>
      <w:gridCol w:w="3544"/>
      <w:gridCol w:w="5387"/>
    </w:tblGrid>
    <w:tr w:rsidR="009B5C2C" w:rsidRPr="004813B5" w:rsidTr="0027345F">
      <w:tc>
        <w:tcPr>
          <w:tcW w:w="3544" w:type="dxa"/>
          <w:tcBorders>
            <w:top w:val="none" w:sz="0" w:space="0" w:color="FFFFFF"/>
            <w:left w:val="none" w:sz="0" w:space="0" w:color="FFFFFF"/>
            <w:bottom w:val="none" w:sz="0" w:space="0" w:color="FFFFFF"/>
            <w:right w:val="none" w:sz="0" w:space="0" w:color="FFFFFF"/>
          </w:tcBorders>
          <w:shd w:val="clear" w:color="auto" w:fill="FFFFFF"/>
        </w:tcPr>
        <w:p w:rsidR="009B5C2C" w:rsidRDefault="009B5C2C" w:rsidP="004813B5">
          <w:pPr>
            <w:tabs>
              <w:tab w:val="center" w:pos="2066"/>
            </w:tabs>
            <w:rPr>
              <w:i/>
              <w:iCs/>
              <w:color w:val="6B6B6B"/>
              <w:sz w:val="16"/>
              <w:szCs w:val="16"/>
            </w:rPr>
          </w:pPr>
          <w:r w:rsidRPr="002F2FDF">
            <w:rPr>
              <w:noProof/>
            </w:rPr>
            <w:drawing>
              <wp:inline distT="0" distB="0" distL="0" distR="0" wp14:anchorId="6AFCCD8F" wp14:editId="7F66D28B">
                <wp:extent cx="800100" cy="55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58800"/>
                        </a:xfrm>
                        <a:prstGeom prst="rect">
                          <a:avLst/>
                        </a:prstGeom>
                        <a:noFill/>
                        <a:ln>
                          <a:noFill/>
                        </a:ln>
                      </pic:spPr>
                    </pic:pic>
                  </a:graphicData>
                </a:graphic>
              </wp:inline>
            </w:drawing>
          </w:r>
          <w:r>
            <w:rPr>
              <w:i/>
              <w:iCs/>
              <w:color w:val="6B6B6B"/>
              <w:sz w:val="16"/>
              <w:szCs w:val="16"/>
            </w:rPr>
            <w:tab/>
          </w:r>
        </w:p>
      </w:tc>
      <w:tc>
        <w:tcPr>
          <w:tcW w:w="5387" w:type="dxa"/>
          <w:tcBorders>
            <w:top w:val="none" w:sz="0" w:space="0" w:color="FFFFFF"/>
            <w:left w:val="none" w:sz="0" w:space="0" w:color="FFFFFF"/>
            <w:bottom w:val="none" w:sz="0" w:space="0" w:color="FFFFFF"/>
            <w:right w:val="none" w:sz="0" w:space="0" w:color="FFFFFF"/>
          </w:tcBorders>
          <w:shd w:val="clear" w:color="auto" w:fill="FFFFFF"/>
          <w:vAlign w:val="center"/>
        </w:tcPr>
        <w:p w:rsidR="009B5C2C" w:rsidRPr="004813B5" w:rsidRDefault="009B5C2C" w:rsidP="009A288F">
          <w:pPr>
            <w:ind w:left="-474" w:firstLine="474"/>
            <w:jc w:val="right"/>
            <w:rPr>
              <w:b/>
              <w:bCs/>
              <w:sz w:val="18"/>
              <w:szCs w:val="18"/>
            </w:rPr>
          </w:pPr>
          <w:r w:rsidRPr="004813B5">
            <w:rPr>
              <w:b/>
              <w:bCs/>
              <w:i/>
              <w:iCs/>
              <w:color w:val="6B6B6B"/>
              <w:sz w:val="18"/>
              <w:szCs w:val="18"/>
            </w:rPr>
            <w:t xml:space="preserve">Chennai Institute of Technology — Dept. of CSE — </w:t>
          </w:r>
          <w:r>
            <w:rPr>
              <w:b/>
              <w:bCs/>
              <w:i/>
              <w:iCs/>
              <w:color w:val="6B6B6B"/>
              <w:sz w:val="18"/>
              <w:szCs w:val="18"/>
            </w:rPr>
            <w:t>EMBEDDED PROGRAMMING</w:t>
          </w:r>
          <w:r w:rsidRPr="004813B5">
            <w:rPr>
              <w:b/>
              <w:bCs/>
              <w:i/>
              <w:iCs/>
              <w:color w:val="6B6B6B"/>
              <w:sz w:val="18"/>
              <w:szCs w:val="18"/>
            </w:rPr>
            <w:t xml:space="preserve"> PBL Report</w:t>
          </w:r>
        </w:p>
      </w:tc>
    </w:tr>
  </w:tbl>
  <w:p w:rsidR="009B5C2C" w:rsidRDefault="00385629" w:rsidP="004813B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8" o:spid="_x0000_s2051" type="#_x0000_t75" style="position:absolute;margin-left:0;margin-top:0;width:451.2pt;height:131.75pt;z-index:-251657728;mso-position-horizontal:center;mso-position-horizontal-relative:margin;mso-position-vertical:center;mso-position-vertical-relative:margin" o:allowincell="f">
          <v:imagedata r:id="rId2" o:title="sirag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C2C" w:rsidRDefault="0038562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2049" type="#_x0000_t75" style="position:absolute;margin-left:0;margin-top:0;width:451.2pt;height:131.75pt;z-index:-251659776;mso-position-horizontal:center;mso-position-horizontal-relative:margin;mso-position-vertical:center;mso-position-vertical-relative:margin"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1" w15:restartNumberingAfterBreak="0">
    <w:nsid w:val="7A78257B"/>
    <w:multiLevelType w:val="multilevel"/>
    <w:tmpl w:val="8E1C73D0"/>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val="0"/>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3EC"/>
    <w:rsid w:val="0003576D"/>
    <w:rsid w:val="00037DE5"/>
    <w:rsid w:val="00055FC0"/>
    <w:rsid w:val="000D0840"/>
    <w:rsid w:val="000E63EC"/>
    <w:rsid w:val="000E679B"/>
    <w:rsid w:val="00162F96"/>
    <w:rsid w:val="001655D0"/>
    <w:rsid w:val="001E3781"/>
    <w:rsid w:val="00260A9E"/>
    <w:rsid w:val="0027345F"/>
    <w:rsid w:val="002D1FAF"/>
    <w:rsid w:val="00385629"/>
    <w:rsid w:val="003B7798"/>
    <w:rsid w:val="003F06FA"/>
    <w:rsid w:val="003F4E51"/>
    <w:rsid w:val="004813B5"/>
    <w:rsid w:val="004D4FE7"/>
    <w:rsid w:val="004D6705"/>
    <w:rsid w:val="0051126A"/>
    <w:rsid w:val="005228AB"/>
    <w:rsid w:val="005641CF"/>
    <w:rsid w:val="00567346"/>
    <w:rsid w:val="00592FCB"/>
    <w:rsid w:val="005A546F"/>
    <w:rsid w:val="00645111"/>
    <w:rsid w:val="006579AA"/>
    <w:rsid w:val="00673BD2"/>
    <w:rsid w:val="006D245F"/>
    <w:rsid w:val="006E4619"/>
    <w:rsid w:val="006E5D2E"/>
    <w:rsid w:val="006F7A81"/>
    <w:rsid w:val="00754C4C"/>
    <w:rsid w:val="00775B92"/>
    <w:rsid w:val="007F415C"/>
    <w:rsid w:val="00872B83"/>
    <w:rsid w:val="008A497F"/>
    <w:rsid w:val="00973A4D"/>
    <w:rsid w:val="009A288F"/>
    <w:rsid w:val="009B1BAA"/>
    <w:rsid w:val="009B5C2C"/>
    <w:rsid w:val="00A02225"/>
    <w:rsid w:val="00A842C6"/>
    <w:rsid w:val="00A854FD"/>
    <w:rsid w:val="00A86418"/>
    <w:rsid w:val="00A94934"/>
    <w:rsid w:val="00BD2928"/>
    <w:rsid w:val="00C15C3C"/>
    <w:rsid w:val="00C50364"/>
    <w:rsid w:val="00C7677D"/>
    <w:rsid w:val="00CC1387"/>
    <w:rsid w:val="00CC56AB"/>
    <w:rsid w:val="00CF25E9"/>
    <w:rsid w:val="00CF4EC3"/>
    <w:rsid w:val="00D266A0"/>
    <w:rsid w:val="00E12AD1"/>
    <w:rsid w:val="00E27970"/>
    <w:rsid w:val="00E70E6E"/>
    <w:rsid w:val="00F006A5"/>
    <w:rsid w:val="00F35B09"/>
    <w:rsid w:val="00F9619C"/>
    <w:rsid w:val="00FA7806"/>
    <w:rsid w:val="00FD4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A180F1D9-C662-439A-A06A-2E9EC1E0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A854F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E63EC"/>
    <w:pPr>
      <w:keepNext/>
      <w:keepLines/>
      <w:spacing w:before="360" w:after="80"/>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semiHidden/>
    <w:unhideWhenUsed/>
    <w:qFormat/>
    <w:rsid w:val="000E63EC"/>
    <w:pPr>
      <w:keepNext/>
      <w:keepLines/>
      <w:spacing w:before="160" w:after="80"/>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0E63EC"/>
    <w:pPr>
      <w:keepNext/>
      <w:keepLines/>
      <w:spacing w:before="160" w:after="80"/>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DengXian Light" w:cs="Angsana New"/>
      <w:i/>
      <w:iCs/>
      <w:color w:val="0F4761"/>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DengXian Light" w:cs="Angsana New"/>
      <w:color w:val="0F4761"/>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DengXian Light" w:cs="Angsana New"/>
      <w:i/>
      <w:iCs/>
      <w:color w:val="595959"/>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DengXian Light" w:cs="Angsana New"/>
      <w:color w:val="595959"/>
    </w:rPr>
  </w:style>
  <w:style w:type="paragraph" w:styleId="Heading8">
    <w:name w:val="heading 8"/>
    <w:basedOn w:val="Normal"/>
    <w:next w:val="Normal"/>
    <w:link w:val="Heading8Char"/>
    <w:uiPriority w:val="9"/>
    <w:semiHidden/>
    <w:unhideWhenUsed/>
    <w:qFormat/>
    <w:rsid w:val="000E63EC"/>
    <w:pPr>
      <w:keepNext/>
      <w:keepLines/>
      <w:outlineLvl w:val="7"/>
    </w:pPr>
    <w:rPr>
      <w:rFonts w:eastAsia="DengXian Light" w:cs="Angsana New"/>
      <w:i/>
      <w:iCs/>
      <w:color w:val="272727"/>
    </w:rPr>
  </w:style>
  <w:style w:type="paragraph" w:styleId="Heading9">
    <w:name w:val="heading 9"/>
    <w:basedOn w:val="Normal"/>
    <w:next w:val="Normal"/>
    <w:link w:val="Heading9Char"/>
    <w:uiPriority w:val="9"/>
    <w:semiHidden/>
    <w:unhideWhenUsed/>
    <w:qFormat/>
    <w:rsid w:val="000E63EC"/>
    <w:pPr>
      <w:keepNext/>
      <w:keepLines/>
      <w:outlineLvl w:val="8"/>
    </w:pPr>
    <w:rPr>
      <w:rFonts w:eastAsia="DengXian Light" w:cs="Angsana New"/>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63EC"/>
    <w:rPr>
      <w:rFonts w:ascii="Aptos Display" w:eastAsia="DengXian Light" w:hAnsi="Aptos Display" w:cs="Angsana New"/>
      <w:color w:val="0F4761"/>
      <w:sz w:val="40"/>
      <w:szCs w:val="50"/>
    </w:rPr>
  </w:style>
  <w:style w:type="character" w:customStyle="1" w:styleId="Heading2Char">
    <w:name w:val="Heading 2 Char"/>
    <w:link w:val="Heading2"/>
    <w:uiPriority w:val="9"/>
    <w:semiHidden/>
    <w:rsid w:val="000E63EC"/>
    <w:rPr>
      <w:rFonts w:ascii="Aptos Display" w:eastAsia="DengXian Light" w:hAnsi="Aptos Display" w:cs="Angsana New"/>
      <w:color w:val="0F4761"/>
      <w:sz w:val="32"/>
      <w:szCs w:val="40"/>
    </w:rPr>
  </w:style>
  <w:style w:type="character" w:customStyle="1" w:styleId="Heading3Char">
    <w:name w:val="Heading 3 Char"/>
    <w:link w:val="Heading3"/>
    <w:uiPriority w:val="9"/>
    <w:semiHidden/>
    <w:rsid w:val="000E63EC"/>
    <w:rPr>
      <w:rFonts w:eastAsia="DengXian Light" w:cs="Angsana New"/>
      <w:color w:val="0F4761"/>
      <w:sz w:val="28"/>
      <w:szCs w:val="35"/>
    </w:rPr>
  </w:style>
  <w:style w:type="character" w:customStyle="1" w:styleId="Heading4Char">
    <w:name w:val="Heading 4 Char"/>
    <w:link w:val="Heading4"/>
    <w:uiPriority w:val="9"/>
    <w:semiHidden/>
    <w:rsid w:val="000E63EC"/>
    <w:rPr>
      <w:rFonts w:eastAsia="DengXian Light" w:cs="Angsana New"/>
      <w:i/>
      <w:iCs/>
      <w:color w:val="0F4761"/>
    </w:rPr>
  </w:style>
  <w:style w:type="character" w:customStyle="1" w:styleId="Heading5Char">
    <w:name w:val="Heading 5 Char"/>
    <w:link w:val="Heading5"/>
    <w:uiPriority w:val="9"/>
    <w:semiHidden/>
    <w:rsid w:val="000E63EC"/>
    <w:rPr>
      <w:rFonts w:eastAsia="DengXian Light" w:cs="Angsana New"/>
      <w:color w:val="0F4761"/>
    </w:rPr>
  </w:style>
  <w:style w:type="character" w:customStyle="1" w:styleId="Heading6Char">
    <w:name w:val="Heading 6 Char"/>
    <w:link w:val="Heading6"/>
    <w:uiPriority w:val="9"/>
    <w:semiHidden/>
    <w:rsid w:val="000E63EC"/>
    <w:rPr>
      <w:rFonts w:eastAsia="DengXian Light" w:cs="Angsana New"/>
      <w:i/>
      <w:iCs/>
      <w:color w:val="595959"/>
    </w:rPr>
  </w:style>
  <w:style w:type="character" w:customStyle="1" w:styleId="Heading7Char">
    <w:name w:val="Heading 7 Char"/>
    <w:link w:val="Heading7"/>
    <w:uiPriority w:val="9"/>
    <w:semiHidden/>
    <w:rsid w:val="000E63EC"/>
    <w:rPr>
      <w:rFonts w:eastAsia="DengXian Light" w:cs="Angsana New"/>
      <w:color w:val="595959"/>
    </w:rPr>
  </w:style>
  <w:style w:type="character" w:customStyle="1" w:styleId="Heading8Char">
    <w:name w:val="Heading 8 Char"/>
    <w:link w:val="Heading8"/>
    <w:uiPriority w:val="9"/>
    <w:semiHidden/>
    <w:rsid w:val="000E63EC"/>
    <w:rPr>
      <w:rFonts w:eastAsia="DengXian Light" w:cs="Angsana New"/>
      <w:i/>
      <w:iCs/>
      <w:color w:val="272727"/>
    </w:rPr>
  </w:style>
  <w:style w:type="character" w:customStyle="1" w:styleId="Heading9Char">
    <w:name w:val="Heading 9 Char"/>
    <w:link w:val="Heading9"/>
    <w:uiPriority w:val="9"/>
    <w:semiHidden/>
    <w:rsid w:val="000E63EC"/>
    <w:rPr>
      <w:rFonts w:eastAsia="DengXian Light" w:cs="Angsana New"/>
      <w:color w:val="272727"/>
    </w:rPr>
  </w:style>
  <w:style w:type="paragraph" w:styleId="Title">
    <w:name w:val="Title"/>
    <w:basedOn w:val="Normal"/>
    <w:next w:val="Normal"/>
    <w:link w:val="TitleChar"/>
    <w:uiPriority w:val="10"/>
    <w:qFormat/>
    <w:rsid w:val="000E63EC"/>
    <w:pPr>
      <w:spacing w:after="80"/>
      <w:contextualSpacing/>
    </w:pPr>
    <w:rPr>
      <w:rFonts w:ascii="Aptos Display" w:eastAsia="DengXian Light" w:hAnsi="Aptos Display" w:cs="Angsana New"/>
      <w:spacing w:val="-10"/>
      <w:kern w:val="28"/>
      <w:sz w:val="56"/>
      <w:szCs w:val="71"/>
    </w:rPr>
  </w:style>
  <w:style w:type="character" w:customStyle="1" w:styleId="TitleChar">
    <w:name w:val="Title Char"/>
    <w:link w:val="Title"/>
    <w:uiPriority w:val="10"/>
    <w:rsid w:val="000E63EC"/>
    <w:rPr>
      <w:rFonts w:ascii="Aptos Display" w:eastAsia="DengXian Light" w:hAnsi="Aptos Display" w:cs="Angsana New"/>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DengXian Light" w:cs="Angsana New"/>
      <w:color w:val="595959"/>
      <w:spacing w:val="15"/>
      <w:sz w:val="28"/>
      <w:szCs w:val="35"/>
    </w:rPr>
  </w:style>
  <w:style w:type="character" w:customStyle="1" w:styleId="SubtitleChar">
    <w:name w:val="Subtitle Char"/>
    <w:link w:val="Subtitle"/>
    <w:uiPriority w:val="11"/>
    <w:rsid w:val="000E63EC"/>
    <w:rPr>
      <w:rFonts w:eastAsia="DengXian Light" w:cs="Angsana New"/>
      <w:color w:val="595959"/>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rPr>
  </w:style>
  <w:style w:type="character" w:customStyle="1" w:styleId="QuoteChar">
    <w:name w:val="Quote Char"/>
    <w:link w:val="Quote"/>
    <w:uiPriority w:val="29"/>
    <w:rsid w:val="000E63EC"/>
    <w:rPr>
      <w:i/>
      <w:iCs/>
      <w:color w:val="404040"/>
    </w:rPr>
  </w:style>
  <w:style w:type="paragraph" w:styleId="ListParagraph">
    <w:name w:val="List Paragraph"/>
    <w:basedOn w:val="Normal"/>
    <w:uiPriority w:val="34"/>
    <w:qFormat/>
    <w:rsid w:val="000E63EC"/>
    <w:pPr>
      <w:ind w:left="720"/>
      <w:contextualSpacing/>
    </w:pPr>
  </w:style>
  <w:style w:type="character" w:styleId="IntenseEmphasis">
    <w:name w:val="Intense Emphasis"/>
    <w:uiPriority w:val="21"/>
    <w:qFormat/>
    <w:rsid w:val="000E63EC"/>
    <w:rPr>
      <w:i/>
      <w:iCs/>
      <w:color w:val="0F4761"/>
    </w:rPr>
  </w:style>
  <w:style w:type="paragraph" w:styleId="IntenseQuote">
    <w:name w:val="Intense Quote"/>
    <w:basedOn w:val="Normal"/>
    <w:next w:val="Normal"/>
    <w:link w:val="IntenseQuoteChar"/>
    <w:uiPriority w:val="30"/>
    <w:qFormat/>
    <w:rsid w:val="000E63E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E63EC"/>
    <w:rPr>
      <w:i/>
      <w:iCs/>
      <w:color w:val="0F4761"/>
    </w:rPr>
  </w:style>
  <w:style w:type="character" w:styleId="IntenseReference">
    <w:name w:val="Intense Reference"/>
    <w:uiPriority w:val="32"/>
    <w:qFormat/>
    <w:rsid w:val="000E63EC"/>
    <w:rPr>
      <w:b/>
      <w:bCs/>
      <w:smallCaps/>
      <w:color w:val="0F4761"/>
      <w:spacing w:val="5"/>
    </w:rPr>
  </w:style>
  <w:style w:type="table" w:styleId="TableGrid">
    <w:name w:val="Table Grid"/>
    <w:basedOn w:val="TableNormal"/>
    <w:uiPriority w:val="59"/>
    <w:rsid w:val="00973A4D"/>
    <w:rPr>
      <w:rFonts w:ascii="Times New Roman" w:eastAsia="Times New Roman" w:hAnsi="Times New Roman"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link w:val="Header"/>
    <w:uiPriority w:val="99"/>
    <w:rsid w:val="004813B5"/>
    <w:rPr>
      <w:rFonts w:ascii="Times New Roman" w:eastAsia="Times New Roman" w:hAnsi="Times New Roman" w:cs="Times New Roman"/>
      <w:kern w:val="0"/>
      <w:szCs w:val="24"/>
      <w:lang w:eastAsia="en-IN" w:bidi="ar-SA"/>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link w:val="Footer"/>
    <w:uiPriority w:val="99"/>
    <w:rsid w:val="004813B5"/>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54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png"/><Relationship Id="rId2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890D0-3C07-4FB3-9FB9-D80ECC6DB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user</cp:lastModifiedBy>
  <cp:revision>2</cp:revision>
  <dcterms:created xsi:type="dcterms:W3CDTF">2026-09-16T10:34:00Z</dcterms:created>
  <dcterms:modified xsi:type="dcterms:W3CDTF">2026-09-16T10:34:00Z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e9cffa7c-9037-4f34-a2e9-ae74256e057d</vt:lpwstr>
  </property>
</Properties>
</file>