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64.png" ContentType="image/png"/>
  <Override PartName="/word/media/rId39.png" ContentType="image/png"/>
  <Override PartName="/word/media/rId71.png" ContentType="image/png"/>
  <Override PartName="/word/media/rId43.png" ContentType="image/png"/>
  <Override PartName="/word/media/rId34.png" ContentType="image/png"/>
  <Override PartName="/word/media/rId60.png" ContentType="image/png"/>
  <Override PartName="/word/media/rId48.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 growth mechanisms of tail realistic preferential attachment models from network degree distributions</w:t>
      </w:r>
    </w:p>
    <w:p>
      <w:pPr>
        <w:pStyle w:val="Author"/>
      </w:pPr>
      <w:r>
        <w:t xml:space="preserve">Thomas William Boughen</w:t>
      </w:r>
    </w:p>
    <w:p>
      <w:pPr>
        <w:pStyle w:val="Author"/>
      </w:pPr>
      <w:r>
        <w:t xml:space="preserve">Clement Lee</w:t>
      </w:r>
    </w:p>
    <w:p>
      <w:pPr>
        <w:pStyle w:val="Author"/>
      </w:pPr>
      <w:r>
        <w:t xml:space="preserve">Vianey Palacios Ramirez</w:t>
      </w:r>
    </w:p>
    <w:p>
      <w:pPr>
        <w:pStyle w:val="AbstractTitle"/>
      </w:pPr>
      <w:r>
        <w:t xml:space="preserve">Abstract</w:t>
      </w:r>
    </w:p>
    <w:p>
      <w:pPr>
        <w:pStyle w:val="Abstract"/>
      </w:pPr>
      <w:r>
        <w:t xml:space="preserve">Devising the underlying generating mechanism of a real-life network is difficult as, more often than not, only its snapshots are available, but not its full evolution. One candidate for the generating mechanism is preferential attachment which, in its simplest form, results in a degree distribution that follows the power law. Consequently, the growth of real-life networks that roughly display such power-law behaviour is commonly modelled by preferential attachment. However, the validity of the power law has been challenged by the presence of alternatives with comparable performance, as well as the recent findings that the right tail of the degree distribution is often lighter than implied by the body, whilst still being heavy. In this paper, we study a modified version of the model with a flexible preference function that allows super/sub-linear behaviour whilst also guaranteeing that the limiting degree distribution has a heavy tail. We relate the distributions tail index directly to the model parameters, allowing direct inference of the parameters from the degree distribution alone.</w:t>
      </w:r>
    </w:p>
    <w:p>
      <w:r>
        <w:br w:type="page"/>
      </w:r>
    </w:p>
    <w:bookmarkStart w:id="20" w:name="introduction"/>
    <w:p>
      <w:pPr>
        <w:pStyle w:val="Heading1"/>
      </w:pPr>
      <w:r>
        <w:t xml:space="preserve">Introduction</w:t>
      </w:r>
    </w:p>
    <w:p>
      <w:pPr>
        <w:pStyle w:val="FirstParagraph"/>
      </w:pPr>
      <w:r>
        <w:t xml:space="preserve">Networks have become powerful tools for representing and analysing complex systems, with uses in a large array of fields. In network science and statistics, they have been studied by various families of models, from stochastic block models for detecting communities online</w:t>
      </w:r>
      <w:r>
        <w:t xml:space="preserve"> </w:t>
      </w:r>
      <w:r>
        <w:t xml:space="preserve">(Latouche, Birmelé, and Ambroise 2011)</w:t>
      </w:r>
      <w:r>
        <w:t xml:space="preserve">, to exponential random graph models (ERGMs) for analysing the global trade network</w:t>
      </w:r>
      <w:r>
        <w:t xml:space="preserve"> </w:t>
      </w:r>
      <w:r>
        <w:t xml:space="preserve">(Setayesh, Sourati Hassan Zadeh, and Bahrak 2022)</w:t>
      </w:r>
      <w:r>
        <w:t xml:space="preserve">, and mechanistic models for investigating patterns in neural systems</w:t>
      </w:r>
      <w:r>
        <w:t xml:space="preserve"> </w:t>
      </w:r>
      <w:r>
        <w:t xml:space="preserve">(Betzel and Bassett 2017)</w:t>
      </w:r>
      <w:r>
        <w:t xml:space="preserve">.</w:t>
      </w:r>
    </w:p>
    <w:p>
      <w:pPr>
        <w:pStyle w:val="BodyText"/>
      </w:pPr>
      <w:r>
        <w:t xml:space="preserve">Amid the recent rise of interest in networks, there has been a debate on whether most real networks are scale-free. Claiming a real network is scale-free is equivalent to saying that its degree distribution follows a power law, that is the fraction of nodes with degree</w:t>
      </w:r>
      <w:r>
        <w:t xml:space="preserve"> </w:t>
      </w:r>
      <m:oMath>
        <m:r>
          <m:t>k</m:t>
        </m:r>
      </m:oMath>
      <w:r>
        <w:t xml:space="preserve"> </w:t>
      </w:r>
      <w:r>
        <w:t xml:space="preserve">is proportional to</w:t>
      </w:r>
      <w:r>
        <w:t xml:space="preserve"> </w:t>
      </w:r>
      <m:oMath>
        <m:sSup>
          <m:e>
            <m:r>
              <m:t>k</m:t>
            </m:r>
          </m:e>
          <m:sup>
            <m:r>
              <m:rPr>
                <m:sty m:val="p"/>
              </m:rPr>
              <m:t>−</m:t>
            </m:r>
            <m:r>
              <m:t>α</m:t>
            </m:r>
          </m:sup>
        </m:sSup>
      </m:oMath>
      <w:r>
        <w:t xml:space="preserve">, and therefore has a regularly varying tail with tail index</w:t>
      </w:r>
      <w:r>
        <w:t xml:space="preserve"> </w:t>
      </w:r>
      <m:oMath>
        <m:r>
          <m:t>α</m:t>
        </m:r>
      </m:oMath>
      <w:r>
        <w:t xml:space="preserve">. On the side against the claim is</w:t>
      </w:r>
      <w:r>
        <w:t xml:space="preserve"> </w:t>
      </w:r>
      <w:r>
        <w:t xml:space="preserve">Broido and Clauset (2019)</w:t>
      </w:r>
      <w:r>
        <w:t xml:space="preserve"> </w:t>
      </w:r>
      <w:r>
        <w:t xml:space="preserve">who compared the fits of a power law model against that of several non-scale-free models to nearly a thousand networks, only to find strong evidence for scale-freeness in four percent and weak evidence in over half of the networks, thus claiming that scale-free networks do not make up a majority in real networks. On the other side of this debate is</w:t>
      </w:r>
      <w:r>
        <w:t xml:space="preserve"> </w:t>
      </w:r>
      <w:r>
        <w:t xml:space="preserve">Voitalov et al. (2019)</w:t>
      </w:r>
      <w:r>
        <w:t xml:space="preserve"> </w:t>
      </w:r>
      <w:r>
        <w:t xml:space="preserve">who disagrees and claims that these networks are not nearly as rare and only appear to so as a result of an unrealistic expectation of a power law without deviations or noise. Additional evidence of these deviations from a power law is shown by</w:t>
      </w:r>
      <w:r>
        <w:t xml:space="preserve"> </w:t>
      </w:r>
      <w:r>
        <w:t xml:space="preserve">Lee, Eastoe, and Farrell (2024)</w:t>
      </w:r>
      <w:r>
        <w:t xml:space="preserve"> </w:t>
      </w:r>
      <w:r>
        <w:t xml:space="preserve">who demonstrate that a lot of networks are partially scale-free, in that the body of the degree distribution is often modelled well by a power law, while the tail is lighter than what is implied by the body, albeit still regularly varying. Nevertheless, most studies into the appropriateness of a power law for the degrees of real networks, the aforementioned references included, have been largely descriptive in the sense that no information about the growth of the networks is revealed.</w:t>
      </w:r>
    </w:p>
    <w:p>
      <w:pPr>
        <w:pStyle w:val="BodyText"/>
      </w:pPr>
      <w:r>
        <w:t xml:space="preserve">The popularity of using the power law for network degrees can be traced back to the preferential attachment (PA) model popularised by</w:t>
      </w:r>
      <w:r>
        <w:t xml:space="preserve"> </w:t>
      </w:r>
      <w:r>
        <w:t xml:space="preserve">Barabási and Albert (1999)</w:t>
      </w:r>
      <w:r>
        <w:t xml:space="preserve">. In the general model, as new nodes join the network, an existing node with degree</w:t>
      </w:r>
      <w:r>
        <w:t xml:space="preserve"> </w:t>
      </w:r>
      <m:oMath>
        <m:r>
          <m:t>k</m:t>
        </m:r>
      </m:oMath>
      <w:r>
        <w:t xml:space="preserve"> </w:t>
      </w:r>
      <w:r>
        <w:t xml:space="preserve">gains edges at a rate proportional to</w:t>
      </w:r>
      <w:r>
        <w:t xml:space="preserve"> </w:t>
      </w:r>
      <m:oMath>
        <m:r>
          <m:t>b</m:t>
        </m:r>
        <m:d>
          <m:dPr>
            <m:begChr m:val="("/>
            <m:sepChr m:val=""/>
            <m:endChr m:val=")"/>
            <m:grow/>
          </m:dPr>
          <m:e>
            <m:r>
              <m:t>k</m:t>
            </m:r>
          </m:e>
        </m:d>
      </m:oMath>
      <w:r>
        <w:t xml:space="preserve">, where</w:t>
      </w:r>
      <w:r>
        <w:t xml:space="preserve"> </w:t>
      </w:r>
      <m:oMath>
        <m:r>
          <m:t>b</m:t>
        </m:r>
        <m:d>
          <m:dPr>
            <m:begChr m:val="("/>
            <m:sepChr m:val=""/>
            <m:endChr m:val=")"/>
            <m:grow/>
          </m:dPr>
          <m:e>
            <m:r>
              <m:rPr>
                <m:sty m:val="p"/>
              </m:rPr>
              <m:t>⋅</m:t>
            </m:r>
          </m:e>
        </m:d>
      </m:oMath>
      <w:r>
        <w:t xml:space="preserve"> </w:t>
      </w:r>
      <w:r>
        <w:t xml:space="preserve">is a non-negative preference function.</w:t>
      </w:r>
      <w:r>
        <w:t xml:space="preserve"> </w:t>
      </w:r>
      <w:r>
        <w:t xml:space="preserve">Barabási and Albert (1999)</w:t>
      </w:r>
      <w:r>
        <w:t xml:space="preserve"> </w:t>
      </w:r>
      <w:r>
        <w:t xml:space="preserve">showed that, when</w:t>
      </w:r>
      <w:r>
        <w:t xml:space="preserve"> </w:t>
      </w:r>
      <m:oMath>
        <m:r>
          <m:t>b</m:t>
        </m:r>
        <m:d>
          <m:dPr>
            <m:begChr m:val="("/>
            <m:sepChr m:val=""/>
            <m:endChr m:val=")"/>
            <m:grow/>
          </m:dPr>
          <m:e>
            <m:r>
              <m:t>k</m:t>
            </m:r>
          </m:e>
        </m:d>
        <m:r>
          <m:rPr>
            <m:sty m:val="p"/>
          </m:rPr>
          <m:t>=</m:t>
        </m:r>
        <m:r>
          <m:t>k</m:t>
        </m:r>
        <m:r>
          <m:rPr>
            <m:sty m:val="p"/>
          </m:rPr>
          <m:t>+</m:t>
        </m:r>
        <m:r>
          <m:t>1</m:t>
        </m:r>
      </m:oMath>
      <w:r>
        <w:t xml:space="preserve">, in the limit the resulting degree distribution is regularly varying with index 2. Subsequently, if a real network is shown to be scale-free, one can loosely justify PA as the underlying mechanism of its growth.</w:t>
      </w:r>
    </w:p>
    <w:p>
      <w:pPr>
        <w:pStyle w:val="BodyText"/>
      </w:pPr>
      <w:r>
        <w:t xml:space="preserve">The model from</w:t>
      </w:r>
      <w:r>
        <w:t xml:space="preserve"> </w:t>
      </w:r>
      <w:r>
        <w:t xml:space="preserve">Barabási and Albert (1999)</w:t>
      </w:r>
      <w:r>
        <w:t xml:space="preserve"> </w:t>
      </w:r>
      <w:r>
        <w:t xml:space="preserve">provided the foundations for various generalisations —</w:t>
      </w:r>
      <w:r>
        <w:t xml:space="preserve"> </w:t>
      </w:r>
      <w:r>
        <w:t xml:space="preserve">Krapivsky and Redner (2001)</w:t>
      </w:r>
      <w:r>
        <w:t xml:space="preserve"> </w:t>
      </w:r>
      <w:r>
        <w:t xml:space="preserve">considered</w:t>
      </w:r>
      <w:r>
        <w:t xml:space="preserve"> </w:t>
      </w:r>
      <m:oMath>
        <m:r>
          <m:t>b</m:t>
        </m:r>
        <m:d>
          <m:dPr>
            <m:begChr m:val="("/>
            <m:sepChr m:val=""/>
            <m:endChr m:val=")"/>
            <m:grow/>
          </m:dPr>
          <m:e>
            <m:r>
              <m:t>k</m:t>
            </m:r>
          </m:e>
        </m:d>
        <m:r>
          <m:rPr>
            <m:sty m:val="p"/>
          </m:rPr>
          <m:t>=</m:t>
        </m:r>
        <m:sSup>
          <m:e>
            <m:d>
              <m:dPr>
                <m:begChr m:val="("/>
                <m:sepChr m:val=""/>
                <m:endChr m:val=")"/>
                <m:grow/>
              </m:dPr>
              <m:e>
                <m:r>
                  <m:t>k</m:t>
                </m:r>
                <m:r>
                  <m:rPr>
                    <m:sty m:val="p"/>
                  </m:rPr>
                  <m:t>+</m:t>
                </m:r>
                <m:r>
                  <m:t>1</m:t>
                </m:r>
              </m:e>
            </m:d>
          </m:e>
          <m:sup>
            <m:r>
              <m:t>α</m:t>
            </m:r>
          </m:sup>
        </m:sSup>
      </m:oMath>
      <w:r>
        <w:t xml:space="preserve">, and showed that the degree distribution is not regularly varying (and therefore not following the power law) when</w:t>
      </w:r>
      <w:r>
        <w:t xml:space="preserve"> </w:t>
      </w:r>
      <m:oMath>
        <m:r>
          <m:t>0</m:t>
        </m:r>
        <m:r>
          <m:rPr>
            <m:sty m:val="p"/>
          </m:rPr>
          <m:t>&lt;</m:t>
        </m:r>
        <m:r>
          <m:t>α</m:t>
        </m:r>
        <m:r>
          <m:rPr>
            <m:sty m:val="p"/>
          </m:rPr>
          <m:t>&lt;</m:t>
        </m:r>
        <m:r>
          <m:t>1</m:t>
        </m:r>
      </m:oMath>
      <w:r>
        <w:t xml:space="preserve">, and when</w:t>
      </w:r>
      <w:r>
        <w:t xml:space="preserve"> </w:t>
      </w:r>
      <m:oMath>
        <m:r>
          <m:t>α</m:t>
        </m:r>
        <m:r>
          <m:rPr>
            <m:sty m:val="p"/>
          </m:rPr>
          <m:t>&gt;</m:t>
        </m:r>
        <m:r>
          <m:t>1</m:t>
        </m:r>
      </m:oMath>
      <w:r>
        <w:t xml:space="preserve"> </w:t>
      </w:r>
      <w:r>
        <w:t xml:space="preserve">a finite number of nodes end up with all edges after a certain point resulting in a degenerate degree distribution.</w:t>
      </w:r>
      <w:r>
        <w:t xml:space="preserve"> </w:t>
      </w:r>
      <w:r>
        <w:t xml:space="preserve">Wang and Resnick (2024)</w:t>
      </w:r>
      <w:r>
        <w:t xml:space="preserve"> </w:t>
      </w:r>
      <w:r>
        <w:t xml:space="preserve">returns to a linear preference function of the form</w:t>
      </w:r>
      <w:r>
        <w:t xml:space="preserve"> </w:t>
      </w:r>
      <m:oMath>
        <m:r>
          <m:t>b</m:t>
        </m:r>
        <m:d>
          <m:dPr>
            <m:begChr m:val="("/>
            <m:sepChr m:val=""/>
            <m:endChr m:val=")"/>
            <m:grow/>
          </m:dPr>
          <m:e>
            <m:r>
              <m:t>k</m:t>
            </m:r>
          </m:e>
        </m:d>
        <m:r>
          <m:rPr>
            <m:sty m:val="p"/>
          </m:rPr>
          <m:t>=</m:t>
        </m:r>
        <m:r>
          <m:t>k</m:t>
        </m:r>
        <m:r>
          <m:rPr>
            <m:sty m:val="p"/>
          </m:rPr>
          <m:t>+</m:t>
        </m:r>
        <m:r>
          <m:t>ε</m:t>
        </m:r>
      </m:oMath>
      <w:r>
        <w:t xml:space="preserve"> </w:t>
      </w:r>
      <w:r>
        <w:t xml:space="preserve">but adds the possibility for reciprocal edges to be sent, resulting in the joint distribution of in-degree and out-degree being multivariate regularly varying and having the property of hidden regular variation.</w:t>
      </w:r>
      <w:r>
        <w:t xml:space="preserve"> </w:t>
      </w:r>
      <w:r>
        <w:t xml:space="preserve">Rudas, Tóth, and Valkó (2007)</w:t>
      </w:r>
      <w:r>
        <w:t xml:space="preserve"> </w:t>
      </w:r>
      <w:r>
        <w:t xml:space="preserve">follows in the footsteps of</w:t>
      </w:r>
      <w:r>
        <w:t xml:space="preserve"> </w:t>
      </w:r>
      <w:r>
        <w:t xml:space="preserve">Krapivsky and Redner (2001)</w:t>
      </w:r>
      <w:r>
        <w:t xml:space="preserve">, by considering a PA tree and using theory from continuous branching processes, derives a limiting degree distribution in terms of the preference function</w:t>
      </w:r>
      <w:r>
        <w:t xml:space="preserve"> </w:t>
      </w:r>
      <m:oMath>
        <m:r>
          <m:t>b</m:t>
        </m:r>
        <m:d>
          <m:dPr>
            <m:begChr m:val="("/>
            <m:sepChr m:val=""/>
            <m:endChr m:val=")"/>
            <m:grow/>
          </m:dPr>
          <m:e>
            <m:r>
              <m:rPr>
                <m:sty m:val="p"/>
              </m:rPr>
              <m:t>⋅</m:t>
            </m:r>
          </m:e>
        </m:d>
      </m:oMath>
      <w:r>
        <w:t xml:space="preserve">. Nevertheless, research in this area tends to only focus on the theoretical asymptotic results of network growth models with little analysis of real networks.</w:t>
      </w:r>
    </w:p>
    <w:p>
      <w:pPr>
        <w:pStyle w:val="BodyText"/>
      </w:pPr>
      <w:r>
        <w:t xml:space="preserve">This paper aims to address the gap between the applied and theoretical works, by asking if a network is assumed to come from a PA model, can we use the degree distribution alone to directly infer the parameters of the the preference function and learn about the growth mechanisms? Moreover, proper consideration is given to the tail of the degree distribution, because otherwise the effects of the largest degrees, which correspond to the most influential nodes, deviating from the power law will be discounted.</w:t>
      </w:r>
    </w:p>
    <w:p>
      <w:pPr>
        <w:pStyle w:val="BodyText"/>
      </w:pPr>
      <w:r>
        <w:t xml:space="preserve">As the degrees of networks are discrete values, we will use methods from discrete extreme value theory, in particular those by</w:t>
      </w:r>
      <w:r>
        <w:t xml:space="preserve"> </w:t>
      </w:r>
      <w:r>
        <w:t xml:space="preserve">Shimura (2012)</w:t>
      </w:r>
      <w:r>
        <w:t xml:space="preserve">, who provided theoretical guarantees for a discrete distribution to be regularly varying or not. Using these results, we demonstrate how the tail of the degree distribution is affected by</w:t>
      </w:r>
      <w:r>
        <w:t xml:space="preserve"> </w:t>
      </w:r>
      <m:oMath>
        <m:r>
          <m:t>b</m:t>
        </m:r>
        <m:d>
          <m:dPr>
            <m:begChr m:val="("/>
            <m:sepChr m:val=""/>
            <m:endChr m:val=")"/>
            <m:grow/>
          </m:dPr>
          <m:e>
            <m:r>
              <m:rPr>
                <m:sty m:val="p"/>
              </m:rPr>
              <m:t>⋅</m:t>
            </m:r>
          </m:e>
        </m:d>
      </m:oMath>
      <w:r>
        <w:t xml:space="preserve">, and subsequently propose a class of preference functions that is tail realistic for real networks. These analytical results enables the likelihood of the degree distribution to be expressed in terms of the parameters of</w:t>
      </w:r>
      <w:r>
        <w:t xml:space="preserve"> </w:t>
      </w:r>
      <m:oMath>
        <m:r>
          <m:t>b</m:t>
        </m:r>
        <m:d>
          <m:dPr>
            <m:begChr m:val="("/>
            <m:sepChr m:val=""/>
            <m:endChr m:val=")"/>
            <m:grow/>
          </m:dPr>
          <m:e>
            <m:r>
              <m:rPr>
                <m:sty m:val="p"/>
              </m:rPr>
              <m:t>⋅</m:t>
            </m:r>
          </m:e>
        </m:d>
      </m:oMath>
      <w:r>
        <w:t xml:space="preserve">, which in turn allows the underlying mechanism of the network, assumed to grow according to PA, to be inferred directly.</w:t>
      </w:r>
    </w:p>
    <w:p>
      <w:pPr>
        <w:pStyle w:val="BodyText"/>
      </w:pPr>
      <w:r>
        <w:t xml:space="preserve">The remainder of the paper is as follows:</w:t>
      </w:r>
      <w:r>
        <w:t xml:space="preserve"> </w:t>
      </w:r>
      <w:hyperlink w:anchor="sec-tail">
        <w:r>
          <w:rPr>
            <w:rStyle w:val="Hyperlink"/>
          </w:rPr>
          <w:t xml:space="preserve">Section 2</w:t>
        </w:r>
      </w:hyperlink>
      <w:r>
        <w:t xml:space="preserve"> </w:t>
      </w:r>
      <w:r>
        <w:t xml:space="preserve">gives a detailed description of the PA model alongside the theoretical results for the survival function of the limiting degree distribution, with a focus on the tail behaviour in terms of the preference function</w:t>
      </w:r>
      <w:r>
        <w:t xml:space="preserve"> </w:t>
      </w:r>
      <m:oMath>
        <m:r>
          <m:t>b</m:t>
        </m:r>
        <m:d>
          <m:dPr>
            <m:begChr m:val="("/>
            <m:sepChr m:val=""/>
            <m:endChr m:val=")"/>
            <m:grow/>
          </m:dPr>
          <m:e>
            <m:r>
              <m:rPr>
                <m:sty m:val="p"/>
              </m:rPr>
              <m:t>⋅</m:t>
            </m:r>
          </m:e>
        </m:d>
      </m:oMath>
      <w:r>
        <w:t xml:space="preserve">. A class of asymptotically linear preference functions will be introduced and shown to guarantee regular variation in the degree distribution while remaining flexible up until a threshold.</w:t>
      </w:r>
      <w:r>
        <w:t xml:space="preserve"> </w:t>
      </w:r>
      <w:hyperlink w:anchor="sec-model">
        <w:r>
          <w:rPr>
            <w:rStyle w:val="Hyperlink"/>
          </w:rPr>
          <w:t xml:space="preserve">Section 3</w:t>
        </w:r>
      </w:hyperlink>
      <w:r>
        <w:t xml:space="preserve"> </w:t>
      </w:r>
      <w:r>
        <w:t xml:space="preserve">utilises the proposed preference function and illustrates numerically how the tail index of the degree distribution varies with the model parameters. The simulation study in</w:t>
      </w:r>
      <w:r>
        <w:t xml:space="preserve"> </w:t>
      </w:r>
      <w:hyperlink w:anchor="sec-sim">
        <w:r>
          <w:rPr>
            <w:rStyle w:val="Hyperlink"/>
          </w:rPr>
          <w:t xml:space="preserve">Section 4.1</w:t>
        </w:r>
      </w:hyperlink>
      <w:r>
        <w:t xml:space="preserve"> </w:t>
      </w:r>
      <w:r>
        <w:t xml:space="preserve">demonstrates that the parameters can be recovered from fitting the model to only the degree distribution.</w:t>
      </w:r>
      <w:r>
        <w:t xml:space="preserve"> </w:t>
      </w:r>
      <w:hyperlink w:anchor="sec-real">
        <w:r>
          <w:rPr>
            <w:rStyle w:val="Hyperlink"/>
          </w:rPr>
          <w:t xml:space="preserve">Section 4.2</w:t>
        </w:r>
      </w:hyperlink>
      <w:r>
        <w:t xml:space="preserve"> </w:t>
      </w:r>
      <w:r>
        <w:t xml:space="preserve">fits the model to some real data and provides posterior estimates for the preference function.</w:t>
      </w:r>
      <w:r>
        <w:t xml:space="preserve"> </w:t>
      </w:r>
      <w:hyperlink w:anchor="sec-conc">
        <w:r>
          <w:rPr>
            <w:rStyle w:val="Hyperlink"/>
          </w:rPr>
          <w:t xml:space="preserve">Section 5</w:t>
        </w:r>
      </w:hyperlink>
      <w:r>
        <w:t xml:space="preserve"> </w:t>
      </w:r>
      <w:r>
        <w:t xml:space="preserve">provides a discussion of this paper and possible avenues for future work.</w:t>
      </w:r>
    </w:p>
    <w:p>
      <w:r>
        <w:br w:type="page"/>
      </w:r>
    </w:p>
    <w:bookmarkEnd w:id="20"/>
    <w:bookmarkStart w:id="31" w:name="sec-tail"/>
    <w:p>
      <w:pPr>
        <w:pStyle w:val="Heading1"/>
      </w:pPr>
      <w:r>
        <w:t xml:space="preserve">Tail Behaviour of Preferential Attachment Model</w:t>
      </w:r>
    </w:p>
    <w:p>
      <w:pPr>
        <w:pStyle w:val="FirstParagraph"/>
      </w:pPr>
      <w:r>
        <w:t xml:space="preserve">The model that we will focus on in this paper is the General Preferential Attachment (GPA) model in</w:t>
      </w:r>
      <w:r>
        <w:t xml:space="preserve"> </w:t>
      </w:r>
      <w:r>
        <w:t xml:space="preserve">Rudas, Tóth, and Valkó (2007)</w:t>
      </w:r>
      <w:r>
        <w:t xml:space="preserve"> </w:t>
      </w:r>
      <w:r>
        <w:t xml:space="preserve">and is defined as follows:</w:t>
      </w:r>
    </w:p>
    <w:p>
      <w:pPr>
        <w:pStyle w:val="BodyText"/>
      </w:pPr>
      <w:r>
        <w:t xml:space="preserve">Starting at time</w:t>
      </w:r>
      <w:r>
        <w:t xml:space="preserve"> </w:t>
      </w:r>
      <m:oMath>
        <m:r>
          <m:t>t</m:t>
        </m:r>
        <m:r>
          <m:rPr>
            <m:sty m:val="p"/>
          </m:rPr>
          <m:t>=</m:t>
        </m:r>
        <m:r>
          <m:t>0</m:t>
        </m:r>
      </m:oMath>
      <w:r>
        <w:t xml:space="preserve"> </w:t>
      </w:r>
      <w:r>
        <w:t xml:space="preserve">with an initial network of</w:t>
      </w:r>
      <w:r>
        <w:t xml:space="preserve"> </w:t>
      </w:r>
      <m:oMath>
        <m:r>
          <m:t>m</m:t>
        </m:r>
      </m:oMath>
      <w:r>
        <w:t xml:space="preserve"> </w:t>
      </w:r>
      <w:r>
        <w:t xml:space="preserve">vertices that each have no edges, at times</w:t>
      </w:r>
      <w:r>
        <w:t xml:space="preserve"> </w:t>
      </w:r>
      <m:oMath>
        <m:r>
          <m:t>t</m:t>
        </m:r>
        <m:r>
          <m:rPr>
            <m:sty m:val="p"/>
          </m:rPr>
          <m:t>=</m:t>
        </m:r>
        <m:r>
          <m:t>1</m:t>
        </m:r>
        <m:r>
          <m:rPr>
            <m:sty m:val="p"/>
          </m:rPr>
          <m:t>,</m:t>
        </m:r>
        <m:r>
          <m:t>2</m:t>
        </m:r>
        <m:r>
          <m:rPr>
            <m:sty m:val="p"/>
          </m:rPr>
          <m:t>,</m:t>
        </m:r>
        <m:r>
          <m:rPr>
            <m:sty m:val="p"/>
          </m:rPr>
          <m:t>…</m:t>
        </m:r>
      </m:oMath>
      <w:r>
        <w:t xml:space="preserve"> </w:t>
      </w:r>
      <w:r>
        <w:t xml:space="preserve">a new vertex is added to the network bringing with it</w:t>
      </w:r>
      <w:r>
        <w:t xml:space="preserve"> </w:t>
      </w:r>
      <m:oMath>
        <m:r>
          <m:t>m</m:t>
        </m:r>
      </m:oMath>
      <w:r>
        <w:t xml:space="preserve"> </w:t>
      </w:r>
      <w:r>
        <w:t xml:space="preserve">directed edges from the new vertex; the target for each of these edges are selected from the vertices already in the network with weights proportional to some non-decreasing preference function</w:t>
      </w:r>
      <w:r>
        <w:t xml:space="preserve"> </w:t>
      </w:r>
      <m:oMath>
        <m:r>
          <m:t>b</m:t>
        </m:r>
        <m:d>
          <m:dPr>
            <m:begChr m:val="("/>
            <m:sepChr m:val=""/>
            <m:endChr m:val=")"/>
            <m:grow/>
          </m:dPr>
          <m:e>
            <m:r>
              <m:rPr>
                <m:sty m:val="p"/>
              </m:rPr>
              <m:t>⋅</m:t>
            </m:r>
          </m:e>
        </m:d>
      </m:oMath>
      <w:r>
        <w:t xml:space="preserve"> </w:t>
      </w:r>
      <w:r>
        <w:t xml:space="preserve">of their degree, where</w:t>
      </w:r>
      <w:r>
        <w:t xml:space="preserve"> </w:t>
      </w:r>
      <m:oMath>
        <m:r>
          <m:t>b</m:t>
        </m:r>
        <m:r>
          <m:rPr>
            <m:sty m:val="p"/>
          </m:rPr>
          <m:t>:</m:t>
        </m:r>
        <m:r>
          <m:rPr>
            <m:sty m:val="p"/>
            <m:scr m:val="double-struck"/>
          </m:rPr>
          <m:t>N</m:t>
        </m:r>
        <m:r>
          <m:rPr>
            <m:sty m:val="p"/>
          </m:rPr>
          <m:t>↦</m:t>
        </m:r>
        <m:sSup>
          <m:e>
            <m:r>
              <m:rPr>
                <m:sty m:val="p"/>
                <m:scr m:val="double-struck"/>
              </m:rPr>
              <m:t>R</m:t>
            </m:r>
          </m:e>
          <m:sup>
            <m:r>
              <m:rPr>
                <m:sty m:val="p"/>
              </m:rPr>
              <m:t>+</m:t>
            </m:r>
          </m:sup>
        </m:sSup>
        <m:r>
          <m:rPr>
            <m:sty m:val="p"/>
          </m:rPr>
          <m:t>\</m:t>
        </m:r>
        <m:r>
          <m:rPr>
            <m:sty m:val="p"/>
          </m:rPr>
          <m:t>{</m:t>
        </m:r>
        <m:r>
          <m:t>0</m:t>
        </m:r>
        <m:r>
          <m:rPr>
            <m:sty m:val="p"/>
          </m:rPr>
          <m:t>}</m:t>
        </m:r>
      </m:oMath>
      <w:r>
        <w:t xml:space="preserve"> </w:t>
      </w:r>
      <w:r>
        <w:t xml:space="preserve">is such that:</w:t>
      </w:r>
    </w:p>
    <w:p>
      <w:pPr>
        <w:pStyle w:val="BodyText"/>
      </w:pPr>
      <w:bookmarkStart w:id="21" w:name="eq-condb2"/>
      <m:oMathPara>
        <m:oMathParaPr>
          <m:jc m:val="center"/>
        </m:oMathParaPr>
        <m:oMath>
          <m:nary>
            <m:naryPr>
              <m:chr m:val="∑"/>
              <m:limLoc m:val="undOvr"/>
              <m:subHide m:val="off"/>
              <m:supHide m:val="off"/>
            </m:naryPr>
            <m:sub>
              <m:r>
                <m:t>k</m:t>
              </m:r>
              <m:r>
                <m:rPr>
                  <m:sty m:val="p"/>
                </m:rPr>
                <m:t>=</m:t>
              </m:r>
              <m:r>
                <m:t>0</m:t>
              </m:r>
            </m:sub>
            <m:sup>
              <m:r>
                <m:rPr>
                  <m:sty m:val="p"/>
                </m:rPr>
                <m:t>∞</m:t>
              </m:r>
            </m:sup>
            <m:e>
              <m:f>
                <m:fPr>
                  <m:type m:val="bar"/>
                </m:fPr>
                <m:num>
                  <m:r>
                    <m:t>1</m:t>
                  </m:r>
                </m:num>
                <m:den>
                  <m:r>
                    <m:t>b</m:t>
                  </m:r>
                  <m:d>
                    <m:dPr>
                      <m:begChr m:val="("/>
                      <m:sepChr m:val=""/>
                      <m:endChr m:val=")"/>
                      <m:grow/>
                    </m:dPr>
                    <m:e>
                      <m:r>
                        <m:t>k</m:t>
                      </m:r>
                    </m:e>
                  </m:d>
                </m:den>
              </m:f>
            </m:e>
          </m:nary>
          <m:r>
            <m:rPr>
              <m:sty m:val="p"/>
            </m:rPr>
            <m:t>=</m:t>
          </m:r>
          <m:r>
            <m:rPr>
              <m:sty m:val="p"/>
            </m:rPr>
            <m:t>∞</m:t>
          </m:r>
          <m:r>
            <m:rPr>
              <m:sty m:val="p"/>
            </m:rPr>
            <m:t>.</m:t>
          </m:r>
          <m:r>
            <m:t>  </m:t>
          </m:r>
          <m:d>
            <m:dPr>
              <m:begChr m:val="("/>
              <m:sepChr m:val=""/>
              <m:endChr m:val=")"/>
              <m:grow/>
            </m:dPr>
            <m:e>
              <m:r>
                <m:t>1</m:t>
              </m:r>
            </m:e>
          </m:d>
        </m:oMath>
      </m:oMathPara>
      <w:bookmarkEnd w:id="21"/>
    </w:p>
    <w:p>
      <w:pPr>
        <w:pStyle w:val="FirstParagraph"/>
      </w:pPr>
      <w:r>
        <w:t xml:space="preserve">Special cases of this model include the Barabási-Albert (BA) model when</w:t>
      </w:r>
      <w:r>
        <w:t xml:space="preserve"> </w:t>
      </w:r>
      <m:oMath>
        <m:r>
          <m:t>b</m:t>
        </m:r>
        <m:d>
          <m:dPr>
            <m:begChr m:val="("/>
            <m:sepChr m:val=""/>
            <m:endChr m:val=")"/>
            <m:grow/>
          </m:dPr>
          <m:e>
            <m:r>
              <m:t>k</m:t>
            </m:r>
          </m:e>
        </m:d>
        <m:r>
          <m:rPr>
            <m:sty m:val="p"/>
          </m:rPr>
          <m:t>=</m:t>
        </m:r>
        <m:r>
          <m:t>k</m:t>
        </m:r>
        <m:r>
          <m:rPr>
            <m:sty m:val="p"/>
          </m:rPr>
          <m:t>+</m:t>
        </m:r>
        <m:r>
          <m:t>1</m:t>
        </m:r>
      </m:oMath>
      <w:r>
        <w:t xml:space="preserve">, which in the limit of</w:t>
      </w:r>
      <w:r>
        <w:t xml:space="preserve"> </w:t>
      </w:r>
      <m:oMath>
        <m:r>
          <m:t>t</m:t>
        </m:r>
        <m:r>
          <m:rPr>
            <m:sty m:val="p"/>
          </m:rPr>
          <m:t>→</m:t>
        </m:r>
        <m:r>
          <m:rPr>
            <m:sty m:val="p"/>
          </m:rPr>
          <m:t>∞</m:t>
        </m:r>
      </m:oMath>
      <w:r>
        <w:t xml:space="preserve"> </w:t>
      </w:r>
      <w:r>
        <w:t xml:space="preserve">leads to a power-law degree distribution with tail index 2, and the Uniform Attachment (UA) model where</w:t>
      </w:r>
      <w:r>
        <w:t xml:space="preserve"> </w:t>
      </w:r>
      <m:oMath>
        <m:r>
          <m:t>b</m:t>
        </m:r>
        <m:d>
          <m:dPr>
            <m:begChr m:val="("/>
            <m:sepChr m:val=""/>
            <m:endChr m:val=")"/>
            <m:grow/>
          </m:dPr>
          <m:e>
            <m:r>
              <m:t>k</m:t>
            </m:r>
          </m:e>
        </m:d>
        <m:r>
          <m:rPr>
            <m:sty m:val="p"/>
          </m:rPr>
          <m:t>=</m:t>
        </m:r>
        <m:r>
          <m:t>c</m:t>
        </m:r>
      </m:oMath>
      <w:r>
        <w:t xml:space="preserve"> </w:t>
      </w:r>
      <w:r>
        <w:t xml:space="preserve">leading to a degree distribution that is not regularly varying.</w:t>
      </w:r>
    </w:p>
    <w:p>
      <w:pPr>
        <w:pStyle w:val="BodyText"/>
      </w:pPr>
      <w:r>
        <w:t xml:space="preserve">The survival function of the limiting degree distribution, called the limiting survival hereafter, under condition</w:t>
      </w:r>
      <w:r>
        <w:t xml:space="preserve"> </w:t>
      </w:r>
      <w:hyperlink w:anchor="eq-condb2">
        <w:r>
          <w:rPr>
            <w:rStyle w:val="Hyperlink"/>
          </w:rPr>
          <w:t xml:space="preserve">1</w:t>
        </w:r>
      </w:hyperlink>
      <w:r>
        <w:t xml:space="preserve"> </w:t>
      </w:r>
      <w:r>
        <w:t xml:space="preserve">can be analytically derived in the case where</w:t>
      </w:r>
      <w:r>
        <w:t xml:space="preserve"> </w:t>
      </w:r>
      <m:oMath>
        <m:r>
          <m:t>m</m:t>
        </m:r>
        <m:r>
          <m:rPr>
            <m:sty m:val="p"/>
          </m:rPr>
          <m:t>=</m:t>
        </m:r>
        <m:r>
          <m:t>1</m:t>
        </m:r>
      </m:oMath>
      <w:r>
        <w:t xml:space="preserve">, which is presented below.</w:t>
      </w:r>
    </w:p>
    <w:p>
      <w:pPr>
        <w:pStyle w:val="BodyText"/>
      </w:pPr>
      <w:r>
        <w:t xml:space="preserve">Consider a continuous time branching process</w:t>
      </w:r>
      <w:r>
        <w:t xml:space="preserve"> </w:t>
      </w:r>
      <m:oMath>
        <m:r>
          <m:t>ζ</m:t>
        </m:r>
        <m:d>
          <m:dPr>
            <m:begChr m:val="("/>
            <m:sepChr m:val=""/>
            <m:endChr m:val=")"/>
            <m:grow/>
          </m:dPr>
          <m:e>
            <m:r>
              <m:t>t</m:t>
            </m:r>
          </m:e>
        </m:d>
      </m:oMath>
      <w:r>
        <w:t xml:space="preserve"> </w:t>
      </w:r>
      <w:r>
        <w:t xml:space="preserve">driven by a Markovian pure birth process, with</w:t>
      </w:r>
      <w:r>
        <w:t xml:space="preserve"> </w:t>
      </w:r>
      <m:oMath>
        <m:r>
          <m:t>ζ</m:t>
        </m:r>
        <m:d>
          <m:dPr>
            <m:begChr m:val="("/>
            <m:sepChr m:val=""/>
            <m:endChr m:val=")"/>
            <m:grow/>
          </m:dPr>
          <m:e>
            <m:r>
              <m:t>0</m:t>
            </m:r>
          </m:e>
        </m:d>
        <m:r>
          <m:rPr>
            <m:sty m:val="p"/>
          </m:rPr>
          <m:t>=</m:t>
        </m:r>
        <m:r>
          <m:t>0</m:t>
        </m:r>
      </m:oMath>
      <w:r>
        <w:t xml:space="preserve"> </w:t>
      </w:r>
      <w:r>
        <w:t xml:space="preserve">and birth rates depending on a non-negative function</w:t>
      </w:r>
      <w:r>
        <w:t xml:space="preserve"> </w:t>
      </w:r>
      <m:oMath>
        <m:r>
          <m:t>b</m:t>
        </m:r>
        <m:d>
          <m:dPr>
            <m:begChr m:val="("/>
            <m:sepChr m:val=""/>
            <m:endChr m:val=")"/>
            <m:grow/>
          </m:dPr>
          <m:e>
            <m:r>
              <m:rPr>
                <m:sty m:val="p"/>
              </m:rPr>
              <m:t>⋅</m:t>
            </m:r>
          </m:e>
        </m:d>
      </m:oMath>
      <w:r>
        <w:t xml:space="preserve">:</w:t>
      </w:r>
    </w:p>
    <w:p>
      <w:pPr>
        <w:pStyle w:val="BodyText"/>
      </w:pPr>
      <m:oMathPara>
        <m:oMathParaPr>
          <m:jc m:val="center"/>
        </m:oMathParaPr>
        <m:oMath>
          <m:r>
            <m:rPr>
              <m:sty m:val="p"/>
            </m:rPr>
            <m:t>Pr</m:t>
          </m:r>
          <m:d>
            <m:dPr>
              <m:begChr m:val="("/>
              <m:sepChr m:val=""/>
              <m:endChr m:val=")"/>
              <m:grow/>
            </m:dPr>
            <m:e>
              <m:r>
                <m:t>ζ</m:t>
              </m:r>
              <m:d>
                <m:dPr>
                  <m:begChr m:val="("/>
                  <m:sepChr m:val=""/>
                  <m:endChr m:val=")"/>
                  <m:grow/>
                </m:dPr>
                <m:e>
                  <m:r>
                    <m:t>t</m:t>
                  </m:r>
                  <m:r>
                    <m:rPr>
                      <m:sty m:val="p"/>
                    </m:rPr>
                    <m:t>+</m:t>
                  </m:r>
                  <m:r>
                    <m:rPr>
                      <m:nor/>
                      <m:sty m:val="p"/>
                    </m:rPr>
                    <m:t>d</m:t>
                  </m:r>
                  <m:r>
                    <m:t>t</m:t>
                  </m:r>
                </m:e>
              </m:d>
              <m:r>
                <m:rPr>
                  <m:sty m:val="p"/>
                </m:rPr>
                <m:t>=</m:t>
              </m:r>
              <m:r>
                <m:t>k</m:t>
              </m:r>
              <m:r>
                <m:rPr>
                  <m:sty m:val="p"/>
                </m:rPr>
                <m:t>+</m:t>
              </m:r>
              <m:r>
                <m:t>1</m:t>
              </m:r>
              <m:r>
                <m:rPr>
                  <m:sty m:val="p"/>
                </m:rPr>
                <m:t>|</m:t>
              </m:r>
              <m:r>
                <m:t>ζ</m:t>
              </m:r>
              <m:d>
                <m:dPr>
                  <m:begChr m:val="("/>
                  <m:sepChr m:val=""/>
                  <m:endChr m:val=")"/>
                  <m:grow/>
                </m:dPr>
                <m:e>
                  <m:r>
                    <m:t>t</m:t>
                  </m:r>
                </m:e>
              </m:d>
              <m:r>
                <m:rPr>
                  <m:sty m:val="p"/>
                </m:rPr>
                <m:t>=</m:t>
              </m:r>
              <m:r>
                <m:t>k</m:t>
              </m:r>
            </m:e>
          </m:d>
          <m:r>
            <m:rPr>
              <m:sty m:val="p"/>
            </m:rPr>
            <m:t>=</m:t>
          </m:r>
          <m:r>
            <m:t>b</m:t>
          </m:r>
          <m:d>
            <m:dPr>
              <m:begChr m:val="("/>
              <m:sepChr m:val=""/>
              <m:endChr m:val=")"/>
              <m:grow/>
            </m:dPr>
            <m:e>
              <m:r>
                <m:t>k</m:t>
              </m:r>
            </m:e>
          </m:d>
          <m:r>
            <m:rPr>
              <m:nor/>
              <m:sty m:val="p"/>
            </m:rPr>
            <m:t>d</m:t>
          </m:r>
          <m:r>
            <m:t>t</m:t>
          </m:r>
          <m:r>
            <m:rPr>
              <m:sty m:val="p"/>
            </m:rPr>
            <m:t>+</m:t>
          </m:r>
          <m:r>
            <m:t>o</m:t>
          </m:r>
          <m:d>
            <m:dPr>
              <m:begChr m:val="("/>
              <m:sepChr m:val=""/>
              <m:endChr m:val=")"/>
              <m:grow/>
            </m:dPr>
            <m:e>
              <m:r>
                <m:rPr>
                  <m:nor/>
                  <m:sty m:val="p"/>
                </m:rPr>
                <m:t>d</m:t>
              </m:r>
              <m:r>
                <m:t>t</m:t>
              </m:r>
            </m:e>
          </m:d>
          <m:r>
            <m:rPr>
              <m:sty m:val="p"/>
            </m:rPr>
            <m:t>.</m:t>
          </m:r>
        </m:oMath>
      </m:oMathPara>
    </w:p>
    <w:p>
      <w:pPr>
        <w:pStyle w:val="FirstParagraph"/>
      </w:pPr>
      <w:r>
        <w:t xml:space="preserve">Now let</w:t>
      </w:r>
      <w:r>
        <w:t xml:space="preserve"> </w:t>
      </w:r>
      <m:oMath>
        <m:r>
          <m:t>Υ</m:t>
        </m:r>
        <m:d>
          <m:dPr>
            <m:begChr m:val="("/>
            <m:sepChr m:val=""/>
            <m:endChr m:val=")"/>
            <m:grow/>
          </m:dPr>
          <m:e>
            <m:r>
              <m:t>t</m:t>
            </m:r>
          </m:e>
        </m:d>
      </m:oMath>
      <w:r>
        <w:t xml:space="preserve"> </w:t>
      </w:r>
      <w:r>
        <w:t xml:space="preserve">be the tree determined by</w:t>
      </w:r>
      <w:r>
        <w:t xml:space="preserve"> </w:t>
      </w:r>
      <m:oMath>
        <m:r>
          <m:t>ζ</m:t>
        </m:r>
        <m:d>
          <m:dPr>
            <m:begChr m:val="("/>
            <m:sepChr m:val=""/>
            <m:endChr m:val=")"/>
            <m:grow/>
          </m:dPr>
          <m:e>
            <m:r>
              <m:t>t</m:t>
            </m:r>
          </m:e>
        </m:d>
      </m:oMath>
      <w:r>
        <w:t xml:space="preserve"> </w:t>
      </w:r>
      <w:r>
        <w:t xml:space="preserve">as follows:</w:t>
      </w:r>
      <w:r>
        <w:t xml:space="preserve"> </w:t>
      </w:r>
      <m:oMath>
        <m:r>
          <m:t>Υ</m:t>
        </m:r>
        <m:d>
          <m:dPr>
            <m:begChr m:val="("/>
            <m:sepChr m:val=""/>
            <m:endChr m:val=")"/>
            <m:grow/>
          </m:dPr>
          <m:e>
            <m:r>
              <m:t>t</m:t>
            </m:r>
          </m:e>
        </m:d>
        <m:r>
          <m:rPr>
            <m:sty m:val="p"/>
          </m:rPr>
          <m:t>=</m:t>
        </m:r>
        <m:r>
          <m:rPr>
            <m:sty m:val="p"/>
          </m:rPr>
          <m:t>{</m:t>
        </m:r>
        <m:r>
          <m:rPr>
            <m:sty m:val="p"/>
          </m:rPr>
          <m:t>∅</m:t>
        </m:r>
        <m:r>
          <m:rPr>
            <m:sty m:val="p"/>
          </m:rPr>
          <m:t>}</m:t>
        </m:r>
      </m:oMath>
      <w:r>
        <w:t xml:space="preserve"> </w:t>
      </w:r>
      <w:r>
        <w:t xml:space="preserve">and</w:t>
      </w:r>
      <w:r>
        <w:t xml:space="preserve"> </w:t>
      </w:r>
      <m:oMath>
        <m:r>
          <m:t>Υ</m:t>
        </m:r>
        <m:d>
          <m:dPr>
            <m:begChr m:val="("/>
            <m:sepChr m:val=""/>
            <m:endChr m:val=")"/>
            <m:grow/>
          </m:dPr>
          <m:e>
            <m:r>
              <m:t>t</m:t>
            </m:r>
          </m:e>
        </m:d>
        <m:r>
          <m:rPr>
            <m:sty m:val="p"/>
          </m:rPr>
          <m:t>=</m:t>
        </m:r>
        <m:r>
          <m:t>G</m:t>
        </m:r>
      </m:oMath>
      <w:r>
        <w:t xml:space="preserve"> </w:t>
      </w:r>
      <w:r>
        <w:t xml:space="preserve">where each existing node</w:t>
      </w:r>
      <w:r>
        <w:t xml:space="preserve"> </w:t>
      </w:r>
      <m:oMath>
        <m:r>
          <m:t>x</m:t>
        </m:r>
      </m:oMath>
      <w:r>
        <w:t xml:space="preserve"> </w:t>
      </w:r>
      <w:r>
        <w:t xml:space="preserve">in</w:t>
      </w:r>
      <w:r>
        <w:t xml:space="preserve"> </w:t>
      </w:r>
      <m:oMath>
        <m:r>
          <m:t>Υ</m:t>
        </m:r>
        <m:d>
          <m:dPr>
            <m:begChr m:val="("/>
            <m:sepChr m:val=""/>
            <m:endChr m:val=")"/>
            <m:grow/>
          </m:dPr>
          <m:e>
            <m:r>
              <m:t>t</m:t>
            </m:r>
          </m:e>
        </m:d>
      </m:oMath>
      <w:r>
        <w:t xml:space="preserve"> </w:t>
      </w:r>
      <w:r>
        <w:t xml:space="preserve">gives birth to a child with rate</w:t>
      </w:r>
      <w:r>
        <w:t xml:space="preserve"> </w:t>
      </w:r>
      <m:oMath>
        <m:r>
          <m:t>b</m:t>
        </m:r>
        <m:r>
          <m:rPr>
            <m:sty m:val="p"/>
          </m:rPr>
          <m:t>(</m:t>
        </m:r>
        <m:r>
          <m:rPr>
            <m:sty m:val="p"/>
          </m:rPr>
          <m:t>d</m:t>
        </m:r>
        <m:r>
          <m:rPr>
            <m:sty m:val="p"/>
          </m:rPr>
          <m:t>e</m:t>
        </m:r>
        <m:r>
          <m:rPr>
            <m:sty m:val="p"/>
          </m:rPr>
          <m:t>g</m:t>
        </m:r>
        <m:d>
          <m:dPr>
            <m:begChr m:val="("/>
            <m:sepChr m:val=""/>
            <m:endChr m:val=")"/>
            <m:grow/>
          </m:dPr>
          <m:e>
            <m:r>
              <m:t>x</m:t>
            </m:r>
            <m:r>
              <m:rPr>
                <m:sty m:val="p"/>
              </m:rPr>
              <m:t>,</m:t>
            </m:r>
            <m:r>
              <m:t>Υ</m:t>
            </m:r>
            <m:d>
              <m:dPr>
                <m:begChr m:val="("/>
                <m:sepChr m:val=""/>
                <m:endChr m:val=")"/>
                <m:grow/>
              </m:dPr>
              <m:e>
                <m:r>
                  <m:t>t</m:t>
                </m:r>
              </m:e>
            </m:d>
          </m:e>
        </m:d>
      </m:oMath>
      <w:r>
        <w:t xml:space="preserve"> </w:t>
      </w:r>
      <w:r>
        <w:t xml:space="preserve">independently of the other nodes where</w:t>
      </w:r>
      <w:r>
        <w:t xml:space="preserve"> </w:t>
      </w:r>
      <m:oMath>
        <m:r>
          <m:rPr>
            <m:sty m:val="p"/>
          </m:rPr>
          <m:t>d</m:t>
        </m:r>
        <m:r>
          <m:rPr>
            <m:sty m:val="p"/>
          </m:rPr>
          <m:t>e</m:t>
        </m:r>
        <m:r>
          <m:rPr>
            <m:sty m:val="p"/>
          </m:rPr>
          <m:t>g</m:t>
        </m:r>
        <m:d>
          <m:dPr>
            <m:begChr m:val="("/>
            <m:sepChr m:val=""/>
            <m:endChr m:val=")"/>
            <m:grow/>
          </m:dPr>
          <m:e>
            <m:r>
              <m:t>x</m:t>
            </m:r>
            <m:r>
              <m:rPr>
                <m:sty m:val="p"/>
              </m:rPr>
              <m:t>,</m:t>
            </m:r>
            <m:r>
              <m:t>Υ</m:t>
            </m:r>
            <m:d>
              <m:dPr>
                <m:begChr m:val="("/>
                <m:sepChr m:val=""/>
                <m:endChr m:val=")"/>
                <m:grow/>
              </m:dPr>
              <m:e>
                <m:r>
                  <m:t>t</m:t>
                </m:r>
              </m:e>
            </m:d>
          </m:e>
        </m:d>
      </m:oMath>
      <w:r>
        <w:t xml:space="preserve"> </w:t>
      </w:r>
      <w:r>
        <w:t xml:space="preserve">is the degree of node</w:t>
      </w:r>
      <w:r>
        <w:t xml:space="preserve"> </w:t>
      </w:r>
      <m:oMath>
        <m:r>
          <m:t>x</m:t>
        </m:r>
      </m:oMath>
      <w:r>
        <w:t xml:space="preserve"> </w:t>
      </w:r>
      <w:r>
        <w:t xml:space="preserve">in the tree</w:t>
      </w:r>
      <w:r>
        <w:t xml:space="preserve"> </w:t>
      </w:r>
      <m:oMath>
        <m:r>
          <m:t>Υ</m:t>
        </m:r>
        <m:d>
          <m:dPr>
            <m:begChr m:val="("/>
            <m:sepChr m:val=""/>
            <m:endChr m:val=")"/>
            <m:grow/>
          </m:dPr>
          <m:e>
            <m:r>
              <m:t>t</m:t>
            </m:r>
          </m:e>
        </m:d>
      </m:oMath>
      <w:r>
        <w:t xml:space="preserve"> </w:t>
      </w:r>
      <w:r>
        <w:t xml:space="preserve">at time</w:t>
      </w:r>
      <w:r>
        <w:t xml:space="preserve"> </w:t>
      </w:r>
      <m:oMath>
        <m:r>
          <m:t>t</m:t>
        </m:r>
      </m:oMath>
      <w:r>
        <w:t xml:space="preserve">, denote by</w:t>
      </w:r>
      <w:r>
        <w:t xml:space="preserve"> </w:t>
      </w:r>
      <m:oMath>
        <m:r>
          <m:t>Υ</m:t>
        </m:r>
        <m:sSub>
          <m:e>
            <m:d>
              <m:dPr>
                <m:begChr m:val="("/>
                <m:sepChr m:val=""/>
                <m:endChr m:val=")"/>
                <m:grow/>
              </m:dPr>
              <m:e>
                <m:r>
                  <m:t>t</m:t>
                </m:r>
              </m:e>
            </m:d>
          </m:e>
          <m:sub>
            <m:r>
              <m:rPr>
                <m:sty m:val="p"/>
              </m:rPr>
              <m:t>↓</m:t>
            </m:r>
            <m:r>
              <m:t>x</m:t>
            </m:r>
          </m:sub>
        </m:sSub>
      </m:oMath>
      <w:r>
        <w:t xml:space="preserve"> </w:t>
      </w:r>
      <w:r>
        <w:t xml:space="preserve">the tree when treating node</w:t>
      </w:r>
      <w:r>
        <w:t xml:space="preserve"> </w:t>
      </w:r>
      <m:oMath>
        <m:r>
          <m:t>x</m:t>
        </m:r>
      </m:oMath>
      <w:r>
        <w:t xml:space="preserve"> </w:t>
      </w:r>
      <w:r>
        <w:t xml:space="preserve">as the root.</w:t>
      </w:r>
    </w:p>
    <w:p>
      <w:pPr>
        <w:pStyle w:val="BodyText"/>
      </w:pPr>
      <w:r>
        <w:t xml:space="preserve">Theorem 1 from</w:t>
      </w:r>
      <w:r>
        <w:t xml:space="preserve"> </w:t>
      </w:r>
      <w:r>
        <w:t xml:space="preserve">Rudas, Tóth, and Valkó (2007)</w:t>
      </w:r>
      <w:r>
        <w:t xml:space="preserve"> </w:t>
      </w:r>
      <w:r>
        <w:t xml:space="preserve">states that for the tree</w:t>
      </w:r>
      <w:r>
        <w:t xml:space="preserve"> </w:t>
      </w:r>
      <m:oMath>
        <m:r>
          <m:t>Υ</m:t>
        </m:r>
        <m:d>
          <m:dPr>
            <m:begChr m:val="("/>
            <m:sepChr m:val=""/>
            <m:endChr m:val=")"/>
            <m:grow/>
          </m:dPr>
          <m:e>
            <m:r>
              <m:t>t</m:t>
            </m:r>
          </m:e>
        </m:d>
      </m:oMath>
      <w:r>
        <w:t xml:space="preserve"> </w:t>
      </w:r>
      <w:r>
        <w:t xml:space="preserve">at time</w:t>
      </w:r>
      <w:r>
        <w:t xml:space="preserve"> </w:t>
      </w:r>
      <m:oMath>
        <m:r>
          <m:t>t</m:t>
        </m:r>
      </m:oMath>
      <w:r>
        <w:t xml:space="preserve"> </w:t>
      </w:r>
      <w:r>
        <w:t xml:space="preserve">and a characteristic function of the tree</w:t>
      </w:r>
      <w:r>
        <w:t xml:space="preserve"> </w:t>
      </w:r>
      <m:oMath>
        <m:r>
          <m:t>φ</m:t>
        </m:r>
        <m:d>
          <m:dPr>
            <m:begChr m:val="("/>
            <m:sepChr m:val=""/>
            <m:endChr m:val=")"/>
            <m:grow/>
          </m:dPr>
          <m:e>
            <m:r>
              <m:rPr>
                <m:sty m:val="p"/>
              </m:rPr>
              <m:t>⋅</m:t>
            </m:r>
          </m:e>
        </m:d>
      </m:oMath>
      <w:r>
        <w:t xml:space="preserve"> </w:t>
      </w:r>
      <w:r>
        <w:t xml:space="preserve">:</w:t>
      </w:r>
    </w:p>
    <w:p>
      <w:pPr>
        <w:pStyle w:val="BodyText"/>
      </w:pPr>
      <w:bookmarkStart w:id="22" w:name="eq-survlim"/>
      <w:r>
        <w:t xml:space="preserve">$$
    \lim*{t*\rightarrow\infty}\frac{1}{|\Upsilon(t)|}\sum{x\in\Upsilon(t)}\varphi(\Upsilon(t)\_{\downarrow x}) = \lambda\^\* \int\_0\infty e{-\lambda\^\* t}\mathbb E\left[\varphi(\Upsilon(t))\right]\text{d}t 
     \qquad(2)$$</w:t>
      </w:r>
      <w:bookmarkEnd w:id="22"/>
    </w:p>
    <w:p>
      <w:pPr>
        <w:pStyle w:val="FirstParagraph"/>
      </w:pPr>
      <w:r>
        <w:t xml:space="preserve">where</w:t>
      </w:r>
      <w:r>
        <w:t xml:space="preserve"> </w:t>
      </w:r>
      <m:oMath>
        <m:sSup>
          <m:e>
            <m:r>
              <m:t>λ</m:t>
            </m:r>
          </m:e>
          <m:sup>
            <m:r>
              <m:rPr>
                <m:sty m:val="p"/>
              </m:rPr>
              <m:t>*</m:t>
            </m:r>
          </m:sup>
        </m:sSup>
      </m:oMath>
      <w:r>
        <w:t xml:space="preserve"> </w:t>
      </w:r>
      <w:r>
        <w:t xml:space="preserve">satisfies</w:t>
      </w:r>
      <w:r>
        <w:t xml:space="preserve"> </w:t>
      </w:r>
      <m:oMath>
        <m:acc>
          <m:accPr>
            <m:chr m:val="̂"/>
          </m:accPr>
          <m:e>
            <m:r>
              <m:t>ρ</m:t>
            </m:r>
          </m:e>
        </m:acc>
        <m:d>
          <m:dPr>
            <m:begChr m:val="("/>
            <m:sepChr m:val=""/>
            <m:endChr m:val=")"/>
            <m:grow/>
          </m:dPr>
          <m:e>
            <m:sSup>
              <m:e>
                <m:r>
                  <m:t>λ</m:t>
                </m:r>
              </m:e>
              <m:sup>
                <m:r>
                  <m:rPr>
                    <m:sty m:val="p"/>
                  </m:rPr>
                  <m:t>*</m:t>
                </m:r>
              </m:sup>
            </m:sSup>
          </m:e>
        </m:d>
        <m:r>
          <m:rPr>
            <m:sty m:val="p"/>
          </m:rPr>
          <m:t>=</m:t>
        </m:r>
        <m:r>
          <m:t>1</m:t>
        </m:r>
      </m:oMath>
      <w:r>
        <w:t xml:space="preserve"> </w:t>
      </w:r>
      <w:r>
        <w:t xml:space="preserve">and</w:t>
      </w:r>
      <w:r>
        <w:t xml:space="preserve"> </w:t>
      </w:r>
      <m:oMath>
        <m:acc>
          <m:accPr>
            <m:chr m:val="̂"/>
          </m:accPr>
          <m:e>
            <m:r>
              <m:t>ρ</m:t>
            </m:r>
          </m:e>
        </m:acc>
      </m:oMath>
      <w:r>
        <w:t xml:space="preserve"> </w:t>
      </w:r>
      <w:r>
        <w:t xml:space="preserve">is the Laplace transform of the density of the point process associated with the pure birth process that corresponds to the growth of an individual node, that is</w:t>
      </w:r>
      <w:r>
        <w:t xml:space="preserve"> </w:t>
      </w:r>
      <m:oMath>
        <m:acc>
          <m:accPr>
            <m:chr m:val="̂"/>
          </m:accPr>
          <m:e>
            <m:r>
              <m:t>ρ</m:t>
            </m:r>
          </m:e>
        </m:acc>
        <m:d>
          <m:dPr>
            <m:begChr m:val="("/>
            <m:sepChr m:val=""/>
            <m:endChr m:val=")"/>
            <m:grow/>
          </m:dPr>
          <m:e>
            <m:r>
              <m:t>λ</m:t>
            </m:r>
          </m:e>
        </m:d>
        <m:r>
          <m:rPr>
            <m:sty m:val="p"/>
          </m:rPr>
          <m:t>≔</m:t>
        </m:r>
        <m:nary>
          <m:naryPr>
            <m:chr m:val="∫"/>
            <m:limLoc m:val="subSup"/>
            <m:subHide m:val="off"/>
            <m:supHide m:val="off"/>
          </m:naryPr>
          <m:sub>
            <m:r>
              <m:t>0</m:t>
            </m:r>
          </m:sub>
          <m:sup>
            <m:r>
              <m:rPr>
                <m:sty m:val="p"/>
              </m:rPr>
              <m:t>∞</m:t>
            </m:r>
          </m:sup>
          <m:e>
            <m:sSup>
              <m:e>
                <m:r>
                  <m:t>e</m:t>
                </m:r>
              </m:e>
              <m:sup>
                <m:r>
                  <m:rPr>
                    <m:sty m:val="p"/>
                  </m:rPr>
                  <m:t>−</m:t>
                </m:r>
                <m:r>
                  <m:t>λ</m:t>
                </m:r>
                <m:r>
                  <m:t>t</m:t>
                </m:r>
              </m:sup>
            </m:sSup>
          </m:e>
        </m:nary>
        <m:r>
          <m:t>ρ</m:t>
        </m:r>
        <m:d>
          <m:dPr>
            <m:begChr m:val="("/>
            <m:sepChr m:val=""/>
            <m:endChr m:val=")"/>
            <m:grow/>
          </m:dPr>
          <m:e>
            <m:r>
              <m:t>t</m:t>
            </m:r>
          </m:e>
        </m:d>
        <m:r>
          <m:rPr>
            <m:sty m:val="p"/>
          </m:rPr>
          <m:t>d</m:t>
        </m:r>
        <m:r>
          <m:t>t</m:t>
        </m:r>
      </m:oMath>
      <w:r>
        <w:t xml:space="preserve">.</w:t>
      </w:r>
    </w:p>
    <w:p>
      <w:pPr>
        <w:pStyle w:val="BodyText"/>
      </w:pPr>
      <w:r>
        <w:t xml:space="preserve">The limiting survival can be viewed as the limit of the empirical proportion of vertices with degree over a threshold</w:t>
      </w:r>
      <w:r>
        <w:t xml:space="preserve"> </w:t>
      </w:r>
      <m:oMath>
        <m:r>
          <m:t>k</m:t>
        </m:r>
        <m:r>
          <m:rPr>
            <m:sty m:val="p"/>
          </m:rPr>
          <m:t>∈</m:t>
        </m:r>
        <m:r>
          <m:rPr>
            <m:sty m:val="p"/>
            <m:scr m:val="double-struck"/>
          </m:rPr>
          <m:t>N</m:t>
        </m:r>
      </m:oMath>
      <w:r>
        <w:t xml:space="preserve">, that is:</w:t>
      </w:r>
    </w:p>
    <w:p>
      <w:pPr>
        <w:pStyle w:val="BodyText"/>
      </w:pPr>
      <m:oMathPara>
        <m:oMathParaPr>
          <m:jc m:val="center"/>
        </m:oMathParaPr>
        <m:oMath>
          <m:acc>
            <m:accPr>
              <m:chr m:val="‾"/>
            </m:accPr>
            <m:e>
              <m:r>
                <m:t>F</m:t>
              </m:r>
            </m:e>
          </m:acc>
          <m:d>
            <m:dPr>
              <m:begChr m:val="("/>
              <m:sepChr m:val=""/>
              <m:endChr m:val=")"/>
              <m:grow/>
            </m:dPr>
            <m:e>
              <m:r>
                <m:t>k</m:t>
              </m:r>
            </m:e>
          </m:d>
          <m:r>
            <m:rPr>
              <m:sty m:val="p"/>
            </m:rPr>
            <m:t>=</m:t>
          </m:r>
          <m:limLow>
            <m:e>
              <m:r>
                <m:rPr>
                  <m:sty m:val="p"/>
                </m:rPr>
                <m:t>lim</m:t>
              </m:r>
            </m:e>
            <m:lim>
              <m:r>
                <m:t>t</m:t>
              </m:r>
              <m:r>
                <m:rPr>
                  <m:sty m:val="p"/>
                </m:rPr>
                <m:t>→</m:t>
              </m:r>
              <m:r>
                <m:rPr>
                  <m:sty m:val="p"/>
                </m:rPr>
                <m:t>∞</m:t>
              </m:r>
            </m:lim>
          </m:limLow>
          <m:f>
            <m:fPr>
              <m:type m:val="bar"/>
            </m:fPr>
            <m:num>
              <m:nary>
                <m:naryPr>
                  <m:chr m:val="∑"/>
                  <m:limLoc m:val="undOvr"/>
                  <m:subHide m:val="off"/>
                  <m:supHide m:val="on"/>
                </m:naryPr>
                <m:sub>
                  <m:r>
                    <m:t>x</m:t>
                  </m:r>
                  <m:r>
                    <m:rPr>
                      <m:sty m:val="p"/>
                    </m:rPr>
                    <m:t>∈</m:t>
                  </m:r>
                  <m:r>
                    <m:t>Υ</m:t>
                  </m:r>
                  <m:d>
                    <m:dPr>
                      <m:begChr m:val="("/>
                      <m:sepChr m:val=""/>
                      <m:endChr m:val=")"/>
                      <m:grow/>
                    </m:dPr>
                    <m:e>
                      <m:r>
                        <m:t>t</m:t>
                      </m:r>
                    </m:e>
                  </m:d>
                </m:sub>
                <m:sup>
                  <m:r>
                    <m:t>​</m:t>
                  </m:r>
                </m:sup>
                <m:e>
                  <m:r>
                    <m:rPr>
                      <m:sty m:val="p"/>
                      <m:scr m:val="double-struck"/>
                    </m:rPr>
                    <m:t>I</m:t>
                  </m:r>
                </m:e>
              </m:nary>
              <m:d>
                <m:dPr>
                  <m:begChr m:val="{"/>
                  <m:sepChr m:val=""/>
                  <m:endChr m:val="}"/>
                  <m:grow/>
                </m:dPr>
                <m:e>
                  <m:r>
                    <m:rPr>
                      <m:nor/>
                      <m:sty m:val="p"/>
                    </m:rPr>
                    <m:t>deg</m:t>
                  </m:r>
                  <m:d>
                    <m:dPr>
                      <m:begChr m:val="("/>
                      <m:sepChr m:val=""/>
                      <m:endChr m:val=")"/>
                      <m:grow/>
                    </m:dPr>
                    <m:e>
                      <m:r>
                        <m:t>x</m:t>
                      </m:r>
                      <m:r>
                        <m:rPr>
                          <m:sty m:val="p"/>
                        </m:rPr>
                        <m:t>,</m:t>
                      </m:r>
                      <m:r>
                        <m:t>Υ</m:t>
                      </m:r>
                      <m:sSub>
                        <m:e>
                          <m:d>
                            <m:dPr>
                              <m:begChr m:val="("/>
                              <m:sepChr m:val=""/>
                              <m:endChr m:val=")"/>
                              <m:grow/>
                            </m:dPr>
                            <m:e>
                              <m:r>
                                <m:t>t</m:t>
                              </m:r>
                            </m:e>
                          </m:d>
                        </m:e>
                        <m:sub>
                          <m:r>
                            <m:rPr>
                              <m:sty m:val="p"/>
                            </m:rPr>
                            <m:t>↓</m:t>
                          </m:r>
                          <m:r>
                            <m:t>x</m:t>
                          </m:r>
                        </m:sub>
                      </m:sSub>
                    </m:e>
                  </m:d>
                  <m:r>
                    <m:rPr>
                      <m:sty m:val="p"/>
                    </m:rPr>
                    <m:t>&gt;</m:t>
                  </m:r>
                  <m:r>
                    <m:t>k</m:t>
                  </m:r>
                </m:e>
              </m:d>
            </m:num>
            <m:den>
              <m:nary>
                <m:naryPr>
                  <m:chr m:val="∑"/>
                  <m:limLoc m:val="undOvr"/>
                  <m:subHide m:val="off"/>
                  <m:supHide m:val="on"/>
                </m:naryPr>
                <m:sub>
                  <m:r>
                    <m:t>x</m:t>
                  </m:r>
                  <m:r>
                    <m:rPr>
                      <m:sty m:val="p"/>
                    </m:rPr>
                    <m:t>∈</m:t>
                  </m:r>
                  <m:r>
                    <m:t>Υ</m:t>
                  </m:r>
                  <m:d>
                    <m:dPr>
                      <m:begChr m:val="("/>
                      <m:sepChr m:val=""/>
                      <m:endChr m:val=")"/>
                      <m:grow/>
                    </m:dPr>
                    <m:e>
                      <m:r>
                        <m:t>t</m:t>
                      </m:r>
                    </m:e>
                  </m:d>
                </m:sub>
                <m:sup>
                  <m:r>
                    <m:t>​</m:t>
                  </m:r>
                </m:sup>
                <m:e>
                  <m:r>
                    <m:t>1</m:t>
                  </m:r>
                </m:e>
              </m:nary>
            </m:den>
          </m:f>
        </m:oMath>
      </m:oMathPara>
    </w:p>
    <w:p>
      <w:pPr>
        <w:pStyle w:val="FirstParagraph"/>
      </w:pPr>
      <w:r>
        <w:t xml:space="preserve">which can also be written using</w:t>
      </w:r>
      <w:r>
        <w:t xml:space="preserve"> </w:t>
      </w:r>
      <w:hyperlink w:anchor="eq-survlim">
        <w:r>
          <w:rPr>
            <w:rStyle w:val="Hyperlink"/>
          </w:rPr>
          <w:t xml:space="preserve">Equation 2</w:t>
        </w:r>
      </w:hyperlink>
      <w:r>
        <w:t xml:space="preserve"> </w:t>
      </w:r>
      <w:r>
        <w:t xml:space="preserve">as:</w:t>
      </w:r>
    </w:p>
    <w:p>
      <w:pPr>
        <w:pStyle w:val="BodyText"/>
      </w:pPr>
      <w:bookmarkStart w:id="23" w:name="eq-surv-origin"/>
      <m:oMathPara>
        <m:oMathParaPr>
          <m:jc m:val="center"/>
        </m:oMathParaPr>
        <m:oMath>
          <m:acc>
            <m:accPr>
              <m:chr m:val="‾"/>
            </m:accPr>
            <m:e>
              <m:r>
                <m:t>F</m:t>
              </m:r>
            </m:e>
          </m:acc>
          <m:d>
            <m:dPr>
              <m:begChr m:val="("/>
              <m:sepChr m:val=""/>
              <m:endChr m:val=")"/>
              <m:grow/>
            </m:dPr>
            <m:e>
              <m:r>
                <m:t>k</m:t>
              </m:r>
            </m:e>
          </m:d>
          <m:r>
            <m:rPr>
              <m:sty m:val="p"/>
            </m:rPr>
            <m:t>=</m:t>
          </m:r>
          <m:f>
            <m:fPr>
              <m:type m:val="bar"/>
            </m:fPr>
            <m:num>
              <m:nary>
                <m:naryPr>
                  <m:chr m:val="∫"/>
                  <m:limLoc m:val="subSup"/>
                  <m:subHide m:val="off"/>
                  <m:supHide m:val="off"/>
                </m:naryPr>
                <m:sub>
                  <m:r>
                    <m:t>0</m:t>
                  </m:r>
                </m:sub>
                <m:sup>
                  <m:r>
                    <m:rPr>
                      <m:sty m:val="p"/>
                    </m:rPr>
                    <m:t>∞</m:t>
                  </m:r>
                </m:sup>
                <m:e>
                  <m:sSup>
                    <m:e>
                      <m:r>
                        <m:t>e</m:t>
                      </m:r>
                    </m:e>
                    <m:sup>
                      <m:r>
                        <m:rPr>
                          <m:sty m:val="p"/>
                        </m:rPr>
                        <m:t>−</m:t>
                      </m:r>
                      <m:sSup>
                        <m:e>
                          <m:r>
                            <m:t>λ</m:t>
                          </m:r>
                        </m:e>
                        <m:sup>
                          <m:r>
                            <m:rPr>
                              <m:sty m:val="p"/>
                            </m:rPr>
                            <m:t>*</m:t>
                          </m:r>
                        </m:sup>
                      </m:sSup>
                      <m:r>
                        <m:t>t</m:t>
                      </m:r>
                    </m:sup>
                  </m:sSup>
                </m:e>
              </m:nary>
              <m:r>
                <m:rPr>
                  <m:sty m:val="p"/>
                  <m:scr m:val="double-struck"/>
                </m:rPr>
                <m:t>E</m:t>
              </m:r>
              <m:d>
                <m:dPr>
                  <m:begChr m:val="["/>
                  <m:sepChr m:val=""/>
                  <m:endChr m:val="]"/>
                  <m:grow/>
                </m:dPr>
                <m:e>
                  <m:r>
                    <m:rPr>
                      <m:sty m:val="p"/>
                      <m:scr m:val="double-struck"/>
                    </m:rPr>
                    <m:t>I</m:t>
                  </m:r>
                  <m:d>
                    <m:dPr>
                      <m:begChr m:val="{"/>
                      <m:sepChr m:val=""/>
                      <m:endChr m:val="}"/>
                      <m:grow/>
                    </m:dPr>
                    <m:e>
                      <m:r>
                        <m:rPr>
                          <m:nor/>
                          <m:sty m:val="p"/>
                        </m:rPr>
                        <m:t>deg</m:t>
                      </m:r>
                      <m:d>
                        <m:dPr>
                          <m:begChr m:val="("/>
                          <m:sepChr m:val=""/>
                          <m:endChr m:val=")"/>
                          <m:grow/>
                        </m:dPr>
                        <m:e>
                          <m:r>
                            <m:t>x</m:t>
                          </m:r>
                          <m:r>
                            <m:rPr>
                              <m:sty m:val="p"/>
                            </m:rPr>
                            <m:t>,</m:t>
                          </m:r>
                          <m:r>
                            <m:t>Υ</m:t>
                          </m:r>
                          <m:d>
                            <m:dPr>
                              <m:begChr m:val="("/>
                              <m:sepChr m:val=""/>
                              <m:endChr m:val=")"/>
                              <m:grow/>
                            </m:dPr>
                            <m:e>
                              <m:r>
                                <m:t>t</m:t>
                              </m:r>
                            </m:e>
                          </m:d>
                        </m:e>
                      </m:d>
                      <m:r>
                        <m:rPr>
                          <m:sty m:val="p"/>
                        </m:rPr>
                        <m:t>&gt;</m:t>
                      </m:r>
                      <m:r>
                        <m:t>k</m:t>
                      </m:r>
                    </m:e>
                  </m:d>
                </m:e>
              </m:d>
              <m:r>
                <m:rPr>
                  <m:nor/>
                  <m:sty m:val="p"/>
                </m:rPr>
                <m:t>d</m:t>
              </m:r>
              <m:r>
                <m:t>t</m:t>
              </m:r>
            </m:num>
            <m:den>
              <m:nary>
                <m:naryPr>
                  <m:chr m:val="∫"/>
                  <m:limLoc m:val="subSup"/>
                  <m:subHide m:val="off"/>
                  <m:supHide m:val="off"/>
                </m:naryPr>
                <m:sub>
                  <m:r>
                    <m:t>0</m:t>
                  </m:r>
                </m:sub>
                <m:sup>
                  <m:r>
                    <m:rPr>
                      <m:sty m:val="p"/>
                    </m:rPr>
                    <m:t>∞</m:t>
                  </m:r>
                </m:sup>
                <m:e>
                  <m:sSup>
                    <m:e>
                      <m:r>
                        <m:t>e</m:t>
                      </m:r>
                    </m:e>
                    <m:sup>
                      <m:r>
                        <m:rPr>
                          <m:sty m:val="p"/>
                        </m:rPr>
                        <m:t>−</m:t>
                      </m:r>
                      <m:sSup>
                        <m:e>
                          <m:r>
                            <m:t>λ</m:t>
                          </m:r>
                        </m:e>
                        <m:sup>
                          <m:r>
                            <m:rPr>
                              <m:sty m:val="p"/>
                            </m:rPr>
                            <m:t>*</m:t>
                          </m:r>
                        </m:sup>
                      </m:sSup>
                      <m:r>
                        <m:t>t</m:t>
                      </m:r>
                    </m:sup>
                  </m:sSup>
                </m:e>
              </m:nary>
              <m:r>
                <m:rPr>
                  <m:nor/>
                  <m:sty m:val="p"/>
                </m:rPr>
                <m:t>d</m:t>
              </m:r>
              <m:r>
                <m:t>t</m:t>
              </m:r>
            </m:den>
          </m:f>
          <m:r>
            <m:rPr>
              <m:sty m:val="p"/>
            </m:rPr>
            <m:t>=</m:t>
          </m:r>
          <m:nary>
            <m:naryPr>
              <m:chr m:val="∏"/>
              <m:limLoc m:val="undOvr"/>
              <m:subHide m:val="off"/>
              <m:supHide m:val="off"/>
            </m:naryPr>
            <m:sub>
              <m:r>
                <m:t>i</m:t>
              </m:r>
              <m:r>
                <m:rPr>
                  <m:sty m:val="p"/>
                </m:rPr>
                <m:t>=</m:t>
              </m:r>
              <m:r>
                <m:t>0</m:t>
              </m:r>
            </m:sub>
            <m:sup>
              <m:r>
                <m:t>k</m:t>
              </m:r>
            </m:sup>
            <m:e>
              <m:f>
                <m:fPr>
                  <m:type m:val="bar"/>
                </m:fPr>
                <m:num>
                  <m:r>
                    <m:t>b</m:t>
                  </m:r>
                  <m:d>
                    <m:dPr>
                      <m:begChr m:val="("/>
                      <m:sepChr m:val=""/>
                      <m:endChr m:val=")"/>
                      <m:grow/>
                    </m:dPr>
                    <m:e>
                      <m:r>
                        <m:t>i</m:t>
                      </m:r>
                    </m:e>
                  </m:d>
                </m:num>
                <m:den>
                  <m:sSup>
                    <m:e>
                      <m:r>
                        <m:t>λ</m:t>
                      </m:r>
                    </m:e>
                    <m:sup>
                      <m:r>
                        <m:rPr>
                          <m:sty m:val="p"/>
                        </m:rPr>
                        <m:t>*</m:t>
                      </m:r>
                    </m:sup>
                  </m:sSup>
                  <m:r>
                    <m:rPr>
                      <m:sty m:val="p"/>
                    </m:rPr>
                    <m:t>+</m:t>
                  </m:r>
                  <m:r>
                    <m:t>b</m:t>
                  </m:r>
                  <m:d>
                    <m:dPr>
                      <m:begChr m:val="("/>
                      <m:sepChr m:val=""/>
                      <m:endChr m:val=")"/>
                      <m:grow/>
                    </m:dPr>
                    <m:e>
                      <m:r>
                        <m:t>i</m:t>
                      </m:r>
                    </m:e>
                  </m:d>
                </m:den>
              </m:f>
            </m:e>
          </m:nary>
          <m:r>
            <m:rPr>
              <m:sty m:val="p"/>
            </m:rPr>
            <m:t>.</m:t>
          </m:r>
          <m:r>
            <m:t>  </m:t>
          </m:r>
          <m:d>
            <m:dPr>
              <m:begChr m:val="("/>
              <m:sepChr m:val=""/>
              <m:endChr m:val=")"/>
              <m:grow/>
            </m:dPr>
            <m:e>
              <m:r>
                <m:t>3</m:t>
              </m:r>
            </m:e>
          </m:d>
        </m:oMath>
      </m:oMathPara>
      <w:bookmarkEnd w:id="23"/>
    </w:p>
    <w:p>
      <w:pPr>
        <w:pStyle w:val="FirstParagraph"/>
      </w:pPr>
      <w:r>
        <w:t xml:space="preserve">Therefore, the corresponding probability mass function of the degree distribution</w:t>
      </w:r>
      <w:r>
        <w:t xml:space="preserve"> </w:t>
      </w:r>
      <m:oMath>
        <m:r>
          <m:t>f</m:t>
        </m:r>
        <m:d>
          <m:dPr>
            <m:begChr m:val="("/>
            <m:sepChr m:val=""/>
            <m:endChr m:val=")"/>
            <m:grow/>
          </m:dPr>
          <m:e>
            <m:r>
              <m:t>k</m:t>
            </m:r>
          </m:e>
        </m:d>
        <m:r>
          <m:rPr>
            <m:sty m:val="p"/>
          </m:rPr>
          <m:t>=</m:t>
        </m:r>
        <m:acc>
          <m:accPr>
            <m:chr m:val="‾"/>
          </m:accPr>
          <m:e>
            <m:r>
              <m:t>F</m:t>
            </m:r>
          </m:e>
        </m:acc>
        <m:d>
          <m:dPr>
            <m:begChr m:val="("/>
            <m:sepChr m:val=""/>
            <m:endChr m:val=")"/>
            <m:grow/>
          </m:dPr>
          <m:e>
            <m:r>
              <m:t>k</m:t>
            </m:r>
            <m:r>
              <m:rPr>
                <m:sty m:val="p"/>
              </m:rPr>
              <m:t>−</m:t>
            </m:r>
            <m:r>
              <m:t>1</m:t>
            </m:r>
          </m:e>
        </m:d>
        <m:r>
          <m:rPr>
            <m:sty m:val="p"/>
          </m:rPr>
          <m:t>−</m:t>
        </m:r>
        <m:acc>
          <m:accPr>
            <m:chr m:val="‾"/>
          </m:accPr>
          <m:e>
            <m:r>
              <m:t>F</m:t>
            </m:r>
          </m:e>
        </m:acc>
        <m:d>
          <m:dPr>
            <m:begChr m:val="("/>
            <m:sepChr m:val=""/>
            <m:endChr m:val=")"/>
            <m:grow/>
          </m:dPr>
          <m:e>
            <m:r>
              <m:t>k</m:t>
            </m:r>
          </m:e>
        </m:d>
      </m:oMath>
      <w:r>
        <w:t xml:space="preserve"> </w:t>
      </w:r>
      <w:r>
        <w:t xml:space="preserve">is</w:t>
      </w:r>
    </w:p>
    <w:p>
      <w:pPr>
        <w:pStyle w:val="BodyText"/>
      </w:pPr>
      <w:bookmarkStart w:id="24" w:name="eq-pmf-origin"/>
      <m:oMathPara>
        <m:oMathParaPr>
          <m:jc m:val="center"/>
        </m:oMathParaPr>
        <m:oMath>
          <m:r>
            <m:t>f</m:t>
          </m:r>
          <m:d>
            <m:dPr>
              <m:begChr m:val="("/>
              <m:sepChr m:val=""/>
              <m:endChr m:val=")"/>
              <m:grow/>
            </m:dPr>
            <m:e>
              <m:r>
                <m:t>k</m:t>
              </m:r>
            </m:e>
          </m:d>
          <m:r>
            <m:rPr>
              <m:sty m:val="p"/>
            </m:rPr>
            <m:t>=</m:t>
          </m:r>
          <m:f>
            <m:fPr>
              <m:type m:val="bar"/>
            </m:fPr>
            <m:num>
              <m:sSup>
                <m:e>
                  <m:r>
                    <m:t>λ</m:t>
                  </m:r>
                </m:e>
                <m:sup>
                  <m:r>
                    <m:rPr>
                      <m:sty m:val="p"/>
                    </m:rPr>
                    <m:t>*</m:t>
                  </m:r>
                </m:sup>
              </m:sSup>
            </m:num>
            <m:den>
              <m:sSup>
                <m:e>
                  <m:r>
                    <m:t>λ</m:t>
                  </m:r>
                </m:e>
                <m:sup>
                  <m:r>
                    <m:rPr>
                      <m:sty m:val="p"/>
                    </m:rPr>
                    <m:t>*</m:t>
                  </m:r>
                </m:sup>
              </m:sSup>
              <m:r>
                <m:rPr>
                  <m:sty m:val="p"/>
                </m:rPr>
                <m:t>+</m:t>
              </m:r>
              <m:r>
                <m:t>b</m:t>
              </m:r>
              <m:d>
                <m:dPr>
                  <m:begChr m:val="("/>
                  <m:sepChr m:val=""/>
                  <m:endChr m:val=")"/>
                  <m:grow/>
                </m:dPr>
                <m:e>
                  <m:r>
                    <m:t>k</m:t>
                  </m:r>
                </m:e>
              </m:d>
            </m:den>
          </m:f>
          <m:nary>
            <m:naryPr>
              <m:chr m:val="∏"/>
              <m:limLoc m:val="undOvr"/>
              <m:subHide m:val="off"/>
              <m:supHide m:val="off"/>
            </m:naryPr>
            <m:sub>
              <m:r>
                <m:t>i</m:t>
              </m:r>
              <m:r>
                <m:rPr>
                  <m:sty m:val="p"/>
                </m:rPr>
                <m:t>=</m:t>
              </m:r>
              <m:r>
                <m:t>0</m:t>
              </m:r>
            </m:sub>
            <m:sup>
              <m:r>
                <m:t>k</m:t>
              </m:r>
              <m:r>
                <m:rPr>
                  <m:sty m:val="p"/>
                </m:rPr>
                <m:t>−</m:t>
              </m:r>
              <m:r>
                <m:t>1</m:t>
              </m:r>
            </m:sup>
            <m:e>
              <m:f>
                <m:fPr>
                  <m:type m:val="bar"/>
                </m:fPr>
                <m:num>
                  <m:r>
                    <m:t>b</m:t>
                  </m:r>
                  <m:d>
                    <m:dPr>
                      <m:begChr m:val="("/>
                      <m:sepChr m:val=""/>
                      <m:endChr m:val=")"/>
                      <m:grow/>
                    </m:dPr>
                    <m:e>
                      <m:r>
                        <m:t>i</m:t>
                      </m:r>
                    </m:e>
                  </m:d>
                </m:num>
                <m:den>
                  <m:sSup>
                    <m:e>
                      <m:r>
                        <m:t>λ</m:t>
                      </m:r>
                    </m:e>
                    <m:sup>
                      <m:r>
                        <m:rPr>
                          <m:sty m:val="p"/>
                        </m:rPr>
                        <m:t>*</m:t>
                      </m:r>
                    </m:sup>
                  </m:sSup>
                  <m:r>
                    <m:rPr>
                      <m:sty m:val="p"/>
                    </m:rPr>
                    <m:t>+</m:t>
                  </m:r>
                  <m:r>
                    <m:t>b</m:t>
                  </m:r>
                  <m:d>
                    <m:dPr>
                      <m:begChr m:val="("/>
                      <m:sepChr m:val=""/>
                      <m:endChr m:val=")"/>
                      <m:grow/>
                    </m:dPr>
                    <m:e>
                      <m:r>
                        <m:t>i</m:t>
                      </m:r>
                    </m:e>
                  </m:d>
                </m:den>
              </m:f>
            </m:e>
          </m:nary>
          <m:r>
            <m:rPr>
              <m:sty m:val="p"/>
            </m:rPr>
            <m:t>.</m:t>
          </m:r>
          <m:r>
            <m:t>  </m:t>
          </m:r>
          <m:d>
            <m:dPr>
              <m:begChr m:val="("/>
              <m:sepChr m:val=""/>
              <m:endChr m:val=")"/>
              <m:grow/>
            </m:dPr>
            <m:e>
              <m:r>
                <m:t>4</m:t>
              </m:r>
            </m:e>
          </m:d>
        </m:oMath>
      </m:oMathPara>
      <w:bookmarkEnd w:id="24"/>
    </w:p>
    <w:p>
      <w:pPr>
        <w:pStyle w:val="FirstParagraph"/>
      </w:pPr>
      <w:r>
        <w:t xml:space="preserve">We are interested in how the tail behaviour of the discrete limiting degree distribution is affected by the preference function</w:t>
      </w:r>
      <w:r>
        <w:t xml:space="preserve"> </w:t>
      </w:r>
      <m:oMath>
        <m:r>
          <m:t>b</m:t>
        </m:r>
      </m:oMath>
      <w:r>
        <w:t xml:space="preserve">. In order to study this, we use the quantity</w:t>
      </w:r>
      <w:r>
        <w:t xml:space="preserve"> </w:t>
      </w:r>
      <m:oMath>
        <m:r>
          <m:t>Ω</m:t>
        </m:r>
        <m:d>
          <m:dPr>
            <m:begChr m:val="("/>
            <m:sepChr m:val=""/>
            <m:endChr m:val=")"/>
            <m:grow/>
          </m:dPr>
          <m:e>
            <m:r>
              <m:t>F</m:t>
            </m:r>
            <m:r>
              <m:rPr>
                <m:sty m:val="p"/>
              </m:rPr>
              <m:t>,</m:t>
            </m:r>
            <m:r>
              <m:t>k</m:t>
            </m:r>
          </m:e>
        </m:d>
      </m:oMath>
      <w:r>
        <w:t xml:space="preserve"> </w:t>
      </w:r>
      <w:r>
        <w:t xml:space="preserve">as stated in</w:t>
      </w:r>
      <w:r>
        <w:t xml:space="preserve"> </w:t>
      </w:r>
      <w:r>
        <w:t xml:space="preserve">Shimura (2012)</w:t>
      </w:r>
      <w:r>
        <w:t xml:space="preserve"> </w:t>
      </w:r>
      <w:r>
        <w:t xml:space="preserve">and is repeated below:</w:t>
      </w:r>
    </w:p>
    <w:p>
      <w:pPr>
        <w:pStyle w:val="BodyText"/>
      </w:pPr>
      <w:r>
        <w:t xml:space="preserve">For a discrete distribution</w:t>
      </w:r>
      <w:r>
        <w:t xml:space="preserve"> </w:t>
      </w:r>
      <m:oMath>
        <m:r>
          <m:t>F</m:t>
        </m:r>
      </m:oMath>
      <w:r>
        <w:t xml:space="preserve"> </w:t>
      </w:r>
      <w:r>
        <w:t xml:space="preserve">with survival function</w:t>
      </w:r>
      <w:r>
        <w:t xml:space="preserve"> </w:t>
      </w:r>
      <m:oMath>
        <m:acc>
          <m:accPr>
            <m:chr m:val="‾"/>
          </m:accPr>
          <m:e>
            <m:r>
              <m:t>F</m:t>
            </m:r>
          </m:e>
        </m:acc>
      </m:oMath>
      <w:r>
        <w:t xml:space="preserve"> </w:t>
      </w:r>
      <w:r>
        <w:t xml:space="preserve">and</w:t>
      </w:r>
      <w:r>
        <w:t xml:space="preserve"> </w:t>
      </w:r>
      <m:oMath>
        <m:r>
          <m:t>k</m:t>
        </m:r>
        <m:r>
          <m:rPr>
            <m:sty m:val="p"/>
          </m:rPr>
          <m:t>∈</m:t>
        </m:r>
        <m:sSup>
          <m:e>
            <m:r>
              <m:rPr>
                <m:sty m:val="p"/>
                <m:scr m:val="double-struck"/>
              </m:rPr>
              <m:t>Z</m:t>
            </m:r>
          </m:e>
          <m:sup>
            <m:r>
              <m:rPr>
                <m:sty m:val="p"/>
              </m:rPr>
              <m:t>+</m:t>
            </m:r>
          </m:sup>
        </m:sSup>
      </m:oMath>
      <w:r>
        <w:t xml:space="preserve"> </w:t>
      </w:r>
      <w:r>
        <w:t xml:space="preserve">let</w:t>
      </w:r>
    </w:p>
    <w:p>
      <w:pPr>
        <w:pStyle w:val="BodyText"/>
      </w:pPr>
      <m:oMathPara>
        <m:oMathParaPr>
          <m:jc m:val="center"/>
        </m:oMathParaPr>
        <m:oMath>
          <m:r>
            <m:t>Ω</m:t>
          </m:r>
          <m:d>
            <m:dPr>
              <m:begChr m:val="("/>
              <m:sepChr m:val=""/>
              <m:endChr m:val=")"/>
              <m:grow/>
            </m:dPr>
            <m:e>
              <m:r>
                <m:t>F</m:t>
              </m:r>
              <m:r>
                <m:rPr>
                  <m:sty m:val="p"/>
                </m:rPr>
                <m:t>,</m:t>
              </m:r>
              <m:r>
                <m:t>k</m:t>
              </m:r>
            </m:e>
          </m:d>
          <m:r>
            <m:rPr>
              <m:sty m:val="p"/>
            </m:rPr>
            <m:t>=</m:t>
          </m:r>
          <m:sSup>
            <m:e>
              <m:d>
                <m:dPr>
                  <m:begChr m:val="("/>
                  <m:sepChr m:val=""/>
                  <m:endChr m:val=")"/>
                  <m:grow/>
                </m:dPr>
                <m:e>
                  <m:r>
                    <m:rPr>
                      <m:sty m:val="p"/>
                    </m:rPr>
                    <m:t>log</m:t>
                  </m:r>
                  <m:f>
                    <m:fPr>
                      <m:type m:val="bar"/>
                    </m:fPr>
                    <m:num>
                      <m:acc>
                        <m:accPr>
                          <m:chr m:val="‾"/>
                        </m:accPr>
                        <m:e>
                          <m:r>
                            <m:t>F</m:t>
                          </m:r>
                        </m:e>
                      </m:acc>
                      <m:d>
                        <m:dPr>
                          <m:begChr m:val="("/>
                          <m:sepChr m:val=""/>
                          <m:endChr m:val=")"/>
                          <m:grow/>
                        </m:dPr>
                        <m:e>
                          <m:r>
                            <m:t>k</m:t>
                          </m:r>
                          <m:r>
                            <m:rPr>
                              <m:sty m:val="p"/>
                            </m:rPr>
                            <m:t>+</m:t>
                          </m:r>
                          <m:r>
                            <m:t>1</m:t>
                          </m:r>
                        </m:e>
                      </m:d>
                    </m:num>
                    <m:den>
                      <m:acc>
                        <m:accPr>
                          <m:chr m:val="‾"/>
                        </m:accPr>
                        <m:e>
                          <m:r>
                            <m:t>F</m:t>
                          </m:r>
                        </m:e>
                      </m:acc>
                      <m:d>
                        <m:dPr>
                          <m:begChr m:val="("/>
                          <m:sepChr m:val=""/>
                          <m:endChr m:val=")"/>
                          <m:grow/>
                        </m:dPr>
                        <m:e>
                          <m:r>
                            <m:t>k</m:t>
                          </m:r>
                          <m:r>
                            <m:rPr>
                              <m:sty m:val="p"/>
                            </m:rPr>
                            <m:t>+</m:t>
                          </m:r>
                          <m:r>
                            <m:t>2</m:t>
                          </m:r>
                        </m:e>
                      </m:d>
                    </m:den>
                  </m:f>
                </m:e>
              </m:d>
            </m:e>
            <m:sup>
              <m:r>
                <m:rPr>
                  <m:sty m:val="p"/>
                </m:rPr>
                <m:t>−</m:t>
              </m:r>
              <m:r>
                <m:t>1</m:t>
              </m:r>
            </m:sup>
          </m:sSup>
          <m:r>
            <m:rPr>
              <m:sty m:val="p"/>
            </m:rPr>
            <m:t>−</m:t>
          </m:r>
          <m:sSup>
            <m:e>
              <m:d>
                <m:dPr>
                  <m:begChr m:val="("/>
                  <m:sepChr m:val=""/>
                  <m:endChr m:val=")"/>
                  <m:grow/>
                </m:dPr>
                <m:e>
                  <m:r>
                    <m:rPr>
                      <m:sty m:val="p"/>
                    </m:rPr>
                    <m:t>log</m:t>
                  </m:r>
                  <m:f>
                    <m:fPr>
                      <m:type m:val="bar"/>
                    </m:fPr>
                    <m:num>
                      <m:acc>
                        <m:accPr>
                          <m:chr m:val="‾"/>
                        </m:accPr>
                        <m:e>
                          <m:r>
                            <m:t>F</m:t>
                          </m:r>
                        </m:e>
                      </m:acc>
                      <m:d>
                        <m:dPr>
                          <m:begChr m:val="("/>
                          <m:sepChr m:val=""/>
                          <m:endChr m:val=")"/>
                          <m:grow/>
                        </m:dPr>
                        <m:e>
                          <m:r>
                            <m:t>k</m:t>
                          </m:r>
                        </m:e>
                      </m:d>
                    </m:num>
                    <m:den>
                      <m:acc>
                        <m:accPr>
                          <m:chr m:val="‾"/>
                        </m:accPr>
                        <m:e>
                          <m:r>
                            <m:t>F</m:t>
                          </m:r>
                        </m:e>
                      </m:acc>
                      <m:d>
                        <m:dPr>
                          <m:begChr m:val="("/>
                          <m:sepChr m:val=""/>
                          <m:endChr m:val=")"/>
                          <m:grow/>
                        </m:dPr>
                        <m:e>
                          <m:r>
                            <m:t>k</m:t>
                          </m:r>
                          <m:r>
                            <m:rPr>
                              <m:sty m:val="p"/>
                            </m:rPr>
                            <m:t>+</m:t>
                          </m:r>
                          <m:r>
                            <m:t>1</m:t>
                          </m:r>
                        </m:e>
                      </m:d>
                    </m:den>
                  </m:f>
                </m:e>
              </m:d>
            </m:e>
            <m:sup>
              <m:r>
                <m:rPr>
                  <m:sty m:val="p"/>
                </m:rPr>
                <m:t>−</m:t>
              </m:r>
              <m:r>
                <m:t>1</m:t>
              </m:r>
            </m:sup>
          </m:sSup>
          <m:r>
            <m:rPr>
              <m:sty m:val="p"/>
            </m:rPr>
            <m:t>.</m:t>
          </m:r>
        </m:oMath>
      </m:oMathPara>
    </w:p>
    <w:p>
      <w:pPr>
        <w:pStyle w:val="FirstParagraph"/>
      </w:pPr>
      <w:r>
        <w:t xml:space="preserve">The following proposition gives the limiting behaviour of</w:t>
      </w:r>
      <w:r>
        <w:t xml:space="preserve"> </w:t>
      </w:r>
      <m:oMath>
        <m:r>
          <m:t>Ω</m:t>
        </m:r>
        <m:d>
          <m:dPr>
            <m:begChr m:val="("/>
            <m:sepChr m:val=""/>
            <m:endChr m:val=")"/>
            <m:grow/>
          </m:dPr>
          <m:e>
            <m:r>
              <m:t>F</m:t>
            </m:r>
            <m:r>
              <m:rPr>
                <m:sty m:val="p"/>
              </m:rPr>
              <m:t>,</m:t>
            </m:r>
            <m:r>
              <m:t>k</m:t>
            </m:r>
          </m:e>
        </m:d>
      </m:oMath>
      <w:r>
        <w:t xml:space="preserve"> </w:t>
      </w:r>
      <w:r>
        <w:t xml:space="preserve">when $F$ is a limiting degree distribution resulting from the GPA model with preference function</w:t>
      </w:r>
      <w:r>
        <w:t xml:space="preserve"> </w:t>
      </w:r>
      <m:oMath>
        <m:r>
          <m:t>b</m:t>
        </m:r>
        <m:d>
          <m:dPr>
            <m:begChr m:val="("/>
            <m:sepChr m:val=""/>
            <m:endChr m:val=")"/>
            <m:grow/>
          </m:dPr>
          <m:e>
            <m:r>
              <m:rPr>
                <m:sty m:val="p"/>
              </m:rPr>
              <m:t>⋅</m:t>
            </m:r>
          </m:e>
        </m:d>
      </m:oMath>
      <w:r>
        <w:t xml:space="preserve">.</w:t>
      </w:r>
    </w:p>
    <w:bookmarkStart w:id="25" w:name="prp-omega"/>
    <w:p>
      <w:pPr>
        <w:pStyle w:val="BodyText"/>
      </w:pPr>
      <w:r>
        <w:rPr>
          <w:b/>
          <w:bCs/>
        </w:rPr>
        <w:t xml:space="preserve">Proposition 1</w:t>
      </w:r>
      <w:r>
        <w:t xml:space="preserve"> </w:t>
      </w:r>
      <w:r>
        <w:t xml:space="preserve">If</w:t>
      </w:r>
      <w:r>
        <w:t xml:space="preserve"> </w:t>
      </w:r>
      <m:oMath>
        <m:acc>
          <m:accPr>
            <m:chr m:val="‾"/>
          </m:accPr>
          <m:e>
            <m:r>
              <m:t>F</m:t>
            </m:r>
          </m:e>
        </m:acc>
        <m:d>
          <m:dPr>
            <m:begChr m:val="("/>
            <m:sepChr m:val=""/>
            <m:endChr m:val=")"/>
            <m:grow/>
          </m:dPr>
          <m:e>
            <m:r>
              <m:t>k</m:t>
            </m:r>
          </m:e>
        </m:d>
        <m:r>
          <m:rPr>
            <m:sty m:val="p"/>
          </m:rPr>
          <m:t>=</m:t>
        </m:r>
        <m:nary>
          <m:naryPr>
            <m:chr m:val="∏"/>
            <m:limLoc m:val="undOvr"/>
            <m:subHide m:val="off"/>
            <m:supHide m:val="off"/>
          </m:naryPr>
          <m:sub>
            <m:r>
              <m:t>i</m:t>
            </m:r>
            <m:r>
              <m:rPr>
                <m:sty m:val="p"/>
              </m:rPr>
              <m:t>=</m:t>
            </m:r>
            <m:r>
              <m:t>0</m:t>
            </m:r>
          </m:sub>
          <m:sup>
            <m:r>
              <m:t>k</m:t>
            </m:r>
          </m:sup>
          <m:e>
            <m:f>
              <m:fPr>
                <m:type m:val="bar"/>
              </m:fPr>
              <m:num>
                <m:r>
                  <m:t>b</m:t>
                </m:r>
                <m:d>
                  <m:dPr>
                    <m:begChr m:val="("/>
                    <m:sepChr m:val=""/>
                    <m:endChr m:val=")"/>
                    <m:grow/>
                  </m:dPr>
                  <m:e>
                    <m:r>
                      <m:t>i</m:t>
                    </m:r>
                  </m:e>
                </m:d>
              </m:num>
              <m:den>
                <m:sSup>
                  <m:e>
                    <m:r>
                      <m:t>λ</m:t>
                    </m:r>
                  </m:e>
                  <m:sup>
                    <m:r>
                      <m:rPr>
                        <m:sty m:val="p"/>
                      </m:rPr>
                      <m:t>*</m:t>
                    </m:r>
                  </m:sup>
                </m:sSup>
                <m:r>
                  <m:rPr>
                    <m:sty m:val="p"/>
                  </m:rPr>
                  <m:t>+</m:t>
                </m:r>
                <m:r>
                  <m:t>b</m:t>
                </m:r>
                <m:d>
                  <m:dPr>
                    <m:begChr m:val="("/>
                    <m:sepChr m:val=""/>
                    <m:endChr m:val=")"/>
                    <m:grow/>
                  </m:dPr>
                  <m:e>
                    <m:r>
                      <m:t>i</m:t>
                    </m:r>
                  </m:e>
                </m:d>
              </m:den>
            </m:f>
          </m:e>
        </m:nary>
      </m:oMath>
      <w:r>
        <w:t xml:space="preserve"> </w:t>
      </w:r>
      <w:r>
        <w:t xml:space="preserve">and</w:t>
      </w:r>
      <w:r>
        <w:t xml:space="preserve"> </w:t>
      </w:r>
      <m:oMath>
        <m:r>
          <m:t>b</m:t>
        </m:r>
        <m:d>
          <m:dPr>
            <m:begChr m:val="("/>
            <m:sepChr m:val=""/>
            <m:endChr m:val=")"/>
            <m:grow/>
          </m:dPr>
          <m:e>
            <m:r>
              <m:t>k</m:t>
            </m:r>
          </m:e>
        </m:d>
        <m:r>
          <m:rPr>
            <m:sty m:val="p"/>
          </m:rPr>
          <m:t>→</m:t>
        </m:r>
        <m:r>
          <m:rPr>
            <m:sty m:val="p"/>
          </m:rPr>
          <m:t>∞</m:t>
        </m:r>
      </m:oMath>
      <w:r>
        <w:t xml:space="preserve"> </w:t>
      </w:r>
      <w:r>
        <w:t xml:space="preserve">as</w:t>
      </w:r>
      <w:r>
        <w:t xml:space="preserve"> </w:t>
      </w:r>
      <m:oMath>
        <m:r>
          <m:t>k</m:t>
        </m:r>
        <m:r>
          <m:rPr>
            <m:sty m:val="p"/>
          </m:rPr>
          <m:t>→</m:t>
        </m:r>
        <m:r>
          <m:rPr>
            <m:sty m:val="p"/>
          </m:rPr>
          <m:t>∞</m:t>
        </m:r>
      </m:oMath>
      <w:r>
        <w:t xml:space="preserve">, then</w:t>
      </w:r>
    </w:p>
    <w:p>
      <w:pPr>
        <w:pStyle w:val="BodyText"/>
      </w:pPr>
      <m:oMathPara>
        <m:oMathParaPr>
          <m:jc m:val="center"/>
        </m:oMathParaPr>
        <m:oMath>
          <m:limLow>
            <m:e>
              <m:r>
                <m:rPr>
                  <m:sty m:val="p"/>
                </m:rPr>
                <m:t>lim</m:t>
              </m:r>
            </m:e>
            <m:lim>
              <m:r>
                <m:t>k</m:t>
              </m:r>
              <m:r>
                <m:rPr>
                  <m:sty m:val="p"/>
                </m:rPr>
                <m:t>→</m:t>
              </m:r>
              <m:r>
                <m:rPr>
                  <m:sty m:val="p"/>
                </m:rPr>
                <m:t>∞</m:t>
              </m:r>
            </m:lim>
          </m:limLow>
          <m:r>
            <m:t>Ω</m:t>
          </m:r>
          <m:d>
            <m:dPr>
              <m:begChr m:val="("/>
              <m:sepChr m:val=""/>
              <m:endChr m:val=")"/>
              <m:grow/>
            </m:dPr>
            <m:e>
              <m:r>
                <m:t>F</m:t>
              </m:r>
              <m:r>
                <m:rPr>
                  <m:sty m:val="p"/>
                </m:rPr>
                <m:t>,</m:t>
              </m:r>
              <m:r>
                <m:t>k</m:t>
              </m:r>
            </m:e>
          </m:d>
          <m:r>
            <m:rPr>
              <m:sty m:val="p"/>
            </m:rPr>
            <m:t>=</m:t>
          </m:r>
          <m:limLow>
            <m:e>
              <m:r>
                <m:rPr>
                  <m:sty m:val="p"/>
                </m:rPr>
                <m:t>lim</m:t>
              </m:r>
            </m:e>
            <m:lim>
              <m:r>
                <m:t>k</m:t>
              </m:r>
              <m:r>
                <m:rPr>
                  <m:sty m:val="p"/>
                </m:rPr>
                <m:t>→</m:t>
              </m:r>
              <m:r>
                <m:rPr>
                  <m:sty m:val="p"/>
                </m:rPr>
                <m:t>∞</m:t>
              </m:r>
            </m:lim>
          </m:limLow>
          <m:f>
            <m:fPr>
              <m:type m:val="bar"/>
            </m:fPr>
            <m:num>
              <m:r>
                <m:t>b</m:t>
              </m:r>
              <m:d>
                <m:dPr>
                  <m:begChr m:val="("/>
                  <m:sepChr m:val=""/>
                  <m:endChr m:val=")"/>
                  <m:grow/>
                </m:dPr>
                <m:e>
                  <m:r>
                    <m:t>k</m:t>
                  </m:r>
                  <m:r>
                    <m:rPr>
                      <m:sty m:val="p"/>
                    </m:rPr>
                    <m:t>+</m:t>
                  </m:r>
                  <m:r>
                    <m:t>1</m:t>
                  </m:r>
                </m:e>
              </m:d>
              <m:r>
                <m:rPr>
                  <m:sty m:val="p"/>
                </m:rPr>
                <m:t>−</m:t>
              </m:r>
              <m:r>
                <m:t>b</m:t>
              </m:r>
              <m:d>
                <m:dPr>
                  <m:begChr m:val="("/>
                  <m:sepChr m:val=""/>
                  <m:endChr m:val=")"/>
                  <m:grow/>
                </m:dPr>
                <m:e>
                  <m:r>
                    <m:t>k</m:t>
                  </m:r>
                </m:e>
              </m:d>
            </m:num>
            <m:den>
              <m:sSup>
                <m:e>
                  <m:r>
                    <m:t>λ</m:t>
                  </m:r>
                </m:e>
                <m:sup>
                  <m:r>
                    <m:rPr>
                      <m:sty m:val="p"/>
                    </m:rPr>
                    <m:t>*</m:t>
                  </m:r>
                </m:sup>
              </m:sSup>
            </m:den>
          </m:f>
          <m:r>
            <m:rPr>
              <m:sty m:val="p"/>
            </m:rPr>
            <m:t>.</m:t>
          </m:r>
        </m:oMath>
      </m:oMathPara>
    </w:p>
    <w:bookmarkEnd w:id="25"/>
    <w:bookmarkStart w:id="26" w:name="rem-omega"/>
    <w:p>
      <w:pPr>
        <w:pStyle w:val="FirstParagraph"/>
      </w:pPr>
      <w:r>
        <w:rPr>
          <w:i/>
          <w:iCs/>
        </w:rPr>
        <w:t xml:space="preserve">Remark 1</w:t>
      </w:r>
      <w:r>
        <w:t xml:space="preserve">. </w:t>
      </w:r>
      <w:r>
        <w:t xml:space="preserve">If instead</w:t>
      </w:r>
      <w:r>
        <w:t xml:space="preserve"> </w:t>
      </w:r>
      <m:oMath>
        <m:r>
          <m:t>b</m:t>
        </m:r>
        <m:d>
          <m:dPr>
            <m:begChr m:val="("/>
            <m:sepChr m:val=""/>
            <m:endChr m:val=")"/>
            <m:grow/>
          </m:dPr>
          <m:e>
            <m:r>
              <m:t>k</m:t>
            </m:r>
          </m:e>
        </m:d>
        <m:r>
          <m:rPr>
            <m:sty m:val="p"/>
          </m:rPr>
          <m:t>→</m:t>
        </m:r>
        <m:r>
          <m:t>u</m:t>
        </m:r>
      </m:oMath>
      <w:r>
        <w:t xml:space="preserve"> </w:t>
      </w:r>
      <w:r>
        <w:t xml:space="preserve">for</w:t>
      </w:r>
      <w:r>
        <w:t xml:space="preserve"> </w:t>
      </w:r>
      <m:oMath>
        <m:r>
          <m:t>u</m:t>
        </m:r>
        <m:r>
          <m:rPr>
            <m:sty m:val="p"/>
          </m:rPr>
          <m:t>&gt;</m:t>
        </m:r>
        <m:r>
          <m:t>0</m:t>
        </m:r>
      </m:oMath>
      <w:r>
        <w:t xml:space="preserve">, then</w:t>
      </w:r>
      <w:r>
        <w:t xml:space="preserve"> </w:t>
      </w:r>
      <m:oMath>
        <m:r>
          <m:t>Ω</m:t>
        </m:r>
        <m:d>
          <m:dPr>
            <m:begChr m:val="("/>
            <m:sepChr m:val=""/>
            <m:endChr m:val=")"/>
            <m:grow/>
          </m:dPr>
          <m:e>
            <m:r>
              <m:t>F</m:t>
            </m:r>
            <m:r>
              <m:rPr>
                <m:sty m:val="p"/>
              </m:rPr>
              <m:t>,</m:t>
            </m:r>
            <m:r>
              <m:t>k</m:t>
            </m:r>
          </m:e>
        </m:d>
        <m:r>
          <m:rPr>
            <m:sty m:val="p"/>
          </m:rPr>
          <m:t>=</m:t>
        </m:r>
        <m:r>
          <m:t>0</m:t>
        </m:r>
      </m:oMath>
    </w:p>
    <w:bookmarkEnd w:id="26"/>
    <w:p>
      <w:pPr>
        <w:pStyle w:val="BodyText"/>
      </w:pPr>
      <w:r>
        <w:t xml:space="preserve">See Appendix</w:t>
      </w:r>
      <w:r>
        <w:t xml:space="preserve"> </w:t>
      </w:r>
      <w:hyperlink w:anchor="sec-proofs">
        <w:r>
          <w:rPr>
            <w:rStyle w:val="Hyperlink"/>
          </w:rPr>
          <w:t xml:space="preserve">6</w:t>
        </w:r>
      </w:hyperlink>
      <w:r>
        <w:t xml:space="preserve"> </w:t>
      </w:r>
      <w:r>
        <w:t xml:space="preserve">for the details of the proof.</w:t>
      </w:r>
    </w:p>
    <w:p>
      <w:pPr>
        <w:pStyle w:val="BodyText"/>
      </w:pPr>
      <w:r>
        <w:t xml:space="preserve">Shimura (2012)</w:t>
      </w:r>
      <w:r>
        <w:t xml:space="preserve"> </w:t>
      </w:r>
      <w:r>
        <w:t xml:space="preserve">states that if</w:t>
      </w:r>
      <w:r>
        <w:t xml:space="preserve"> </w:t>
      </w:r>
      <m:oMath>
        <m:sSub>
          <m:e>
            <m:r>
              <m:rPr>
                <m:sty m:val="p"/>
              </m:rPr>
              <m:t>lim</m:t>
            </m:r>
          </m:e>
          <m:sub>
            <m:r>
              <m:t>k</m:t>
            </m:r>
            <m:r>
              <m:rPr>
                <m:sty m:val="p"/>
              </m:rPr>
              <m:t>→</m:t>
            </m:r>
            <m:r>
              <m:rPr>
                <m:sty m:val="p"/>
              </m:rPr>
              <m:t>∞</m:t>
            </m:r>
          </m:sub>
        </m:sSub>
        <m:r>
          <m:t>Ω</m:t>
        </m:r>
        <m:d>
          <m:dPr>
            <m:begChr m:val="("/>
            <m:sepChr m:val=""/>
            <m:endChr m:val=")"/>
            <m:grow/>
          </m:dPr>
          <m:e>
            <m:r>
              <m:t>F</m:t>
            </m:r>
            <m:r>
              <m:rPr>
                <m:sty m:val="p"/>
              </m:rPr>
              <m:t>,</m:t>
            </m:r>
            <m:r>
              <m:t>k</m:t>
            </m:r>
          </m:e>
        </m:d>
        <m:r>
          <m:rPr>
            <m:sty m:val="p"/>
          </m:rPr>
          <m:t>=</m:t>
        </m:r>
        <m:r>
          <m:t>1</m:t>
        </m:r>
        <m:r>
          <m:rPr>
            <m:sty m:val="p"/>
          </m:rPr>
          <m:t>/</m:t>
        </m:r>
        <m:r>
          <m:t>α</m:t>
        </m:r>
      </m:oMath>
      <w:r>
        <w:t xml:space="preserve"> </w:t>
      </w:r>
      <w:r>
        <w:t xml:space="preserve">(</w:t>
      </w:r>
      <m:oMath>
        <m:r>
          <m:t>α</m:t>
        </m:r>
        <m:r>
          <m:rPr>
            <m:sty m:val="p"/>
          </m:rPr>
          <m:t>&gt;</m:t>
        </m:r>
        <m:r>
          <m:t>0</m:t>
        </m:r>
      </m:oMath>
      <w:r>
        <w:t xml:space="preserve">), then</w:t>
      </w:r>
      <w:r>
        <w:t xml:space="preserve"> </w:t>
      </w:r>
      <m:oMath>
        <m:r>
          <m:t>F</m:t>
        </m:r>
      </m:oMath>
      <w:r>
        <w:t xml:space="preserve"> </w:t>
      </w:r>
      <w:r>
        <w:t xml:space="preserve">is regularly varying with</w:t>
      </w:r>
      <w:r>
        <w:t xml:space="preserve"> </w:t>
      </w:r>
      <m:oMath>
        <m:acc>
          <m:accPr>
            <m:chr m:val="‾"/>
          </m:accPr>
          <m:e>
            <m:r>
              <m:t>F</m:t>
            </m:r>
          </m:e>
        </m:acc>
        <m:d>
          <m:dPr>
            <m:begChr m:val="("/>
            <m:sepChr m:val=""/>
            <m:endChr m:val=")"/>
            <m:grow/>
          </m:dPr>
          <m:e>
            <m:r>
              <m:t>k</m:t>
            </m:r>
          </m:e>
        </m:d>
        <m:r>
          <m:rPr>
            <m:sty m:val="p"/>
          </m:rPr>
          <m:t>∼</m:t>
        </m:r>
        <m:sSup>
          <m:e>
            <m:r>
              <m:t>k</m:t>
            </m:r>
          </m:e>
          <m:sup>
            <m:r>
              <m:rPr>
                <m:sty m:val="p"/>
              </m:rPr>
              <m:t>−</m:t>
            </m:r>
            <m:r>
              <m:t>α</m:t>
            </m:r>
          </m:sup>
        </m:sSup>
      </m:oMath>
      <w:r>
        <w:t xml:space="preserve">. On the other hand, if</w:t>
      </w:r>
      <w:r>
        <w:t xml:space="preserve"> </w:t>
      </w:r>
      <m:oMath>
        <m:sSub>
          <m:e>
            <m:r>
              <m:rPr>
                <m:sty m:val="p"/>
              </m:rPr>
              <m:t>lim</m:t>
            </m:r>
          </m:e>
          <m:sub>
            <m:r>
              <m:t>k</m:t>
            </m:r>
            <m:r>
              <m:rPr>
                <m:sty m:val="p"/>
              </m:rPr>
              <m:t>→</m:t>
            </m:r>
            <m:r>
              <m:rPr>
                <m:sty m:val="p"/>
              </m:rPr>
              <m:t>∞</m:t>
            </m:r>
          </m:sub>
        </m:sSub>
        <m:r>
          <m:t>Ω</m:t>
        </m:r>
        <m:d>
          <m:dPr>
            <m:begChr m:val="("/>
            <m:sepChr m:val=""/>
            <m:endChr m:val=")"/>
            <m:grow/>
          </m:dPr>
          <m:e>
            <m:r>
              <m:t>F</m:t>
            </m:r>
            <m:r>
              <m:rPr>
                <m:sty m:val="p"/>
              </m:rPr>
              <m:t>,</m:t>
            </m:r>
            <m:r>
              <m:t>k</m:t>
            </m:r>
          </m:e>
        </m:d>
        <m:r>
          <m:rPr>
            <m:sty m:val="p"/>
          </m:rPr>
          <m:t>=</m:t>
        </m:r>
        <m:r>
          <m:t>0</m:t>
        </m:r>
      </m:oMath>
      <w:r>
        <w:t xml:space="preserve"> </w:t>
      </w:r>
      <w:r>
        <w:t xml:space="preserve">then we will refer to the distribution as light-tailed.</w:t>
      </w:r>
    </w:p>
    <w:p>
      <w:pPr>
        <w:pStyle w:val="BodyText"/>
      </w:pPr>
      <w:hyperlink w:anchor="prp-omega">
        <w:r>
          <w:rPr>
            <w:rStyle w:val="Hyperlink"/>
          </w:rPr>
          <w:t xml:space="preserve">Proposition 1</w:t>
        </w:r>
      </w:hyperlink>
      <w:r>
        <w:t xml:space="preserve"> </w:t>
      </w:r>
      <w:r>
        <w:t xml:space="preserve">aligns with the result from</w:t>
      </w:r>
      <w:r>
        <w:t xml:space="preserve"> </w:t>
      </w:r>
      <w:r>
        <w:t xml:space="preserve">Krapivsky and Redner (2001)</w:t>
      </w:r>
      <w:r>
        <w:t xml:space="preserve"> </w:t>
      </w:r>
      <w:r>
        <w:t xml:space="preserve">demonstrating that a sub-linear preference function will lead to a light-tailed distribution, as</w:t>
      </w:r>
      <w:r>
        <w:t xml:space="preserve"> </w:t>
      </w:r>
      <m:oMath>
        <m:sSub>
          <m:e>
            <m:r>
              <m:rPr>
                <m:sty m:val="p"/>
              </m:rPr>
              <m:t>lim</m:t>
            </m:r>
          </m:e>
          <m:sub>
            <m:r>
              <m:t>k</m:t>
            </m:r>
            <m:r>
              <m:rPr>
                <m:sty m:val="p"/>
              </m:rPr>
              <m:t>→</m:t>
            </m:r>
            <m:r>
              <m:rPr>
                <m:sty m:val="p"/>
              </m:rPr>
              <m:t>∞</m:t>
            </m:r>
          </m:sub>
        </m:sSub>
        <m:r>
          <m:t>b</m:t>
        </m:r>
        <m:d>
          <m:dPr>
            <m:begChr m:val="("/>
            <m:sepChr m:val=""/>
            <m:endChr m:val=")"/>
            <m:grow/>
          </m:dPr>
          <m:e>
            <m:r>
              <m:t>k</m:t>
            </m:r>
            <m:r>
              <m:rPr>
                <m:sty m:val="p"/>
              </m:rPr>
              <m:t>+</m:t>
            </m:r>
            <m:r>
              <m:t>1</m:t>
            </m:r>
          </m:e>
        </m:d>
        <m:r>
          <m:rPr>
            <m:sty m:val="p"/>
          </m:rPr>
          <m:t>−</m:t>
        </m:r>
        <m:r>
          <m:t>b</m:t>
        </m:r>
        <m:d>
          <m:dPr>
            <m:begChr m:val="("/>
            <m:sepChr m:val=""/>
            <m:endChr m:val=")"/>
            <m:grow/>
          </m:dPr>
          <m:e>
            <m:r>
              <m:t>k</m:t>
            </m:r>
          </m:e>
        </m:d>
        <m:r>
          <m:rPr>
            <m:sty m:val="p"/>
          </m:rPr>
          <m:t>=</m:t>
        </m:r>
        <m:r>
          <m:t>0</m:t>
        </m:r>
      </m:oMath>
      <w:r>
        <w:t xml:space="preserve"> </w:t>
      </w:r>
      <w:r>
        <w:t xml:space="preserve">if</w:t>
      </w:r>
      <w:r>
        <w:t xml:space="preserve"> </w:t>
      </w:r>
      <m:oMath>
        <m:r>
          <m:t>b</m:t>
        </m:r>
        <m:d>
          <m:dPr>
            <m:begChr m:val="("/>
            <m:sepChr m:val=""/>
            <m:endChr m:val=")"/>
            <m:grow/>
          </m:dPr>
          <m:e>
            <m:r>
              <m:t>k</m:t>
            </m:r>
          </m:e>
        </m:d>
        <m:r>
          <m:rPr>
            <m:sty m:val="p"/>
          </m:rPr>
          <m:t>=</m:t>
        </m:r>
        <m:sSup>
          <m:e>
            <m:r>
              <m:t>k</m:t>
            </m:r>
          </m:e>
          <m:sup>
            <m:r>
              <m:t>α</m:t>
            </m:r>
          </m:sup>
        </m:sSup>
      </m:oMath>
      <w:r>
        <w:t xml:space="preserve"> </w:t>
      </w:r>
      <w:r>
        <w:t xml:space="preserve">where</w:t>
      </w:r>
      <w:r>
        <w:t xml:space="preserve"> </w:t>
      </w:r>
      <m:oMath>
        <m:r>
          <m:t>α</m:t>
        </m:r>
        <m:r>
          <m:rPr>
            <m:sty m:val="p"/>
          </m:rPr>
          <m:t>&lt;</m:t>
        </m:r>
        <m:r>
          <m:t>1</m:t>
        </m:r>
      </m:oMath>
      <w:r>
        <w:t xml:space="preserve">.</w:t>
      </w:r>
      <w:r>
        <w:t xml:space="preserve"> </w:t>
      </w:r>
      <w:hyperlink w:anchor="prp-omega">
        <w:r>
          <w:rPr>
            <w:rStyle w:val="Hyperlink"/>
          </w:rPr>
          <w:t xml:space="preserve">Proposition 1</w:t>
        </w:r>
      </w:hyperlink>
      <w:r>
        <w:t xml:space="preserve"> </w:t>
      </w:r>
      <w:r>
        <w:t xml:space="preserve">also aligns with the fact that BA model produces a regularly varying degree distribution, with tail index 2, by considering the preference function</w:t>
      </w:r>
      <w:r>
        <w:t xml:space="preserve"> </w:t>
      </w:r>
      <m:oMath>
        <m:r>
          <m:t>b</m:t>
        </m:r>
        <m:d>
          <m:dPr>
            <m:begChr m:val="("/>
            <m:sepChr m:val=""/>
            <m:endChr m:val=")"/>
            <m:grow/>
          </m:dPr>
          <m:e>
            <m:r>
              <m:t>k</m:t>
            </m:r>
          </m:e>
        </m:d>
        <m:r>
          <m:rPr>
            <m:sty m:val="p"/>
          </m:rPr>
          <m:t>=</m:t>
        </m:r>
        <m:r>
          <m:t>k</m:t>
        </m:r>
        <m:r>
          <m:rPr>
            <m:sty m:val="p"/>
          </m:rPr>
          <m:t>+</m:t>
        </m:r>
        <m:r>
          <m:t>ε</m:t>
        </m:r>
      </m:oMath>
      <w:r>
        <w:t xml:space="preserve">, as</w:t>
      </w:r>
      <w:r>
        <w:t xml:space="preserve"> </w:t>
      </w:r>
      <m:oMath>
        <m:sSub>
          <m:e>
            <m:r>
              <m:rPr>
                <m:sty m:val="p"/>
              </m:rPr>
              <m:t>lim</m:t>
            </m:r>
          </m:e>
          <m:sub>
            <m:r>
              <m:t>k</m:t>
            </m:r>
            <m:r>
              <m:rPr>
                <m:sty m:val="p"/>
              </m:rPr>
              <m:t>→</m:t>
            </m:r>
            <m:r>
              <m:rPr>
                <m:sty m:val="p"/>
              </m:rPr>
              <m:t>∞</m:t>
            </m:r>
          </m:sub>
        </m:sSub>
        <m:r>
          <m:t>b</m:t>
        </m:r>
        <m:d>
          <m:dPr>
            <m:begChr m:val="("/>
            <m:sepChr m:val=""/>
            <m:endChr m:val=")"/>
            <m:grow/>
          </m:dPr>
          <m:e>
            <m:r>
              <m:t>k</m:t>
            </m:r>
            <m:r>
              <m:rPr>
                <m:sty m:val="p"/>
              </m:rPr>
              <m:t>+</m:t>
            </m:r>
            <m:r>
              <m:t>1</m:t>
            </m:r>
          </m:e>
        </m:d>
        <m:r>
          <m:rPr>
            <m:sty m:val="p"/>
          </m:rPr>
          <m:t>−</m:t>
        </m:r>
        <m:r>
          <m:t>b</m:t>
        </m:r>
        <m:d>
          <m:dPr>
            <m:begChr m:val="("/>
            <m:sepChr m:val=""/>
            <m:endChr m:val=")"/>
            <m:grow/>
          </m:dPr>
          <m:e>
            <m:r>
              <m:t>k</m:t>
            </m:r>
          </m:e>
        </m:d>
        <m:r>
          <m:rPr>
            <m:sty m:val="p"/>
          </m:rPr>
          <m:t>=</m:t>
        </m:r>
        <m:r>
          <m:t>1</m:t>
        </m:r>
      </m:oMath>
      <w:r>
        <w:t xml:space="preserve">, leaving the tail index to be</w:t>
      </w:r>
      <w:r>
        <w:t xml:space="preserve"> </w:t>
      </w:r>
      <m:oMath>
        <m:r>
          <m:t>1</m:t>
        </m:r>
        <m:r>
          <m:rPr>
            <m:sty m:val="p"/>
          </m:rPr>
          <m:t>/</m:t>
        </m:r>
        <m:sSup>
          <m:e>
            <m:r>
              <m:t>λ</m:t>
            </m:r>
          </m:e>
          <m:sup>
            <m:r>
              <m:rPr>
                <m:sty m:val="p"/>
              </m:rPr>
              <m:t>*</m:t>
            </m:r>
          </m:sup>
        </m:sSup>
      </m:oMath>
      <w:r>
        <w:t xml:space="preserve"> </w:t>
      </w:r>
      <w:r>
        <w:t xml:space="preserve">which using</w:t>
      </w:r>
      <w:r>
        <w:t xml:space="preserve"> </w:t>
      </w:r>
      <m:oMath>
        <m:acc>
          <m:accPr>
            <m:chr m:val="̂"/>
          </m:accPr>
          <m:e>
            <m:r>
              <m:t>ρ</m:t>
            </m:r>
          </m:e>
        </m:acc>
      </m:oMath>
      <w:r>
        <w:t xml:space="preserve"> </w:t>
      </w:r>
      <w:r>
        <w:t xml:space="preserve">can be found to be</w:t>
      </w:r>
      <w:r>
        <w:t xml:space="preserve"> </w:t>
      </w:r>
      <m:oMath>
        <m:r>
          <m:t>1</m:t>
        </m:r>
        <m:r>
          <m:rPr>
            <m:sty m:val="p"/>
          </m:rPr>
          <m:t>/</m:t>
        </m:r>
        <m:r>
          <m:t>2</m:t>
        </m:r>
      </m:oMath>
      <w:r>
        <w:t xml:space="preserve">. So, in order for the degree distribution to be regularly varying we need that the limit</w:t>
      </w:r>
      <w:r>
        <w:t xml:space="preserve"> </w:t>
      </w:r>
      <m:oMath>
        <m:sSub>
          <m:e>
            <m:r>
              <m:rPr>
                <m:sty m:val="p"/>
              </m:rPr>
              <m:t>lim</m:t>
            </m:r>
          </m:e>
          <m:sub>
            <m:r>
              <m:t>k</m:t>
            </m:r>
            <m:r>
              <m:rPr>
                <m:sty m:val="p"/>
              </m:rPr>
              <m:t>→</m:t>
            </m:r>
            <m:r>
              <m:rPr>
                <m:sty m:val="p"/>
              </m:rPr>
              <m:t>∞</m:t>
            </m:r>
          </m:sub>
        </m:sSub>
        <m:r>
          <m:t>b</m:t>
        </m:r>
        <m:d>
          <m:dPr>
            <m:begChr m:val="("/>
            <m:sepChr m:val=""/>
            <m:endChr m:val=")"/>
            <m:grow/>
          </m:dPr>
          <m:e>
            <m:r>
              <m:t>k</m:t>
            </m:r>
            <m:r>
              <m:rPr>
                <m:sty m:val="p"/>
              </m:rPr>
              <m:t>+</m:t>
            </m:r>
            <m:r>
              <m:t>1</m:t>
            </m:r>
          </m:e>
        </m:d>
        <m:r>
          <m:rPr>
            <m:sty m:val="p"/>
          </m:rPr>
          <m:t>−</m:t>
        </m:r>
        <m:r>
          <m:t>b</m:t>
        </m:r>
        <m:d>
          <m:dPr>
            <m:begChr m:val="("/>
            <m:sepChr m:val=""/>
            <m:endChr m:val=")"/>
            <m:grow/>
          </m:dPr>
          <m:e>
            <m:r>
              <m:t>k</m:t>
            </m:r>
          </m:e>
        </m:d>
      </m:oMath>
      <w:r>
        <w:t xml:space="preserve"> </w:t>
      </w:r>
      <w:r>
        <w:t xml:space="preserve">exists and is positive. The following corollary of</w:t>
      </w:r>
      <w:r>
        <w:t xml:space="preserve"> </w:t>
      </w:r>
      <w:hyperlink w:anchor="prp-omega">
        <w:r>
          <w:rPr>
            <w:rStyle w:val="Hyperlink"/>
          </w:rPr>
          <w:t xml:space="preserve">Proposition 1</w:t>
        </w:r>
      </w:hyperlink>
      <w:r>
        <w:t xml:space="preserve"> </w:t>
      </w:r>
      <w:r>
        <w:t xml:space="preserve">determines the class of functions that will result in regular varying degree distributions.</w:t>
      </w:r>
    </w:p>
    <w:bookmarkStart w:id="27" w:name="cor-omega2"/>
    <w:p>
      <w:pPr>
        <w:pStyle w:val="BodyText"/>
      </w:pPr>
      <w:r>
        <w:rPr>
          <w:b/>
          <w:bCs/>
        </w:rPr>
        <w:t xml:space="preserve">Corollary 1</w:t>
      </w:r>
      <w:r>
        <w:t xml:space="preserve"> </w:t>
      </w:r>
      <w:r>
        <w:t xml:space="preserve">The limiting survival,</w:t>
      </w:r>
      <w:r>
        <w:t xml:space="preserve"> </w:t>
      </w:r>
      <m:oMath>
        <m:acc>
          <m:accPr>
            <m:chr m:val="‾"/>
          </m:accPr>
          <m:e>
            <m:r>
              <m:t>F</m:t>
            </m:r>
          </m:e>
        </m:acc>
        <m:d>
          <m:dPr>
            <m:begChr m:val="("/>
            <m:sepChr m:val=""/>
            <m:endChr m:val=")"/>
            <m:grow/>
          </m:dPr>
          <m:e>
            <m:r>
              <m:t>k</m:t>
            </m:r>
          </m:e>
        </m:d>
      </m:oMath>
      <w:r>
        <w:t xml:space="preserve">, of degrees in a network generated according to GPA is regularly varying if and only if</w:t>
      </w:r>
      <w:r>
        <w:t xml:space="preserve"> </w:t>
      </w:r>
      <m:oMath>
        <m:sSub>
          <m:e>
            <m:r>
              <m:rPr>
                <m:sty m:val="p"/>
              </m:rPr>
              <m:t>lim</m:t>
            </m:r>
          </m:e>
          <m:sub>
            <m:r>
              <m:t>k</m:t>
            </m:r>
            <m:r>
              <m:rPr>
                <m:sty m:val="p"/>
              </m:rPr>
              <m:t>→</m:t>
            </m:r>
            <m:r>
              <m:rPr>
                <m:sty m:val="p"/>
              </m:rPr>
              <m:t>∞</m:t>
            </m:r>
          </m:sub>
        </m:sSub>
        <m:d>
          <m:dPr>
            <m:begChr m:val="["/>
            <m:sepChr m:val=""/>
            <m:endChr m:val="]"/>
            <m:grow/>
          </m:dPr>
          <m:e>
            <m:r>
              <m:t>b</m:t>
            </m:r>
            <m:d>
              <m:dPr>
                <m:begChr m:val="("/>
                <m:sepChr m:val=""/>
                <m:endChr m:val=")"/>
                <m:grow/>
              </m:dPr>
              <m:e>
                <m:r>
                  <m:t>k</m:t>
                </m:r>
                <m:r>
                  <m:rPr>
                    <m:sty m:val="p"/>
                  </m:rPr>
                  <m:t>+</m:t>
                </m:r>
                <m:r>
                  <m:t>1</m:t>
                </m:r>
              </m:e>
            </m:d>
            <m:r>
              <m:rPr>
                <m:sty m:val="p"/>
              </m:rPr>
              <m:t>−</m:t>
            </m:r>
            <m:r>
              <m:t>b</m:t>
            </m:r>
            <m:d>
              <m:dPr>
                <m:begChr m:val="("/>
                <m:sepChr m:val=""/>
                <m:endChr m:val=")"/>
                <m:grow/>
              </m:dPr>
              <m:e>
                <m:r>
                  <m:t>k</m:t>
                </m:r>
              </m:e>
            </m:d>
          </m:e>
        </m:d>
        <m:r>
          <m:rPr>
            <m:sty m:val="p"/>
          </m:rPr>
          <m:t>=</m:t>
        </m:r>
        <m:r>
          <m:t>c</m:t>
        </m:r>
      </m:oMath>
      <w:r>
        <w:t xml:space="preserve"> </w:t>
      </w:r>
      <w:r>
        <w:t xml:space="preserve">for some</w:t>
      </w:r>
      <w:r>
        <w:t xml:space="preserve"> </w:t>
      </w:r>
      <m:oMath>
        <m:r>
          <m:t>c</m:t>
        </m:r>
        <m:r>
          <m:rPr>
            <m:sty m:val="p"/>
          </m:rPr>
          <m:t>&gt;</m:t>
        </m:r>
        <m:r>
          <m:t>0</m:t>
        </m:r>
      </m:oMath>
      <w:r>
        <w:t xml:space="preserve"> </w:t>
      </w:r>
      <w:r>
        <w:t xml:space="preserve">and has tail index</w:t>
      </w:r>
      <w:r>
        <w:t xml:space="preserve"> </w:t>
      </w:r>
      <m:oMath>
        <m:sSup>
          <m:e>
            <m:r>
              <m:t>λ</m:t>
            </m:r>
          </m:e>
          <m:sup>
            <m:r>
              <m:rPr>
                <m:sty m:val="p"/>
              </m:rPr>
              <m:t>*</m:t>
            </m:r>
          </m:sup>
        </m:sSup>
        <m:r>
          <m:rPr>
            <m:sty m:val="p"/>
          </m:rPr>
          <m:t>/</m:t>
        </m:r>
        <m:r>
          <m:t>c</m:t>
        </m:r>
      </m:oMath>
      <w:r>
        <w:t xml:space="preserve"> </w:t>
      </w:r>
      <w:r>
        <w:t xml:space="preserve">where</w:t>
      </w:r>
      <w:r>
        <w:t xml:space="preserve"> </w:t>
      </w:r>
      <m:oMath>
        <m:sSup>
          <m:e>
            <m:r>
              <m:t>λ</m:t>
            </m:r>
          </m:e>
          <m:sup>
            <m:r>
              <m:rPr>
                <m:sty m:val="p"/>
              </m:rPr>
              <m:t>*</m:t>
            </m:r>
          </m:sup>
        </m:sSup>
      </m:oMath>
      <w:r>
        <w:t xml:space="preserve"> </w:t>
      </w:r>
      <w:r>
        <w:t xml:space="preserve">is the malthusian parameter of the analagous branching process. Additionally,</w:t>
      </w:r>
      <w:r>
        <w:t xml:space="preserve"> </w:t>
      </w:r>
      <m:oMath>
        <m:acc>
          <m:accPr>
            <m:chr m:val="‾"/>
          </m:accPr>
          <m:e>
            <m:r>
              <m:t>F</m:t>
            </m:r>
          </m:e>
        </m:acc>
        <m:d>
          <m:dPr>
            <m:begChr m:val="("/>
            <m:sepChr m:val=""/>
            <m:endChr m:val=")"/>
            <m:grow/>
          </m:dPr>
          <m:e>
            <m:r>
              <m:t>k</m:t>
            </m:r>
          </m:e>
        </m:d>
      </m:oMath>
      <w:r>
        <w:t xml:space="preserve"> </w:t>
      </w:r>
      <w:r>
        <w:t xml:space="preserve">is light tailed if and only if</w:t>
      </w:r>
      <w:r>
        <w:t xml:space="preserve"> </w:t>
      </w:r>
      <m:oMath>
        <m:sSub>
          <m:e>
            <m:r>
              <m:rPr>
                <m:sty m:val="p"/>
              </m:rPr>
              <m:t>lim</m:t>
            </m:r>
          </m:e>
          <m:sub>
            <m:r>
              <m:t>k</m:t>
            </m:r>
            <m:r>
              <m:rPr>
                <m:sty m:val="p"/>
              </m:rPr>
              <m:t>→</m:t>
            </m:r>
            <m:r>
              <m:rPr>
                <m:sty m:val="p"/>
              </m:rPr>
              <m:t>∞</m:t>
            </m:r>
          </m:sub>
        </m:sSub>
        <m:d>
          <m:dPr>
            <m:begChr m:val="["/>
            <m:sepChr m:val=""/>
            <m:endChr m:val="]"/>
            <m:grow/>
          </m:dPr>
          <m:e>
            <m:r>
              <m:t>b</m:t>
            </m:r>
            <m:d>
              <m:dPr>
                <m:begChr m:val="("/>
                <m:sepChr m:val=""/>
                <m:endChr m:val=")"/>
                <m:grow/>
              </m:dPr>
              <m:e>
                <m:r>
                  <m:t>k</m:t>
                </m:r>
                <m:r>
                  <m:rPr>
                    <m:sty m:val="p"/>
                  </m:rPr>
                  <m:t>+</m:t>
                </m:r>
                <m:r>
                  <m:t>1</m:t>
                </m:r>
              </m:e>
            </m:d>
            <m:r>
              <m:rPr>
                <m:sty m:val="p"/>
              </m:rPr>
              <m:t>−</m:t>
            </m:r>
            <m:r>
              <m:t>b</m:t>
            </m:r>
            <m:d>
              <m:dPr>
                <m:begChr m:val="("/>
                <m:sepChr m:val=""/>
                <m:endChr m:val=")"/>
                <m:grow/>
              </m:dPr>
              <m:e>
                <m:r>
                  <m:t>k</m:t>
                </m:r>
              </m:e>
            </m:d>
          </m:e>
        </m:d>
        <m:r>
          <m:rPr>
            <m:sty m:val="p"/>
          </m:rPr>
          <m:t>=</m:t>
        </m:r>
        <m:r>
          <m:t>0</m:t>
        </m:r>
      </m:oMath>
      <w:r>
        <w:t xml:space="preserve">.</w:t>
      </w:r>
    </w:p>
    <w:bookmarkEnd w:id="27"/>
    <w:bookmarkStart w:id="28" w:name="exm-omega2-1"/>
    <w:p>
      <w:pPr>
        <w:pStyle w:val="BodyText"/>
      </w:pPr>
      <w:r>
        <w:rPr>
          <w:b/>
          <w:bCs/>
        </w:rPr>
        <w:t xml:space="preserve">Example 1</w:t>
      </w:r>
      <w:r>
        <w:t xml:space="preserve"> </w:t>
      </w:r>
      <w:r>
        <w:t xml:space="preserve">If</w:t>
      </w:r>
      <w:r>
        <w:t xml:space="preserve"> </w:t>
      </w:r>
      <m:oMath>
        <m:r>
          <m:t>b</m:t>
        </m:r>
        <m:d>
          <m:dPr>
            <m:begChr m:val="("/>
            <m:sepChr m:val=""/>
            <m:endChr m:val=")"/>
            <m:grow/>
          </m:dPr>
          <m:e>
            <m:r>
              <m:t>k</m:t>
            </m:r>
          </m:e>
        </m:d>
        <m:r>
          <m:rPr>
            <m:sty m:val="p"/>
          </m:rPr>
          <m:t>=</m:t>
        </m:r>
        <m:r>
          <m:t>β</m:t>
        </m:r>
        <m:r>
          <m:t>k</m:t>
        </m:r>
        <m:r>
          <m:rPr>
            <m:sty m:val="p"/>
          </m:rPr>
          <m:t>+</m:t>
        </m:r>
        <m:r>
          <m:t>ε</m:t>
        </m:r>
      </m:oMath>
      <w:r>
        <w:t xml:space="preserve">, then</w:t>
      </w:r>
      <w:r>
        <w:t xml:space="preserve"> </w:t>
      </w:r>
      <m:oMath>
        <m:sSub>
          <m:e>
            <m:r>
              <m:rPr>
                <m:sty m:val="p"/>
              </m:rPr>
              <m:t>lim</m:t>
            </m:r>
          </m:e>
          <m:sub>
            <m:r>
              <m:t>k</m:t>
            </m:r>
            <m:r>
              <m:rPr>
                <m:sty m:val="p"/>
              </m:rPr>
              <m:t>→</m:t>
            </m:r>
            <m:r>
              <m:rPr>
                <m:sty m:val="p"/>
              </m:rPr>
              <m:t>∞</m:t>
            </m:r>
          </m:sub>
        </m:sSub>
        <m:d>
          <m:dPr>
            <m:begChr m:val="["/>
            <m:sepChr m:val=""/>
            <m:endChr m:val="]"/>
            <m:grow/>
          </m:dPr>
          <m:e>
            <m:r>
              <m:t>b</m:t>
            </m:r>
            <m:d>
              <m:dPr>
                <m:begChr m:val="("/>
                <m:sepChr m:val=""/>
                <m:endChr m:val=")"/>
                <m:grow/>
              </m:dPr>
              <m:e>
                <m:r>
                  <m:t>k</m:t>
                </m:r>
                <m:r>
                  <m:rPr>
                    <m:sty m:val="p"/>
                  </m:rPr>
                  <m:t>+</m:t>
                </m:r>
                <m:r>
                  <m:t>1</m:t>
                </m:r>
              </m:e>
            </m:d>
            <m:r>
              <m:rPr>
                <m:sty m:val="p"/>
              </m:rPr>
              <m:t>−</m:t>
            </m:r>
            <m:r>
              <m:t>b</m:t>
            </m:r>
            <m:d>
              <m:dPr>
                <m:begChr m:val="("/>
                <m:sepChr m:val=""/>
                <m:endChr m:val=")"/>
                <m:grow/>
              </m:dPr>
              <m:e>
                <m:r>
                  <m:t>k</m:t>
                </m:r>
              </m:e>
            </m:d>
          </m:e>
        </m:d>
        <m:r>
          <m:rPr>
            <m:sty m:val="p"/>
          </m:rPr>
          <m:t>=</m:t>
        </m:r>
        <m:r>
          <m:t>β</m:t>
        </m:r>
      </m:oMath>
      <w:r>
        <w:t xml:space="preserve"> </w:t>
      </w:r>
      <w:r>
        <w:t xml:space="preserve">and hence the resulting limiting survival is regularly varying with tail index</w:t>
      </w:r>
      <w:r>
        <w:t xml:space="preserve"> </w:t>
      </w:r>
      <m:oMath>
        <m:sSup>
          <m:e>
            <m:r>
              <m:t>λ</m:t>
            </m:r>
          </m:e>
          <m:sup>
            <m:r>
              <m:rPr>
                <m:sty m:val="p"/>
              </m:rPr>
              <m:t>*</m:t>
            </m:r>
          </m:sup>
        </m:sSup>
        <m:r>
          <m:rPr>
            <m:sty m:val="p"/>
          </m:rPr>
          <m:t>/</m:t>
        </m:r>
        <m:r>
          <m:t>β</m:t>
        </m:r>
      </m:oMath>
      <w:r>
        <w:t xml:space="preserve">, when</w:t>
      </w:r>
      <w:r>
        <w:t xml:space="preserve"> </w:t>
      </w:r>
      <m:oMath>
        <m:r>
          <m:t>β</m:t>
        </m:r>
        <m:r>
          <m:rPr>
            <m:sty m:val="p"/>
          </m:rPr>
          <m:t>=</m:t>
        </m:r>
        <m:r>
          <m:t>ε</m:t>
        </m:r>
        <m:r>
          <m:rPr>
            <m:sty m:val="p"/>
          </m:rPr>
          <m:t>=</m:t>
        </m:r>
        <m:r>
          <m:t>1</m:t>
        </m:r>
      </m:oMath>
      <w:r>
        <w:t xml:space="preserve"> </w:t>
      </w:r>
      <w:r>
        <w:t xml:space="preserve">this is exactly the BA model and lines up with established results.</w:t>
      </w:r>
    </w:p>
    <w:bookmarkEnd w:id="28"/>
    <w:bookmarkStart w:id="29" w:name="exm-omega2-2"/>
    <w:p>
      <w:pPr>
        <w:pStyle w:val="BodyText"/>
      </w:pPr>
      <w:r>
        <w:rPr>
          <w:b/>
          <w:bCs/>
        </w:rPr>
        <w:t xml:space="preserve">Example 2</w:t>
      </w:r>
      <w:r>
        <w:t xml:space="preserve"> </w:t>
      </w:r>
      <w:r>
        <w:t xml:space="preserve">If</w:t>
      </w:r>
      <w:r>
        <w:t xml:space="preserve"> </w:t>
      </w:r>
      <m:oMath>
        <m:r>
          <m:t>b</m:t>
        </m:r>
        <m:d>
          <m:dPr>
            <m:begChr m:val="("/>
            <m:sepChr m:val=""/>
            <m:endChr m:val=")"/>
            <m:grow/>
          </m:dPr>
          <m:e>
            <m:r>
              <m:t>k</m:t>
            </m:r>
          </m:e>
        </m:d>
        <m:r>
          <m:rPr>
            <m:sty m:val="p"/>
          </m:rPr>
          <m:t>=</m:t>
        </m:r>
        <m:r>
          <m:rPr>
            <m:sty m:val="p"/>
          </m:rPr>
          <m:t>log</m:t>
        </m:r>
        <m:d>
          <m:dPr>
            <m:begChr m:val="("/>
            <m:sepChr m:val=""/>
            <m:endChr m:val=")"/>
            <m:grow/>
          </m:dPr>
          <m:e>
            <m:r>
              <m:t>k</m:t>
            </m:r>
            <m:r>
              <m:rPr>
                <m:sty m:val="p"/>
              </m:rPr>
              <m:t>+</m:t>
            </m:r>
            <m:r>
              <m:t>1</m:t>
            </m:r>
          </m:e>
        </m:d>
      </m:oMath>
      <w:r>
        <w:t xml:space="preserve">, then</w:t>
      </w:r>
      <w:r>
        <w:t xml:space="preserve"> </w:t>
      </w:r>
      <m:oMath>
        <m:sSub>
          <m:e>
            <m:r>
              <m:rPr>
                <m:sty m:val="p"/>
              </m:rPr>
              <m:t>lim</m:t>
            </m:r>
          </m:e>
          <m:sub>
            <m:r>
              <m:t>k</m:t>
            </m:r>
            <m:r>
              <m:rPr>
                <m:sty m:val="p"/>
              </m:rPr>
              <m:t>→</m:t>
            </m:r>
            <m:r>
              <m:rPr>
                <m:sty m:val="p"/>
              </m:rPr>
              <m:t>∞</m:t>
            </m:r>
          </m:sub>
        </m:sSub>
        <m:d>
          <m:dPr>
            <m:begChr m:val="["/>
            <m:sepChr m:val=""/>
            <m:endChr m:val="]"/>
            <m:grow/>
          </m:dPr>
          <m:e>
            <m:r>
              <m:t>b</m:t>
            </m:r>
            <m:d>
              <m:dPr>
                <m:begChr m:val="("/>
                <m:sepChr m:val=""/>
                <m:endChr m:val=")"/>
                <m:grow/>
              </m:dPr>
              <m:e>
                <m:r>
                  <m:t>k</m:t>
                </m:r>
                <m:r>
                  <m:rPr>
                    <m:sty m:val="p"/>
                  </m:rPr>
                  <m:t>+</m:t>
                </m:r>
                <m:r>
                  <m:t>1</m:t>
                </m:r>
              </m:e>
            </m:d>
            <m:r>
              <m:rPr>
                <m:sty m:val="p"/>
              </m:rPr>
              <m:t>−</m:t>
            </m:r>
            <m:r>
              <m:t>b</m:t>
            </m:r>
            <m:d>
              <m:dPr>
                <m:begChr m:val="("/>
                <m:sepChr m:val=""/>
                <m:endChr m:val=")"/>
                <m:grow/>
              </m:dPr>
              <m:e>
                <m:r>
                  <m:t>k</m:t>
                </m:r>
              </m:e>
            </m:d>
          </m:e>
        </m:d>
        <m:r>
          <m:rPr>
            <m:sty m:val="p"/>
          </m:rPr>
          <m:t>=</m:t>
        </m:r>
        <m:r>
          <m:t>0</m:t>
        </m:r>
      </m:oMath>
      <w:r>
        <w:t xml:space="preserve"> </w:t>
      </w:r>
      <w:r>
        <w:t xml:space="preserve">and the limiting survival is be light tailed</w:t>
      </w:r>
    </w:p>
    <w:bookmarkEnd w:id="29"/>
    <w:p>
      <w:pPr>
        <w:pStyle w:val="BodyText"/>
      </w:pPr>
      <w:r>
        <w:t xml:space="preserve">Using this result we can understand how the preference function is directly connected with the tail behaviour of the degree distribution. Specifically, regular variation is achieved if and only if</w:t>
      </w:r>
      <w:r>
        <w:t xml:space="preserve"> </w:t>
      </w:r>
      <m:oMath>
        <m:r>
          <m:t>b</m:t>
        </m:r>
        <m:d>
          <m:dPr>
            <m:begChr m:val="("/>
            <m:sepChr m:val=""/>
            <m:endChr m:val=")"/>
            <m:grow/>
          </m:dPr>
          <m:e>
            <m:r>
              <m:t>k</m:t>
            </m:r>
          </m:e>
        </m:d>
      </m:oMath>
      <w:r>
        <w:t xml:space="preserve"> </w:t>
      </w:r>
      <w:r>
        <w:t xml:space="preserve">is asymptotically linear with</w:t>
      </w:r>
      <w:r>
        <w:t xml:space="preserve"> </w:t>
      </w:r>
      <m:oMath>
        <m:r>
          <m:t>k</m:t>
        </m:r>
      </m:oMath>
      <w:r>
        <w:t xml:space="preserve">. We use this result to create a preference function that guarantees regular variation in the tail of the degree distribution, aligning with analysis of real networks, whilst allowing for the tail to deviate from the shape implied by the body. This gives the model the capability to produce realistic behaviour in the degrees like what was in</w:t>
      </w:r>
      <w:r>
        <w:t xml:space="preserve"> </w:t>
      </w:r>
      <w:r>
        <w:t xml:space="preserve">Lee, Eastoe, and Farrell (2024)</w:t>
      </w:r>
      <w:r>
        <w:t xml:space="preserve"> </w:t>
      </w:r>
      <w:r>
        <w:t xml:space="preserve">by using a piecewise function inspired by the observed deviation from the power law after a certain threshold:</w:t>
      </w:r>
    </w:p>
    <w:p>
      <w:pPr>
        <w:pStyle w:val="BodyText"/>
      </w:pPr>
      <w:bookmarkStart w:id="30" w:name="eq-pref"/>
      <m:oMathPara>
        <m:oMathParaPr>
          <m:jc m:val="center"/>
        </m:oMathParaPr>
        <m:oMath>
          <m:r>
            <m:t>b</m:t>
          </m:r>
          <m:d>
            <m:dPr>
              <m:begChr m:val="("/>
              <m:sepChr m:val=""/>
              <m:endChr m:val=")"/>
              <m:grow/>
            </m:dPr>
            <m:e>
              <m:r>
                <m:t>k</m:t>
              </m:r>
            </m:e>
          </m:d>
          <m:r>
            <m:rPr>
              <m:sty m:val="p"/>
            </m:rPr>
            <m:t>=</m:t>
          </m:r>
          <m:d>
            <m:dPr>
              <m:begChr m:val="{"/>
              <m:sepChr m:val=""/>
              <m:endChr m:val=""/>
              <m:grow/>
            </m:dPr>
            <m:e>
              <m:m>
                <m:mPr>
                  <m:baseJc m:val="center"/>
                  <m:plcHide m:val="on"/>
                  <m:mcs>
                    <m:mc>
                      <m:mcPr>
                        <m:mcJc m:val="left"/>
                        <m:count m:val="1"/>
                      </m:mcPr>
                    </m:mc>
                    <m:mc>
                      <m:mcPr>
                        <m:mcJc m:val="left"/>
                        <m:count m:val="1"/>
                      </m:mcPr>
                    </m:mc>
                  </m:mcs>
                </m:mPr>
                <m:mr>
                  <m:e>
                    <m:sSup>
                      <m:e>
                        <m:r>
                          <m:t>k</m:t>
                        </m:r>
                      </m:e>
                      <m:sup>
                        <m:r>
                          <m:t>α</m:t>
                        </m:r>
                      </m:sup>
                    </m:sSup>
                    <m:r>
                      <m:rPr>
                        <m:sty m:val="p"/>
                      </m:rPr>
                      <m:t>+</m:t>
                    </m:r>
                    <m:r>
                      <m:t>ε</m:t>
                    </m:r>
                    <m:r>
                      <m:rPr>
                        <m:sty m:val="p"/>
                      </m:rPr>
                      <m:t>,</m:t>
                    </m:r>
                  </m:e>
                  <m:e>
                    <m:r>
                      <m:t>k</m:t>
                    </m:r>
                    <m:r>
                      <m:rPr>
                        <m:sty m:val="p"/>
                      </m:rPr>
                      <m:t>&lt;</m:t>
                    </m:r>
                    <m:sSub>
                      <m:e>
                        <m:r>
                          <m:t>k</m:t>
                        </m:r>
                      </m:e>
                      <m:sub>
                        <m:r>
                          <m:t>0</m:t>
                        </m:r>
                      </m:sub>
                    </m:sSub>
                    <m:r>
                      <m:rPr>
                        <m:sty m:val="p"/>
                      </m:rPr>
                      <m:t>,</m:t>
                    </m:r>
                  </m:e>
                </m:mr>
                <m:mr>
                  <m:e>
                    <m:sSubSup>
                      <m:e>
                        <m:r>
                          <m:t>k</m:t>
                        </m:r>
                      </m:e>
                      <m:sub>
                        <m:r>
                          <m:t>0</m:t>
                        </m:r>
                      </m:sub>
                      <m:sup>
                        <m:r>
                          <m:t>α</m:t>
                        </m:r>
                      </m:sup>
                    </m:sSubSup>
                    <m:r>
                      <m:rPr>
                        <m:sty m:val="p"/>
                      </m:rPr>
                      <m:t>+</m:t>
                    </m:r>
                    <m:r>
                      <m:t>ε</m:t>
                    </m:r>
                    <m:r>
                      <m:rPr>
                        <m:sty m:val="p"/>
                      </m:rPr>
                      <m:t>+</m:t>
                    </m:r>
                    <m:r>
                      <m:t>β</m:t>
                    </m:r>
                    <m:d>
                      <m:dPr>
                        <m:begChr m:val="("/>
                        <m:sepChr m:val=""/>
                        <m:endChr m:val=")"/>
                        <m:grow/>
                      </m:dPr>
                      <m:e>
                        <m:r>
                          <m:t>k</m:t>
                        </m:r>
                        <m:r>
                          <m:rPr>
                            <m:sty m:val="p"/>
                          </m:rPr>
                          <m:t>−</m:t>
                        </m:r>
                        <m:sSub>
                          <m:e>
                            <m:r>
                              <m:t>k</m:t>
                            </m:r>
                          </m:e>
                          <m:sub>
                            <m:r>
                              <m:t>0</m:t>
                            </m:r>
                          </m:sub>
                        </m:sSub>
                      </m:e>
                    </m:d>
                    <m:r>
                      <m:rPr>
                        <m:sty m:val="p"/>
                      </m:rPr>
                      <m:t>,</m:t>
                    </m:r>
                  </m:e>
                  <m:e>
                    <m:r>
                      <m:t>k</m:t>
                    </m:r>
                    <m:r>
                      <m:rPr>
                        <m:sty m:val="p"/>
                      </m:rPr>
                      <m:t>≥</m:t>
                    </m:r>
                    <m:sSub>
                      <m:e>
                        <m:r>
                          <m:t>k</m:t>
                        </m:r>
                      </m:e>
                      <m:sub>
                        <m:r>
                          <m:t>0</m:t>
                        </m:r>
                      </m:sub>
                    </m:sSub>
                  </m:e>
                </m:mr>
              </m:m>
            </m:e>
          </m:d>
          <m:r>
            <m:t>  </m:t>
          </m:r>
          <m:d>
            <m:dPr>
              <m:begChr m:val="("/>
              <m:sepChr m:val=""/>
              <m:endChr m:val=")"/>
              <m:grow/>
            </m:dPr>
            <m:e>
              <m:r>
                <m:t>5</m:t>
              </m:r>
            </m:e>
          </m:d>
        </m:oMath>
      </m:oMathPara>
      <w:bookmarkEnd w:id="30"/>
    </w:p>
    <w:p>
      <w:pPr>
        <w:pStyle w:val="FirstParagraph"/>
      </w:pPr>
      <w:r>
        <w:t xml:space="preserve">for</w:t>
      </w:r>
      <w:r>
        <w:t xml:space="preserve"> </w:t>
      </w:r>
      <m:oMath>
        <m:r>
          <m:t>α</m:t>
        </m:r>
        <m:r>
          <m:rPr>
            <m:sty m:val="p"/>
          </m:rPr>
          <m:t>,</m:t>
        </m:r>
        <m:r>
          <m:t>β</m:t>
        </m:r>
        <m:r>
          <m:rPr>
            <m:sty m:val="p"/>
          </m:rPr>
          <m:t>,</m:t>
        </m:r>
        <m:r>
          <m:t>ε</m:t>
        </m:r>
        <m:r>
          <m:rPr>
            <m:sty m:val="p"/>
          </m:rPr>
          <m:t>&gt;</m:t>
        </m:r>
        <m:r>
          <m:t>0</m:t>
        </m:r>
      </m:oMath>
      <w:r>
        <w:t xml:space="preserve"> </w:t>
      </w:r>
      <w:r>
        <w:t xml:space="preserve">and</w:t>
      </w:r>
      <w:r>
        <w:t xml:space="preserve"> </w:t>
      </w:r>
      <m:oMath>
        <m:sSub>
          <m:e>
            <m:r>
              <m:t>k</m:t>
            </m:r>
          </m:e>
          <m:sub>
            <m:r>
              <m:t>0</m:t>
            </m:r>
          </m:sub>
        </m:sSub>
        <m:r>
          <m:rPr>
            <m:sty m:val="p"/>
          </m:rPr>
          <m:t>∈</m:t>
        </m:r>
        <m:r>
          <m:rPr>
            <m:sty m:val="p"/>
            <m:scr m:val="double-struck"/>
          </m:rPr>
          <m:t>N</m:t>
        </m:r>
      </m:oMath>
      <w:r>
        <w:t xml:space="preserve">.</w:t>
      </w:r>
    </w:p>
    <w:p>
      <w:pPr>
        <w:pStyle w:val="BodyText"/>
      </w:pPr>
      <w:r>
        <w:t xml:space="preserve">Using</w:t>
      </w:r>
      <w:r>
        <w:t xml:space="preserve"> </w:t>
      </w:r>
      <w:hyperlink w:anchor="prp-omega">
        <w:r>
          <w:rPr>
            <w:rStyle w:val="Hyperlink"/>
          </w:rPr>
          <w:t xml:space="preserve">Proposition 1</w:t>
        </w:r>
      </w:hyperlink>
      <w:r>
        <w:t xml:space="preserve">, we can show that</w:t>
      </w:r>
      <w:r>
        <w:t xml:space="preserve"> </w:t>
      </w:r>
      <m:oMath>
        <m:sSub>
          <m:e>
            <m:r>
              <m:rPr>
                <m:sty m:val="p"/>
              </m:rPr>
              <m:t>lim</m:t>
            </m:r>
          </m:e>
          <m:sub>
            <m:r>
              <m:t>n</m:t>
            </m:r>
            <m:r>
              <m:rPr>
                <m:sty m:val="p"/>
              </m:rPr>
              <m:t>→</m:t>
            </m:r>
            <m:r>
              <m:rPr>
                <m:sty m:val="p"/>
              </m:rPr>
              <m:t>∞</m:t>
            </m:r>
          </m:sub>
        </m:sSub>
        <m:r>
          <m:t>Ω</m:t>
        </m:r>
        <m:d>
          <m:dPr>
            <m:begChr m:val="("/>
            <m:sepChr m:val=""/>
            <m:endChr m:val=")"/>
            <m:grow/>
          </m:dPr>
          <m:e>
            <m:r>
              <m:t>F</m:t>
            </m:r>
            <m:r>
              <m:rPr>
                <m:sty m:val="p"/>
              </m:rPr>
              <m:t>,</m:t>
            </m:r>
            <m:r>
              <m:t>k</m:t>
            </m:r>
          </m:e>
        </m:d>
        <m:r>
          <m:rPr>
            <m:sty m:val="p"/>
          </m:rPr>
          <m:t>=</m:t>
        </m:r>
        <m:sSup>
          <m:e>
            <m:r>
              <m:t>λ</m:t>
            </m:r>
          </m:e>
          <m:sup>
            <m:r>
              <m:rPr>
                <m:sty m:val="p"/>
              </m:rPr>
              <m:t>*</m:t>
            </m:r>
          </m:sup>
        </m:sSup>
        <m:r>
          <m:rPr>
            <m:sty m:val="p"/>
          </m:rPr>
          <m:t>/</m:t>
        </m:r>
        <m:r>
          <m:t>β</m:t>
        </m:r>
      </m:oMath>
      <w:r>
        <w:t xml:space="preserve">, meaning the degree distribution obtained using this preference function is regularly varying with tail index</w:t>
      </w:r>
      <w:r>
        <w:t xml:space="preserve"> </w:t>
      </w:r>
      <m:oMath>
        <m:sSup>
          <m:e>
            <m:r>
              <m:t>λ</m:t>
            </m:r>
          </m:e>
          <m:sup>
            <m:r>
              <m:rPr>
                <m:sty m:val="p"/>
              </m:rPr>
              <m:t>*</m:t>
            </m:r>
          </m:sup>
        </m:sSup>
        <m:r>
          <m:rPr>
            <m:sty m:val="p"/>
          </m:rPr>
          <m:t>/</m:t>
        </m:r>
        <m:r>
          <m:t>β</m:t>
        </m:r>
      </m:oMath>
      <w:r>
        <w:t xml:space="preserve">.</w:t>
      </w:r>
    </w:p>
    <w:p>
      <w:r>
        <w:br w:type="page"/>
      </w:r>
    </w:p>
    <w:bookmarkEnd w:id="31"/>
    <w:bookmarkStart w:id="47" w:name="sec-model"/>
    <w:p>
      <w:pPr>
        <w:pStyle w:val="Heading1"/>
      </w:pPr>
      <w:r>
        <w:t xml:space="preserve">A PA Model with Flexible Regular Variation</w:t>
      </w:r>
    </w:p>
    <w:p>
      <w:pPr>
        <w:pStyle w:val="FirstParagraph"/>
      </w:pPr>
      <w:r>
        <w:t xml:space="preserve">In the previous section, we found that using an asymptotically linear preference function allows for the inclusion of sub/super-linear behaviour below the threshold, while simultaneously guaranteeing regular variation of the degrees. In this section, we demonstrate the flexibility of the preference function in</w:t>
      </w:r>
      <w:r>
        <w:t xml:space="preserve"> </w:t>
      </w:r>
      <w:hyperlink w:anchor="eq-pref">
        <w:r>
          <w:rPr>
            <w:rStyle w:val="Hyperlink"/>
          </w:rPr>
          <w:t xml:space="preserve">Equation 5</w:t>
        </w:r>
      </w:hyperlink>
      <w:r>
        <w:t xml:space="preserve">, with regard to the tail behaviour of the limiting degree distribution. Using</w:t>
      </w:r>
      <w:r>
        <w:t xml:space="preserve"> </w:t>
      </w:r>
      <w:hyperlink w:anchor="eq-surv-origin">
        <w:r>
          <w:rPr>
            <w:rStyle w:val="Hyperlink"/>
          </w:rPr>
          <w:t xml:space="preserve">Equation 3</w:t>
        </w:r>
      </w:hyperlink>
      <w:r>
        <w:t xml:space="preserve">, the limiting survival is</w:t>
      </w:r>
    </w:p>
    <w:p>
      <w:pPr>
        <w:pStyle w:val="BodyText"/>
      </w:pPr>
      <w:bookmarkStart w:id="32" w:name="eq-polysurv"/>
      <m:oMathPara>
        <m:oMathParaPr>
          <m:jc m:val="center"/>
        </m:oMathParaPr>
        <m:oMath>
          <m:acc>
            <m:accPr>
              <m:chr m:val="‾"/>
            </m:accPr>
            <m:e>
              <m:r>
                <m:t>F</m:t>
              </m:r>
            </m:e>
          </m:acc>
          <m:d>
            <m:dPr>
              <m:begChr m:val="("/>
              <m:sepChr m:val=""/>
              <m:endChr m:val=")"/>
              <m:grow/>
            </m:dPr>
            <m:e>
              <m:r>
                <m:t>k</m:t>
              </m:r>
            </m:e>
          </m:d>
          <m:r>
            <m:rPr>
              <m:sty m:val="p"/>
            </m:rPr>
            <m:t>=</m:t>
          </m:r>
          <m:d>
            <m:dPr>
              <m:begChr m:val="{"/>
              <m:sepChr m:val=""/>
              <m:endChr m:val=""/>
              <m:grow/>
            </m:dPr>
            <m:e>
              <m:m>
                <m:mPr>
                  <m:baseJc m:val="center"/>
                  <m:plcHide m:val="on"/>
                  <m:mcs>
                    <m:mc>
                      <m:mcPr>
                        <m:mcJc m:val="left"/>
                        <m:count m:val="1"/>
                      </m:mcPr>
                    </m:mc>
                    <m:mc>
                      <m:mcPr>
                        <m:mcJc m:val="left"/>
                        <m:count m:val="1"/>
                      </m:mcPr>
                    </m:mc>
                  </m:mcs>
                </m:mPr>
                <m:mr>
                  <m:e>
                    <m:nary>
                      <m:naryPr>
                        <m:chr m:val="∏"/>
                        <m:limLoc m:val="undOvr"/>
                        <m:subHide m:val="off"/>
                        <m:supHide m:val="off"/>
                      </m:naryPr>
                      <m:sub>
                        <m:r>
                          <m:t>i</m:t>
                        </m:r>
                        <m:r>
                          <m:rPr>
                            <m:sty m:val="p"/>
                          </m:rPr>
                          <m:t>=</m:t>
                        </m:r>
                        <m:r>
                          <m:t>0</m:t>
                        </m:r>
                      </m:sub>
                      <m:sup>
                        <m:r>
                          <m:t>k</m:t>
                        </m:r>
                      </m:sup>
                      <m:e>
                        <m:f>
                          <m:fPr>
                            <m:type m:val="bar"/>
                          </m:fPr>
                          <m:num>
                            <m:sSup>
                              <m:e>
                                <m:r>
                                  <m:t>i</m:t>
                                </m:r>
                              </m:e>
                              <m:sup>
                                <m:r>
                                  <m:t>α</m:t>
                                </m:r>
                              </m:sup>
                            </m:sSup>
                            <m:r>
                              <m:rPr>
                                <m:sty m:val="p"/>
                              </m:rPr>
                              <m:t>+</m:t>
                            </m:r>
                            <m:r>
                              <m:t>ε</m:t>
                            </m:r>
                          </m:num>
                          <m:den>
                            <m:sSup>
                              <m:e>
                                <m:r>
                                  <m:t>λ</m:t>
                                </m:r>
                              </m:e>
                              <m:sup>
                                <m:r>
                                  <m:rPr>
                                    <m:sty m:val="p"/>
                                  </m:rPr>
                                  <m:t>*</m:t>
                                </m:r>
                              </m:sup>
                            </m:sSup>
                            <m:r>
                              <m:rPr>
                                <m:sty m:val="p"/>
                              </m:rPr>
                              <m:t>+</m:t>
                            </m:r>
                            <m:sSup>
                              <m:e>
                                <m:r>
                                  <m:t>i</m:t>
                                </m:r>
                              </m:e>
                              <m:sup>
                                <m:r>
                                  <m:t>α</m:t>
                                </m:r>
                              </m:sup>
                            </m:sSup>
                            <m:r>
                              <m:rPr>
                                <m:sty m:val="p"/>
                              </m:rPr>
                              <m:t>+</m:t>
                            </m:r>
                            <m:r>
                              <m:t>ε</m:t>
                            </m:r>
                          </m:den>
                        </m:f>
                      </m:e>
                    </m:nary>
                    <m:r>
                      <m:rPr>
                        <m:sty m:val="p"/>
                      </m:rPr>
                      <m:t>,</m:t>
                    </m:r>
                  </m:e>
                  <m:e>
                    <m:r>
                      <m:t>k</m:t>
                    </m:r>
                    <m:r>
                      <m:rPr>
                        <m:sty m:val="p"/>
                      </m:rPr>
                      <m:t>&lt;</m:t>
                    </m:r>
                    <m:sSub>
                      <m:e>
                        <m:r>
                          <m:t>k</m:t>
                        </m:r>
                      </m:e>
                      <m:sub>
                        <m:r>
                          <m:t>0</m:t>
                        </m:r>
                      </m:sub>
                    </m:sSub>
                    <m:r>
                      <m:rPr>
                        <m:sty m:val="p"/>
                      </m:rPr>
                      <m:t>,</m:t>
                    </m:r>
                  </m:e>
                </m:mr>
                <m:mr>
                  <m:e>
                    <m:d>
                      <m:dPr>
                        <m:begChr m:val="("/>
                        <m:sepChr m:val=""/>
                        <m:endChr m:val=")"/>
                        <m:grow/>
                      </m:dPr>
                      <m:e>
                        <m:nary>
                          <m:naryPr>
                            <m:chr m:val="∏"/>
                            <m:limLoc m:val="undOvr"/>
                            <m:subHide m:val="off"/>
                            <m:supHide m:val="off"/>
                          </m:naryPr>
                          <m:sub>
                            <m:r>
                              <m:t>i</m:t>
                            </m:r>
                            <m:r>
                              <m:rPr>
                                <m:sty m:val="p"/>
                              </m:rPr>
                              <m:t>=</m:t>
                            </m:r>
                            <m:r>
                              <m:t>0</m:t>
                            </m:r>
                          </m:sub>
                          <m:sup>
                            <m:sSub>
                              <m:e>
                                <m:r>
                                  <m:t>k</m:t>
                                </m:r>
                              </m:e>
                              <m:sub>
                                <m:r>
                                  <m:t>0</m:t>
                                </m:r>
                              </m:sub>
                            </m:sSub>
                            <m:r>
                              <m:rPr>
                                <m:sty m:val="p"/>
                              </m:rPr>
                              <m:t>−</m:t>
                            </m:r>
                            <m:r>
                              <m:t>1</m:t>
                            </m:r>
                          </m:sup>
                          <m:e>
                            <m:f>
                              <m:fPr>
                                <m:type m:val="bar"/>
                              </m:fPr>
                              <m:num>
                                <m:sSup>
                                  <m:e>
                                    <m:r>
                                      <m:t>i</m:t>
                                    </m:r>
                                  </m:e>
                                  <m:sup>
                                    <m:r>
                                      <m:t>α</m:t>
                                    </m:r>
                                  </m:sup>
                                </m:sSup>
                                <m:r>
                                  <m:rPr>
                                    <m:sty m:val="p"/>
                                  </m:rPr>
                                  <m:t>+</m:t>
                                </m:r>
                                <m:r>
                                  <m:t>ε</m:t>
                                </m:r>
                              </m:num>
                              <m:den>
                                <m:sSup>
                                  <m:e>
                                    <m:r>
                                      <m:t>λ</m:t>
                                    </m:r>
                                  </m:e>
                                  <m:sup>
                                    <m:r>
                                      <m:rPr>
                                        <m:sty m:val="p"/>
                                      </m:rPr>
                                      <m:t>*</m:t>
                                    </m:r>
                                  </m:sup>
                                </m:sSup>
                                <m:r>
                                  <m:rPr>
                                    <m:sty m:val="p"/>
                                  </m:rPr>
                                  <m:t>+</m:t>
                                </m:r>
                                <m:sSup>
                                  <m:e>
                                    <m:r>
                                      <m:t>i</m:t>
                                    </m:r>
                                  </m:e>
                                  <m:sup>
                                    <m:r>
                                      <m:t>α</m:t>
                                    </m:r>
                                  </m:sup>
                                </m:sSup>
                                <m:r>
                                  <m:rPr>
                                    <m:sty m:val="p"/>
                                  </m:rPr>
                                  <m:t>+</m:t>
                                </m:r>
                                <m:r>
                                  <m:t>ε</m:t>
                                </m:r>
                              </m:den>
                            </m:f>
                          </m:e>
                        </m:nary>
                      </m:e>
                    </m:d>
                    <m:f>
                      <m:fPr>
                        <m:type m:val="bar"/>
                      </m:fPr>
                      <m:num>
                        <m:r>
                          <m:t>Γ</m:t>
                        </m:r>
                        <m:d>
                          <m:dPr>
                            <m:begChr m:val="("/>
                            <m:sepChr m:val=""/>
                            <m:endChr m:val=")"/>
                            <m:grow/>
                          </m:dPr>
                          <m:e>
                            <m:sSup>
                              <m:e>
                                <m:r>
                                  <m:t>λ</m:t>
                                </m:r>
                              </m:e>
                              <m:sup>
                                <m:r>
                                  <m:rPr>
                                    <m:sty m:val="p"/>
                                  </m:rPr>
                                  <m:t>*</m:t>
                                </m:r>
                              </m:sup>
                            </m:sSup>
                            <m:r>
                              <m:rPr>
                                <m:sty m:val="p"/>
                              </m:rPr>
                              <m:t>+</m:t>
                            </m:r>
                            <m:sSubSup>
                              <m:e>
                                <m:r>
                                  <m:t>k</m:t>
                                </m:r>
                              </m:e>
                              <m:sub>
                                <m:r>
                                  <m:t>0</m:t>
                                </m:r>
                              </m:sub>
                              <m:sup>
                                <m:r>
                                  <m:t>α</m:t>
                                </m:r>
                              </m:sup>
                            </m:sSubSup>
                            <m:r>
                              <m:rPr>
                                <m:sty m:val="p"/>
                              </m:rPr>
                              <m:t>+</m:t>
                            </m:r>
                            <m:r>
                              <m:t>ε</m:t>
                            </m:r>
                          </m:e>
                        </m:d>
                        <m:r>
                          <m:rPr>
                            <m:sty m:val="p"/>
                          </m:rPr>
                          <m:t>/</m:t>
                        </m:r>
                        <m:r>
                          <m:t>β</m:t>
                        </m:r>
                        <m:r>
                          <m:rPr>
                            <m:sty m:val="p"/>
                          </m:rPr>
                          <m:t>)</m:t>
                        </m:r>
                      </m:num>
                      <m:den>
                        <m:r>
                          <m:t>Γ</m:t>
                        </m:r>
                        <m:d>
                          <m:dPr>
                            <m:begChr m:val="("/>
                            <m:sepChr m:val=""/>
                            <m:endChr m:val=")"/>
                            <m:grow/>
                          </m:dPr>
                          <m:e>
                            <m:d>
                              <m:dPr>
                                <m:begChr m:val="("/>
                                <m:sepChr m:val=""/>
                                <m:endChr m:val=")"/>
                                <m:grow/>
                              </m:dPr>
                              <m:e>
                                <m:sSubSup>
                                  <m:e>
                                    <m:r>
                                      <m:t>k</m:t>
                                    </m:r>
                                  </m:e>
                                  <m:sub>
                                    <m:r>
                                      <m:t>0</m:t>
                                    </m:r>
                                  </m:sub>
                                  <m:sup>
                                    <m:r>
                                      <m:t>α</m:t>
                                    </m:r>
                                  </m:sup>
                                </m:sSubSup>
                                <m:r>
                                  <m:rPr>
                                    <m:sty m:val="p"/>
                                  </m:rPr>
                                  <m:t>+</m:t>
                                </m:r>
                                <m:r>
                                  <m:t>ε</m:t>
                                </m:r>
                              </m:e>
                            </m:d>
                            <m:r>
                              <m:rPr>
                                <m:sty m:val="p"/>
                              </m:rPr>
                              <m:t>/</m:t>
                            </m:r>
                            <m:r>
                              <m:t>β</m:t>
                            </m:r>
                          </m:e>
                        </m:d>
                      </m:den>
                    </m:f>
                    <m:f>
                      <m:fPr>
                        <m:type m:val="bar"/>
                      </m:fPr>
                      <m:num>
                        <m:r>
                          <m:t>Γ</m:t>
                        </m:r>
                        <m:d>
                          <m:dPr>
                            <m:begChr m:val="("/>
                            <m:sepChr m:val=""/>
                            <m:endChr m:val=")"/>
                            <m:grow/>
                          </m:dPr>
                          <m:e>
                            <m:r>
                              <m:t>k</m:t>
                            </m:r>
                            <m:r>
                              <m:rPr>
                                <m:sty m:val="p"/>
                              </m:rPr>
                              <m:t>−</m:t>
                            </m:r>
                            <m:sSub>
                              <m:e>
                                <m:r>
                                  <m:t>k</m:t>
                                </m:r>
                              </m:e>
                              <m:sub>
                                <m:r>
                                  <m:t>0</m:t>
                                </m:r>
                              </m:sub>
                            </m:sSub>
                            <m:r>
                              <m:rPr>
                                <m:sty m:val="p"/>
                              </m:rPr>
                              <m:t>+</m:t>
                            </m:r>
                            <m:r>
                              <m:t>1</m:t>
                            </m:r>
                            <m:r>
                              <m:rPr>
                                <m:sty m:val="p"/>
                              </m:rPr>
                              <m:t>+</m:t>
                            </m:r>
                            <m:f>
                              <m:fPr>
                                <m:type m:val="bar"/>
                              </m:fPr>
                              <m:num>
                                <m:sSubSup>
                                  <m:e>
                                    <m:r>
                                      <m:t>k</m:t>
                                    </m:r>
                                  </m:e>
                                  <m:sub>
                                    <m:r>
                                      <m:t>0</m:t>
                                    </m:r>
                                  </m:sub>
                                  <m:sup>
                                    <m:r>
                                      <m:t>α</m:t>
                                    </m:r>
                                  </m:sup>
                                </m:sSubSup>
                                <m:r>
                                  <m:rPr>
                                    <m:sty m:val="p"/>
                                  </m:rPr>
                                  <m:t>+</m:t>
                                </m:r>
                                <m:r>
                                  <m:t>ε</m:t>
                                </m:r>
                              </m:num>
                              <m:den>
                                <m:r>
                                  <m:t>β</m:t>
                                </m:r>
                              </m:den>
                            </m:f>
                          </m:e>
                        </m:d>
                      </m:num>
                      <m:den>
                        <m:r>
                          <m:t>Γ</m:t>
                        </m:r>
                        <m:d>
                          <m:dPr>
                            <m:begChr m:val="("/>
                            <m:sepChr m:val=""/>
                            <m:endChr m:val=")"/>
                            <m:grow/>
                          </m:dPr>
                          <m:e>
                            <m:r>
                              <m:t>k</m:t>
                            </m:r>
                            <m:r>
                              <m:rPr>
                                <m:sty m:val="p"/>
                              </m:rPr>
                              <m:t>−</m:t>
                            </m:r>
                            <m:sSub>
                              <m:e>
                                <m:r>
                                  <m:t>k</m:t>
                                </m:r>
                              </m:e>
                              <m:sub>
                                <m:r>
                                  <m:t>0</m:t>
                                </m:r>
                              </m:sub>
                            </m:sSub>
                            <m:r>
                              <m:rPr>
                                <m:sty m:val="p"/>
                              </m:rPr>
                              <m:t>+</m:t>
                            </m:r>
                            <m:r>
                              <m:t>1</m:t>
                            </m:r>
                            <m:r>
                              <m:rPr>
                                <m:sty m:val="p"/>
                              </m:rPr>
                              <m:t>+</m:t>
                            </m:r>
                            <m:f>
                              <m:fPr>
                                <m:type m:val="bar"/>
                              </m:fPr>
                              <m:num>
                                <m:sSup>
                                  <m:e>
                                    <m:r>
                                      <m:t>λ</m:t>
                                    </m:r>
                                  </m:e>
                                  <m:sup>
                                    <m:r>
                                      <m:rPr>
                                        <m:sty m:val="p"/>
                                      </m:rPr>
                                      <m:t>*</m:t>
                                    </m:r>
                                  </m:sup>
                                </m:sSup>
                                <m:r>
                                  <m:rPr>
                                    <m:sty m:val="p"/>
                                  </m:rPr>
                                  <m:t>+</m:t>
                                </m:r>
                                <m:sSubSup>
                                  <m:e>
                                    <m:r>
                                      <m:t>k</m:t>
                                    </m:r>
                                  </m:e>
                                  <m:sub>
                                    <m:r>
                                      <m:t>0</m:t>
                                    </m:r>
                                  </m:sub>
                                  <m:sup>
                                    <m:r>
                                      <m:t>α</m:t>
                                    </m:r>
                                  </m:sup>
                                </m:sSubSup>
                                <m:r>
                                  <m:rPr>
                                    <m:sty m:val="p"/>
                                  </m:rPr>
                                  <m:t>+</m:t>
                                </m:r>
                                <m:r>
                                  <m:t>ε</m:t>
                                </m:r>
                              </m:num>
                              <m:den>
                                <m:r>
                                  <m:t>β</m:t>
                                </m:r>
                              </m:den>
                            </m:f>
                          </m:e>
                        </m:d>
                      </m:den>
                    </m:f>
                    <m:r>
                      <m:rPr>
                        <m:sty m:val="p"/>
                      </m:rPr>
                      <m:t>,</m:t>
                    </m:r>
                  </m:e>
                  <m:e>
                    <m:r>
                      <m:t>k</m:t>
                    </m:r>
                    <m:r>
                      <m:rPr>
                        <m:sty m:val="p"/>
                      </m:rPr>
                      <m:t>≥</m:t>
                    </m:r>
                    <m:sSub>
                      <m:e>
                        <m:r>
                          <m:t>k</m:t>
                        </m:r>
                      </m:e>
                      <m:sub>
                        <m:r>
                          <m:t>0</m:t>
                        </m:r>
                      </m:sub>
                    </m:sSub>
                    <m:r>
                      <m:rPr>
                        <m:sty m:val="p"/>
                      </m:rPr>
                      <m:t>,</m:t>
                    </m:r>
                  </m:e>
                </m:mr>
              </m:m>
            </m:e>
          </m:d>
          <m:r>
            <m:t>  </m:t>
          </m:r>
          <m:d>
            <m:dPr>
              <m:begChr m:val="("/>
              <m:sepChr m:val=""/>
              <m:endChr m:val=")"/>
              <m:grow/>
            </m:dPr>
            <m:e>
              <m:r>
                <m:t>6</m:t>
              </m:r>
            </m:e>
          </m:d>
        </m:oMath>
      </m:oMathPara>
      <w:bookmarkEnd w:id="32"/>
    </w:p>
    <w:p>
      <w:pPr>
        <w:pStyle w:val="FirstParagraph"/>
      </w:pPr>
      <w:r>
        <w:t xml:space="preserve">with</w:t>
      </w:r>
      <w:r>
        <w:t xml:space="preserve"> </w:t>
      </w:r>
      <m:oMath>
        <m:sSup>
          <m:e>
            <m:r>
              <m:t>λ</m:t>
            </m:r>
          </m:e>
          <m:sup>
            <m:r>
              <m:rPr>
                <m:sty m:val="p"/>
              </m:rPr>
              <m:t>*</m:t>
            </m:r>
          </m:sup>
        </m:sSup>
      </m:oMath>
      <w:r>
        <w:t xml:space="preserve"> </w:t>
      </w:r>
      <w:r>
        <w:t xml:space="preserve">satisfying</w:t>
      </w:r>
      <w:r>
        <w:t xml:space="preserve"> </w:t>
      </w:r>
      <m:oMath>
        <m:acc>
          <m:accPr>
            <m:chr m:val="̂"/>
          </m:accPr>
          <m:e>
            <m:r>
              <m:t>ρ</m:t>
            </m:r>
          </m:e>
        </m:acc>
        <m:d>
          <m:dPr>
            <m:begChr m:val="("/>
            <m:sepChr m:val=""/>
            <m:endChr m:val=")"/>
            <m:grow/>
          </m:dPr>
          <m:e>
            <m:sSup>
              <m:e>
                <m:r>
                  <m:t>λ</m:t>
                </m:r>
              </m:e>
              <m:sup>
                <m:r>
                  <m:rPr>
                    <m:sty m:val="p"/>
                  </m:rPr>
                  <m:t>*</m:t>
                </m:r>
              </m:sup>
            </m:sSup>
          </m:e>
        </m:d>
        <m:r>
          <m:rPr>
            <m:sty m:val="p"/>
          </m:rPr>
          <m:t>=</m:t>
        </m:r>
        <m:r>
          <m:t>1</m:t>
        </m:r>
      </m:oMath>
      <w:r>
        <w:t xml:space="preserve"> </w:t>
      </w:r>
      <w:r>
        <w:t xml:space="preserve">where</w:t>
      </w:r>
    </w:p>
    <w:p>
      <w:pPr>
        <w:pStyle w:val="BodyText"/>
      </w:pPr>
      <w:bookmarkStart w:id="33" w:name="eq-rho"/>
      <m:oMathPara>
        <m:oMathParaPr>
          <m:jc m:val="center"/>
        </m:oMathParaPr>
        <m:oMath>
          <m:acc>
            <m:accPr>
              <m:chr m:val="̂"/>
            </m:accPr>
            <m:e>
              <m:r>
                <m:t>ρ</m:t>
              </m:r>
            </m:e>
          </m:acc>
          <m:d>
            <m:dPr>
              <m:begChr m:val="("/>
              <m:sepChr m:val=""/>
              <m:endChr m:val=")"/>
              <m:grow/>
            </m:dPr>
            <m:e>
              <m:r>
                <m:t>λ</m:t>
              </m:r>
            </m:e>
          </m:d>
          <m:r>
            <m:rPr>
              <m:sty m:val="p"/>
            </m:rPr>
            <m:t>=</m:t>
          </m:r>
          <m:nary>
            <m:naryPr>
              <m:chr m:val="∑"/>
              <m:limLoc m:val="undOvr"/>
              <m:subHide m:val="off"/>
              <m:supHide m:val="off"/>
            </m:naryPr>
            <m:sub>
              <m:r>
                <m:t>n</m:t>
              </m:r>
              <m:r>
                <m:rPr>
                  <m:sty m:val="p"/>
                </m:rPr>
                <m:t>=</m:t>
              </m:r>
              <m:r>
                <m:t>0</m:t>
              </m:r>
            </m:sub>
            <m:sup>
              <m:sSub>
                <m:e>
                  <m:r>
                    <m:t>k</m:t>
                  </m:r>
                </m:e>
                <m:sub>
                  <m:r>
                    <m:t>0</m:t>
                  </m:r>
                </m:sub>
              </m:sSub>
            </m:sup>
            <m:e>
              <m:nary>
                <m:naryPr>
                  <m:chr m:val="∏"/>
                  <m:limLoc m:val="undOvr"/>
                  <m:subHide m:val="off"/>
                  <m:supHide m:val="off"/>
                </m:naryPr>
                <m:sub>
                  <m:r>
                    <m:t>i</m:t>
                  </m:r>
                  <m:r>
                    <m:rPr>
                      <m:sty m:val="p"/>
                    </m:rPr>
                    <m:t>=</m:t>
                  </m:r>
                  <m:r>
                    <m:t>0</m:t>
                  </m:r>
                </m:sub>
                <m:sup>
                  <m:r>
                    <m:t>n</m:t>
                  </m:r>
                  <m:r>
                    <m:rPr>
                      <m:sty m:val="p"/>
                    </m:rPr>
                    <m:t>−</m:t>
                  </m:r>
                  <m:r>
                    <m:t>1</m:t>
                  </m:r>
                </m:sup>
                <m:e>
                  <m:f>
                    <m:fPr>
                      <m:type m:val="bar"/>
                    </m:fPr>
                    <m:num>
                      <m:sSup>
                        <m:e>
                          <m:r>
                            <m:t>i</m:t>
                          </m:r>
                        </m:e>
                        <m:sup>
                          <m:r>
                            <m:t>α</m:t>
                          </m:r>
                        </m:sup>
                      </m:sSup>
                      <m:r>
                        <m:rPr>
                          <m:sty m:val="p"/>
                        </m:rPr>
                        <m:t>+</m:t>
                      </m:r>
                      <m:r>
                        <m:t>ε</m:t>
                      </m:r>
                    </m:num>
                    <m:den>
                      <m:r>
                        <m:t>λ</m:t>
                      </m:r>
                      <m:r>
                        <m:rPr>
                          <m:sty m:val="p"/>
                        </m:rPr>
                        <m:t>+</m:t>
                      </m:r>
                      <m:sSup>
                        <m:e>
                          <m:r>
                            <m:t>i</m:t>
                          </m:r>
                        </m:e>
                        <m:sup>
                          <m:r>
                            <m:t>α</m:t>
                          </m:r>
                        </m:sup>
                      </m:sSup>
                      <m:r>
                        <m:rPr>
                          <m:sty m:val="p"/>
                        </m:rPr>
                        <m:t>+</m:t>
                      </m:r>
                      <m:r>
                        <m:t>ε</m:t>
                      </m:r>
                    </m:den>
                  </m:f>
                </m:e>
              </m:nary>
            </m:e>
          </m:nary>
          <m:r>
            <m:rPr>
              <m:sty m:val="p"/>
            </m:rPr>
            <m:t>+</m:t>
          </m:r>
          <m:d>
            <m:dPr>
              <m:begChr m:val="("/>
              <m:sepChr m:val=""/>
              <m:endChr m:val=")"/>
              <m:grow/>
            </m:dPr>
            <m:e>
              <m:f>
                <m:fPr>
                  <m:type m:val="bar"/>
                </m:fPr>
                <m:num>
                  <m:sSubSup>
                    <m:e>
                      <m:r>
                        <m:t>k</m:t>
                      </m:r>
                    </m:e>
                    <m:sub>
                      <m:r>
                        <m:t>0</m:t>
                      </m:r>
                    </m:sub>
                    <m:sup>
                      <m:r>
                        <m:t>α</m:t>
                      </m:r>
                    </m:sup>
                  </m:sSubSup>
                  <m:r>
                    <m:rPr>
                      <m:sty m:val="p"/>
                    </m:rPr>
                    <m:t>+</m:t>
                  </m:r>
                  <m:r>
                    <m:t>ε</m:t>
                  </m:r>
                </m:num>
                <m:den>
                  <m:r>
                    <m:t>λ</m:t>
                  </m:r>
                  <m:r>
                    <m:rPr>
                      <m:sty m:val="p"/>
                    </m:rPr>
                    <m:t>−</m:t>
                  </m:r>
                  <m:r>
                    <m:t>β</m:t>
                  </m:r>
                </m:den>
              </m:f>
            </m:e>
          </m:d>
          <m:nary>
            <m:naryPr>
              <m:chr m:val="∏"/>
              <m:limLoc m:val="undOvr"/>
              <m:subHide m:val="off"/>
              <m:supHide m:val="off"/>
            </m:naryPr>
            <m:sub>
              <m:r>
                <m:t>i</m:t>
              </m:r>
              <m:r>
                <m:rPr>
                  <m:sty m:val="p"/>
                </m:rPr>
                <m:t>=</m:t>
              </m:r>
              <m:r>
                <m:t>0</m:t>
              </m:r>
            </m:sub>
            <m:sup>
              <m:sSub>
                <m:e>
                  <m:r>
                    <m:t>k</m:t>
                  </m:r>
                </m:e>
                <m:sub>
                  <m:r>
                    <m:t>0</m:t>
                  </m:r>
                </m:sub>
              </m:sSub>
              <m:r>
                <m:rPr>
                  <m:sty m:val="p"/>
                </m:rPr>
                <m:t>−</m:t>
              </m:r>
              <m:r>
                <m:t>1</m:t>
              </m:r>
            </m:sup>
            <m:e>
              <m:f>
                <m:fPr>
                  <m:type m:val="bar"/>
                </m:fPr>
                <m:num>
                  <m:sSup>
                    <m:e>
                      <m:r>
                        <m:t>i</m:t>
                      </m:r>
                    </m:e>
                    <m:sup>
                      <m:r>
                        <m:t>α</m:t>
                      </m:r>
                    </m:sup>
                  </m:sSup>
                  <m:r>
                    <m:rPr>
                      <m:sty m:val="p"/>
                    </m:rPr>
                    <m:t>+</m:t>
                  </m:r>
                  <m:r>
                    <m:t>ε</m:t>
                  </m:r>
                </m:num>
                <m:den>
                  <m:r>
                    <m:t>λ</m:t>
                  </m:r>
                  <m:r>
                    <m:rPr>
                      <m:sty m:val="p"/>
                    </m:rPr>
                    <m:t>+</m:t>
                  </m:r>
                  <m:sSup>
                    <m:e>
                      <m:r>
                        <m:t>i</m:t>
                      </m:r>
                    </m:e>
                    <m:sup>
                      <m:r>
                        <m:t>α</m:t>
                      </m:r>
                    </m:sup>
                  </m:sSup>
                  <m:r>
                    <m:rPr>
                      <m:sty m:val="p"/>
                    </m:rPr>
                    <m:t>+</m:t>
                  </m:r>
                  <m:r>
                    <m:t>ε</m:t>
                  </m:r>
                </m:den>
              </m:f>
            </m:e>
          </m:nary>
          <m:r>
            <m:t>  </m:t>
          </m:r>
          <m:d>
            <m:dPr>
              <m:begChr m:val="("/>
              <m:sepChr m:val=""/>
              <m:endChr m:val=")"/>
              <m:grow/>
            </m:dPr>
            <m:e>
              <m:r>
                <m:t>7</m:t>
              </m:r>
            </m:e>
          </m:d>
        </m:oMath>
      </m:oMathPara>
      <w:bookmarkEnd w:id="33"/>
    </w:p>
    <w:p>
      <w:pPr>
        <w:pStyle w:val="FirstParagraph"/>
      </w:pPr>
      <w:r>
        <w:t xml:space="preserve">which has to be solved numerically for most parameter choices. Also, note that</w:t>
      </w:r>
      <w:r>
        <w:t xml:space="preserve"> </w:t>
      </w:r>
      <m:oMath>
        <m:r>
          <m:t>λ</m:t>
        </m:r>
        <m:r>
          <m:rPr>
            <m:sty m:val="p"/>
          </m:rPr>
          <m:t>&gt;</m:t>
        </m:r>
        <m:r>
          <m:t>β</m:t>
        </m:r>
      </m:oMath>
      <w:r>
        <w:t xml:space="preserve">.</w:t>
      </w:r>
    </w:p>
    <w:p>
      <w:pPr>
        <w:pStyle w:val="BodyText"/>
      </w:pPr>
      <w:r>
        <w:t xml:space="preserve">For some parameter combinations, the limiting survival</w:t>
      </w:r>
      <w:r>
        <w:t xml:space="preserve"> </w:t>
      </w:r>
      <m:oMath>
        <m:acc>
          <m:accPr>
            <m:chr m:val="‾"/>
          </m:accPr>
          <m:e>
            <m:r>
              <m:t>F</m:t>
            </m:r>
          </m:e>
        </m:acc>
        <m:d>
          <m:dPr>
            <m:begChr m:val="("/>
            <m:sepChr m:val=""/>
            <m:endChr m:val=")"/>
            <m:grow/>
          </m:dPr>
          <m:e>
            <m:r>
              <m:t>k</m:t>
            </m:r>
          </m:e>
        </m:d>
      </m:oMath>
      <w:r>
        <w:t xml:space="preserve"> </w:t>
      </w:r>
      <w:r>
        <w:t xml:space="preserve">is shown on log-log scale in</w:t>
      </w:r>
      <w:r>
        <w:t xml:space="preserve"> </w:t>
      </w:r>
      <w:hyperlink w:anchor="fig-polylinsurv">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7" w:name="fig-polylinsurv"/>
          <w:p>
            <w:pPr>
              <w:pStyle w:val="Compact"/>
              <w:jc w:val="center"/>
            </w:pPr>
            <w:r>
              <w:drawing>
                <wp:inline>
                  <wp:extent cx="4267200" cy="2133600"/>
                  <wp:effectExtent b="0" l="0" r="0" t="0"/>
                  <wp:docPr descr="" title="" id="35" name="Picture"/>
                  <a:graphic>
                    <a:graphicData uri="http://schemas.openxmlformats.org/drawingml/2006/picture">
                      <pic:pic>
                        <pic:nvPicPr>
                          <pic:cNvPr descr="paper_files/figure-docx/fig-polylinsurv-1.png" id="36" name="Picture"/>
                          <pic:cNvPicPr>
                            <a:picLocks noChangeArrowheads="1" noChangeAspect="1"/>
                          </pic:cNvPicPr>
                        </pic:nvPicPr>
                        <pic:blipFill>
                          <a:blip r:embed="rId34"/>
                          <a:stretch>
                            <a:fillRect/>
                          </a:stretch>
                        </pic:blipFill>
                        <pic:spPr bwMode="auto">
                          <a:xfrm>
                            <a:off x="0" y="0"/>
                            <a:ext cx="42672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limiting survival, according to various combinations of</w:t>
            </w:r>
            <w:r>
              <w:t xml:space="preserve"> </w:t>
            </w:r>
            <m:oMath>
              <m:d>
                <m:dPr>
                  <m:begChr m:val="("/>
                  <m:sepChr m:val=""/>
                  <m:endChr m:val=")"/>
                  <m:grow/>
                </m:dPr>
                <m:e>
                  <m:r>
                    <m:t>α</m:t>
                  </m:r>
                  <m:r>
                    <m:rPr>
                      <m:sty m:val="p"/>
                    </m:rPr>
                    <m:t>,</m:t>
                  </m:r>
                  <m:r>
                    <m:t>β</m:t>
                  </m:r>
                  <m:r>
                    <m:rPr>
                      <m:sty m:val="p"/>
                    </m:rPr>
                    <m:t>,</m:t>
                  </m:r>
                  <m:r>
                    <m:t>ε</m:t>
                  </m:r>
                </m:e>
              </m:d>
            </m:oMath>
            <w:r>
              <w:t xml:space="preserve"> </w:t>
            </w:r>
            <w:r>
              <w:t xml:space="preserve">and</w:t>
            </w:r>
            <w:r>
              <w:t xml:space="preserve"> </w:t>
            </w:r>
            <m:oMath>
              <m:sSub>
                <m:e>
                  <m:r>
                    <m:t>k</m:t>
                  </m:r>
                </m:e>
                <m:sub>
                  <m:r>
                    <m:t>0</m:t>
                  </m:r>
                </m:sub>
              </m:sSub>
              <m:r>
                <m:rPr>
                  <m:sty m:val="p"/>
                </m:rPr>
                <m:t>=</m:t>
              </m:r>
              <m:r>
                <m:t>20</m:t>
              </m:r>
            </m:oMath>
            <w:r>
              <w:t xml:space="preserve"> </w:t>
            </w:r>
            <w:r>
              <w:t xml:space="preserve">of the proposed PA model.</w:t>
            </w:r>
          </w:p>
          <w:bookmarkEnd w:id="37"/>
        </w:tc>
      </w:tr>
    </w:tbl>
    <w:p>
      <w:pPr>
        <w:pStyle w:val="BodyText"/>
      </w:pPr>
      <w:hyperlink w:anchor="fig-polylinsurv">
        <w:r>
          <w:rPr>
            <w:rStyle w:val="Hyperlink"/>
          </w:rPr>
          <w:t xml:space="preserve">Figure 1</w:t>
        </w:r>
      </w:hyperlink>
      <w:r>
        <w:t xml:space="preserve"> </w:t>
      </w:r>
      <w:r>
        <w:t xml:space="preserve">demonstrates that this model can capture a range of tail behaviour, including a large range of possible tail indices ranging from 0.035 (</w:t>
      </w:r>
      <m:oMath>
        <m:r>
          <m:t>α</m:t>
        </m:r>
        <m:r>
          <m:rPr>
            <m:sty m:val="p"/>
          </m:rPr>
          <m:t>=</m:t>
        </m:r>
        <m:r>
          <m:t>1.5</m:t>
        </m:r>
        <m:r>
          <m:rPr>
            <m:sty m:val="p"/>
          </m:rPr>
          <m:t>,</m:t>
        </m:r>
        <m:r>
          <m:t>β</m:t>
        </m:r>
        <m:r>
          <m:rPr>
            <m:sty m:val="p"/>
          </m:rPr>
          <m:t>=</m:t>
        </m:r>
        <m:r>
          <m:t>0.1</m:t>
        </m:r>
        <m:r>
          <m:rPr>
            <m:sty m:val="p"/>
          </m:rPr>
          <m:t>,</m:t>
        </m:r>
        <m:r>
          <m:t>ε</m:t>
        </m:r>
        <m:r>
          <m:rPr>
            <m:sty m:val="p"/>
          </m:rPr>
          <m:t>=</m:t>
        </m:r>
        <m:r>
          <m:t>1</m:t>
        </m:r>
      </m:oMath>
      <w:r>
        <w:t xml:space="preserve">) to 0.999 (</w:t>
      </w:r>
      <m:oMath>
        <m:r>
          <m:t>α</m:t>
        </m:r>
        <m:r>
          <m:rPr>
            <m:sty m:val="p"/>
          </m:rPr>
          <m:t>=</m:t>
        </m:r>
        <m:r>
          <m:t>0.5</m:t>
        </m:r>
        <m:r>
          <m:rPr>
            <m:sty m:val="p"/>
          </m:rPr>
          <m:t>,</m:t>
        </m:r>
        <m:r>
          <m:t>β</m:t>
        </m:r>
        <m:r>
          <m:rPr>
            <m:sty m:val="p"/>
          </m:rPr>
          <m:t>=</m:t>
        </m:r>
        <m:r>
          <m:t>1.5</m:t>
        </m:r>
        <m:r>
          <m:rPr>
            <m:sty m:val="p"/>
          </m:rPr>
          <m:t>,</m:t>
        </m:r>
        <m:r>
          <m:t>ε</m:t>
        </m:r>
        <m:r>
          <m:rPr>
            <m:sty m:val="p"/>
          </m:rPr>
          <m:t>=</m:t>
        </m:r>
        <m:r>
          <m:t>0.01</m:t>
        </m:r>
      </m:oMath>
      <w:r>
        <w:t xml:space="preserve">).</w:t>
      </w:r>
    </w:p>
    <w:p>
      <w:pPr>
        <w:pStyle w:val="BodyText"/>
      </w:pPr>
      <w:r>
        <w:t xml:space="preserve">The analytic form of the survival function in (</w:t>
      </w:r>
      <w:hyperlink w:anchor="eq-polysurv">
        <w:r>
          <w:rPr>
            <w:rStyle w:val="Hyperlink"/>
          </w:rPr>
          <w:t xml:space="preserve">6</w:t>
        </w:r>
      </w:hyperlink>
      <w:r>
        <w:t xml:space="preserve">), offers a natural connection to the discrete version of the generalised Pareto (GP) distribution , providing a link to a well established component of discrete extremes in the literature. Specifically, it is connected to the Integer GP (IGP) distribution seen in</w:t>
      </w:r>
      <w:r>
        <w:t xml:space="preserve"> </w:t>
      </w:r>
      <w:r>
        <w:t xml:space="preserve">Rohrbeck et al. (2018)</w:t>
      </w:r>
      <w:r>
        <w:t xml:space="preserve"> </w:t>
      </w:r>
      <w:r>
        <w:t xml:space="preserve">with conditional survival:</w:t>
      </w:r>
    </w:p>
    <w:p>
      <w:pPr>
        <w:pStyle w:val="BodyText"/>
      </w:pPr>
      <m:oMathPara>
        <m:oMathParaPr>
          <m:jc m:val="center"/>
        </m:oMathParaPr>
        <m:oMath>
          <m:r>
            <m:rPr>
              <m:sty m:val="p"/>
            </m:rPr>
            <m:t>Pr</m:t>
          </m:r>
          <m:d>
            <m:dPr>
              <m:begChr m:val="("/>
              <m:sepChr m:val=""/>
              <m:endChr m:val=")"/>
              <m:grow/>
            </m:dPr>
            <m:e>
              <m:r>
                <m:t>X</m:t>
              </m:r>
              <m:r>
                <m:rPr>
                  <m:sty m:val="p"/>
                </m:rPr>
                <m:t>&gt;</m:t>
              </m:r>
              <m:r>
                <m:t>x</m:t>
              </m:r>
              <m:r>
                <m:rPr>
                  <m:sty m:val="p"/>
                </m:rPr>
                <m:t>|</m:t>
              </m:r>
              <m:r>
                <m:t>X</m:t>
              </m:r>
              <m:r>
                <m:rPr>
                  <m:sty m:val="p"/>
                </m:rPr>
                <m:t>&gt;</m:t>
              </m:r>
              <m:r>
                <m:t>v</m:t>
              </m:r>
            </m:e>
          </m:d>
          <m:r>
            <m:rPr>
              <m:sty m:val="p"/>
            </m:rPr>
            <m:t>=</m:t>
          </m:r>
          <m:sSup>
            <m:e>
              <m:d>
                <m:dPr>
                  <m:begChr m:val="("/>
                  <m:sepChr m:val=""/>
                  <m:endChr m:val=")"/>
                  <m:grow/>
                </m:dPr>
                <m:e>
                  <m:f>
                    <m:fPr>
                      <m:type m:val="bar"/>
                    </m:fPr>
                    <m:num>
                      <m:r>
                        <m:t>ξ</m:t>
                      </m:r>
                      <m:d>
                        <m:dPr>
                          <m:begChr m:val="("/>
                          <m:sepChr m:val=""/>
                          <m:endChr m:val=")"/>
                          <m:grow/>
                        </m:dPr>
                        <m:e>
                          <m:r>
                            <m:t>x</m:t>
                          </m:r>
                          <m:r>
                            <m:rPr>
                              <m:sty m:val="p"/>
                            </m:rPr>
                            <m:t>−</m:t>
                          </m:r>
                          <m:r>
                            <m:t>v</m:t>
                          </m:r>
                        </m:e>
                      </m:d>
                    </m:num>
                    <m:den>
                      <m:r>
                        <m:t>σ</m:t>
                      </m:r>
                    </m:den>
                  </m:f>
                  <m:r>
                    <m:rPr>
                      <m:sty m:val="p"/>
                    </m:rPr>
                    <m:t>+</m:t>
                  </m:r>
                  <m:r>
                    <m:t>1</m:t>
                  </m:r>
                </m:e>
              </m:d>
            </m:e>
            <m:sup>
              <m:r>
                <m:rPr>
                  <m:sty m:val="p"/>
                </m:rPr>
                <m:t>−</m:t>
              </m:r>
              <m:r>
                <m:t>1</m:t>
              </m:r>
              <m:r>
                <m:rPr>
                  <m:sty m:val="p"/>
                </m:rPr>
                <m:t>/</m:t>
              </m:r>
              <m:r>
                <m:t>ξ</m:t>
              </m:r>
            </m:sup>
          </m:sSup>
          <m:r>
            <m:rPr>
              <m:sty m:val="p"/>
            </m:rPr>
            <m:t>,</m:t>
          </m:r>
          <m:r>
            <m:t>  </m:t>
          </m:r>
          <m:r>
            <m:t>x</m:t>
          </m:r>
          <m:r>
            <m:rPr>
              <m:sty m:val="p"/>
            </m:rPr>
            <m:t>=</m:t>
          </m:r>
          <m:r>
            <m:t>v</m:t>
          </m:r>
          <m:r>
            <m:rPr>
              <m:sty m:val="p"/>
            </m:rPr>
            <m:t>+</m:t>
          </m:r>
          <m:r>
            <m:t>1</m:t>
          </m:r>
          <m:r>
            <m:rPr>
              <m:sty m:val="p"/>
            </m:rPr>
            <m:t>,</m:t>
          </m:r>
          <m:r>
            <m:t>v</m:t>
          </m:r>
          <m:r>
            <m:rPr>
              <m:sty m:val="p"/>
            </m:rPr>
            <m:t>+</m:t>
          </m:r>
          <m:r>
            <m:t>2</m:t>
          </m:r>
          <m:r>
            <m:rPr>
              <m:sty m:val="p"/>
            </m:rPr>
            <m:t>,</m:t>
          </m:r>
          <m:r>
            <m:rPr>
              <m:sty m:val="p"/>
            </m:rPr>
            <m:t>…</m:t>
          </m:r>
        </m:oMath>
      </m:oMathPara>
    </w:p>
    <w:p>
      <w:pPr>
        <w:pStyle w:val="FirstParagraph"/>
      </w:pPr>
      <w:r>
        <w:t xml:space="preserve">for</w:t>
      </w:r>
      <w:r>
        <w:t xml:space="preserve"> </w:t>
      </w:r>
      <m:oMath>
        <m:r>
          <m:t>v</m:t>
        </m:r>
        <m:r>
          <m:rPr>
            <m:sty m:val="p"/>
          </m:rPr>
          <m:t>∈</m:t>
        </m:r>
        <m:sSup>
          <m:e>
            <m:r>
              <m:rPr>
                <m:sty m:val="p"/>
                <m:scr m:val="double-struck"/>
              </m:rPr>
              <m:t>Z</m:t>
            </m:r>
          </m:e>
          <m:sup>
            <m:r>
              <m:rPr>
                <m:sty m:val="p"/>
              </m:rPr>
              <m:t>+</m:t>
            </m:r>
          </m:sup>
        </m:sSup>
        <m:r>
          <m:rPr>
            <m:sty m:val="p"/>
          </m:rPr>
          <m:t>,</m:t>
        </m:r>
        <m:r>
          <m:t>σ</m:t>
        </m:r>
        <m:r>
          <m:rPr>
            <m:sty m:val="p"/>
          </m:rPr>
          <m:t>&gt;</m:t>
        </m:r>
        <m:r>
          <m:t>0</m:t>
        </m:r>
        <m:r>
          <m:rPr>
            <m:sty m:val="p"/>
          </m:rPr>
          <m:t>,</m:t>
        </m:r>
        <m:r>
          <m:t>ξ</m:t>
        </m:r>
        <m:r>
          <m:rPr>
            <m:sty m:val="p"/>
          </m:rPr>
          <m:t>∈</m:t>
        </m:r>
        <m:r>
          <m:rPr>
            <m:sty m:val="p"/>
            <m:scr m:val="double-struck"/>
          </m:rPr>
          <m:t>R</m:t>
        </m:r>
      </m:oMath>
      <w:r>
        <w:t xml:space="preserve">, denoted as</w:t>
      </w:r>
      <w:r>
        <w:t xml:space="preserve"> </w:t>
      </w:r>
      <m:oMath>
        <m:r>
          <m:t>X</m:t>
        </m:r>
        <m:r>
          <m:rPr>
            <m:sty m:val="p"/>
          </m:rPr>
          <m:t>|</m:t>
        </m:r>
        <m:r>
          <m:t>X</m:t>
        </m:r>
        <m:r>
          <m:rPr>
            <m:sty m:val="p"/>
          </m:rPr>
          <m:t>&gt;</m:t>
        </m:r>
        <m:r>
          <m:t>u</m:t>
        </m:r>
        <m:r>
          <m:rPr>
            <m:sty m:val="p"/>
          </m:rPr>
          <m:t>∼</m:t>
        </m:r>
        <m:r>
          <m:rPr>
            <m:sty m:val="p"/>
          </m:rPr>
          <m:t>I</m:t>
        </m:r>
        <m:r>
          <m:rPr>
            <m:sty m:val="p"/>
          </m:rPr>
          <m:t>G</m:t>
        </m:r>
        <m:r>
          <m:rPr>
            <m:sty m:val="p"/>
          </m:rPr>
          <m:t>P</m:t>
        </m:r>
        <m:d>
          <m:dPr>
            <m:begChr m:val="("/>
            <m:sepChr m:val=""/>
            <m:endChr m:val=")"/>
            <m:grow/>
          </m:dPr>
          <m:e>
            <m:r>
              <m:t>ξ</m:t>
            </m:r>
            <m:r>
              <m:rPr>
                <m:sty m:val="p"/>
              </m:rPr>
              <m:t>,</m:t>
            </m:r>
            <m:r>
              <m:t>σ</m:t>
            </m:r>
            <m:r>
              <m:rPr>
                <m:sty m:val="p"/>
              </m:rPr>
              <m:t>,</m:t>
            </m:r>
            <m:r>
              <m:t>u</m:t>
            </m:r>
          </m:e>
        </m:d>
      </m:oMath>
      <w:r>
        <w:t xml:space="preserve"> </w:t>
      </w:r>
      <w:r>
        <w:t xml:space="preserve">where</w:t>
      </w:r>
      <w:r>
        <w:t xml:space="preserve"> </w:t>
      </w:r>
      <m:oMath>
        <m:r>
          <m:t>ξ</m:t>
        </m:r>
      </m:oMath>
      <w:r>
        <w:t xml:space="preserve"> </w:t>
      </w:r>
      <w:r>
        <w:t xml:space="preserve">is the shape parameter and reciprocal of the tail index.</w:t>
      </w:r>
    </w:p>
    <w:p>
      <w:pPr>
        <w:pStyle w:val="BodyText"/>
      </w:pPr>
      <w:r>
        <w:t xml:space="preserve">By</w:t>
      </w:r>
      <w:r>
        <w:t xml:space="preserve"> </w:t>
      </w:r>
      <w:hyperlink w:anchor="eq-polysurv">
        <w:r>
          <w:rPr>
            <w:rStyle w:val="Hyperlink"/>
          </w:rPr>
          <w:t xml:space="preserve">Equation 6</w:t>
        </w:r>
      </w:hyperlink>
      <w:r>
        <w:t xml:space="preserve"> </w:t>
      </w:r>
      <w:r>
        <w:t xml:space="preserve">and using Stirling’s approximation:</w:t>
      </w:r>
    </w:p>
    <w:p>
      <w:pPr>
        <w:pStyle w:val="BodyText"/>
      </w:pPr>
    </w:p>
    <w:p>
      <w:pPr>
        <w:pStyle w:val="BodyText"/>
      </w:pPr>
      <w:r>
        <w:t xml:space="preserve">Therefore,</w:t>
      </w:r>
    </w:p>
    <w:p>
      <w:pPr>
        <w:pStyle w:val="BodyText"/>
      </w:pPr>
      <w:bookmarkStart w:id="38" w:name="eq-igp-est"/>
      <m:oMathPara>
        <m:oMathParaPr>
          <m:jc m:val="center"/>
        </m:oMathParaPr>
        <m:oMath>
          <m:acc>
            <m:accPr>
              <m:chr m:val="‾"/>
            </m:accPr>
            <m:e>
              <m:r>
                <m:t>F</m:t>
              </m:r>
            </m:e>
          </m:acc>
          <m:d>
            <m:dPr>
              <m:begChr m:val="("/>
              <m:sepChr m:val=""/>
              <m:endChr m:val=")"/>
              <m:grow/>
            </m:dPr>
            <m:e>
              <m:r>
                <m:t>k</m:t>
              </m:r>
            </m:e>
          </m:d>
          <m:d>
            <m:dPr>
              <m:begChr m:val="{"/>
              <m:sepChr m:val=""/>
              <m:endChr m:val=""/>
              <m:grow/>
            </m:dPr>
            <m:e>
              <m:m>
                <m:mPr>
                  <m:baseJc m:val="center"/>
                  <m:plcHide m:val="on"/>
                  <m:mcs>
                    <m:mc>
                      <m:mcPr>
                        <m:mcJc m:val="left"/>
                        <m:count m:val="1"/>
                      </m:mcPr>
                    </m:mc>
                    <m:mc>
                      <m:mcPr>
                        <m:mcJc m:val="left"/>
                        <m:count m:val="1"/>
                      </m:mcPr>
                    </m:mc>
                  </m:mcs>
                </m:mPr>
                <m:mr>
                  <m:e>
                    <m:r>
                      <m:rPr>
                        <m:sty m:val="p"/>
                      </m:rPr>
                      <m:t>=</m:t>
                    </m:r>
                    <m:nary>
                      <m:naryPr>
                        <m:chr m:val="∏"/>
                        <m:limLoc m:val="undOvr"/>
                        <m:subHide m:val="off"/>
                        <m:supHide m:val="off"/>
                      </m:naryPr>
                      <m:sub>
                        <m:r>
                          <m:t>i</m:t>
                        </m:r>
                        <m:r>
                          <m:rPr>
                            <m:sty m:val="p"/>
                          </m:rPr>
                          <m:t>=</m:t>
                        </m:r>
                        <m:r>
                          <m:t>0</m:t>
                        </m:r>
                      </m:sub>
                      <m:sup>
                        <m:r>
                          <m:t>k</m:t>
                        </m:r>
                      </m:sup>
                      <m:e>
                        <m:f>
                          <m:fPr>
                            <m:type m:val="bar"/>
                          </m:fPr>
                          <m:num>
                            <m:sSup>
                              <m:e>
                                <m:r>
                                  <m:t>i</m:t>
                                </m:r>
                              </m:e>
                              <m:sup>
                                <m:r>
                                  <m:t>α</m:t>
                                </m:r>
                              </m:sup>
                            </m:sSup>
                            <m:r>
                              <m:rPr>
                                <m:sty m:val="p"/>
                              </m:rPr>
                              <m:t>+</m:t>
                            </m:r>
                            <m:r>
                              <m:t>ε</m:t>
                            </m:r>
                          </m:num>
                          <m:den>
                            <m:sSup>
                              <m:e>
                                <m:r>
                                  <m:t>λ</m:t>
                                </m:r>
                              </m:e>
                              <m:sup>
                                <m:r>
                                  <m:rPr>
                                    <m:sty m:val="p"/>
                                  </m:rPr>
                                  <m:t>*</m:t>
                                </m:r>
                              </m:sup>
                            </m:sSup>
                            <m:r>
                              <m:rPr>
                                <m:sty m:val="p"/>
                              </m:rPr>
                              <m:t>+</m:t>
                            </m:r>
                            <m:sSup>
                              <m:e>
                                <m:r>
                                  <m:t>i</m:t>
                                </m:r>
                              </m:e>
                              <m:sup>
                                <m:r>
                                  <m:t>α</m:t>
                                </m:r>
                              </m:sup>
                            </m:sSup>
                            <m:r>
                              <m:rPr>
                                <m:sty m:val="p"/>
                              </m:rPr>
                              <m:t>+</m:t>
                            </m:r>
                            <m:r>
                              <m:t>ε</m:t>
                            </m:r>
                          </m:den>
                        </m:f>
                      </m:e>
                    </m:nary>
                    <m:r>
                      <m:rPr>
                        <m:sty m:val="p"/>
                      </m:rPr>
                      <m:t>,</m:t>
                    </m:r>
                  </m:e>
                  <m:e>
                    <m:r>
                      <m:t>k</m:t>
                    </m:r>
                    <m:r>
                      <m:rPr>
                        <m:sty m:val="p"/>
                      </m:rPr>
                      <m:t>&lt;</m:t>
                    </m:r>
                    <m:sSub>
                      <m:e>
                        <m:r>
                          <m:t>k</m:t>
                        </m:r>
                      </m:e>
                      <m:sub>
                        <m:r>
                          <m:t>0</m:t>
                        </m:r>
                      </m:sub>
                    </m:sSub>
                    <m:r>
                      <m:rPr>
                        <m:sty m:val="p"/>
                      </m:rPr>
                      <m:t>,</m:t>
                    </m:r>
                  </m:e>
                </m:mr>
                <m:mr>
                  <m:e>
                    <m:r>
                      <m:rPr>
                        <m:sty m:val="p"/>
                      </m:rPr>
                      <m:t>≈</m:t>
                    </m:r>
                    <m:d>
                      <m:dPr>
                        <m:begChr m:val="("/>
                        <m:sepChr m:val=""/>
                        <m:endChr m:val=")"/>
                        <m:grow/>
                      </m:dPr>
                      <m:e>
                        <m:nary>
                          <m:naryPr>
                            <m:chr m:val="∏"/>
                            <m:limLoc m:val="undOvr"/>
                            <m:subHide m:val="off"/>
                            <m:supHide m:val="off"/>
                          </m:naryPr>
                          <m:sub>
                            <m:r>
                              <m:t>i</m:t>
                            </m:r>
                            <m:r>
                              <m:rPr>
                                <m:sty m:val="p"/>
                              </m:rPr>
                              <m:t>=</m:t>
                            </m:r>
                            <m:r>
                              <m:t>0</m:t>
                            </m:r>
                          </m:sub>
                          <m:sup>
                            <m:sSub>
                              <m:e>
                                <m:r>
                                  <m:t>k</m:t>
                                </m:r>
                              </m:e>
                              <m:sub>
                                <m:r>
                                  <m:t>0</m:t>
                                </m:r>
                              </m:sub>
                            </m:sSub>
                            <m:r>
                              <m:rPr>
                                <m:sty m:val="p"/>
                              </m:rPr>
                              <m:t>−</m:t>
                            </m:r>
                            <m:r>
                              <m:t>1</m:t>
                            </m:r>
                          </m:sup>
                          <m:e>
                            <m:f>
                              <m:fPr>
                                <m:type m:val="bar"/>
                              </m:fPr>
                              <m:num>
                                <m:sSup>
                                  <m:e>
                                    <m:r>
                                      <m:t>i</m:t>
                                    </m:r>
                                  </m:e>
                                  <m:sup>
                                    <m:r>
                                      <m:t>α</m:t>
                                    </m:r>
                                  </m:sup>
                                </m:sSup>
                                <m:r>
                                  <m:rPr>
                                    <m:sty m:val="p"/>
                                  </m:rPr>
                                  <m:t>+</m:t>
                                </m:r>
                                <m:r>
                                  <m:t>ε</m:t>
                                </m:r>
                              </m:num>
                              <m:den>
                                <m:sSup>
                                  <m:e>
                                    <m:r>
                                      <m:t>λ</m:t>
                                    </m:r>
                                  </m:e>
                                  <m:sup>
                                    <m:r>
                                      <m:rPr>
                                        <m:sty m:val="p"/>
                                      </m:rPr>
                                      <m:t>*</m:t>
                                    </m:r>
                                  </m:sup>
                                </m:sSup>
                                <m:r>
                                  <m:rPr>
                                    <m:sty m:val="p"/>
                                  </m:rPr>
                                  <m:t>+</m:t>
                                </m:r>
                                <m:sSup>
                                  <m:e>
                                    <m:r>
                                      <m:t>i</m:t>
                                    </m:r>
                                  </m:e>
                                  <m:sup>
                                    <m:r>
                                      <m:t>α</m:t>
                                    </m:r>
                                  </m:sup>
                                </m:sSup>
                                <m:r>
                                  <m:rPr>
                                    <m:sty m:val="p"/>
                                  </m:rPr>
                                  <m:t>+</m:t>
                                </m:r>
                                <m:r>
                                  <m:t>ε</m:t>
                                </m:r>
                              </m:den>
                            </m:f>
                          </m:e>
                        </m:nary>
                      </m:e>
                    </m:d>
                    <m:sSup>
                      <m:e>
                        <m:d>
                          <m:dPr>
                            <m:begChr m:val="("/>
                            <m:sepChr m:val=""/>
                            <m:endChr m:val=")"/>
                            <m:grow/>
                          </m:dPr>
                          <m:e>
                            <m:f>
                              <m:fPr>
                                <m:type m:val="bar"/>
                              </m:fPr>
                              <m:num>
                                <m:r>
                                  <m:t>β</m:t>
                                </m:r>
                                <m:d>
                                  <m:dPr>
                                    <m:begChr m:val="("/>
                                    <m:sepChr m:val=""/>
                                    <m:endChr m:val=")"/>
                                    <m:grow/>
                                  </m:dPr>
                                  <m:e>
                                    <m:r>
                                      <m:t>k</m:t>
                                    </m:r>
                                    <m:r>
                                      <m:rPr>
                                        <m:sty m:val="p"/>
                                      </m:rPr>
                                      <m:t>+</m:t>
                                    </m:r>
                                    <m:r>
                                      <m:t>1</m:t>
                                    </m:r>
                                    <m:r>
                                      <m:rPr>
                                        <m:sty m:val="p"/>
                                      </m:rPr>
                                      <m:t>−</m:t>
                                    </m:r>
                                    <m:sSub>
                                      <m:e>
                                        <m:r>
                                          <m:t>k</m:t>
                                        </m:r>
                                      </m:e>
                                      <m:sub>
                                        <m:r>
                                          <m:t>0</m:t>
                                        </m:r>
                                      </m:sub>
                                    </m:sSub>
                                  </m:e>
                                </m:d>
                              </m:num>
                              <m:den>
                                <m:sSubSup>
                                  <m:e>
                                    <m:r>
                                      <m:t>k</m:t>
                                    </m:r>
                                  </m:e>
                                  <m:sub>
                                    <m:r>
                                      <m:t>0</m:t>
                                    </m:r>
                                  </m:sub>
                                  <m:sup>
                                    <m:r>
                                      <m:t>α</m:t>
                                    </m:r>
                                  </m:sup>
                                </m:sSubSup>
                                <m:r>
                                  <m:rPr>
                                    <m:sty m:val="p"/>
                                  </m:rPr>
                                  <m:t>+</m:t>
                                </m:r>
                                <m:r>
                                  <m:t>ε</m:t>
                                </m:r>
                              </m:den>
                            </m:f>
                            <m:r>
                              <m:rPr>
                                <m:sty m:val="p"/>
                              </m:rPr>
                              <m:t>+</m:t>
                            </m:r>
                            <m:r>
                              <m:t>1</m:t>
                            </m:r>
                          </m:e>
                        </m:d>
                      </m:e>
                      <m:sup>
                        <m:r>
                          <m:rPr>
                            <m:sty m:val="p"/>
                          </m:rPr>
                          <m:t>−</m:t>
                        </m:r>
                        <m:sSup>
                          <m:e>
                            <m:r>
                              <m:t>λ</m:t>
                            </m:r>
                          </m:e>
                          <m:sup>
                            <m:r>
                              <m:rPr>
                                <m:sty m:val="p"/>
                              </m:rPr>
                              <m:t>*</m:t>
                            </m:r>
                          </m:sup>
                        </m:sSup>
                        <m:r>
                          <m:rPr>
                            <m:sty m:val="p"/>
                          </m:rPr>
                          <m:t>/</m:t>
                        </m:r>
                        <m:r>
                          <m:t>β</m:t>
                        </m:r>
                      </m:sup>
                    </m:sSup>
                    <m:r>
                      <m:rPr>
                        <m:sty m:val="p"/>
                      </m:rPr>
                      <m:t>,</m:t>
                    </m:r>
                  </m:e>
                  <m:e>
                    <m:r>
                      <m:t>k</m:t>
                    </m:r>
                    <m:r>
                      <m:rPr>
                        <m:sty m:val="p"/>
                      </m:rPr>
                      <m:t>≥</m:t>
                    </m:r>
                    <m:sSub>
                      <m:e>
                        <m:r>
                          <m:t>k</m:t>
                        </m:r>
                      </m:e>
                      <m:sub>
                        <m:r>
                          <m:t>0</m:t>
                        </m:r>
                      </m:sub>
                    </m:sSub>
                    <m:r>
                      <m:rPr>
                        <m:sty m:val="p"/>
                      </m:rPr>
                      <m:t>,</m:t>
                    </m:r>
                  </m:e>
                </m:mr>
              </m:m>
            </m:e>
          </m:d>
          <m:r>
            <m:t>  </m:t>
          </m:r>
          <m:d>
            <m:dPr>
              <m:begChr m:val="("/>
              <m:sepChr m:val=""/>
              <m:endChr m:val=")"/>
              <m:grow/>
            </m:dPr>
            <m:e>
              <m:r>
                <m:t>8</m:t>
              </m:r>
            </m:e>
          </m:d>
        </m:oMath>
      </m:oMathPara>
      <w:bookmarkEnd w:id="38"/>
    </w:p>
    <w:p>
      <w:pPr>
        <w:pStyle w:val="FirstParagraph"/>
      </w:pPr>
      <w:r>
        <w:t xml:space="preserve">meaning that for</w:t>
      </w:r>
      <w:r>
        <w:t xml:space="preserve"> </w:t>
      </w:r>
      <m:oMath>
        <m:r>
          <m:t>k</m:t>
        </m:r>
        <m:r>
          <m:rPr>
            <m:sty m:val="p"/>
          </m:rPr>
          <m:t>≥</m:t>
        </m:r>
        <m:sSub>
          <m:e>
            <m:r>
              <m:t>k</m:t>
            </m:r>
          </m:e>
          <m:sub>
            <m:r>
              <m:t>0</m:t>
            </m:r>
          </m:sub>
        </m:sSub>
      </m:oMath>
      <w:r>
        <w:t xml:space="preserve"> </w:t>
      </w:r>
      <w:r>
        <w:t xml:space="preserve">the limiting degree distribution (for large</w:t>
      </w:r>
      <w:r>
        <w:t xml:space="preserve"> </w:t>
      </w:r>
      <m:oMath>
        <m:sSubSup>
          <m:e>
            <m:r>
              <m:t>k</m:t>
            </m:r>
          </m:e>
          <m:sub>
            <m:r>
              <m:t>0</m:t>
            </m:r>
          </m:sub>
          <m:sup>
            <m:r>
              <m:t>α</m:t>
            </m:r>
          </m:sup>
        </m:sSubSup>
      </m:oMath>
      <w:r>
        <w:t xml:space="preserve">) is approximated by the</w:t>
      </w:r>
      <w:r>
        <w:t xml:space="preserve"> </w:t>
      </w:r>
      <m:oMath>
        <m:r>
          <m:rPr>
            <m:nor/>
            <m:sty m:val="p"/>
          </m:rPr>
          <m:t>IGP</m:t>
        </m:r>
        <m:d>
          <m:dPr>
            <m:begChr m:val="("/>
            <m:sepChr m:val=""/>
            <m:endChr m:val=")"/>
            <m:grow/>
          </m:dPr>
          <m:e>
            <m:f>
              <m:fPr>
                <m:type m:val="bar"/>
              </m:fPr>
              <m:num>
                <m:r>
                  <m:t>β</m:t>
                </m:r>
              </m:num>
              <m:den>
                <m:sSup>
                  <m:e>
                    <m:r>
                      <m:t>λ</m:t>
                    </m:r>
                  </m:e>
                  <m:sup>
                    <m:r>
                      <m:rPr>
                        <m:sty m:val="p"/>
                      </m:rPr>
                      <m:t>*</m:t>
                    </m:r>
                  </m:sup>
                </m:sSup>
              </m:den>
            </m:f>
            <m:r>
              <m:rPr>
                <m:sty m:val="p"/>
              </m:rPr>
              <m:t>,</m:t>
            </m:r>
            <m:f>
              <m:fPr>
                <m:type m:val="bar"/>
              </m:fPr>
              <m:num>
                <m:sSubSup>
                  <m:e>
                    <m:r>
                      <m:t>k</m:t>
                    </m:r>
                  </m:e>
                  <m:sub>
                    <m:r>
                      <m:t>0</m:t>
                    </m:r>
                  </m:sub>
                  <m:sup>
                    <m:r>
                      <m:t>α</m:t>
                    </m:r>
                  </m:sup>
                </m:sSubSup>
                <m:r>
                  <m:rPr>
                    <m:sty m:val="p"/>
                  </m:rPr>
                  <m:t>+</m:t>
                </m:r>
                <m:r>
                  <m:t>ε</m:t>
                </m:r>
              </m:num>
              <m:den>
                <m:sSup>
                  <m:e>
                    <m:r>
                      <m:t>λ</m:t>
                    </m:r>
                  </m:e>
                  <m:sup>
                    <m:r>
                      <m:rPr>
                        <m:sty m:val="p"/>
                      </m:rPr>
                      <m:t>*</m:t>
                    </m:r>
                  </m:sup>
                </m:sSup>
              </m:den>
            </m:f>
            <m:r>
              <m:rPr>
                <m:sty m:val="p"/>
              </m:rPr>
              <m:t>,</m:t>
            </m:r>
            <m:sSub>
              <m:e>
                <m:r>
                  <m:t>k</m:t>
                </m:r>
              </m:e>
              <m:sub>
                <m:r>
                  <m:t>0</m:t>
                </m:r>
              </m:sub>
            </m:sSub>
            <m:r>
              <m:rPr>
                <m:sty m:val="p"/>
              </m:rPr>
              <m:t>−</m:t>
            </m:r>
            <m:r>
              <m:t>1</m:t>
            </m:r>
          </m:e>
        </m:d>
      </m:oMath>
      <w:r>
        <w:t xml:space="preserve"> </w:t>
      </w:r>
      <w:r>
        <w:t xml:space="preserve">distribution.</w:t>
      </w:r>
    </w:p>
    <w:p>
      <w:pPr>
        <w:pStyle w:val="BodyText"/>
      </w:pPr>
      <w:r>
        <w:t xml:space="preserve">To assess how close of an approximation this is, the theoretical conditional survival</w:t>
      </w:r>
      <w:r>
        <w:t xml:space="preserve"> </w:t>
      </w:r>
      <w:hyperlink w:anchor="eq-polysurv">
        <w:r>
          <w:rPr>
            <w:rStyle w:val="Hyperlink"/>
          </w:rPr>
          <w:t xml:space="preserve">Equation 6</w:t>
        </w:r>
      </w:hyperlink>
      <w:r>
        <w:t xml:space="preserve"> </w:t>
      </w:r>
      <w:r>
        <w:t xml:space="preserve">are shown in</w:t>
      </w:r>
      <w:r>
        <w:t xml:space="preserve"> </w:t>
      </w:r>
      <w:hyperlink w:anchor="fig-approx_surv">
        <w:r>
          <w:rPr>
            <w:rStyle w:val="Hyperlink"/>
          </w:rPr>
          <w:t xml:space="preserve">Figure 2</w:t>
        </w:r>
      </w:hyperlink>
      <w:r>
        <w:t xml:space="preserve"> </w:t>
      </w:r>
      <w:r>
        <w:t xml:space="preserve">in colour and their IGP approximations</w:t>
      </w:r>
      <w:r>
        <w:t xml:space="preserve"> </w:t>
      </w:r>
      <w:hyperlink w:anchor="eq-igp-est">
        <w:r>
          <w:rPr>
            <w:rStyle w:val="Hyperlink"/>
          </w:rPr>
          <w:t xml:space="preserve">Equation 8</w:t>
        </w:r>
      </w:hyperlink>
      <w:r>
        <w:t xml:space="preserve"> </w:t>
      </w:r>
      <w:r>
        <w:t xml:space="preserve">are shown in grey. The approximation holds up fairly well even for large degrees and more so when</w:t>
      </w:r>
      <w:r>
        <w:t xml:space="preserve"> </w:t>
      </w:r>
      <m:oMath>
        <m:r>
          <m:t>α</m:t>
        </m:r>
      </m:oMath>
      <w:r>
        <w:t xml:space="preserve"> </w:t>
      </w:r>
      <w:r>
        <w:t xml:space="preserve">is larger.</w:t>
      </w:r>
    </w:p>
    <w:tbl>
      <w:tblPr>
        <w:tblStyle w:val="Table"/>
        <w:tblW w:type="pct" w:w="5000"/>
        <w:tblLayout w:type="fixed"/>
        <w:tblLook w:firstRow="0" w:lastRow="0" w:firstColumn="0" w:lastColumn="0" w:noHBand="0" w:noVBand="0" w:val="0000"/>
      </w:tblPr>
      <w:tblGrid>
        <w:gridCol w:w="7920"/>
      </w:tblGrid>
      <w:tr>
        <w:tc>
          <w:tcPr/>
          <w:bookmarkStart w:id="42" w:name="fig-approx_surv"/>
          <w:p>
            <w:pPr>
              <w:pStyle w:val="Compact"/>
              <w:jc w:val="center"/>
            </w:pPr>
            <w:r>
              <w:drawing>
                <wp:inline>
                  <wp:extent cx="4267200" cy="2133600"/>
                  <wp:effectExtent b="0" l="0" r="0" t="0"/>
                  <wp:docPr descr="" title="" id="40" name="Picture"/>
                  <a:graphic>
                    <a:graphicData uri="http://schemas.openxmlformats.org/drawingml/2006/picture">
                      <pic:pic>
                        <pic:nvPicPr>
                          <pic:cNvPr descr="paper_files/figure-docx/fig-approx_surv-1.png" id="41" name="Picture"/>
                          <pic:cNvPicPr>
                            <a:picLocks noChangeArrowheads="1" noChangeAspect="1"/>
                          </pic:cNvPicPr>
                        </pic:nvPicPr>
                        <pic:blipFill>
                          <a:blip r:embed="rId39"/>
                          <a:stretch>
                            <a:fillRect/>
                          </a:stretch>
                        </pic:blipFill>
                        <pic:spPr bwMode="auto">
                          <a:xfrm>
                            <a:off x="0" y="0"/>
                            <a:ext cx="42672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Theoretical conditional survivals (grey) of the proposed model alongside their IGP approximations (coloured).</w:t>
            </w:r>
          </w:p>
          <w:bookmarkEnd w:id="42"/>
        </w:tc>
      </w:tr>
    </w:tbl>
    <w:p>
      <w:pPr>
        <w:pStyle w:val="BodyText"/>
      </w:pPr>
      <w:r>
        <w:t xml:space="preserve">In agreement with</w:t>
      </w:r>
      <w:r>
        <w:t xml:space="preserve"> </w:t>
      </w:r>
      <w:hyperlink w:anchor="cor-omega2">
        <w:r>
          <w:rPr>
            <w:rStyle w:val="Hyperlink"/>
          </w:rPr>
          <w:t xml:space="preserve">Corollary 1</w:t>
        </w:r>
      </w:hyperlink>
      <w:r>
        <w:t xml:space="preserve">,</w:t>
      </w:r>
      <w:r>
        <w:t xml:space="preserve"> </w:t>
      </w:r>
      <m:oMath>
        <m:r>
          <m:t>β</m:t>
        </m:r>
        <m:r>
          <m:rPr>
            <m:sty m:val="p"/>
          </m:rPr>
          <m:t>&gt;</m:t>
        </m:r>
        <m:r>
          <m:t>0</m:t>
        </m:r>
      </m:oMath>
      <w:r>
        <w:t xml:space="preserve"> </w:t>
      </w:r>
      <w:r>
        <w:t xml:space="preserve">ensures that the shape parameter of the IGP distribution is positive and thus the distribution is regularly varying. Additionally the shape parameter</w:t>
      </w:r>
      <w:r>
        <w:t xml:space="preserve"> </w:t>
      </w:r>
      <m:oMath>
        <m:r>
          <m:t>ξ</m:t>
        </m:r>
      </m:oMath>
      <w:r>
        <w:t xml:space="preserve"> </w:t>
      </w:r>
      <w:r>
        <w:t xml:space="preserve">is shown in</w:t>
      </w:r>
      <w:r>
        <w:t xml:space="preserve"> </w:t>
      </w:r>
      <w:hyperlink w:anchor="fig-polyheat">
        <w:r>
          <w:rPr>
            <w:rStyle w:val="Hyperlink"/>
          </w:rPr>
          <w:t xml:space="preserve">Figure 3</w:t>
        </w:r>
      </w:hyperlink>
      <w:r>
        <w:t xml:space="preserve"> </w:t>
      </w:r>
      <w:r>
        <w:t xml:space="preserve">for various parameter choices. The darker and lighter regions on the heat maps correspond to a heavier and a lighter tail, respectively, and the red dashed line shows combinations of</w:t>
      </w:r>
      <w:r>
        <w:t xml:space="preserve"> </w:t>
      </w:r>
      <m:oMath>
        <m:r>
          <m:t>α</m:t>
        </m:r>
      </m:oMath>
      <w:r>
        <w:t xml:space="preserve"> </w:t>
      </w:r>
      <w:r>
        <w:t xml:space="preserve">and</w:t>
      </w:r>
      <w:r>
        <w:t xml:space="preserve"> </w:t>
      </w:r>
      <m:oMath>
        <m:r>
          <m:t>β</m:t>
        </m:r>
      </m:oMath>
      <w:r>
        <w:t xml:space="preserve"> </w:t>
      </w:r>
      <w:r>
        <w:t xml:space="preserve">that produce a limiting degree distribution with the same tail index as the BA model.</w:t>
      </w:r>
    </w:p>
    <w:p>
      <w:pPr>
        <w:pStyle w:val="BodyText"/>
      </w:pPr>
      <w:r>
        <w:t xml:space="preserve">Through the connection implied by</w:t>
      </w:r>
      <w:r>
        <w:t xml:space="preserve"> </w:t>
      </w:r>
      <w:hyperlink w:anchor="eq-igp-est">
        <w:r>
          <w:rPr>
            <w:rStyle w:val="Hyperlink"/>
          </w:rPr>
          <w:t xml:space="preserve">Equation 8</w:t>
        </w:r>
      </w:hyperlink>
      <w:r>
        <w:t xml:space="preserve">, fitting the proposed model is almost equivalent to fitting the IGP distribution to the degrees and estimating its parameters. However, instead of only describing the shape of the degree distribution, we would also gain estimates for the shape of the preference function, thus gaining a direct understanding the mechanisms underlying the growth of the network.</w:t>
      </w:r>
    </w:p>
    <w:tbl>
      <w:tblPr>
        <w:tblStyle w:val="Table"/>
        <w:tblW w:type="pct" w:w="5000"/>
        <w:tblLayout w:type="fixed"/>
        <w:tblLook w:firstRow="0" w:lastRow="0" w:firstColumn="0" w:lastColumn="0" w:noHBand="0" w:noVBand="0" w:val="0000"/>
      </w:tblPr>
      <w:tblGrid>
        <w:gridCol w:w="7920"/>
      </w:tblGrid>
      <w:tr>
        <w:tc>
          <w:tcPr/>
          <w:bookmarkStart w:id="46" w:name="fig-polyheat"/>
          <w:p>
            <w:pPr>
              <w:pStyle w:val="Compact"/>
              <w:jc w:val="center"/>
            </w:pPr>
            <w:r>
              <w:drawing>
                <wp:inline>
                  <wp:extent cx="4267200" cy="2133600"/>
                  <wp:effectExtent b="0" l="0" r="0" t="0"/>
                  <wp:docPr descr="" title="" id="44" name="Picture"/>
                  <a:graphic>
                    <a:graphicData uri="http://schemas.openxmlformats.org/drawingml/2006/picture">
                      <pic:pic>
                        <pic:nvPicPr>
                          <pic:cNvPr descr="paper_files/figure-docx/fig-polyheat-1.png" id="45" name="Picture"/>
                          <pic:cNvPicPr>
                            <a:picLocks noChangeArrowheads="1" noChangeAspect="1"/>
                          </pic:cNvPicPr>
                        </pic:nvPicPr>
                        <pic:blipFill>
                          <a:blip r:embed="rId43"/>
                          <a:stretch>
                            <a:fillRect/>
                          </a:stretch>
                        </pic:blipFill>
                        <pic:spPr bwMode="auto">
                          <a:xfrm>
                            <a:off x="0" y="0"/>
                            <a:ext cx="42672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Heat maps of</w:t>
            </w:r>
            <w:r>
              <w:t xml:space="preserve"> </w:t>
            </w:r>
            <m:oMath>
              <m:r>
                <m:t>ξ</m:t>
              </m:r>
            </m:oMath>
            <w:r>
              <w:t xml:space="preserve"> </w:t>
            </w:r>
            <w:r>
              <w:t xml:space="preserve">for various combinations of the parameters of the proposed model.</w:t>
            </w:r>
          </w:p>
          <w:bookmarkEnd w:id="46"/>
        </w:tc>
      </w:tr>
    </w:tbl>
    <w:p>
      <w:r>
        <w:br w:type="page"/>
      </w:r>
    </w:p>
    <w:p>
      <w:pPr>
        <w:pStyle w:val="BodyText"/>
      </w:pPr>
      <w:r>
        <w:t xml:space="preserve">To perform inference of the model parameters, we consider a network with degree count vector</w:t>
      </w:r>
      <w:r>
        <w:t xml:space="preserve"> </w:t>
      </w:r>
      <m:oMath>
        <m:r>
          <m:rPr>
            <m:sty m:val="b"/>
          </m:rPr>
          <m:t>n</m:t>
        </m:r>
        <m:r>
          <m:rPr>
            <m:sty m:val="p"/>
          </m:rPr>
          <m:t>=</m:t>
        </m:r>
        <m:d>
          <m:dPr>
            <m:begChr m:val="("/>
            <m:sepChr m:val=""/>
            <m:endChr m:val=")"/>
            <m:grow/>
          </m:dPr>
          <m:e>
            <m:sSub>
              <m:e>
                <m:r>
                  <m:t>n</m:t>
                </m:r>
              </m:e>
              <m:sub>
                <m:r>
                  <m:t>0</m:t>
                </m:r>
              </m:sub>
            </m:sSub>
            <m:r>
              <m:rPr>
                <m:sty m:val="p"/>
              </m:rPr>
              <m:t>,</m:t>
            </m:r>
            <m:sSub>
              <m:e>
                <m:r>
                  <m:t>n</m:t>
                </m:r>
              </m:e>
              <m:sub>
                <m:r>
                  <m:t>1</m:t>
                </m:r>
              </m:sub>
            </m:sSub>
            <m:r>
              <m:rPr>
                <m:sty m:val="p"/>
              </m:rPr>
              <m:t>,</m:t>
            </m:r>
            <m:r>
              <m:rPr>
                <m:sty m:val="p"/>
              </m:rPr>
              <m:t>…</m:t>
            </m:r>
            <m:r>
              <m:rPr>
                <m:sty m:val="p"/>
              </m:rPr>
              <m:t>,</m:t>
            </m:r>
            <m:sSub>
              <m:e>
                <m:r>
                  <m:t>n</m:t>
                </m:r>
              </m:e>
              <m:sub>
                <m:r>
                  <m:t>M</m:t>
                </m:r>
              </m:sub>
            </m:sSub>
          </m:e>
        </m:d>
      </m:oMath>
      <w:r>
        <w:t xml:space="preserve">, where</w:t>
      </w:r>
      <w:r>
        <w:t xml:space="preserve"> </w:t>
      </w:r>
      <m:oMath>
        <m:r>
          <m:t>M</m:t>
        </m:r>
      </m:oMath>
      <w:r>
        <w:t xml:space="preserve"> </w:t>
      </w:r>
      <w:r>
        <w:t xml:space="preserve">is the maximum degree. Using</w:t>
      </w:r>
      <w:r>
        <w:t xml:space="preserve"> </w:t>
      </w:r>
      <w:hyperlink w:anchor="eq-pmf-origin">
        <w:r>
          <w:rPr>
            <w:rStyle w:val="Hyperlink"/>
          </w:rPr>
          <w:t xml:space="preserve">Equation 4</w:t>
        </w:r>
      </w:hyperlink>
      <w:r>
        <w:t xml:space="preserve">, the likelihood is:</w:t>
      </w:r>
    </w:p>
    <w:p>
      <w:pPr>
        <w:pStyle w:val="BodyText"/>
      </w:pPr>
    </w:p>
    <w:p>
      <w:pPr>
        <w:pStyle w:val="BodyText"/>
      </w:pPr>
      <w:r>
        <w:t xml:space="preserve">where</w:t>
      </w:r>
      <w:r>
        <w:t xml:space="preserve"> </w:t>
      </w:r>
      <m:oMath>
        <m:r>
          <m:rPr>
            <m:nor/>
            <m:sty m:val="p"/>
          </m:rPr>
          <m:t>B</m:t>
        </m:r>
        <m:d>
          <m:dPr>
            <m:begChr m:val="("/>
            <m:sepChr m:val=""/>
            <m:endChr m:val=")"/>
            <m:grow/>
          </m:dPr>
          <m:e>
            <m:r>
              <m:rPr>
                <m:sty m:val="p"/>
              </m:rPr>
              <m:t>⋅</m:t>
            </m:r>
            <m:r>
              <m:rPr>
                <m:sty m:val="p"/>
              </m:rPr>
              <m:t>,</m:t>
            </m:r>
            <m:r>
              <m:rPr>
                <m:sty m:val="p"/>
              </m:rPr>
              <m:t>⋅</m:t>
            </m:r>
          </m:e>
        </m:d>
      </m:oMath>
      <w:r>
        <w:t xml:space="preserve"> </w:t>
      </w:r>
      <w:r>
        <w:t xml:space="preserve">is the the beta function,</w:t>
      </w:r>
      <w:r>
        <w:t xml:space="preserve"> </w:t>
      </w:r>
      <m:oMath>
        <m:r>
          <m:rPr>
            <m:sty m:val="b"/>
          </m:rPr>
          <m:t>θ</m:t>
        </m:r>
        <m:r>
          <m:rPr>
            <m:sty m:val="p"/>
          </m:rPr>
          <m:t>=</m:t>
        </m:r>
        <m:d>
          <m:dPr>
            <m:begChr m:val="("/>
            <m:sepChr m:val=""/>
            <m:endChr m:val=")"/>
            <m:grow/>
          </m:dPr>
          <m:e>
            <m:r>
              <m:t>α</m:t>
            </m:r>
            <m:r>
              <m:rPr>
                <m:sty m:val="p"/>
              </m:rPr>
              <m:t>,</m:t>
            </m:r>
            <m:r>
              <m:t>ε</m:t>
            </m:r>
            <m:r>
              <m:rPr>
                <m:sty m:val="p"/>
              </m:rPr>
              <m:t>,</m:t>
            </m:r>
            <m:sSub>
              <m:e>
                <m:r>
                  <m:t>k</m:t>
                </m:r>
              </m:e>
              <m:sub>
                <m:r>
                  <m:t>0</m:t>
                </m:r>
              </m:sub>
            </m:sSub>
            <m:r>
              <m:rPr>
                <m:sty m:val="p"/>
              </m:rPr>
              <m:t>,</m:t>
            </m:r>
            <m:r>
              <m:t>β</m:t>
            </m:r>
          </m:e>
        </m:d>
      </m:oMath>
      <w:r>
        <w:t xml:space="preserve">, and</w:t>
      </w:r>
      <w:r>
        <w:t xml:space="preserve"> </w:t>
      </w:r>
      <m:oMath>
        <m:r>
          <m:t>l</m:t>
        </m:r>
        <m:r>
          <m:rPr>
            <m:sty m:val="p"/>
          </m:rPr>
          <m:t>≥</m:t>
        </m:r>
        <m:r>
          <m:t>0</m:t>
        </m:r>
      </m:oMath>
      <w:r>
        <w:t xml:space="preserve"> </w:t>
      </w:r>
      <w:r>
        <w:t xml:space="preserve">is a quantity that allows truncating the data such that the minimum degree is</w:t>
      </w:r>
      <w:r>
        <w:t xml:space="preserve"> </w:t>
      </w:r>
      <m:oMath>
        <m:r>
          <m:t>l</m:t>
        </m:r>
      </m:oMath>
      <w:r>
        <w:t xml:space="preserve">. This will allow the model to be fitted whilst ignoring the influence of the lower degrees (those less than</w:t>
      </w:r>
      <w:r>
        <w:t xml:space="preserve"> </w:t>
      </w:r>
      <m:oMath>
        <m:r>
          <m:t>l</m:t>
        </m:r>
      </m:oMath>
      <w:r>
        <w:t xml:space="preserve">) as the model does not capture the behaviour well at the lower degrees, since</w:t>
      </w:r>
      <w:r>
        <w:t xml:space="preserve"> </w:t>
      </w:r>
      <w:r>
        <w:t xml:space="preserve">Rudas, Tóth, and Valkó (2007)</w:t>
      </w:r>
      <w:r>
        <w:t xml:space="preserve"> </w:t>
      </w:r>
      <w:r>
        <w:t xml:space="preserve">only provides results for the case of a preferential attachment tree.</w:t>
      </w:r>
    </w:p>
    <w:bookmarkEnd w:id="47"/>
    <w:bookmarkStart w:id="76" w:name="applications"/>
    <w:p>
      <w:pPr>
        <w:pStyle w:val="Heading1"/>
      </w:pPr>
      <w:r>
        <w:t xml:space="preserve">Applications</w:t>
      </w:r>
    </w:p>
    <w:bookmarkStart w:id="56" w:name="sec-sim"/>
    <w:p>
      <w:pPr>
        <w:pStyle w:val="Heading2"/>
      </w:pPr>
      <w:r>
        <w:t xml:space="preserve">Simulated Data</w:t>
      </w:r>
    </w:p>
    <w:p>
      <w:pPr>
        <w:pStyle w:val="FirstParagraph"/>
      </w:pPr>
      <w:r>
        <w:t xml:space="preserve">This subsection aims to show that the parameters of the model (and therefore the preference function) in</w:t>
      </w:r>
      <w:r>
        <w:t xml:space="preserve"> </w:t>
      </w:r>
      <w:hyperlink w:anchor="sec-model">
        <w:r>
          <w:rPr>
            <w:rStyle w:val="Hyperlink"/>
          </w:rPr>
          <w:t xml:space="preserve">Section 3</w:t>
        </w:r>
      </w:hyperlink>
      <w:r>
        <w:t xml:space="preserve"> </w:t>
      </w:r>
      <w:r>
        <w:t xml:space="preserve">can be recovered from simulating a network from the model, and fitting it to the observed degree distribution, using the likelihood in</w:t>
      </w:r>
      <w:r>
        <w:t xml:space="preserve"> </w:t>
      </w:r>
      <w:r>
        <w:t xml:space="preserve">.</w:t>
      </w:r>
    </w:p>
    <w:p>
      <w:pPr>
        <w:pStyle w:val="BodyText"/>
      </w:pPr>
      <w:r>
        <w:t xml:space="preserve">The procedure for recovering the parameters begins with simulating a network from the model with</w:t>
      </w:r>
      <w:r>
        <w:t xml:space="preserve"> </w:t>
      </w:r>
      <m:oMath>
        <m:r>
          <m:t>N</m:t>
        </m:r>
        <m:r>
          <m:rPr>
            <m:sty m:val="p"/>
          </m:rPr>
          <m:t>=</m:t>
        </m:r>
        <m:r>
          <m:t>100</m:t>
        </m:r>
        <m:r>
          <m:rPr>
            <m:sty m:val="p"/>
          </m:rPr>
          <m:t>,</m:t>
        </m:r>
        <m:r>
          <m:t>000</m:t>
        </m:r>
      </m:oMath>
      <w:r>
        <w:t xml:space="preserve"> </w:t>
      </w:r>
      <w:r>
        <w:t xml:space="preserve">vertices and</w:t>
      </w:r>
      <w:r>
        <w:t xml:space="preserve"> </w:t>
      </w:r>
      <m:oMath>
        <m:r>
          <m:t>m</m:t>
        </m:r>
        <m:r>
          <m:rPr>
            <m:sty m:val="p"/>
          </m:rPr>
          <m:t>=</m:t>
        </m:r>
        <m:r>
          <m:t>1</m:t>
        </m:r>
      </m:oMath>
      <w:r>
        <w:t xml:space="preserve"> </w:t>
      </w:r>
      <w:r>
        <w:t xml:space="preserve">given some set of parameters</w:t>
      </w:r>
      <w:r>
        <w:t xml:space="preserve"> </w:t>
      </w:r>
      <m:oMath>
        <m:r>
          <m:rPr>
            <m:sty m:val="b"/>
          </m:rPr>
          <m:t>θ</m:t>
        </m:r>
        <m:r>
          <m:rPr>
            <m:sty m:val="p"/>
          </m:rPr>
          <m:t>=</m:t>
        </m:r>
        <m:d>
          <m:dPr>
            <m:begChr m:val="("/>
            <m:sepChr m:val=""/>
            <m:endChr m:val=")"/>
            <m:grow/>
          </m:dPr>
          <m:e>
            <m:r>
              <m:t>α</m:t>
            </m:r>
            <m:r>
              <m:rPr>
                <m:sty m:val="p"/>
              </m:rPr>
              <m:t>,</m:t>
            </m:r>
            <m:r>
              <m:t>β</m:t>
            </m:r>
            <m:r>
              <m:rPr>
                <m:sty m:val="p"/>
              </m:rPr>
              <m:t>,</m:t>
            </m:r>
            <m:r>
              <m:t>ε</m:t>
            </m:r>
            <m:r>
              <m:rPr>
                <m:sty m:val="p"/>
              </m:rPr>
              <m:t>,</m:t>
            </m:r>
            <m:sSub>
              <m:e>
                <m:r>
                  <m:t>k</m:t>
                </m:r>
              </m:e>
              <m:sub>
                <m:r>
                  <m:t>0</m:t>
                </m:r>
              </m:sub>
            </m:sSub>
          </m:e>
        </m:d>
      </m:oMath>
      <w:r>
        <w:t xml:space="preserve">, obtaining the degree counts and using the likelihood from the previous section alongside the priors:</w:t>
      </w:r>
    </w:p>
    <w:p>
      <w:pPr>
        <w:pStyle w:val="BodyText"/>
      </w:pPr>
    </w:p>
    <w:p>
      <w:pPr>
        <w:pStyle w:val="BodyText"/>
      </w:pPr>
      <w:r>
        <w:t xml:space="preserve">where Gamma(</w:t>
      </w:r>
      <m:oMath>
        <m:r>
          <m:t>a</m:t>
        </m:r>
      </m:oMath>
      <w:r>
        <w:t xml:space="preserve">,</w:t>
      </w:r>
      <w:r>
        <w:t xml:space="preserve"> </w:t>
      </w:r>
      <m:oMath>
        <m:r>
          <m:t>b</m:t>
        </m:r>
      </m:oMath>
      <w:r>
        <w:t xml:space="preserve">) is the gamma distribution with shape</w:t>
      </w:r>
      <w:r>
        <w:t xml:space="preserve"> </w:t>
      </w:r>
      <m:oMath>
        <m:r>
          <m:t>a</m:t>
        </m:r>
      </m:oMath>
      <w:r>
        <w:t xml:space="preserve"> </w:t>
      </w:r>
      <w:r>
        <w:t xml:space="preserve">and rate</w:t>
      </w:r>
      <w:r>
        <w:t xml:space="preserve"> </w:t>
      </w:r>
      <m:oMath>
        <m:r>
          <m:t>b</m:t>
        </m:r>
      </m:oMath>
      <w:r>
        <w:t xml:space="preserve">, and U(</w:t>
      </w:r>
      <m:oMath>
        <m:r>
          <m:t>a</m:t>
        </m:r>
      </m:oMath>
      <w:r>
        <w:t xml:space="preserve">,</w:t>
      </w:r>
      <w:r>
        <w:t xml:space="preserve"> </w:t>
      </w:r>
      <m:oMath>
        <m:r>
          <m:t>b</m:t>
        </m:r>
      </m:oMath>
      <w:r>
        <w:t xml:space="preserve">) is uniform distribution with lower and upper bounds</w:t>
      </w:r>
      <w:r>
        <w:t xml:space="preserve"> </w:t>
      </w:r>
      <m:oMath>
        <m:r>
          <m:t>a</m:t>
        </m:r>
      </m:oMath>
      <w:r>
        <w:t xml:space="preserve"> </w:t>
      </w:r>
      <w:r>
        <w:t xml:space="preserve">and</w:t>
      </w:r>
      <w:r>
        <w:t xml:space="preserve"> </w:t>
      </w:r>
      <m:oMath>
        <m:r>
          <m:t>b</m:t>
        </m:r>
      </m:oMath>
      <w:r>
        <w:t xml:space="preserve">, to obtain a posterior distribution, up to the proportionality constant. Posterior samples can then be obtained by an adaptive Metropolis-Hastings Markov chain Monte Carlo (MCMC) algorithm. For these simulated networks</w:t>
      </w:r>
      <w:r>
        <w:t xml:space="preserve"> </w:t>
      </w:r>
      <m:oMath>
        <m:r>
          <m:t>l</m:t>
        </m:r>
        <m:r>
          <m:rPr>
            <m:sty m:val="p"/>
          </m:rPr>
          <m:t>=</m:t>
        </m:r>
        <m:r>
          <m:t>0</m:t>
        </m:r>
      </m:oMath>
      <w:r>
        <w:t xml:space="preserve">.</w:t>
      </w:r>
    </w:p>
    <w:tbl>
      <w:tblPr>
        <w:tblStyle w:val="Table"/>
        <w:tblW w:type="pct" w:w="5000"/>
        <w:tblLayout w:type="fixed"/>
        <w:tblLook w:firstRow="0" w:lastRow="0" w:firstColumn="0" w:lastColumn="0" w:noHBand="0" w:noVBand="0" w:val="0000"/>
      </w:tblPr>
      <w:tblGrid>
        <w:gridCol w:w="7920"/>
      </w:tblGrid>
      <w:tr>
        <w:tc>
          <w:tcPr/>
          <w:bookmarkStart w:id="51" w:name="fig-rec1"/>
          <w:p>
            <w:pPr>
              <w:pStyle w:val="Compact"/>
              <w:jc w:val="center"/>
            </w:pPr>
            <w:r>
              <w:drawing>
                <wp:inline>
                  <wp:extent cx="4267200" cy="4267200"/>
                  <wp:effectExtent b="0" l="0" r="0" t="0"/>
                  <wp:docPr descr="" title="" id="49" name="Picture"/>
                  <a:graphic>
                    <a:graphicData uri="http://schemas.openxmlformats.org/drawingml/2006/picture">
                      <pic:pic>
                        <pic:nvPicPr>
                          <pic:cNvPr descr="paper_files/figure-docx/fig-rec1-1.png" id="50" name="Picture"/>
                          <pic:cNvPicPr>
                            <a:picLocks noChangeArrowheads="1" noChangeAspect="1"/>
                          </pic:cNvPicPr>
                        </pic:nvPicPr>
                        <pic:blipFill>
                          <a:blip r:embed="rId48"/>
                          <a:stretch>
                            <a:fillRect/>
                          </a:stretch>
                        </pic:blipFill>
                        <pic:spPr bwMode="auto">
                          <a:xfrm>
                            <a:off x="0" y="0"/>
                            <a:ext cx="42672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Empirical (black dots) and fitted (red line) survival functions for data simulated from the proposed model with various combinations of</w:t>
            </w:r>
            <w:r>
              <w:t xml:space="preserve"> </w:t>
            </w:r>
            <m:oMath>
              <m:d>
                <m:dPr>
                  <m:begChr m:val="("/>
                  <m:sepChr m:val=""/>
                  <m:endChr m:val=")"/>
                  <m:grow/>
                </m:dPr>
                <m:e>
                  <m:r>
                    <m:t>α</m:t>
                  </m:r>
                  <m:r>
                    <m:rPr>
                      <m:sty m:val="p"/>
                    </m:rPr>
                    <m:t>,</m:t>
                  </m:r>
                  <m:r>
                    <m:t>β</m:t>
                  </m:r>
                  <m:r>
                    <m:rPr>
                      <m:sty m:val="p"/>
                    </m:rPr>
                    <m:t>,</m:t>
                  </m:r>
                  <m:r>
                    <m:t>ϵ</m:t>
                  </m:r>
                </m:e>
              </m:d>
            </m:oMath>
            <w:r>
              <w:t xml:space="preserve"> </w:t>
            </w:r>
            <w:r>
              <w:t xml:space="preserve">and</w:t>
            </w:r>
            <w:r>
              <w:t xml:space="preserve"> </w:t>
            </w:r>
            <m:oMath>
              <m:sSub>
                <m:e>
                  <m:r>
                    <m:t>k</m:t>
                  </m:r>
                </m:e>
                <m:sub>
                  <m:r>
                    <m:t>0</m:t>
                  </m:r>
                </m:sub>
              </m:sSub>
              <m:r>
                <m:rPr>
                  <m:sty m:val="p"/>
                </m:rPr>
                <m:t>=</m:t>
              </m:r>
              <m:r>
                <m:t>20</m:t>
              </m:r>
            </m:oMath>
            <w:r>
              <w:t xml:space="preserve">. The 95% credible (dashed lines) are included but too narrow to be seen clearly.</w:t>
            </w:r>
          </w:p>
          <w:bookmarkEnd w:id="51"/>
        </w:tc>
      </w:tr>
    </w:tbl>
    <w:tbl>
      <w:tblPr>
        <w:tblStyle w:val="Table"/>
        <w:tblW w:type="pct" w:w="5000"/>
        <w:tblLayout w:type="fixed"/>
        <w:tblLook w:firstRow="0" w:lastRow="0" w:firstColumn="0" w:lastColumn="0" w:noHBand="0" w:noVBand="0" w:val="0000"/>
      </w:tblPr>
      <w:tblGrid>
        <w:gridCol w:w="7920"/>
      </w:tblGrid>
      <w:tr>
        <w:tc>
          <w:tcPr/>
          <w:bookmarkStart w:id="55" w:name="fig-rec2"/>
          <w:p>
            <w:pPr>
              <w:pStyle w:val="Compact"/>
              <w:jc w:val="center"/>
            </w:pPr>
            <w:r>
              <w:drawing>
                <wp:inline>
                  <wp:extent cx="3810000" cy="2540000"/>
                  <wp:effectExtent b="0" l="0" r="0" t="0"/>
                  <wp:docPr descr="" title="" id="53" name="Picture"/>
                  <a:graphic>
                    <a:graphicData uri="http://schemas.openxmlformats.org/drawingml/2006/picture">
                      <pic:pic>
                        <pic:nvPicPr>
                          <pic:cNvPr descr="images/mcmc_plot.jpg"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 Posterior densities of parameters for data simulated from the proposed model with various combinations of (</w:t>
            </w:r>
            <m:oMath>
              <m:r>
                <m:t>α</m:t>
              </m:r>
            </m:oMath>
            <w:r>
              <w:t xml:space="preserve">,</w:t>
            </w:r>
            <m:oMath>
              <m:r>
                <m:t>β</m:t>
              </m:r>
            </m:oMath>
            <w:r>
              <w:t xml:space="preserve">,</w:t>
            </w:r>
            <m:oMath>
              <m:r>
                <m:t>ε</m:t>
              </m:r>
            </m:oMath>
            <w:r>
              <w:t xml:space="preserve">) and</w:t>
            </w:r>
            <w:r>
              <w:t xml:space="preserve"> </w:t>
            </w:r>
            <m:oMath>
              <m:sSub>
                <m:e>
                  <m:r>
                    <m:t>k</m:t>
                  </m:r>
                </m:e>
                <m:sub>
                  <m:r>
                    <m:t>0</m:t>
                  </m:r>
                </m:sub>
              </m:sSub>
              <m:r>
                <m:rPr>
                  <m:sty m:val="p"/>
                </m:rPr>
                <m:t>=</m:t>
              </m:r>
              <m:r>
                <m:t>20</m:t>
              </m:r>
            </m:oMath>
            <w:r>
              <w:t xml:space="preserve">. True parameter values shown with black dots.</w:t>
            </w:r>
          </w:p>
          <w:bookmarkEnd w:id="55"/>
        </w:tc>
      </w:tr>
    </w:tbl>
    <w:p>
      <w:pPr>
        <w:pStyle w:val="BodyText"/>
      </w:pPr>
      <w:r>
        <w:t xml:space="preserve">Figures</w:t>
      </w:r>
      <w:r>
        <w:t xml:space="preserve"> </w:t>
      </w:r>
      <w:hyperlink w:anchor="fig-rec1">
        <w:r>
          <w:rPr>
            <w:rStyle w:val="Hyperlink"/>
          </w:rPr>
          <w:t xml:space="preserve">4</w:t>
        </w:r>
      </w:hyperlink>
      <w:r>
        <w:t xml:space="preserve"> </w:t>
      </w:r>
      <w:r>
        <w:t xml:space="preserve">and</w:t>
      </w:r>
      <w:r>
        <w:t xml:space="preserve"> </w:t>
      </w:r>
      <w:hyperlink w:anchor="fig-rec2">
        <w:r>
          <w:rPr>
            <w:rStyle w:val="Hyperlink"/>
          </w:rPr>
          <w:t xml:space="preserve">5</w:t>
        </w:r>
      </w:hyperlink>
      <w:r>
        <w:t xml:space="preserve"> </w:t>
      </w:r>
      <w:r>
        <w:t xml:space="preserve">demonstrate the usefulness of the model, as we can recover the model parameters well from only the final degree distribution of the simulated network. This indicates that the method may also be applied to real networks, with the assumption that they evolved according to the GPA scheme.</w:t>
      </w:r>
    </w:p>
    <w:bookmarkEnd w:id="56"/>
    <w:bookmarkStart w:id="75" w:name="sec-real"/>
    <w:p>
      <w:pPr>
        <w:pStyle w:val="Heading2"/>
      </w:pPr>
      <w:r>
        <w:t xml:space="preserve">Real Data</w:t>
      </w:r>
    </w:p>
    <w:p>
      <w:pPr>
        <w:pStyle w:val="FirstParagraph"/>
      </w:pPr>
      <w:r>
        <w:t xml:space="preserve">In this subsection, we fit the proposed model to the degree distributions of various real networks and learn about the mechanics of their growth. While we also compare the fit to that of the mixture distribution by</w:t>
      </w:r>
      <w:r>
        <w:t xml:space="preserve"> </w:t>
      </w:r>
      <w:r>
        <w:t xml:space="preserve">Lee, Eastoe, and Farrell (2024)</w:t>
      </w:r>
      <w:r>
        <w:t xml:space="preserve"> </w:t>
      </w:r>
      <w:r>
        <w:t xml:space="preserve">we note that the proposed method has the additional benefit of learning directly about the growth of a network from the inference results. The data consists of 12 networks sourced from</w:t>
      </w:r>
      <w:r>
        <w:t xml:space="preserve"> </w:t>
      </w:r>
      <w:hyperlink r:id="rId57">
        <w:r>
          <w:rPr>
            <w:rStyle w:val="Hyperlink"/>
          </w:rPr>
          <w:t xml:space="preserve">KONECT</w:t>
        </w:r>
      </w:hyperlink>
      <w:r>
        <w:t xml:space="preserve"> </w:t>
      </w:r>
      <w:r>
        <w:t xml:space="preserve">and the</w:t>
      </w:r>
      <w:r>
        <w:t xml:space="preserve"> </w:t>
      </w:r>
      <w:hyperlink r:id="rId58">
        <w:r>
          <w:rPr>
            <w:rStyle w:val="Hyperlink"/>
          </w:rPr>
          <w:t xml:space="preserve">Network Data Repository</w:t>
        </w:r>
      </w:hyperlink>
      <w:r>
        <w:t xml:space="preserve">(Rossi and Ahmed 2015)</w:t>
      </w:r>
      <w:r>
        <w:t xml:space="preserve">:</w:t>
      </w:r>
    </w:p>
    <w:p>
      <w:pPr>
        <w:pStyle w:val="Compact"/>
        <w:numPr>
          <w:ilvl w:val="0"/>
          <w:numId w:val="1001"/>
        </w:numPr>
      </w:pPr>
      <w:r>
        <w:rPr>
          <w:rStyle w:val="VerbatimChar"/>
        </w:rPr>
        <w:t xml:space="preserve">as-caida20071105</w:t>
      </w:r>
      <w:r>
        <w:t xml:space="preserve">: network of autonomous systems of the Internet connected with each other from the CAIDA project</w:t>
      </w:r>
    </w:p>
    <w:p>
      <w:pPr>
        <w:pStyle w:val="Compact"/>
        <w:numPr>
          <w:ilvl w:val="0"/>
          <w:numId w:val="1001"/>
        </w:numPr>
      </w:pPr>
      <w:r>
        <w:rPr>
          <w:rStyle w:val="VerbatimChar"/>
        </w:rPr>
        <w:t xml:space="preserve">dimacs10-astro-ph</w:t>
      </w:r>
      <w:r>
        <w:t xml:space="preserve"> </w:t>
      </w:r>
      <w:r>
        <w:t xml:space="preserve">: co-authorship network from the</w:t>
      </w:r>
      <w:r>
        <w:t xml:space="preserve"> </w:t>
      </w:r>
      <w:r>
        <w:t xml:space="preserve">“astrophysics”</w:t>
      </w:r>
      <w:r>
        <w:t xml:space="preserve"> </w:t>
      </w:r>
      <w:r>
        <w:t xml:space="preserve">section (astro-ph) of arXiv</w:t>
      </w:r>
    </w:p>
    <w:p>
      <w:pPr>
        <w:pStyle w:val="Compact"/>
        <w:numPr>
          <w:ilvl w:val="0"/>
          <w:numId w:val="1001"/>
        </w:numPr>
      </w:pPr>
      <w:r>
        <w:rPr>
          <w:rStyle w:val="VerbatimChar"/>
        </w:rPr>
        <w:t xml:space="preserve">ego-twitter</w:t>
      </w:r>
      <w:r>
        <w:t xml:space="preserve">: network of twitter followers</w:t>
      </w:r>
    </w:p>
    <w:p>
      <w:pPr>
        <w:pStyle w:val="Compact"/>
        <w:numPr>
          <w:ilvl w:val="0"/>
          <w:numId w:val="1001"/>
        </w:numPr>
      </w:pPr>
      <w:r>
        <w:rPr>
          <w:rStyle w:val="VerbatimChar"/>
        </w:rPr>
        <w:t xml:space="preserve">facebook-wosn-wall</w:t>
      </w:r>
      <w:r>
        <w:t xml:space="preserve">: subset of network of Facebook wall posts</w:t>
      </w:r>
    </w:p>
    <w:p>
      <w:pPr>
        <w:pStyle w:val="Compact"/>
        <w:numPr>
          <w:ilvl w:val="0"/>
          <w:numId w:val="1001"/>
        </w:numPr>
      </w:pPr>
      <w:r>
        <w:rPr>
          <w:rStyle w:val="VerbatimChar"/>
        </w:rPr>
        <w:t xml:space="preserve">maayan-faa</w:t>
      </w:r>
      <w:r>
        <w:t xml:space="preserve">: USA FAA (Federal Aviation Administration) preferred routes as recommended by the NFDC (National Flight Data Center)</w:t>
      </w:r>
    </w:p>
    <w:p>
      <w:pPr>
        <w:pStyle w:val="Compact"/>
        <w:numPr>
          <w:ilvl w:val="0"/>
          <w:numId w:val="1001"/>
        </w:numPr>
      </w:pPr>
      <w:r>
        <w:rPr>
          <w:rStyle w:val="VerbatimChar"/>
        </w:rPr>
        <w:t xml:space="preserve">maayan-Stelzl</w:t>
      </w:r>
      <w:r>
        <w:t xml:space="preserve">: network representing interacting pairs of proteins in humans</w:t>
      </w:r>
    </w:p>
    <w:p>
      <w:pPr>
        <w:pStyle w:val="Compact"/>
        <w:numPr>
          <w:ilvl w:val="0"/>
          <w:numId w:val="1001"/>
        </w:numPr>
      </w:pPr>
      <w:r>
        <w:rPr>
          <w:rStyle w:val="VerbatimChar"/>
        </w:rPr>
        <w:t xml:space="preserve">moreno-blogs-blogs</w:t>
      </w:r>
      <w:r>
        <w:t xml:space="preserve">: network of URLs found on the first pages of individual blogs</w:t>
      </w:r>
    </w:p>
    <w:p>
      <w:pPr>
        <w:pStyle w:val="Compact"/>
        <w:numPr>
          <w:ilvl w:val="0"/>
          <w:numId w:val="1001"/>
        </w:numPr>
      </w:pPr>
      <w:r>
        <w:rPr>
          <w:rStyle w:val="VerbatimChar"/>
        </w:rPr>
        <w:t xml:space="preserve">opsahl−openflights</w:t>
      </w:r>
      <w:r>
        <w:t xml:space="preserve">: network containing flights between airports of the world.</w:t>
      </w:r>
    </w:p>
    <w:p>
      <w:pPr>
        <w:pStyle w:val="Compact"/>
        <w:numPr>
          <w:ilvl w:val="0"/>
          <w:numId w:val="1001"/>
        </w:numPr>
      </w:pPr>
      <w:r>
        <w:rPr>
          <w:rStyle w:val="VerbatimChar"/>
        </w:rPr>
        <w:t xml:space="preserve">pajek-erdos</w:t>
      </w:r>
      <w:r>
        <w:t xml:space="preserve">: co-authorship network around Paul Erdős</w:t>
      </w:r>
    </w:p>
    <w:p>
      <w:pPr>
        <w:pStyle w:val="Compact"/>
        <w:numPr>
          <w:ilvl w:val="0"/>
          <w:numId w:val="1001"/>
        </w:numPr>
      </w:pPr>
      <w:r>
        <w:rPr>
          <w:rStyle w:val="VerbatimChar"/>
        </w:rPr>
        <w:t xml:space="preserve">reactome</w:t>
      </w:r>
      <w:r>
        <w:t xml:space="preserve">: network of protein–protein interactions in humans</w:t>
      </w:r>
    </w:p>
    <w:p>
      <w:pPr>
        <w:pStyle w:val="Compact"/>
        <w:numPr>
          <w:ilvl w:val="0"/>
          <w:numId w:val="1001"/>
        </w:numPr>
      </w:pPr>
      <w:r>
        <w:rPr>
          <w:rStyle w:val="VerbatimChar"/>
        </w:rPr>
        <w:t xml:space="preserve">sx-mathoverflow</w:t>
      </w:r>
      <w:r>
        <w:t xml:space="preserve">: interactions from the StackExchange site</w:t>
      </w:r>
      <w:r>
        <w:t xml:space="preserve"> </w:t>
      </w:r>
      <w:hyperlink r:id="rId59">
        <w:r>
          <w:rPr>
            <w:rStyle w:val="Hyperlink"/>
          </w:rPr>
          <w:t xml:space="preserve">MathOverflow</w:t>
        </w:r>
      </w:hyperlink>
    </w:p>
    <w:p>
      <w:pPr>
        <w:pStyle w:val="Compact"/>
        <w:numPr>
          <w:ilvl w:val="0"/>
          <w:numId w:val="1001"/>
        </w:numPr>
      </w:pPr>
      <w:r>
        <w:rPr>
          <w:rStyle w:val="VerbatimChar"/>
        </w:rPr>
        <w:t xml:space="preserve">topology</w:t>
      </w:r>
      <w:r>
        <w:t xml:space="preserve">: network of connections between autonomous systems of the Internet</w:t>
      </w:r>
    </w:p>
    <w:tbl>
      <w:tblPr>
        <w:tblStyle w:val="Table"/>
        <w:tblW w:type="pct" w:w="5000"/>
        <w:tblLayout w:type="fixed"/>
        <w:tblLook w:firstRow="0" w:lastRow="0" w:firstColumn="0" w:lastColumn="0" w:noHBand="0" w:noVBand="0" w:val="0000"/>
      </w:tblPr>
      <w:tblGrid>
        <w:gridCol w:w="7920"/>
      </w:tblGrid>
      <w:tr>
        <w:tc>
          <w:tcPr/>
          <w:bookmarkStart w:id="63" w:name="fig-real1"/>
          <w:p>
            <w:pPr>
              <w:pStyle w:val="Compact"/>
              <w:jc w:val="center"/>
            </w:pPr>
            <w:r>
              <w:drawing>
                <wp:inline>
                  <wp:extent cx="5334000" cy="5334000"/>
                  <wp:effectExtent b="0" l="0" r="0" t="0"/>
                  <wp:docPr descr="" title="" id="61" name="Picture"/>
                  <a:graphic>
                    <a:graphicData uri="http://schemas.openxmlformats.org/drawingml/2006/picture">
                      <pic:pic>
                        <pic:nvPicPr>
                          <pic:cNvPr descr="paper_files/figure-docx/fig-real1-1.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Empirical (black dots) and posterior medians (solid red) of the fitted survival function for several real data sets and their 95% credible intervals (dotted red).</w:t>
            </w:r>
          </w:p>
          <w:bookmarkEnd w:id="63"/>
        </w:tc>
      </w:tr>
    </w:tbl>
    <w:p>
      <w:pPr>
        <w:pStyle w:val="BodyText"/>
      </w:pPr>
      <w:hyperlink w:anchor="fig-real1">
        <w:r>
          <w:rPr>
            <w:rStyle w:val="Hyperlink"/>
          </w:rPr>
          <w:t xml:space="preserve">Figure 6</w:t>
        </w:r>
      </w:hyperlink>
      <w:r>
        <w:t xml:space="preserve"> </w:t>
      </w:r>
      <w:r>
        <w:t xml:space="preserve">displays the posterior estimates of the survival function for various data sets, obtained from fitting the GPA model and the Zipf-IGP mixture model from</w:t>
      </w:r>
      <w:r>
        <w:t xml:space="preserve"> </w:t>
      </w:r>
      <w:r>
        <w:t xml:space="preserve">Lee, Eastoe, and Farrell (2024)</w:t>
      </w:r>
      <w:r>
        <w:t xml:space="preserve">. In most cases, the GPA model gives a similar fit to the Zipf-IGP model but where the GPA model fits well we gain additional information about the preference function, assuming that the network evolved according the the GPA scheme.</w:t>
      </w:r>
    </w:p>
    <w:p>
      <w:pPr>
        <w:pStyle w:val="CaptionedFigure"/>
      </w:pPr>
      <w:r>
        <w:drawing>
          <wp:inline>
            <wp:extent cx="4267200" cy="4905025"/>
            <wp:effectExtent b="0" l="0" r="0" t="0"/>
            <wp:docPr descr="Posterior densities of the parameters of the proposed model fitted to real data." title="" id="65" name="Picture"/>
            <a:graphic>
              <a:graphicData uri="http://schemas.openxmlformats.org/drawingml/2006/picture">
                <pic:pic>
                  <pic:nvPicPr>
                    <pic:cNvPr descr="images/pars_plot.png" id="66" name="Picture"/>
                    <pic:cNvPicPr>
                      <a:picLocks noChangeArrowheads="1" noChangeAspect="1"/>
                    </pic:cNvPicPr>
                  </pic:nvPicPr>
                  <pic:blipFill>
                    <a:blip r:embed="rId64"/>
                    <a:stretch>
                      <a:fillRect/>
                    </a:stretch>
                  </pic:blipFill>
                  <pic:spPr bwMode="auto">
                    <a:xfrm>
                      <a:off x="0" y="0"/>
                      <a:ext cx="4267200" cy="4905025"/>
                    </a:xfrm>
                    <a:prstGeom prst="rect">
                      <a:avLst/>
                    </a:prstGeom>
                    <a:noFill/>
                    <a:ln w="9525">
                      <a:noFill/>
                      <a:headEnd/>
                      <a:tailEnd/>
                    </a:ln>
                  </pic:spPr>
                </pic:pic>
              </a:graphicData>
            </a:graphic>
          </wp:inline>
        </w:drawing>
      </w:r>
    </w:p>
    <w:p>
      <w:pPr>
        <w:pStyle w:val="ImageCaption"/>
      </w:pPr>
      <w:r>
        <w:t xml:space="preserve">Posterior densities of the parameters of the proposed model fitted to real data.</w:t>
      </w:r>
    </w:p>
    <w:p>
      <w:pPr>
        <w:pStyle w:val="BodyText"/>
      </w:pPr>
      <w:hyperlink w:anchor="fig-shapes">
        <w:r>
          <w:rPr>
            <w:rStyle w:val="Hyperlink"/>
          </w:rPr>
          <w:t xml:space="preserve">Figure 7</w:t>
        </w:r>
      </w:hyperlink>
      <w:r>
        <w:t xml:space="preserve"> </w:t>
      </w:r>
      <w:r>
        <w:t xml:space="preserve">shows the posterior of the shape parameter</w:t>
      </w:r>
      <w:r>
        <w:t xml:space="preserve"> </w:t>
      </w:r>
      <m:oMath>
        <m:r>
          <m:t>ξ</m:t>
        </m:r>
      </m:oMath>
      <w:r>
        <w:t xml:space="preserve"> </w:t>
      </w:r>
      <w:r>
        <w:t xml:space="preserve">obtained from the Zipf-IGP model alongside the posterior of the equivalent shape parameter</w:t>
      </w:r>
      <w:r>
        <w:t xml:space="preserve"> </w:t>
      </w:r>
      <m:oMath>
        <m:r>
          <m:t>β</m:t>
        </m:r>
        <m:r>
          <m:rPr>
            <m:sty m:val="p"/>
          </m:rPr>
          <m:t>/</m:t>
        </m:r>
        <m:sSup>
          <m:e>
            <m:r>
              <m:t>λ</m:t>
            </m:r>
          </m:e>
          <m:sup>
            <m:r>
              <m:rPr>
                <m:sty m:val="p"/>
              </m:rPr>
              <m:t>*</m:t>
            </m:r>
          </m:sup>
        </m:sSup>
      </m:oMath>
      <w:r>
        <w:t xml:space="preserve"> </w:t>
      </w:r>
      <w:r>
        <w:t xml:space="preserve">obtained from fitting the GPA model. Generally, the GPA model performs similarly to the Zipf-IGP when estimating the tail behaviour of the degree distribution. In the cases of substantial discrepancies, it is either because the GPA model fits the tail better than the Zipf-IGP model does, or because of the threshold being too low, forcing almost all of the data to be modelled by the linear part of the GPA. This again shows the effects that small degrees have on this model.</w:t>
      </w:r>
    </w:p>
    <w:tbl>
      <w:tblPr>
        <w:tblStyle w:val="Table"/>
        <w:tblW w:type="pct" w:w="5000"/>
        <w:tblLayout w:type="fixed"/>
        <w:tblLook w:firstRow="0" w:lastRow="0" w:firstColumn="0" w:lastColumn="0" w:noHBand="0" w:noVBand="0" w:val="0000"/>
      </w:tblPr>
      <w:tblGrid>
        <w:gridCol w:w="7920"/>
      </w:tblGrid>
      <w:tr>
        <w:tc>
          <w:tcPr/>
          <w:bookmarkStart w:id="70" w:name="fig-shapes"/>
          <w:p>
            <w:pPr>
              <w:pStyle w:val="Compact"/>
              <w:jc w:val="center"/>
            </w:pPr>
            <w:r>
              <w:drawing>
                <wp:inline>
                  <wp:extent cx="5334000" cy="5334000"/>
                  <wp:effectExtent b="0" l="0" r="0" t="0"/>
                  <wp:docPr descr="" title="" id="68" name="Picture"/>
                  <a:graphic>
                    <a:graphicData uri="http://schemas.openxmlformats.org/drawingml/2006/picture">
                      <pic:pic>
                        <pic:nvPicPr>
                          <pic:cNvPr descr="paper_files/figure-docx/fig-shapes-1.png" id="69"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Posterior estimates of shape parameter of Zipf-IGP distribution (right) and the analagous quantity obtained from fitting the proposed model (left).</w:t>
            </w:r>
          </w:p>
          <w:bookmarkEnd w:id="70"/>
        </w:tc>
      </w:tr>
    </w:tbl>
    <w:p>
      <w:pPr>
        <w:pStyle w:val="BodyText"/>
      </w:pPr>
      <w:hyperlink w:anchor="fig-pa">
        <w:r>
          <w:rPr>
            <w:rStyle w:val="Hyperlink"/>
          </w:rPr>
          <w:t xml:space="preserve">Figure 8</w:t>
        </w:r>
      </w:hyperlink>
      <w:r>
        <w:t xml:space="preserve"> </w:t>
      </w:r>
      <w:r>
        <w:t xml:space="preserve">shows the estimated preference function</w:t>
      </w:r>
      <w:r>
        <w:t xml:space="preserve"> </w:t>
      </w:r>
      <m:oMath>
        <m:r>
          <m:t>b</m:t>
        </m:r>
        <m:d>
          <m:dPr>
            <m:begChr m:val="("/>
            <m:sepChr m:val=""/>
            <m:endChr m:val=")"/>
            <m:grow/>
          </m:dPr>
          <m:e>
            <m:r>
              <m:t>k</m:t>
            </m:r>
          </m:e>
        </m:d>
      </m:oMath>
      <w:r>
        <w:t xml:space="preserve"> </w:t>
      </w:r>
      <w:r>
        <w:t xml:space="preserve">alongside the 95% credible interval on a log-log scale. Although the credible interval becomes very large for the largest degrees, this is expected as not all of these networks had data in that region, and for those that do the credible interval is much narrower, as is the case for</w:t>
      </w:r>
      <w:r>
        <w:t xml:space="preserve"> </w:t>
      </w:r>
      <w:r>
        <w:rPr>
          <w:rStyle w:val="VerbatimChar"/>
        </w:rPr>
        <w:t xml:space="preserve">sx-mathoverflow</w:t>
      </w:r>
      <w:r>
        <w:t xml:space="preserve">. Looking at the shape of the preference function, there appears to be two distinct shapes of preference function. The first appears mostly flat (similar to uniform attachment) for the smallest degrees and then after a threshold PA kicks in, some with this shape are</w:t>
      </w:r>
      <w:r>
        <w:t xml:space="preserve"> </w:t>
      </w:r>
      <w:r>
        <w:rPr>
          <w:rStyle w:val="VerbatimChar"/>
        </w:rPr>
        <w:t xml:space="preserve">pajek-erdos</w:t>
      </w:r>
      <w:r>
        <w:t xml:space="preserve"> </w:t>
      </w:r>
      <w:r>
        <w:t xml:space="preserve">and</w:t>
      </w:r>
      <w:r>
        <w:t xml:space="preserve"> </w:t>
      </w:r>
      <w:r>
        <w:rPr>
          <w:rStyle w:val="VerbatimChar"/>
        </w:rPr>
        <w:t xml:space="preserve">sx-mathoverflow</w:t>
      </w:r>
      <w:r>
        <w:t xml:space="preserve">. The second distinct shape appears to provide some clear PA behaviour that then slows down after a certain point, and examples of this are seen in the two infrastructure networks</w:t>
      </w:r>
      <w:r>
        <w:t xml:space="preserve"> </w:t>
      </w:r>
      <w:r>
        <w:rPr>
          <w:rStyle w:val="VerbatimChar"/>
        </w:rPr>
        <w:t xml:space="preserve">opsahl-openflights</w:t>
      </w:r>
      <w:r>
        <w:t xml:space="preserve"> </w:t>
      </w:r>
      <w:r>
        <w:t xml:space="preserve">and</w:t>
      </w:r>
      <w:r>
        <w:t xml:space="preserve"> </w:t>
      </w:r>
      <w:r>
        <w:rPr>
          <w:rStyle w:val="VerbatimChar"/>
        </w:rPr>
        <w:t xml:space="preserve">topology</w:t>
      </w:r>
      <w:r>
        <w:t xml:space="preserve">. This slowing down could be viewed as a kind of diminishing returns on the degree of a vertex i.e. as a vertex gets larger gaining more connections has less of an effect than it did before some threshold</w:t>
      </w:r>
      <w:r>
        <w:t xml:space="preserve"> </w:t>
      </w:r>
      <m:oMath>
        <m:sSub>
          <m:e>
            <m:r>
              <m:t>k</m:t>
            </m:r>
          </m:e>
          <m:sub>
            <m:r>
              <m:t>0</m:t>
            </m:r>
          </m:sub>
        </m:sSub>
      </m:oMath>
      <w:r>
        <w:t xml:space="preserve">.</w:t>
      </w:r>
    </w:p>
    <w:tbl>
      <w:tblPr>
        <w:tblStyle w:val="Table"/>
        <w:tblW w:type="pct" w:w="5000"/>
        <w:tblLayout w:type="fixed"/>
        <w:tblLook w:firstRow="0" w:lastRow="0" w:firstColumn="0" w:lastColumn="0" w:noHBand="0" w:noVBand="0" w:val="0000"/>
      </w:tblPr>
      <w:tblGrid>
        <w:gridCol w:w="7920"/>
      </w:tblGrid>
      <w:tr>
        <w:tc>
          <w:tcPr/>
          <w:bookmarkStart w:id="74" w:name="fig-pa"/>
          <w:p>
            <w:pPr>
              <w:pStyle w:val="Compact"/>
              <w:jc w:val="center"/>
            </w:pPr>
            <w:r>
              <w:drawing>
                <wp:inline>
                  <wp:extent cx="4267200" cy="4267200"/>
                  <wp:effectExtent b="0" l="0" r="0" t="0"/>
                  <wp:docPr descr="" title="" id="72" name="Picture"/>
                  <a:graphic>
                    <a:graphicData uri="http://schemas.openxmlformats.org/drawingml/2006/picture">
                      <pic:pic>
                        <pic:nvPicPr>
                          <pic:cNvPr descr="paper_files/figure-docx/fig-pa-1.png" id="73" name="Picture"/>
                          <pic:cNvPicPr>
                            <a:picLocks noChangeArrowheads="1" noChangeAspect="1"/>
                          </pic:cNvPicPr>
                        </pic:nvPicPr>
                        <pic:blipFill>
                          <a:blip r:embed="rId71"/>
                          <a:stretch>
                            <a:fillRect/>
                          </a:stretch>
                        </pic:blipFill>
                        <pic:spPr bwMode="auto">
                          <a:xfrm>
                            <a:off x="0" y="0"/>
                            <a:ext cx="42672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Posterior median for the preference function (solid) with 95% credible interval (dashed) on log-log scale.</w:t>
            </w:r>
          </w:p>
          <w:bookmarkEnd w:id="74"/>
        </w:tc>
      </w:tr>
    </w:tbl>
    <w:p>
      <w:r>
        <w:br w:type="page"/>
      </w:r>
    </w:p>
    <w:bookmarkEnd w:id="75"/>
    <w:bookmarkEnd w:id="76"/>
    <w:bookmarkStart w:id="77" w:name="sec-conc"/>
    <w:p>
      <w:pPr>
        <w:pStyle w:val="Heading1"/>
      </w:pPr>
      <w:r>
        <w:t xml:space="preserve">Conclusion and Discussion</w:t>
      </w:r>
    </w:p>
    <w:p>
      <w:pPr>
        <w:pStyle w:val="FirstParagraph"/>
      </w:pPr>
      <w:r>
        <w:t xml:space="preserve">In this paper we introduced a class of preference functions that, under the GPA scheme, generate a network with a flexible yet regularly varying degree distribution. From the simulation study we showed that the parameters can be recovered from fitting the model to the degrees alone. We also applied this method to the degree distributions of real networks, estimating their model parameters assuming they evolved in the same way. Not only did this yield fairly good fits for the degree distribution, similar to that of the Zipf-IGP, it also came with the added benefit of giving a posterior estimate for a preference function.</w:t>
      </w:r>
    </w:p>
    <w:p>
      <w:pPr>
        <w:pStyle w:val="BodyText"/>
      </w:pPr>
      <w:r>
        <w:t xml:space="preserve">This paper contributes to the understanding of the relationship between the mechanism underlying a networks growth and the resulting degree distribution. As well as, demonstrating that under certain conditions information about this mechanism can be garnered from the degrees alone. In future, something similar could be done by looking at another statistic for the network (e.g. the triangle distribution) and using it in combination with the degrees to gain further insights into the growth mechanism. The triangle distribution would be a good avenue for future work within the realm of extremes as it has also been shown in [ref, ref, ref] that many real networks seem to have power law triangle distributions.</w:t>
      </w:r>
    </w:p>
    <w:p>
      <w:pPr>
        <w:pStyle w:val="BodyText"/>
      </w:pPr>
      <w:r>
        <w:t xml:space="preserve">One limitation of this method is that the lowest degrees needed to be truncated as they had a very large effect on the fit of the model, as a result of using theory developed for trees and applying it to general networks. Future work could apply theory developed for general networks using a similar method to this, allowing us to compare the results here something that is more accurate. This could include fixing the out-degree of new nodes at a constant greater than one, or allowing the out-degree of new nodes to vary.</w:t>
      </w:r>
    </w:p>
    <w:p>
      <w:pPr>
        <w:pStyle w:val="BodyText"/>
      </w:pPr>
      <w:r>
        <w:t xml:space="preserve">Its worth noting the recent work by</w:t>
      </w:r>
      <w:r>
        <w:t xml:space="preserve"> </w:t>
      </w:r>
      <w:r>
        <w:t xml:space="preserve">Banerjee, Deka, and Olvera-Cravioto (2025)</w:t>
      </w:r>
      <w:r>
        <w:t xml:space="preserve">, that provides results for more general networks beyond trees utilising the same underlying branching process. They consider a model that grows in the exact same way as the model that we have considered, but then they collapse the nodes of the tree resulting in a more general network much more like those in reality. However, there is no expression for the probability mass function of the degrees and therefore no likelihood that can be used for modeling in the same way that we have. In spite of this, using Remark 2 from</w:t>
      </w:r>
      <w:r>
        <w:t xml:space="preserve"> </w:t>
      </w:r>
      <w:r>
        <w:t xml:space="preserve">Banerjee, Deka, and Olvera-Cravioto (2025)</w:t>
      </w:r>
      <w:r>
        <w:t xml:space="preserve"> </w:t>
      </w:r>
      <w:r>
        <w:t xml:space="preserve">it can be shown that the survival function of the limiting degree distribution (when using a preference function of the form from</w:t>
      </w:r>
      <w:r>
        <w:t xml:space="preserve"> </w:t>
      </w:r>
      <w:hyperlink w:anchor="cor-omega2">
        <w:r>
          <w:rPr>
            <w:rStyle w:val="Hyperlink"/>
          </w:rPr>
          <w:t xml:space="preserve">Corollary 1</w:t>
        </w:r>
      </w:hyperlink>
      <w:r>
        <w:t xml:space="preserve">) can be bounded by two regularly varying functions showing that the degree distribution is still heavy tailed, although not necessarily regularly varying.</w:t>
      </w:r>
    </w:p>
    <w:p>
      <w:pPr>
        <w:pStyle w:val="BodyText"/>
      </w:pPr>
      <w:r>
        <w:t xml:space="preserve">Obtaining an expression for the degree distributions of more general cases of preferential attachment models are, for the moment, seemingly inaccessible and provide a real barrier to using more realistic models in a way similar to what we have in this paper, we leave these open problems for future analysis.</w:t>
      </w:r>
    </w:p>
    <w:p>
      <w:r>
        <w:br w:type="page"/>
      </w:r>
    </w:p>
    <w:bookmarkEnd w:id="77"/>
    <w:bookmarkStart w:id="80" w:name="sec-proofs"/>
    <w:p>
      <w:pPr>
        <w:pStyle w:val="Heading1"/>
      </w:pPr>
      <w:r>
        <w:t xml:space="preserve">Proofs and Derivations</w:t>
      </w:r>
    </w:p>
    <w:bookmarkStart w:id="78" w:name="proof-of-prp-omega"/>
    <w:p>
      <w:pPr>
        <w:pStyle w:val="Heading2"/>
      </w:pPr>
      <w:r>
        <w:t xml:space="preserve">Proof of</w:t>
      </w:r>
      <w:r>
        <w:t xml:space="preserve"> </w:t>
      </w:r>
      <w:hyperlink w:anchor="prp-omega">
        <w:r>
          <w:rPr>
            <w:rStyle w:val="Hyperlink"/>
          </w:rPr>
          <w:t xml:space="preserve">Proposition 1</w:t>
        </w:r>
      </w:hyperlink>
    </w:p>
    <w:p>
      <w:pPr>
        <w:pStyle w:val="FirstParagraph"/>
      </w:pPr>
      <w:r>
        <w:t xml:space="preserve">Taking the form of the GPA degree survival from</w:t>
      </w:r>
      <w:r>
        <w:t xml:space="preserve"> </w:t>
      </w:r>
      <w:hyperlink w:anchor="eq-surv-origin">
        <w:r>
          <w:rPr>
            <w:rStyle w:val="Hyperlink"/>
          </w:rPr>
          <w:t xml:space="preserve">Equation 3</w:t>
        </w:r>
      </w:hyperlink>
      <w:r>
        <w:t xml:space="preserve"> </w:t>
      </w:r>
      <w:r>
        <w:t xml:space="preserve">:</w:t>
      </w:r>
    </w:p>
    <w:p>
      <w:pPr>
        <w:pStyle w:val="BodyText"/>
      </w:pPr>
      <m:oMathPara>
        <m:oMathParaPr>
          <m:jc m:val="center"/>
        </m:oMathParaPr>
        <m:oMath>
          <m:acc>
            <m:accPr>
              <m:chr m:val="‾"/>
            </m:accPr>
            <m:e>
              <m:r>
                <m:t>F</m:t>
              </m:r>
            </m:e>
          </m:acc>
          <m:d>
            <m:dPr>
              <m:begChr m:val="("/>
              <m:sepChr m:val=""/>
              <m:endChr m:val=")"/>
              <m:grow/>
            </m:dPr>
            <m:e>
              <m:r>
                <m:t>k</m:t>
              </m:r>
            </m:e>
          </m:d>
          <m:r>
            <m:rPr>
              <m:sty m:val="p"/>
            </m:rPr>
            <m:t>=</m:t>
          </m:r>
          <m:nary>
            <m:naryPr>
              <m:chr m:val="∏"/>
              <m:limLoc m:val="undOvr"/>
              <m:subHide m:val="off"/>
              <m:supHide m:val="off"/>
            </m:naryPr>
            <m:sub>
              <m:r>
                <m:t>i</m:t>
              </m:r>
              <m:r>
                <m:rPr>
                  <m:sty m:val="p"/>
                </m:rPr>
                <m:t>=</m:t>
              </m:r>
              <m:r>
                <m:t>0</m:t>
              </m:r>
            </m:sub>
            <m:sup>
              <m:r>
                <m:t>k</m:t>
              </m:r>
            </m:sup>
            <m:e>
              <m:f>
                <m:fPr>
                  <m:type m:val="bar"/>
                </m:fPr>
                <m:num>
                  <m:r>
                    <m:t>b</m:t>
                  </m:r>
                  <m:d>
                    <m:dPr>
                      <m:begChr m:val="("/>
                      <m:sepChr m:val=""/>
                      <m:endChr m:val=")"/>
                      <m:grow/>
                    </m:dPr>
                    <m:e>
                      <m:r>
                        <m:t>i</m:t>
                      </m:r>
                    </m:e>
                  </m:d>
                </m:num>
                <m:den>
                  <m:sSup>
                    <m:e>
                      <m:r>
                        <m:t>λ</m:t>
                      </m:r>
                    </m:e>
                    <m:sup>
                      <m:r>
                        <m:rPr>
                          <m:sty m:val="p"/>
                        </m:rPr>
                        <m:t>*</m:t>
                      </m:r>
                    </m:sup>
                  </m:sSup>
                  <m:r>
                    <m:rPr>
                      <m:sty m:val="p"/>
                    </m:rPr>
                    <m:t>+</m:t>
                  </m:r>
                  <m:r>
                    <m:t>b</m:t>
                  </m:r>
                  <m:d>
                    <m:dPr>
                      <m:begChr m:val="("/>
                      <m:sepChr m:val=""/>
                      <m:endChr m:val=")"/>
                      <m:grow/>
                    </m:dPr>
                    <m:e>
                      <m:r>
                        <m:t>i</m:t>
                      </m:r>
                    </m:e>
                  </m:d>
                </m:den>
              </m:f>
            </m:e>
          </m:nary>
        </m:oMath>
      </m:oMathPara>
    </w:p>
    <w:p>
      <w:pPr>
        <w:pStyle w:val="FirstParagraph"/>
      </w:pPr>
      <w:r>
        <w:t xml:space="preserve">and substituting into the formula for</w:t>
      </w:r>
      <w:r>
        <w:t xml:space="preserve"> </w:t>
      </w:r>
      <m:oMath>
        <m:r>
          <m:t>Ω</m:t>
        </m:r>
        <m:d>
          <m:dPr>
            <m:begChr m:val="("/>
            <m:sepChr m:val=""/>
            <m:endChr m:val=")"/>
            <m:grow/>
          </m:dPr>
          <m:e>
            <m:r>
              <m:t>F</m:t>
            </m:r>
            <m:r>
              <m:rPr>
                <m:sty m:val="p"/>
              </m:rPr>
              <m:t>,</m:t>
            </m:r>
            <m:r>
              <m:t>n</m:t>
            </m:r>
          </m:e>
        </m:d>
      </m:oMath>
      <w:r>
        <w:t xml:space="preserve">:</w:t>
      </w:r>
    </w:p>
    <w:p>
      <w:pPr>
        <w:pStyle w:val="BodyText"/>
      </w:pPr>
    </w:p>
    <w:p>
      <w:pPr>
        <w:pStyle w:val="BodyText"/>
      </w:pPr>
      <w:r>
        <w:t xml:space="preserve">Clearly if</w:t>
      </w:r>
      <w:r>
        <w:t xml:space="preserve"> </w:t>
      </w:r>
      <m:oMath>
        <m:sSub>
          <m:e>
            <m:r>
              <m:rPr>
                <m:sty m:val="p"/>
              </m:rPr>
              <m:t>lim</m:t>
            </m:r>
          </m:e>
          <m:sub>
            <m:r>
              <m:t>k</m:t>
            </m:r>
            <m:r>
              <m:rPr>
                <m:sty m:val="p"/>
              </m:rPr>
              <m:t>→</m:t>
            </m:r>
            <m:r>
              <m:rPr>
                <m:sty m:val="p"/>
              </m:rPr>
              <m:t>∞</m:t>
            </m:r>
          </m:sub>
        </m:sSub>
        <m:r>
          <m:t>b</m:t>
        </m:r>
        <m:d>
          <m:dPr>
            <m:begChr m:val="("/>
            <m:sepChr m:val=""/>
            <m:endChr m:val=")"/>
            <m:grow/>
          </m:dPr>
          <m:e>
            <m:r>
              <m:t>k</m:t>
            </m:r>
          </m:e>
        </m:d>
        <m:r>
          <m:rPr>
            <m:sty m:val="p"/>
          </m:rPr>
          <m:t>=</m:t>
        </m:r>
        <m:r>
          <m:t>c</m:t>
        </m:r>
      </m:oMath>
      <w:r>
        <w:t xml:space="preserve"> </w:t>
      </w:r>
      <w:r>
        <w:t xml:space="preserve">for some</w:t>
      </w:r>
      <w:r>
        <w:t xml:space="preserve"> </w:t>
      </w:r>
      <m:oMath>
        <m:r>
          <m:t>c</m:t>
        </m:r>
        <m:r>
          <m:rPr>
            <m:sty m:val="p"/>
          </m:rPr>
          <m:t>&gt;</m:t>
        </m:r>
        <m:r>
          <m:t>0</m:t>
        </m:r>
      </m:oMath>
      <w:r>
        <w:t xml:space="preserve"> </w:t>
      </w:r>
      <w:r>
        <w:t xml:space="preserve">then</w:t>
      </w:r>
      <w:r>
        <w:t xml:space="preserve"> </w:t>
      </w:r>
      <m:oMath>
        <m:r>
          <m:t>Ω</m:t>
        </m:r>
        <m:d>
          <m:dPr>
            <m:begChr m:val="("/>
            <m:sepChr m:val=""/>
            <m:endChr m:val=")"/>
            <m:grow/>
          </m:dPr>
          <m:e>
            <m:r>
              <m:t>F</m:t>
            </m:r>
            <m:r>
              <m:rPr>
                <m:sty m:val="p"/>
              </m:rPr>
              <m:t>,</m:t>
            </m:r>
            <m:r>
              <m:t>k</m:t>
            </m:r>
          </m:e>
        </m:d>
        <m:r>
          <m:rPr>
            <m:sty m:val="p"/>
          </m:rPr>
          <m:t>=</m:t>
        </m:r>
        <m:r>
          <m:t>0</m:t>
        </m:r>
        <m:d>
          <m:dPr>
            <m:begChr m:val="("/>
            <m:sepChr m:val=""/>
            <m:endChr m:val=")"/>
            <m:grow/>
          </m:dPr>
          <m:e>
            <m:r>
              <m:rPr>
                <m:sty m:val="p"/>
              </m:rPr>
              <m:t>=</m:t>
            </m:r>
            <m:sSub>
              <m:e>
                <m:r>
                  <m:rPr>
                    <m:sty m:val="p"/>
                  </m:rPr>
                  <m:t>lim</m:t>
                </m:r>
              </m:e>
              <m:sub>
                <m:r>
                  <m:t>k</m:t>
                </m:r>
                <m:r>
                  <m:rPr>
                    <m:sty m:val="p"/>
                  </m:rPr>
                  <m:t>→</m:t>
                </m:r>
                <m:r>
                  <m:rPr>
                    <m:sty m:val="p"/>
                  </m:rPr>
                  <m:t>∞</m:t>
                </m:r>
              </m:sub>
            </m:sSub>
            <m:f>
              <m:fPr>
                <m:type m:val="bar"/>
              </m:fPr>
              <m:num>
                <m:r>
                  <m:t>1</m:t>
                </m:r>
              </m:num>
              <m:den>
                <m:sSup>
                  <m:e>
                    <m:r>
                      <m:t>λ</m:t>
                    </m:r>
                  </m:e>
                  <m:sup>
                    <m:r>
                      <m:rPr>
                        <m:sty m:val="p"/>
                      </m:rPr>
                      <m:t>*</m:t>
                    </m:r>
                  </m:sup>
                </m:sSup>
              </m:den>
            </m:f>
            <m:d>
              <m:dPr>
                <m:begChr m:val="["/>
                <m:sepChr m:val=""/>
                <m:endChr m:val="]"/>
                <m:grow/>
              </m:dPr>
              <m:e>
                <m:r>
                  <m:t>b</m:t>
                </m:r>
                <m:d>
                  <m:dPr>
                    <m:begChr m:val="("/>
                    <m:sepChr m:val=""/>
                    <m:endChr m:val=")"/>
                    <m:grow/>
                  </m:dPr>
                  <m:e>
                    <m:r>
                      <m:t>k</m:t>
                    </m:r>
                    <m:r>
                      <m:rPr>
                        <m:sty m:val="p"/>
                      </m:rPr>
                      <m:t>+</m:t>
                    </m:r>
                    <m:r>
                      <m:t>2</m:t>
                    </m:r>
                  </m:e>
                </m:d>
                <m:r>
                  <m:rPr>
                    <m:sty m:val="p"/>
                  </m:rPr>
                  <m:t>−</m:t>
                </m:r>
                <m:r>
                  <m:t>b</m:t>
                </m:r>
                <m:d>
                  <m:dPr>
                    <m:begChr m:val="("/>
                    <m:sepChr m:val=""/>
                    <m:endChr m:val=")"/>
                    <m:grow/>
                  </m:dPr>
                  <m:e>
                    <m:r>
                      <m:t>k</m:t>
                    </m:r>
                    <m:r>
                      <m:rPr>
                        <m:sty m:val="p"/>
                      </m:rPr>
                      <m:t>+</m:t>
                    </m:r>
                    <m:r>
                      <m:t>1</m:t>
                    </m:r>
                  </m:e>
                </m:d>
              </m:e>
            </m:d>
          </m:e>
        </m:d>
      </m:oMath>
      <w:r>
        <w:t xml:space="preserve">. Now consider a non-constant</w:t>
      </w:r>
      <w:r>
        <w:t xml:space="preserve"> </w:t>
      </w:r>
      <m:oMath>
        <m:r>
          <m:t>b</m:t>
        </m:r>
        <m:d>
          <m:dPr>
            <m:begChr m:val="("/>
            <m:sepChr m:val=""/>
            <m:endChr m:val=")"/>
            <m:grow/>
          </m:dPr>
          <m:e>
            <m:r>
              <m:t>k</m:t>
            </m:r>
          </m:e>
        </m:d>
      </m:oMath>
      <w:r>
        <w:t xml:space="preserve"> </w:t>
      </w:r>
      <w:r>
        <w:t xml:space="preserve">and re-write</w:t>
      </w:r>
      <w:r>
        <w:t xml:space="preserve"> </w:t>
      </w:r>
      <m:oMath>
        <m:r>
          <m:t>Ω</m:t>
        </m:r>
        <m:d>
          <m:dPr>
            <m:begChr m:val="("/>
            <m:sepChr m:val=""/>
            <m:endChr m:val=")"/>
            <m:grow/>
          </m:dPr>
          <m:e>
            <m:r>
              <m:t>F</m:t>
            </m:r>
            <m:r>
              <m:rPr>
                <m:sty m:val="p"/>
              </m:rPr>
              <m:t>,</m:t>
            </m:r>
            <m:r>
              <m:t>k</m:t>
            </m:r>
          </m:e>
        </m:d>
      </m:oMath>
      <w:r>
        <w:t xml:space="preserve"> </w:t>
      </w:r>
      <w:r>
        <w:t xml:space="preserve">as:</w:t>
      </w:r>
    </w:p>
    <w:p>
      <w:pPr>
        <w:pStyle w:val="BodyText"/>
      </w:pPr>
    </w:p>
    <w:p>
      <w:pPr>
        <w:pStyle w:val="BodyText"/>
      </w:pPr>
      <w:r>
        <w:t xml:space="preserve">Then if</w:t>
      </w:r>
      <w:r>
        <w:t xml:space="preserve"> </w:t>
      </w:r>
      <m:oMath>
        <m:sSub>
          <m:e>
            <m:r>
              <m:rPr>
                <m:sty m:val="p"/>
              </m:rPr>
              <m:t>lim</m:t>
            </m:r>
          </m:e>
          <m:sub>
            <m:r>
              <m:t>k</m:t>
            </m:r>
            <m:r>
              <m:rPr>
                <m:sty m:val="p"/>
              </m:rPr>
              <m:t>→</m:t>
            </m:r>
            <m:r>
              <m:rPr>
                <m:sty m:val="p"/>
              </m:rPr>
              <m:t>∞</m:t>
            </m:r>
          </m:sub>
        </m:sSub>
        <m:r>
          <m:t>b</m:t>
        </m:r>
        <m:d>
          <m:dPr>
            <m:begChr m:val="("/>
            <m:sepChr m:val=""/>
            <m:endChr m:val=")"/>
            <m:grow/>
          </m:dPr>
          <m:e>
            <m:r>
              <m:t>k</m:t>
            </m:r>
          </m:e>
        </m:d>
        <m:r>
          <m:rPr>
            <m:sty m:val="p"/>
          </m:rPr>
          <m:t>=</m:t>
        </m:r>
        <m:r>
          <m:rPr>
            <m:sty m:val="p"/>
          </m:rPr>
          <m:t>∞</m:t>
        </m:r>
      </m:oMath>
      <w:r>
        <w:t xml:space="preserve"> </w:t>
      </w:r>
      <w:r>
        <w:t xml:space="preserve">it follows that:</w:t>
      </w:r>
    </w:p>
    <w:p>
      <w:pPr>
        <w:pStyle w:val="BodyText"/>
      </w:pPr>
    </w:p>
    <w:bookmarkEnd w:id="78"/>
    <w:bookmarkStart w:id="79" w:name="derivation-of-eq-rho"/>
    <w:p>
      <w:pPr>
        <w:pStyle w:val="Heading2"/>
      </w:pPr>
      <w:r>
        <w:t xml:space="preserve">Derivation of</w:t>
      </w:r>
      <w:r>
        <w:t xml:space="preserve"> </w:t>
      </w:r>
      <w:hyperlink w:anchor="eq-rho">
        <w:r>
          <w:rPr>
            <w:rStyle w:val="Hyperlink"/>
          </w:rPr>
          <w:t xml:space="preserve">Equation 7</w:t>
        </w:r>
      </w:hyperlink>
    </w:p>
    <w:p>
      <w:pPr>
        <w:pStyle w:val="FirstParagraph"/>
      </w:pPr>
      <w:r>
        <w:t xml:space="preserve">For a preference function of the form:</w:t>
      </w:r>
    </w:p>
    <w:p>
      <w:pPr>
        <w:pStyle w:val="BodyText"/>
      </w:pPr>
      <m:oMathPara>
        <m:oMathParaPr>
          <m:jc m:val="center"/>
        </m:oMathParaPr>
        <m:oMath>
          <m:r>
            <m:t>b</m:t>
          </m:r>
          <m:d>
            <m:dPr>
              <m:begChr m:val="("/>
              <m:sepChr m:val=""/>
              <m:endChr m:val=")"/>
              <m:grow/>
            </m:dPr>
            <m:e>
              <m:r>
                <m:t>k</m:t>
              </m:r>
            </m:e>
          </m:d>
          <m:r>
            <m:rPr>
              <m:sty m:val="p"/>
            </m:rPr>
            <m:t>=</m:t>
          </m:r>
          <m:d>
            <m:dPr>
              <m:begChr m:val="{"/>
              <m:sepChr m:val=""/>
              <m:endChr m:val=""/>
              <m:grow/>
            </m:dPr>
            <m:e>
              <m:m>
                <m:mPr>
                  <m:baseJc m:val="center"/>
                  <m:plcHide m:val="on"/>
                  <m:mcs>
                    <m:mc>
                      <m:mcPr>
                        <m:mcJc m:val="left"/>
                        <m:count m:val="1"/>
                      </m:mcPr>
                    </m:mc>
                    <m:mc>
                      <m:mcPr>
                        <m:mcJc m:val="left"/>
                        <m:count m:val="1"/>
                      </m:mcPr>
                    </m:mc>
                  </m:mcs>
                </m:mPr>
                <m:mr>
                  <m:e>
                    <m:r>
                      <m:t>g</m:t>
                    </m:r>
                    <m:d>
                      <m:dPr>
                        <m:begChr m:val="("/>
                        <m:sepChr m:val=""/>
                        <m:endChr m:val=")"/>
                        <m:grow/>
                      </m:dPr>
                      <m:e>
                        <m:r>
                          <m:t>k</m:t>
                        </m:r>
                      </m:e>
                    </m:d>
                    <m:r>
                      <m:rPr>
                        <m:sty m:val="p"/>
                      </m:rPr>
                      <m:t>,</m:t>
                    </m:r>
                  </m:e>
                  <m:e>
                    <m:r>
                      <m:t>k</m:t>
                    </m:r>
                    <m:r>
                      <m:rPr>
                        <m:sty m:val="p"/>
                      </m:rPr>
                      <m:t>&lt;</m:t>
                    </m:r>
                    <m:sSub>
                      <m:e>
                        <m:r>
                          <m:t>k</m:t>
                        </m:r>
                      </m:e>
                      <m:sub>
                        <m:r>
                          <m:t>0</m:t>
                        </m:r>
                      </m:sub>
                    </m:sSub>
                    <m:r>
                      <m:rPr>
                        <m:sty m:val="p"/>
                      </m:rPr>
                      <m:t>,</m:t>
                    </m:r>
                  </m:e>
                </m:mr>
                <m:mr>
                  <m:e>
                    <m:r>
                      <m:t>g</m:t>
                    </m:r>
                    <m:d>
                      <m:dPr>
                        <m:begChr m:val="("/>
                        <m:sepChr m:val=""/>
                        <m:endChr m:val=")"/>
                        <m:grow/>
                      </m:dPr>
                      <m:e>
                        <m:sSub>
                          <m:e>
                            <m:r>
                              <m:t>k</m:t>
                            </m:r>
                          </m:e>
                          <m:sub>
                            <m:r>
                              <m:t>0</m:t>
                            </m:r>
                          </m:sub>
                        </m:sSub>
                      </m:e>
                    </m:d>
                    <m:r>
                      <m:rPr>
                        <m:sty m:val="p"/>
                      </m:rPr>
                      <m:t>+</m:t>
                    </m:r>
                    <m:r>
                      <m:t>β</m:t>
                    </m:r>
                    <m:d>
                      <m:dPr>
                        <m:begChr m:val="("/>
                        <m:sepChr m:val=""/>
                        <m:endChr m:val=")"/>
                        <m:grow/>
                      </m:dPr>
                      <m:e>
                        <m:r>
                          <m:t>k</m:t>
                        </m:r>
                        <m:r>
                          <m:rPr>
                            <m:sty m:val="p"/>
                          </m:rPr>
                          <m:t>−</m:t>
                        </m:r>
                        <m:sSub>
                          <m:e>
                            <m:r>
                              <m:t>k</m:t>
                            </m:r>
                          </m:e>
                          <m:sub>
                            <m:r>
                              <m:t>0</m:t>
                            </m:r>
                          </m:sub>
                        </m:sSub>
                      </m:e>
                    </m:d>
                    <m:r>
                      <m:rPr>
                        <m:sty m:val="p"/>
                      </m:rPr>
                      <m:t>,</m:t>
                    </m:r>
                  </m:e>
                  <m:e>
                    <m:r>
                      <m:t>k</m:t>
                    </m:r>
                    <m:r>
                      <m:rPr>
                        <m:sty m:val="p"/>
                      </m:rPr>
                      <m:t>≥</m:t>
                    </m:r>
                    <m:sSub>
                      <m:e>
                        <m:r>
                          <m:t>k</m:t>
                        </m:r>
                      </m:e>
                      <m:sub>
                        <m:r>
                          <m:t>0</m:t>
                        </m:r>
                      </m:sub>
                    </m:sSub>
                    <m:r>
                      <m:rPr>
                        <m:sty m:val="p"/>
                      </m:rPr>
                      <m:t>,</m:t>
                    </m:r>
                  </m:e>
                </m:mr>
              </m:m>
            </m:e>
          </m:d>
        </m:oMath>
      </m:oMathPara>
    </w:p>
    <w:p>
      <w:pPr>
        <w:pStyle w:val="FirstParagraph"/>
      </w:pPr>
      <w:r>
        <w:t xml:space="preserve">for</w:t>
      </w:r>
      <w:r>
        <w:t xml:space="preserve"> </w:t>
      </w:r>
      <m:oMath>
        <m:r>
          <m:t>β</m:t>
        </m:r>
        <m:r>
          <m:rPr>
            <m:sty m:val="p"/>
          </m:rPr>
          <m:t>&gt;</m:t>
        </m:r>
        <m:r>
          <m:t>0</m:t>
        </m:r>
        <m:r>
          <m:rPr>
            <m:sty m:val="p"/>
          </m:rPr>
          <m:t>,</m:t>
        </m:r>
        <m:sSub>
          <m:e>
            <m:r>
              <m:t>k</m:t>
            </m:r>
          </m:e>
          <m:sub>
            <m:r>
              <m:t>0</m:t>
            </m:r>
          </m:sub>
        </m:sSub>
        <m:r>
          <m:rPr>
            <m:sty m:val="p"/>
          </m:rPr>
          <m:t>∈</m:t>
        </m:r>
        <m:r>
          <m:rPr>
            <m:sty m:val="p"/>
            <m:scr m:val="double-struck"/>
          </m:rPr>
          <m:t>N</m:t>
        </m:r>
      </m:oMath>
      <w:r>
        <w:t xml:space="preserve"> </w:t>
      </w:r>
      <w:r>
        <w:t xml:space="preserve">we have that</w:t>
      </w:r>
    </w:p>
    <w:p>
      <w:pPr>
        <w:pStyle w:val="BodyText"/>
      </w:pPr>
    </w:p>
    <w:p>
      <w:pPr>
        <w:pStyle w:val="BodyText"/>
      </w:pPr>
      <w:r>
        <w:t xml:space="preserve">Now using the fact that:</w:t>
      </w:r>
    </w:p>
    <w:p>
      <w:pPr>
        <w:pStyle w:val="BodyText"/>
      </w:pPr>
      <m:oMathPara>
        <m:oMathParaPr>
          <m:jc m:val="center"/>
        </m:oMathParaPr>
        <m:oMath>
          <m:nary>
            <m:naryPr>
              <m:chr m:val="∏"/>
              <m:limLoc m:val="undOvr"/>
              <m:subHide m:val="off"/>
              <m:supHide m:val="off"/>
            </m:naryPr>
            <m:sub>
              <m:r>
                <m:t>i</m:t>
              </m:r>
              <m:r>
                <m:rPr>
                  <m:sty m:val="p"/>
                </m:rPr>
                <m:t>=</m:t>
              </m:r>
              <m:r>
                <m:t>0</m:t>
              </m:r>
            </m:sub>
            <m:sup>
              <m:r>
                <m:t>n</m:t>
              </m:r>
            </m:sup>
            <m:e>
              <m:d>
                <m:dPr>
                  <m:begChr m:val="("/>
                  <m:sepChr m:val=""/>
                  <m:endChr m:val=")"/>
                  <m:grow/>
                </m:dPr>
                <m:e>
                  <m:r>
                    <m:t>x</m:t>
                  </m:r>
                  <m:r>
                    <m:rPr>
                      <m:sty m:val="p"/>
                    </m:rPr>
                    <m:t>+</m:t>
                  </m:r>
                  <m:r>
                    <m:t>y</m:t>
                  </m:r>
                  <m:r>
                    <m:t>i</m:t>
                  </m:r>
                </m:e>
              </m:d>
            </m:e>
          </m:nary>
          <m:r>
            <m:rPr>
              <m:sty m:val="p"/>
            </m:rPr>
            <m:t>=</m:t>
          </m:r>
          <m:sSup>
            <m:e>
              <m:r>
                <m:t>x</m:t>
              </m:r>
            </m:e>
            <m:sup>
              <m:r>
                <m:t>n</m:t>
              </m:r>
              <m:r>
                <m:rPr>
                  <m:sty m:val="p"/>
                </m:rPr>
                <m:t>+</m:t>
              </m:r>
              <m:r>
                <m:t>1</m:t>
              </m:r>
            </m:sup>
          </m:sSup>
          <m:f>
            <m:fPr>
              <m:type m:val="bar"/>
            </m:fPr>
            <m:num>
              <m:r>
                <m:t>Γ</m:t>
              </m:r>
              <m:d>
                <m:dPr>
                  <m:begChr m:val="("/>
                  <m:sepChr m:val=""/>
                  <m:endChr m:val=")"/>
                  <m:grow/>
                </m:dPr>
                <m:e>
                  <m:f>
                    <m:fPr>
                      <m:type m:val="bar"/>
                    </m:fPr>
                    <m:num>
                      <m:r>
                        <m:t>x</m:t>
                      </m:r>
                    </m:num>
                    <m:den>
                      <m:r>
                        <m:t>y</m:t>
                      </m:r>
                    </m:den>
                  </m:f>
                  <m:r>
                    <m:rPr>
                      <m:sty m:val="p"/>
                    </m:rPr>
                    <m:t>+</m:t>
                  </m:r>
                  <m:r>
                    <m:t>n</m:t>
                  </m:r>
                  <m:r>
                    <m:rPr>
                      <m:sty m:val="p"/>
                    </m:rPr>
                    <m:t>+</m:t>
                  </m:r>
                  <m:r>
                    <m:t>1</m:t>
                  </m:r>
                </m:e>
              </m:d>
            </m:num>
            <m:den>
              <m:r>
                <m:t>Γ</m:t>
              </m:r>
              <m:d>
                <m:dPr>
                  <m:begChr m:val="("/>
                  <m:sepChr m:val=""/>
                  <m:endChr m:val=")"/>
                  <m:grow/>
                </m:dPr>
                <m:e>
                  <m:f>
                    <m:fPr>
                      <m:type m:val="bar"/>
                    </m:fPr>
                    <m:num>
                      <m:r>
                        <m:t>x</m:t>
                      </m:r>
                    </m:num>
                    <m:den>
                      <m:r>
                        <m:t>y</m:t>
                      </m:r>
                    </m:den>
                  </m:f>
                </m:e>
              </m:d>
            </m:den>
          </m:f>
        </m:oMath>
      </m:oMathPara>
    </w:p>
    <w:p>
      <w:pPr>
        <w:pStyle w:val="FirstParagraph"/>
      </w:pPr>
      <w:r>
        <w:t xml:space="preserve">and reindexing the product in the second sum,</w:t>
      </w:r>
    </w:p>
    <w:p>
      <w:pPr>
        <w:pStyle w:val="BodyText"/>
      </w:pPr>
    </w:p>
    <w:p>
      <w:pPr>
        <w:pStyle w:val="BodyText"/>
      </w:pPr>
      <w:r>
        <w:t xml:space="preserve">In order to simplify the infinite sum, consider:</w:t>
      </w:r>
    </w:p>
    <w:p>
      <w:pPr>
        <w:pStyle w:val="BodyText"/>
      </w:pPr>
    </w:p>
    <w:p>
      <w:pPr>
        <w:pStyle w:val="BodyText"/>
      </w:pPr>
      <w:r>
        <w:t xml:space="preserve">This infinite sum does not converge when</w:t>
      </w:r>
      <w:r>
        <w:t xml:space="preserve"> </w:t>
      </w:r>
      <m:oMath>
        <m:r>
          <m:t>x</m:t>
        </m:r>
        <m:r>
          <m:rPr>
            <m:sty m:val="p"/>
          </m:rPr>
          <m:t>≤</m:t>
        </m:r>
        <m:r>
          <m:t>1</m:t>
        </m:r>
      </m:oMath>
      <w:r>
        <w:t xml:space="preserve"> </w:t>
      </w:r>
      <w:r>
        <w:t xml:space="preserve">as each term is</w:t>
      </w:r>
      <w:r>
        <w:t xml:space="preserve"> </w:t>
      </w:r>
      <m:oMath>
        <m:r>
          <m:t>O</m:t>
        </m:r>
        <m:d>
          <m:dPr>
            <m:begChr m:val="("/>
            <m:sepChr m:val=""/>
            <m:endChr m:val=")"/>
            <m:grow/>
          </m:dPr>
          <m:e>
            <m:sSup>
              <m:e>
                <m:r>
                  <m:t>n</m:t>
                </m:r>
              </m:e>
              <m:sup>
                <m:r>
                  <m:rPr>
                    <m:sty m:val="p"/>
                  </m:rPr>
                  <m:t>−</m:t>
                </m:r>
                <m:r>
                  <m:t>x</m:t>
                </m:r>
              </m:sup>
            </m:sSup>
          </m:e>
        </m:d>
      </m:oMath>
      <w:r>
        <w:t xml:space="preserve">. We can now use this in</w:t>
      </w:r>
      <w:r>
        <w:t xml:space="preserve"> </w:t>
      </w:r>
      <m:oMath>
        <m:acc>
          <m:accPr>
            <m:chr m:val="̂"/>
          </m:accPr>
          <m:e>
            <m:r>
              <m:t>ρ</m:t>
            </m:r>
          </m:e>
        </m:acc>
        <m:d>
          <m:dPr>
            <m:begChr m:val="("/>
            <m:sepChr m:val=""/>
            <m:endChr m:val=")"/>
            <m:grow/>
          </m:dPr>
          <m:e>
            <m:r>
              <m:t>λ</m:t>
            </m:r>
          </m:e>
        </m:d>
      </m:oMath>
      <w:r>
        <w:t xml:space="preserve">:</w:t>
      </w:r>
    </w:p>
    <w:p>
      <w:pPr>
        <w:pStyle w:val="BodyText"/>
      </w:pPr>
    </w:p>
    <w:p>
      <w:r>
        <w:br w:type="page"/>
      </w:r>
    </w:p>
    <w:bookmarkEnd w:id="79"/>
    <w:bookmarkEnd w:id="80"/>
    <w:bookmarkStart w:id="109" w:name="references"/>
    <w:p>
      <w:pPr>
        <w:pStyle w:val="Heading1"/>
      </w:pPr>
      <w:r>
        <w:t xml:space="preserve">References</w:t>
      </w:r>
    </w:p>
    <w:bookmarkStart w:id="108" w:name="refs"/>
    <w:bookmarkStart w:id="82" w:name="ref-banerjee25"/>
    <w:p>
      <w:pPr>
        <w:pStyle w:val="Bibliography"/>
      </w:pPr>
      <w:r>
        <w:t xml:space="preserve">Banerjee, Sayan, Prabhanka Deka, and Mariana Olvera-Cravioto. 2025.</w:t>
      </w:r>
      <w:r>
        <w:t xml:space="preserve"> </w:t>
      </w:r>
      <w:r>
        <w:t xml:space="preserve">“Local Weak Limits for Collapsed Branching Processes with Random Out-Degrees.”</w:t>
      </w:r>
      <w:r>
        <w:t xml:space="preserve"> </w:t>
      </w:r>
      <w:r>
        <w:rPr>
          <w:i/>
          <w:iCs/>
        </w:rPr>
        <w:t xml:space="preserve">Stochastic Processes and Their Applications</w:t>
      </w:r>
      <w:r>
        <w:t xml:space="preserve"> </w:t>
      </w:r>
      <w:r>
        <w:t xml:space="preserve">182: 104566. https://doi.org/</w:t>
      </w:r>
      <w:hyperlink r:id="rId81">
        <w:r>
          <w:rPr>
            <w:rStyle w:val="Hyperlink"/>
          </w:rPr>
          <w:t xml:space="preserve">https://doi.org/10.1016/j.spa.2025.104566</w:t>
        </w:r>
      </w:hyperlink>
      <w:r>
        <w:t xml:space="preserve">.</w:t>
      </w:r>
    </w:p>
    <w:bookmarkEnd w:id="82"/>
    <w:bookmarkStart w:id="84" w:name="ref-Barabasi99"/>
    <w:p>
      <w:pPr>
        <w:pStyle w:val="Bibliography"/>
      </w:pPr>
      <w:r>
        <w:t xml:space="preserve">Barabási, Albert-László, and Réka Albert. 1999.</w:t>
      </w:r>
      <w:r>
        <w:t xml:space="preserve"> </w:t>
      </w:r>
      <w:r>
        <w:t xml:space="preserve">“Emergence of Scaling in Random Networks.”</w:t>
      </w:r>
      <w:r>
        <w:t xml:space="preserve"> </w:t>
      </w:r>
      <w:r>
        <w:rPr>
          <w:i/>
          <w:iCs/>
        </w:rPr>
        <w:t xml:space="preserve">Science</w:t>
      </w:r>
      <w:r>
        <w:t xml:space="preserve"> </w:t>
      </w:r>
      <w:r>
        <w:t xml:space="preserve">286 (5439): 509–12.</w:t>
      </w:r>
      <w:r>
        <w:t xml:space="preserve"> </w:t>
      </w:r>
      <w:hyperlink r:id="rId83">
        <w:r>
          <w:rPr>
            <w:rStyle w:val="Hyperlink"/>
          </w:rPr>
          <w:t xml:space="preserve">https://doi.org/10.1126/science.286.5439.509</w:t>
        </w:r>
      </w:hyperlink>
      <w:r>
        <w:t xml:space="preserve">.</w:t>
      </w:r>
    </w:p>
    <w:bookmarkEnd w:id="84"/>
    <w:bookmarkStart w:id="86" w:name="ref-Betzel17"/>
    <w:p>
      <w:pPr>
        <w:pStyle w:val="Bibliography"/>
      </w:pPr>
      <w:r>
        <w:t xml:space="preserve">Betzel, Richard F., and Danielle S. Bassett. 2017.</w:t>
      </w:r>
      <w:r>
        <w:t xml:space="preserve"> </w:t>
      </w:r>
      <w:r>
        <w:t xml:space="preserve">“Generative Models for Network Neuroscience: Prospects and Promise.”</w:t>
      </w:r>
      <w:r>
        <w:t xml:space="preserve"> </w:t>
      </w:r>
      <w:r>
        <w:rPr>
          <w:i/>
          <w:iCs/>
        </w:rPr>
        <w:t xml:space="preserve">Journal of The Royal Society Interface</w:t>
      </w:r>
      <w:r>
        <w:t xml:space="preserve"> </w:t>
      </w:r>
      <w:r>
        <w:t xml:space="preserve">14 (136): 20170623.</w:t>
      </w:r>
      <w:r>
        <w:t xml:space="preserve"> </w:t>
      </w:r>
      <w:hyperlink r:id="rId85">
        <w:r>
          <w:rPr>
            <w:rStyle w:val="Hyperlink"/>
          </w:rPr>
          <w:t xml:space="preserve">https://doi.org/10.1098/rsif.2017.0623</w:t>
        </w:r>
      </w:hyperlink>
      <w:r>
        <w:t xml:space="preserve">.</w:t>
      </w:r>
    </w:p>
    <w:bookmarkEnd w:id="86"/>
    <w:bookmarkStart w:id="88" w:name="ref-Broido_2019"/>
    <w:p>
      <w:pPr>
        <w:pStyle w:val="Bibliography"/>
      </w:pPr>
      <w:r>
        <w:t xml:space="preserve">Broido, Anna D., and Aaron Clauset. 2019.</w:t>
      </w:r>
      <w:r>
        <w:t xml:space="preserve"> </w:t>
      </w:r>
      <w:r>
        <w:t xml:space="preserve">“Scale-Free Networks Are Rare.”</w:t>
      </w:r>
      <w:r>
        <w:t xml:space="preserve"> </w:t>
      </w:r>
      <w:r>
        <w:rPr>
          <w:i/>
          <w:iCs/>
        </w:rPr>
        <w:t xml:space="preserve">Nature Communications</w:t>
      </w:r>
      <w:r>
        <w:t xml:space="preserve"> </w:t>
      </w:r>
      <w:r>
        <w:t xml:space="preserve">10 (1).</w:t>
      </w:r>
      <w:r>
        <w:t xml:space="preserve"> </w:t>
      </w:r>
      <w:hyperlink r:id="rId87">
        <w:r>
          <w:rPr>
            <w:rStyle w:val="Hyperlink"/>
          </w:rPr>
          <w:t xml:space="preserve">https://doi.org/10.1038/s41467-019-08746-5</w:t>
        </w:r>
      </w:hyperlink>
      <w:r>
        <w:t xml:space="preserve">.</w:t>
      </w:r>
    </w:p>
    <w:bookmarkEnd w:id="88"/>
    <w:bookmarkStart w:id="90" w:name="ref-krapivsky01"/>
    <w:p>
      <w:pPr>
        <w:pStyle w:val="Bibliography"/>
      </w:pPr>
      <w:r>
        <w:t xml:space="preserve">Krapivsky, P. L., and S. Redner. 2001.</w:t>
      </w:r>
      <w:r>
        <w:t xml:space="preserve"> </w:t>
      </w:r>
      <w:r>
        <w:t xml:space="preserve">“Organization of Growing Random Networks.”</w:t>
      </w:r>
      <w:r>
        <w:t xml:space="preserve"> </w:t>
      </w:r>
      <w:r>
        <w:rPr>
          <w:i/>
          <w:iCs/>
        </w:rPr>
        <w:t xml:space="preserve">Phys. Rev. E</w:t>
      </w:r>
      <w:r>
        <w:t xml:space="preserve"> </w:t>
      </w:r>
      <w:r>
        <w:t xml:space="preserve">63 (May): 066123.</w:t>
      </w:r>
      <w:r>
        <w:t xml:space="preserve"> </w:t>
      </w:r>
      <w:hyperlink r:id="rId89">
        <w:r>
          <w:rPr>
            <w:rStyle w:val="Hyperlink"/>
          </w:rPr>
          <w:t xml:space="preserve">https://doi.org/10.1103/PhysRevE.63.066123</w:t>
        </w:r>
      </w:hyperlink>
      <w:r>
        <w:t xml:space="preserve">.</w:t>
      </w:r>
    </w:p>
    <w:bookmarkEnd w:id="90"/>
    <w:bookmarkStart w:id="92" w:name="ref-Latouche11"/>
    <w:p>
      <w:pPr>
        <w:pStyle w:val="Bibliography"/>
      </w:pPr>
      <w:r>
        <w:t xml:space="preserve">Latouche, Pierre, Etienne Birmelé, and Christophe Ambroise. 2011.</w:t>
      </w:r>
      <w:r>
        <w:t xml:space="preserve"> </w:t>
      </w:r>
      <w:r>
        <w:t xml:space="preserve">“</w:t>
      </w:r>
      <w:r>
        <w:t xml:space="preserve">Overlapping stochastic block models with application to the French political blogosphere</w:t>
      </w:r>
      <w:r>
        <w:t xml:space="preserve">.”</w:t>
      </w:r>
      <w:r>
        <w:t xml:space="preserve"> </w:t>
      </w:r>
      <w:r>
        <w:rPr>
          <w:i/>
          <w:iCs/>
        </w:rPr>
        <w:t xml:space="preserve">The Annals of Applied Statistics</w:t>
      </w:r>
      <w:r>
        <w:t xml:space="preserve"> </w:t>
      </w:r>
      <w:r>
        <w:t xml:space="preserve">5 (1): 309–36.</w:t>
      </w:r>
      <w:r>
        <w:t xml:space="preserve"> </w:t>
      </w:r>
      <w:hyperlink r:id="rId91">
        <w:r>
          <w:rPr>
            <w:rStyle w:val="Hyperlink"/>
          </w:rPr>
          <w:t xml:space="preserve">https://doi.org/10.1214/10-AOAS382</w:t>
        </w:r>
      </w:hyperlink>
      <w:r>
        <w:t xml:space="preserve">.</w:t>
      </w:r>
    </w:p>
    <w:bookmarkEnd w:id="92"/>
    <w:bookmarkStart w:id="94" w:name="ref-Lee24"/>
    <w:p>
      <w:pPr>
        <w:pStyle w:val="Bibliography"/>
      </w:pPr>
      <w:r>
        <w:t xml:space="preserve">Lee, Clement, Emma F. Eastoe, and Aiden Farrell. 2024.</w:t>
      </w:r>
      <w:r>
        <w:t xml:space="preserve"> </w:t>
      </w:r>
      <w:r>
        <w:t xml:space="preserve">“Degree Distributions in Networks: Beyond the Power Law.”</w:t>
      </w:r>
      <w:r>
        <w:t xml:space="preserve"> </w:t>
      </w:r>
      <w:r>
        <w:rPr>
          <w:i/>
          <w:iCs/>
        </w:rPr>
        <w:t xml:space="preserve">Statistica Neerlandica</w:t>
      </w:r>
      <w:r>
        <w:t xml:space="preserve"> </w:t>
      </w:r>
      <w:r>
        <w:t xml:space="preserve">78 (4): 702–18. https://doi.org/</w:t>
      </w:r>
      <w:hyperlink r:id="rId93">
        <w:r>
          <w:rPr>
            <w:rStyle w:val="Hyperlink"/>
          </w:rPr>
          <w:t xml:space="preserve">https://doi.org/10.1111/stan.12355</w:t>
        </w:r>
      </w:hyperlink>
      <w:r>
        <w:t xml:space="preserve">.</w:t>
      </w:r>
    </w:p>
    <w:bookmarkEnd w:id="94"/>
    <w:bookmarkStart w:id="96" w:name="ref-Rohrbeck_2018"/>
    <w:p>
      <w:pPr>
        <w:pStyle w:val="Bibliography"/>
      </w:pPr>
      <w:r>
        <w:t xml:space="preserve">Rohrbeck, Christian, Emma F. Eastoe, Arnoldo Frigessi, and Jonathan A. Tawn. 2018.</w:t>
      </w:r>
      <w:r>
        <w:t xml:space="preserve"> </w:t>
      </w:r>
      <w:r>
        <w:t xml:space="preserve">“</w:t>
      </w:r>
      <w:r>
        <w:t xml:space="preserve">Extreme value modelling of water-related insurance claims</w:t>
      </w:r>
      <w:r>
        <w:t xml:space="preserve">.”</w:t>
      </w:r>
      <w:r>
        <w:t xml:space="preserve"> </w:t>
      </w:r>
      <w:r>
        <w:rPr>
          <w:i/>
          <w:iCs/>
        </w:rPr>
        <w:t xml:space="preserve">The Annals of Applied Statistics</w:t>
      </w:r>
      <w:r>
        <w:t xml:space="preserve"> </w:t>
      </w:r>
      <w:r>
        <w:t xml:space="preserve">12 (1): 246–82.</w:t>
      </w:r>
      <w:r>
        <w:t xml:space="preserve"> </w:t>
      </w:r>
      <w:hyperlink r:id="rId95">
        <w:r>
          <w:rPr>
            <w:rStyle w:val="Hyperlink"/>
          </w:rPr>
          <w:t xml:space="preserve">https://doi.org/10.1214/17-AOAS1081</w:t>
        </w:r>
      </w:hyperlink>
      <w:r>
        <w:t xml:space="preserve">.</w:t>
      </w:r>
    </w:p>
    <w:bookmarkEnd w:id="96"/>
    <w:bookmarkStart w:id="97" w:name="ref-nr"/>
    <w:p>
      <w:pPr>
        <w:pStyle w:val="Bibliography"/>
      </w:pPr>
      <w:r>
        <w:t xml:space="preserve">Rossi, Ryan A., and Nesreen K. Ahmed. 2015.</w:t>
      </w:r>
      <w:r>
        <w:t xml:space="preserve"> </w:t>
      </w:r>
      <w:r>
        <w:t xml:space="preserve">“The Network Data Repository with Interactive Graph Analytics and Visualization.”</w:t>
      </w:r>
      <w:r>
        <w:t xml:space="preserve"> </w:t>
      </w:r>
      <w:r>
        <w:t xml:space="preserve">In</w:t>
      </w:r>
      <w:r>
        <w:t xml:space="preserve"> </w:t>
      </w:r>
      <w:r>
        <w:rPr>
          <w:i/>
          <w:iCs/>
        </w:rPr>
        <w:t xml:space="preserve">AAAI</w:t>
      </w:r>
      <w:r>
        <w:t xml:space="preserve">.</w:t>
      </w:r>
      <w:r>
        <w:t xml:space="preserve"> </w:t>
      </w:r>
      <w:hyperlink r:id="rId58">
        <w:r>
          <w:rPr>
            <w:rStyle w:val="Hyperlink"/>
          </w:rPr>
          <w:t xml:space="preserve">https://networkrepository.com</w:t>
        </w:r>
      </w:hyperlink>
      <w:r>
        <w:t xml:space="preserve">.</w:t>
      </w:r>
    </w:p>
    <w:bookmarkEnd w:id="97"/>
    <w:bookmarkStart w:id="99" w:name="ref-rudas07"/>
    <w:p>
      <w:pPr>
        <w:pStyle w:val="Bibliography"/>
      </w:pPr>
      <w:r>
        <w:t xml:space="preserve">Rudas, Anna, Bálint Tóth, and Benedek Valkó. 2007.</w:t>
      </w:r>
      <w:r>
        <w:t xml:space="preserve"> </w:t>
      </w:r>
      <w:r>
        <w:t xml:space="preserve">“Random Trees and General Branching Processes.”</w:t>
      </w:r>
      <w:r>
        <w:t xml:space="preserve"> </w:t>
      </w:r>
      <w:r>
        <w:rPr>
          <w:i/>
          <w:iCs/>
        </w:rPr>
        <w:t xml:space="preserve">Random Structures &amp; Algorithms</w:t>
      </w:r>
      <w:r>
        <w:t xml:space="preserve"> </w:t>
      </w:r>
      <w:r>
        <w:t xml:space="preserve">31 (2): 186–202. https://doi.org/</w:t>
      </w:r>
      <w:hyperlink r:id="rId98">
        <w:r>
          <w:rPr>
            <w:rStyle w:val="Hyperlink"/>
          </w:rPr>
          <w:t xml:space="preserve">https://doi.org/10.1002/rsa.20137</w:t>
        </w:r>
      </w:hyperlink>
      <w:r>
        <w:t xml:space="preserve">.</w:t>
      </w:r>
    </w:p>
    <w:bookmarkEnd w:id="99"/>
    <w:bookmarkStart w:id="101" w:name="ref-Setayesh22"/>
    <w:p>
      <w:pPr>
        <w:pStyle w:val="Bibliography"/>
      </w:pPr>
      <w:r>
        <w:t xml:space="preserve">Setayesh, Amin, Zhivar Sourati Hassan Zadeh, and Behnam Bahrak. 2022.</w:t>
      </w:r>
      <w:r>
        <w:t xml:space="preserve"> </w:t>
      </w:r>
      <w:r>
        <w:t xml:space="preserve">“Analysis of the Global Trade Network Using Exponential Random Graph Models.”</w:t>
      </w:r>
      <w:r>
        <w:t xml:space="preserve"> </w:t>
      </w:r>
      <w:r>
        <w:rPr>
          <w:i/>
          <w:iCs/>
        </w:rPr>
        <w:t xml:space="preserve">Applied Network Science</w:t>
      </w:r>
      <w:r>
        <w:t xml:space="preserve"> </w:t>
      </w:r>
      <w:r>
        <w:t xml:space="preserve">7 (June).</w:t>
      </w:r>
      <w:r>
        <w:t xml:space="preserve"> </w:t>
      </w:r>
      <w:hyperlink r:id="rId100">
        <w:r>
          <w:rPr>
            <w:rStyle w:val="Hyperlink"/>
          </w:rPr>
          <w:t xml:space="preserve">https://doi.org/10.1007/s41109-022-00479-7</w:t>
        </w:r>
      </w:hyperlink>
      <w:r>
        <w:t xml:space="preserve">.</w:t>
      </w:r>
    </w:p>
    <w:bookmarkEnd w:id="101"/>
    <w:bookmarkStart w:id="103" w:name="ref-shimura12"/>
    <w:p>
      <w:pPr>
        <w:pStyle w:val="Bibliography"/>
      </w:pPr>
      <w:r>
        <w:t xml:space="preserve">Shimura, Takaaki. 2012.</w:t>
      </w:r>
      <w:r>
        <w:t xml:space="preserve"> </w:t>
      </w:r>
      <w:r>
        <w:t xml:space="preserve">“Discretization of Distributions in the Maximum Domain of Attraction.”</w:t>
      </w:r>
      <w:r>
        <w:t xml:space="preserve"> </w:t>
      </w:r>
      <w:r>
        <w:rPr>
          <w:i/>
          <w:iCs/>
        </w:rPr>
        <w:t xml:space="preserve">Extremes</w:t>
      </w:r>
      <w:r>
        <w:t xml:space="preserve"> </w:t>
      </w:r>
      <w:r>
        <w:t xml:space="preserve">15 (September): 1–19.</w:t>
      </w:r>
      <w:r>
        <w:t xml:space="preserve"> </w:t>
      </w:r>
      <w:hyperlink r:id="rId102">
        <w:r>
          <w:rPr>
            <w:rStyle w:val="Hyperlink"/>
          </w:rPr>
          <w:t xml:space="preserve">https://doi.org/10.1007/s10687-011-0137-7</w:t>
        </w:r>
      </w:hyperlink>
      <w:r>
        <w:t xml:space="preserve">.</w:t>
      </w:r>
    </w:p>
    <w:bookmarkEnd w:id="103"/>
    <w:bookmarkStart w:id="105" w:name="ref-Voitalov_2019"/>
    <w:p>
      <w:pPr>
        <w:pStyle w:val="Bibliography"/>
      </w:pPr>
      <w:r>
        <w:t xml:space="preserve">Voitalov, Ivan, Pim van der Hoorn, Remco Hofstad, and Dmitri Krioukov. 2019.</w:t>
      </w:r>
      <w:r>
        <w:t xml:space="preserve"> </w:t>
      </w:r>
      <w:r>
        <w:t xml:space="preserve">“Scale-Free Networks Well Done.”</w:t>
      </w:r>
      <w:r>
        <w:t xml:space="preserve"> </w:t>
      </w:r>
      <w:r>
        <w:rPr>
          <w:i/>
          <w:iCs/>
        </w:rPr>
        <w:t xml:space="preserve">Physical Review Research</w:t>
      </w:r>
      <w:r>
        <w:t xml:space="preserve"> </w:t>
      </w:r>
      <w:r>
        <w:t xml:space="preserve">1.</w:t>
      </w:r>
      <w:r>
        <w:t xml:space="preserve"> </w:t>
      </w:r>
      <w:hyperlink r:id="rId104">
        <w:r>
          <w:rPr>
            <w:rStyle w:val="Hyperlink"/>
          </w:rPr>
          <w:t xml:space="preserve">https://doi.org/10.1103/PhysRevResearch.1.033034</w:t>
        </w:r>
      </w:hyperlink>
      <w:r>
        <w:t xml:space="preserve">.</w:t>
      </w:r>
    </w:p>
    <w:bookmarkEnd w:id="105"/>
    <w:bookmarkStart w:id="107" w:name="ref-wang2022random"/>
    <w:p>
      <w:pPr>
        <w:pStyle w:val="Bibliography"/>
      </w:pPr>
      <w:r>
        <w:t xml:space="preserve">Wang, Tiandong, and Sidney Resnick. 2024.</w:t>
      </w:r>
      <w:r>
        <w:t xml:space="preserve"> </w:t>
      </w:r>
      <w:r>
        <w:t xml:space="preserve">“Random Networks with Heterogeneous Reciprocity.”</w:t>
      </w:r>
      <w:r>
        <w:t xml:space="preserve"> </w:t>
      </w:r>
      <w:r>
        <w:rPr>
          <w:i/>
          <w:iCs/>
        </w:rPr>
        <w:t xml:space="preserve">Extremes</w:t>
      </w:r>
      <w:r>
        <w:t xml:space="preserve"> </w:t>
      </w:r>
      <w:r>
        <w:t xml:space="preserve">27 (1): 123–61.</w:t>
      </w:r>
      <w:r>
        <w:t xml:space="preserve"> </w:t>
      </w:r>
      <w:hyperlink r:id="rId106">
        <w:r>
          <w:rPr>
            <w:rStyle w:val="Hyperlink"/>
          </w:rPr>
          <w:t xml:space="preserve">https://doi.org/10.1007/s10687-023-00478-6</w:t>
        </w:r>
      </w:hyperlink>
      <w:r>
        <w:t xml:space="preserve">.</w:t>
      </w:r>
    </w:p>
    <w:bookmarkEnd w:id="107"/>
    <w:bookmarkEnd w:id="108"/>
    <w:bookmarkEnd w:id="10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64" Target="media/rId64.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67" Target="media/rId67.png" /><Relationship Type="http://schemas.openxmlformats.org/officeDocument/2006/relationships/hyperlink" Id="rId98" Target="https://doi.org/10.1002/rsa.20137" TargetMode="External" /><Relationship Type="http://schemas.openxmlformats.org/officeDocument/2006/relationships/hyperlink" Id="rId102" Target="https://doi.org/10.1007/s10687-011-0137-7" TargetMode="External" /><Relationship Type="http://schemas.openxmlformats.org/officeDocument/2006/relationships/hyperlink" Id="rId106" Target="https://doi.org/10.1007/s10687-023-00478-6" TargetMode="External" /><Relationship Type="http://schemas.openxmlformats.org/officeDocument/2006/relationships/hyperlink" Id="rId100" Target="https://doi.org/10.1007/s41109-022-00479-7" TargetMode="External" /><Relationship Type="http://schemas.openxmlformats.org/officeDocument/2006/relationships/hyperlink" Id="rId81" Target="https://doi.org/10.1016/j.spa.2025.104566" TargetMode="External" /><Relationship Type="http://schemas.openxmlformats.org/officeDocument/2006/relationships/hyperlink" Id="rId87" Target="https://doi.org/10.1038/s41467-019-08746-5" TargetMode="External" /><Relationship Type="http://schemas.openxmlformats.org/officeDocument/2006/relationships/hyperlink" Id="rId85" Target="https://doi.org/10.1098/rsif.2017.0623" TargetMode="External" /><Relationship Type="http://schemas.openxmlformats.org/officeDocument/2006/relationships/hyperlink" Id="rId89" Target="https://doi.org/10.1103/PhysRevE.63.066123" TargetMode="External" /><Relationship Type="http://schemas.openxmlformats.org/officeDocument/2006/relationships/hyperlink" Id="rId104" Target="https://doi.org/10.1103/PhysRevResearch.1.033034" TargetMode="External" /><Relationship Type="http://schemas.openxmlformats.org/officeDocument/2006/relationships/hyperlink" Id="rId93" Target="https://doi.org/10.1111/stan.12355" TargetMode="External" /><Relationship Type="http://schemas.openxmlformats.org/officeDocument/2006/relationships/hyperlink" Id="rId83" Target="https://doi.org/10.1126/science.286.5439.509" TargetMode="External" /><Relationship Type="http://schemas.openxmlformats.org/officeDocument/2006/relationships/hyperlink" Id="rId91" Target="https://doi.org/10.1214/10-AOAS382" TargetMode="External" /><Relationship Type="http://schemas.openxmlformats.org/officeDocument/2006/relationships/hyperlink" Id="rId95" Target="https://doi.org/10.1214/17-AOAS1081" TargetMode="External" /><Relationship Type="http://schemas.openxmlformats.org/officeDocument/2006/relationships/hyperlink" Id="rId59" Target="https://mathoverflow.net/" TargetMode="External" /><Relationship Type="http://schemas.openxmlformats.org/officeDocument/2006/relationships/hyperlink" Id="rId58" Target="https://networkrepository.com" TargetMode="External" /><Relationship Type="http://schemas.openxmlformats.org/officeDocument/2006/relationships/hyperlink" Id="rId57" Target="konect.cc"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rsa.20137" TargetMode="External" /><Relationship Type="http://schemas.openxmlformats.org/officeDocument/2006/relationships/hyperlink" Id="rId102" Target="https://doi.org/10.1007/s10687-011-0137-7" TargetMode="External" /><Relationship Type="http://schemas.openxmlformats.org/officeDocument/2006/relationships/hyperlink" Id="rId106" Target="https://doi.org/10.1007/s10687-023-00478-6" TargetMode="External" /><Relationship Type="http://schemas.openxmlformats.org/officeDocument/2006/relationships/hyperlink" Id="rId100" Target="https://doi.org/10.1007/s41109-022-00479-7" TargetMode="External" /><Relationship Type="http://schemas.openxmlformats.org/officeDocument/2006/relationships/hyperlink" Id="rId81" Target="https://doi.org/10.1016/j.spa.2025.104566" TargetMode="External" /><Relationship Type="http://schemas.openxmlformats.org/officeDocument/2006/relationships/hyperlink" Id="rId87" Target="https://doi.org/10.1038/s41467-019-08746-5" TargetMode="External" /><Relationship Type="http://schemas.openxmlformats.org/officeDocument/2006/relationships/hyperlink" Id="rId85" Target="https://doi.org/10.1098/rsif.2017.0623" TargetMode="External" /><Relationship Type="http://schemas.openxmlformats.org/officeDocument/2006/relationships/hyperlink" Id="rId89" Target="https://doi.org/10.1103/PhysRevE.63.066123" TargetMode="External" /><Relationship Type="http://schemas.openxmlformats.org/officeDocument/2006/relationships/hyperlink" Id="rId104" Target="https://doi.org/10.1103/PhysRevResearch.1.033034" TargetMode="External" /><Relationship Type="http://schemas.openxmlformats.org/officeDocument/2006/relationships/hyperlink" Id="rId93" Target="https://doi.org/10.1111/stan.12355" TargetMode="External" /><Relationship Type="http://schemas.openxmlformats.org/officeDocument/2006/relationships/hyperlink" Id="rId83" Target="https://doi.org/10.1126/science.286.5439.509" TargetMode="External" /><Relationship Type="http://schemas.openxmlformats.org/officeDocument/2006/relationships/hyperlink" Id="rId91" Target="https://doi.org/10.1214/10-AOAS382" TargetMode="External" /><Relationship Type="http://schemas.openxmlformats.org/officeDocument/2006/relationships/hyperlink" Id="rId95" Target="https://doi.org/10.1214/17-AOAS1081" TargetMode="External" /><Relationship Type="http://schemas.openxmlformats.org/officeDocument/2006/relationships/hyperlink" Id="rId59" Target="https://mathoverflow.net/" TargetMode="External" /><Relationship Type="http://schemas.openxmlformats.org/officeDocument/2006/relationships/hyperlink" Id="rId58" Target="https://networkrepository.com" TargetMode="External" /><Relationship Type="http://schemas.openxmlformats.org/officeDocument/2006/relationships/hyperlink" Id="rId57" Target="konect.c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growth mechanisms of tail realistic preferential attachment models from network degree distributions</dc:title>
  <dc:creator>Thomas William Boughen; Clement Lee; Vianey Palacios Ramirez</dc:creator>
  <cp:keywords>networks, discrete extremes, power law, preferential attachment</cp:keywords>
  <dcterms:created xsi:type="dcterms:W3CDTF">2025-09-19T05:48:30Z</dcterms:created>
  <dcterms:modified xsi:type="dcterms:W3CDTF">2025-09-19T05:48:30Z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Devising the underlying generating mechanism of a real-life network is difficult as, more often than not, only its snapshots are available, but not its full evolution. One candidate for the generating mechanism is preferential attachment which, in its simplest form, results in a degree distribution that follows the power law. Consequently, the growth of real-life networks that roughly display such power-law behaviour is commonly modelled by preferential attachment. However, the validity of the power law has been challenged by the presence of alternatives with comparable performance, as well as the recent findings that the right tail of the degree distribution is often lighter than implied by the body, whilst still being heavy. In this paper, we study a modified version of the model with a flexible preference function that allows super/sub-linear behaviour whilst also guaranteeing that the limiting degree distribution has a heavy tail. We relate the distributions tail index directly to the model parameters, allowing direct inference of the parameters from the degree distribution alone.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refs.bib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output-temp-dir">
    <vt:lpwstr>temporary_files</vt:lpwstr>
  </property>
  <property fmtid="{D5CDD505-2E9C-101B-9397-08002B2CF9AE}" pid="14" name="toc-title">
    <vt:lpwstr>Table of contents</vt:lpwstr>
  </property>
</Properties>
</file>