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CD9CB" w14:textId="77777777" w:rsidR="002D3072" w:rsidRPr="00C72B4D" w:rsidRDefault="00000000">
      <w:pPr>
        <w:pStyle w:val="Titel"/>
        <w:rPr>
          <w:lang w:val="de-DE"/>
        </w:rPr>
      </w:pPr>
      <w:r w:rsidRPr="00C72B4D">
        <w:rPr>
          <w:lang w:val="de-DE"/>
        </w:rPr>
        <w:t>NLB OKR-Messung</w:t>
      </w:r>
    </w:p>
    <w:p w14:paraId="7ECC26B8" w14:textId="77777777" w:rsidR="002D3072" w:rsidRPr="00C72B4D" w:rsidRDefault="00000000">
      <w:pPr>
        <w:rPr>
          <w:lang w:val="de-DE"/>
        </w:rPr>
      </w:pPr>
      <w:r w:rsidRPr="00C72B4D">
        <w:rPr>
          <w:color w:val="4E5A62"/>
          <w:sz w:val="28"/>
          <w:lang w:val="de-DE"/>
        </w:rPr>
        <w:t>Dokumentation der App und Erklärung der Messwerte</w:t>
      </w:r>
    </w:p>
    <w:p w14:paraId="78F66936" w14:textId="77777777" w:rsidR="002D3072" w:rsidRPr="00C72B4D" w:rsidRDefault="00000000">
      <w:pPr>
        <w:rPr>
          <w:lang w:val="de-DE"/>
        </w:rPr>
      </w:pPr>
      <w:r w:rsidRPr="00C72B4D">
        <w:rPr>
          <w:color w:val="4E5A62"/>
          <w:sz w:val="19"/>
          <w:lang w:val="de-DE"/>
        </w:rPr>
        <w:t>Stand: 14. Oktober 2026 · App-Version 1 · https://twe-nlb.github.io/NLB-OKR/</w:t>
      </w:r>
    </w:p>
    <w:tbl>
      <w:tblPr>
        <w:tblStyle w:val="Tabellenraster"/>
        <w:tblW w:w="0" w:type="auto"/>
        <w:tblLook w:val="04A0" w:firstRow="1" w:lastRow="0" w:firstColumn="1" w:lastColumn="0" w:noHBand="0" w:noVBand="1"/>
      </w:tblPr>
      <w:tblGrid>
        <w:gridCol w:w="9402"/>
      </w:tblGrid>
      <w:tr w:rsidR="002D3072" w14:paraId="4CDBB174" w14:textId="77777777">
        <w:tc>
          <w:tcPr>
            <w:tcW w:w="9411" w:type="dxa"/>
            <w:shd w:val="clear" w:color="auto" w:fill="FFF4DC"/>
          </w:tcPr>
          <w:p w14:paraId="202F2CF0" w14:textId="77777777" w:rsidR="002D3072" w:rsidRDefault="00000000">
            <w:r w:rsidRPr="00C72B4D">
              <w:rPr>
                <w:b/>
                <w:sz w:val="20"/>
                <w:lang w:val="de-DE"/>
              </w:rPr>
              <w:t xml:space="preserve">Wichtig: </w:t>
            </w:r>
            <w:r w:rsidRPr="00C72B4D">
              <w:rPr>
                <w:sz w:val="20"/>
                <w:lang w:val="de-DE"/>
              </w:rPr>
              <w:t>Die App ist eine Demo und kein Medizinprodukt. Sie stellt keine Diagnose. Die zitierten Studien wurden mit Labormethoden (Magnetspulen, Infrarot-</w:t>
            </w:r>
            <w:proofErr w:type="spellStart"/>
            <w:r w:rsidRPr="00C72B4D">
              <w:rPr>
                <w:sz w:val="20"/>
                <w:lang w:val="de-DE"/>
              </w:rPr>
              <w:t>Okulographie</w:t>
            </w:r>
            <w:proofErr w:type="spellEnd"/>
            <w:r w:rsidRPr="00C72B4D">
              <w:rPr>
                <w:sz w:val="20"/>
                <w:lang w:val="de-DE"/>
              </w:rPr>
              <w:t xml:space="preserve">, große Reizfelder) durchgeführt. Die Befunde zeigen, welche Hirnbereiche einen Messwert beeinflussen können. Sie lassen sich nicht direkt auf eine einzelne Messung mit der iPad-Kamera übertragen. </w:t>
            </w:r>
            <w:proofErr w:type="spellStart"/>
            <w:r>
              <w:rPr>
                <w:sz w:val="20"/>
              </w:rPr>
              <w:t>Auffällige</w:t>
            </w:r>
            <w:proofErr w:type="spellEnd"/>
            <w:r>
              <w:rPr>
                <w:sz w:val="20"/>
              </w:rPr>
              <w:t xml:space="preserve"> </w:t>
            </w:r>
            <w:proofErr w:type="spellStart"/>
            <w:r>
              <w:rPr>
                <w:sz w:val="20"/>
              </w:rPr>
              <w:t>Werte</w:t>
            </w:r>
            <w:proofErr w:type="spellEnd"/>
            <w:r>
              <w:rPr>
                <w:sz w:val="20"/>
              </w:rPr>
              <w:t xml:space="preserve"> </w:t>
            </w:r>
            <w:proofErr w:type="spellStart"/>
            <w:r>
              <w:rPr>
                <w:sz w:val="20"/>
              </w:rPr>
              <w:t>gehören</w:t>
            </w:r>
            <w:proofErr w:type="spellEnd"/>
            <w:r>
              <w:rPr>
                <w:sz w:val="20"/>
              </w:rPr>
              <w:t xml:space="preserve"> </w:t>
            </w:r>
            <w:proofErr w:type="spellStart"/>
            <w:r>
              <w:rPr>
                <w:sz w:val="20"/>
              </w:rPr>
              <w:t>ärztlich</w:t>
            </w:r>
            <w:proofErr w:type="spellEnd"/>
            <w:r>
              <w:rPr>
                <w:sz w:val="20"/>
              </w:rPr>
              <w:t xml:space="preserve"> (</w:t>
            </w:r>
            <w:proofErr w:type="spellStart"/>
            <w:r>
              <w:rPr>
                <w:sz w:val="20"/>
              </w:rPr>
              <w:t>Neurologie</w:t>
            </w:r>
            <w:proofErr w:type="spellEnd"/>
            <w:r>
              <w:rPr>
                <w:sz w:val="20"/>
              </w:rPr>
              <w:t>, Neuro-</w:t>
            </w:r>
            <w:proofErr w:type="spellStart"/>
            <w:r>
              <w:rPr>
                <w:sz w:val="20"/>
              </w:rPr>
              <w:t>Ophthalmologie</w:t>
            </w:r>
            <w:proofErr w:type="spellEnd"/>
            <w:r>
              <w:rPr>
                <w:sz w:val="20"/>
              </w:rPr>
              <w:t xml:space="preserve">, HNO) </w:t>
            </w:r>
            <w:proofErr w:type="spellStart"/>
            <w:r>
              <w:rPr>
                <w:sz w:val="20"/>
              </w:rPr>
              <w:t>abgeklärt</w:t>
            </w:r>
            <w:proofErr w:type="spellEnd"/>
            <w:r>
              <w:rPr>
                <w:sz w:val="20"/>
              </w:rPr>
              <w:t>.</w:t>
            </w:r>
          </w:p>
        </w:tc>
      </w:tr>
    </w:tbl>
    <w:p w14:paraId="233386CF" w14:textId="77777777" w:rsidR="002D3072" w:rsidRDefault="002D3072">
      <w:pPr>
        <w:spacing w:after="40"/>
      </w:pPr>
    </w:p>
    <w:p w14:paraId="0AC77A9C" w14:textId="77777777" w:rsidR="002D3072" w:rsidRDefault="00000000">
      <w:r w:rsidRPr="00C72B4D">
        <w:rPr>
          <w:b/>
          <w:lang w:val="de-DE"/>
        </w:rPr>
        <w:t xml:space="preserve">Zitierweise: </w:t>
      </w:r>
      <w:r w:rsidRPr="00C72B4D">
        <w:rPr>
          <w:lang w:val="de-DE"/>
        </w:rPr>
        <w:t>Literaturverweise stehen im Text in eckigen Klammern: [Nummer, Abschnitt]. Die Nummer verweist auf das Literaturverzeichnis am Ende. Der Abschnitt bezeichnet den Teil der Studienzusammenfassung (Abstract), aus dem die Aussage stammt, zum Beispiel „</w:t>
      </w:r>
      <w:proofErr w:type="spellStart"/>
      <w:r w:rsidRPr="00C72B4D">
        <w:rPr>
          <w:lang w:val="de-DE"/>
        </w:rPr>
        <w:t>Results</w:t>
      </w:r>
      <w:proofErr w:type="spellEnd"/>
      <w:r w:rsidRPr="00C72B4D">
        <w:rPr>
          <w:lang w:val="de-DE"/>
        </w:rPr>
        <w:t>“ oder „</w:t>
      </w:r>
      <w:proofErr w:type="spellStart"/>
      <w:r w:rsidRPr="00C72B4D">
        <w:rPr>
          <w:lang w:val="de-DE"/>
        </w:rPr>
        <w:t>Conclusions</w:t>
      </w:r>
      <w:proofErr w:type="spellEnd"/>
      <w:r w:rsidRPr="00C72B4D">
        <w:rPr>
          <w:lang w:val="de-DE"/>
        </w:rPr>
        <w:t xml:space="preserve">“. Bei Abstracts ohne Gliederung steht „Abstract“. Ausgewertet wurden die PubMed-Abstracts. </w:t>
      </w:r>
      <w:r>
        <w:t xml:space="preserve">Die </w:t>
      </w:r>
      <w:proofErr w:type="spellStart"/>
      <w:r>
        <w:t>Volltexte</w:t>
      </w:r>
      <w:proofErr w:type="spellEnd"/>
      <w:r>
        <w:t xml:space="preserve"> </w:t>
      </w:r>
      <w:proofErr w:type="spellStart"/>
      <w:r>
        <w:t>wurden</w:t>
      </w:r>
      <w:proofErr w:type="spellEnd"/>
      <w:r>
        <w:t xml:space="preserve"> nicht </w:t>
      </w:r>
      <w:proofErr w:type="spellStart"/>
      <w:r>
        <w:t>gelesen</w:t>
      </w:r>
      <w:proofErr w:type="spellEnd"/>
      <w:r>
        <w:t>.</w:t>
      </w:r>
    </w:p>
    <w:p w14:paraId="21B76A1F" w14:textId="77777777" w:rsidR="002D3072" w:rsidRDefault="00000000">
      <w:pPr>
        <w:pStyle w:val="berschrift1"/>
      </w:pPr>
      <w:bookmarkStart w:id="0" w:name="_Toc242903771"/>
      <w:proofErr w:type="spellStart"/>
      <w:r>
        <w:t>Inhalt</w:t>
      </w:r>
      <w:bookmarkEnd w:id="0"/>
      <w:proofErr w:type="spellEnd"/>
    </w:p>
    <w:p w14:paraId="146EEAA0" w14:textId="77777777" w:rsidR="005D77CF" w:rsidRDefault="00000000">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r>
        <w:fldChar w:fldCharType="begin"/>
      </w:r>
      <w:r>
        <w:instrText>TOC \o "1-2" \h \z \u</w:instrText>
      </w:r>
      <w:r>
        <w:fldChar w:fldCharType="separate"/>
      </w:r>
      <w:hyperlink w:anchor="_Toc242903771" w:history="1">
        <w:r w:rsidR="005D77CF" w:rsidRPr="00EC1112">
          <w:rPr>
            <w:rStyle w:val="Hyperlink"/>
            <w:noProof/>
          </w:rPr>
          <w:t>Inhalt</w:t>
        </w:r>
        <w:r w:rsidR="005D77CF">
          <w:rPr>
            <w:noProof/>
            <w:webHidden/>
          </w:rPr>
          <w:tab/>
        </w:r>
        <w:r w:rsidR="005D77CF">
          <w:rPr>
            <w:noProof/>
            <w:webHidden/>
          </w:rPr>
          <w:fldChar w:fldCharType="begin"/>
        </w:r>
        <w:r w:rsidR="005D77CF">
          <w:rPr>
            <w:noProof/>
            <w:webHidden/>
          </w:rPr>
          <w:instrText xml:space="preserve"> PAGEREF _Toc242903771 \h </w:instrText>
        </w:r>
        <w:r w:rsidR="005D77CF">
          <w:rPr>
            <w:noProof/>
            <w:webHidden/>
          </w:rPr>
        </w:r>
        <w:r w:rsidR="005D77CF">
          <w:rPr>
            <w:noProof/>
            <w:webHidden/>
          </w:rPr>
          <w:fldChar w:fldCharType="separate"/>
        </w:r>
        <w:r w:rsidR="005D77CF">
          <w:rPr>
            <w:noProof/>
            <w:webHidden/>
          </w:rPr>
          <w:t>1</w:t>
        </w:r>
        <w:r w:rsidR="005D77CF">
          <w:rPr>
            <w:noProof/>
            <w:webHidden/>
          </w:rPr>
          <w:fldChar w:fldCharType="end"/>
        </w:r>
      </w:hyperlink>
    </w:p>
    <w:p w14:paraId="7E2BBAE9"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2" w:history="1">
        <w:r w:rsidRPr="00EC1112">
          <w:rPr>
            <w:rStyle w:val="Hyperlink"/>
            <w:noProof/>
            <w:lang w:val="de-DE"/>
          </w:rPr>
          <w:t>1 Der optokinetische Reflex in Kürze</w:t>
        </w:r>
        <w:r>
          <w:rPr>
            <w:noProof/>
            <w:webHidden/>
          </w:rPr>
          <w:tab/>
        </w:r>
        <w:r>
          <w:rPr>
            <w:noProof/>
            <w:webHidden/>
          </w:rPr>
          <w:fldChar w:fldCharType="begin"/>
        </w:r>
        <w:r>
          <w:rPr>
            <w:noProof/>
            <w:webHidden/>
          </w:rPr>
          <w:instrText xml:space="preserve"> PAGEREF _Toc242903772 \h </w:instrText>
        </w:r>
        <w:r>
          <w:rPr>
            <w:noProof/>
            <w:webHidden/>
          </w:rPr>
        </w:r>
        <w:r>
          <w:rPr>
            <w:noProof/>
            <w:webHidden/>
          </w:rPr>
          <w:fldChar w:fldCharType="separate"/>
        </w:r>
        <w:r>
          <w:rPr>
            <w:noProof/>
            <w:webHidden/>
          </w:rPr>
          <w:t>3</w:t>
        </w:r>
        <w:r>
          <w:rPr>
            <w:noProof/>
            <w:webHidden/>
          </w:rPr>
          <w:fldChar w:fldCharType="end"/>
        </w:r>
      </w:hyperlink>
    </w:p>
    <w:p w14:paraId="6EAE8516"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3" w:history="1">
        <w:r w:rsidRPr="00EC1112">
          <w:rPr>
            <w:rStyle w:val="Hyperlink"/>
            <w:noProof/>
            <w:lang w:val="de-DE"/>
          </w:rPr>
          <w:t>Look-OKN und Stare-OKN</w:t>
        </w:r>
        <w:r>
          <w:rPr>
            <w:noProof/>
            <w:webHidden/>
          </w:rPr>
          <w:tab/>
        </w:r>
        <w:r>
          <w:rPr>
            <w:noProof/>
            <w:webHidden/>
          </w:rPr>
          <w:fldChar w:fldCharType="begin"/>
        </w:r>
        <w:r>
          <w:rPr>
            <w:noProof/>
            <w:webHidden/>
          </w:rPr>
          <w:instrText xml:space="preserve"> PAGEREF _Toc242903773 \h </w:instrText>
        </w:r>
        <w:r>
          <w:rPr>
            <w:noProof/>
            <w:webHidden/>
          </w:rPr>
        </w:r>
        <w:r>
          <w:rPr>
            <w:noProof/>
            <w:webHidden/>
          </w:rPr>
          <w:fldChar w:fldCharType="separate"/>
        </w:r>
        <w:r>
          <w:rPr>
            <w:noProof/>
            <w:webHidden/>
          </w:rPr>
          <w:t>3</w:t>
        </w:r>
        <w:r>
          <w:rPr>
            <w:noProof/>
            <w:webHidden/>
          </w:rPr>
          <w:fldChar w:fldCharType="end"/>
        </w:r>
      </w:hyperlink>
    </w:p>
    <w:p w14:paraId="3834945B"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4" w:history="1">
        <w:r w:rsidRPr="00EC1112">
          <w:rPr>
            <w:rStyle w:val="Hyperlink"/>
            <w:noProof/>
          </w:rPr>
          <w:t>2 Die App</w:t>
        </w:r>
        <w:r>
          <w:rPr>
            <w:noProof/>
            <w:webHidden/>
          </w:rPr>
          <w:tab/>
        </w:r>
        <w:r>
          <w:rPr>
            <w:noProof/>
            <w:webHidden/>
          </w:rPr>
          <w:fldChar w:fldCharType="begin"/>
        </w:r>
        <w:r>
          <w:rPr>
            <w:noProof/>
            <w:webHidden/>
          </w:rPr>
          <w:instrText xml:space="preserve"> PAGEREF _Toc242903774 \h </w:instrText>
        </w:r>
        <w:r>
          <w:rPr>
            <w:noProof/>
            <w:webHidden/>
          </w:rPr>
        </w:r>
        <w:r>
          <w:rPr>
            <w:noProof/>
            <w:webHidden/>
          </w:rPr>
          <w:fldChar w:fldCharType="separate"/>
        </w:r>
        <w:r>
          <w:rPr>
            <w:noProof/>
            <w:webHidden/>
          </w:rPr>
          <w:t>3</w:t>
        </w:r>
        <w:r>
          <w:rPr>
            <w:noProof/>
            <w:webHidden/>
          </w:rPr>
          <w:fldChar w:fldCharType="end"/>
        </w:r>
      </w:hyperlink>
    </w:p>
    <w:p w14:paraId="542C282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5" w:history="1">
        <w:r w:rsidRPr="00EC1112">
          <w:rPr>
            <w:rStyle w:val="Hyperlink"/>
            <w:noProof/>
          </w:rPr>
          <w:t>2.1 Technik</w:t>
        </w:r>
        <w:r>
          <w:rPr>
            <w:noProof/>
            <w:webHidden/>
          </w:rPr>
          <w:tab/>
        </w:r>
        <w:r>
          <w:rPr>
            <w:noProof/>
            <w:webHidden/>
          </w:rPr>
          <w:fldChar w:fldCharType="begin"/>
        </w:r>
        <w:r>
          <w:rPr>
            <w:noProof/>
            <w:webHidden/>
          </w:rPr>
          <w:instrText xml:space="preserve"> PAGEREF _Toc242903775 \h </w:instrText>
        </w:r>
        <w:r>
          <w:rPr>
            <w:noProof/>
            <w:webHidden/>
          </w:rPr>
        </w:r>
        <w:r>
          <w:rPr>
            <w:noProof/>
            <w:webHidden/>
          </w:rPr>
          <w:fldChar w:fldCharType="separate"/>
        </w:r>
        <w:r>
          <w:rPr>
            <w:noProof/>
            <w:webHidden/>
          </w:rPr>
          <w:t>3</w:t>
        </w:r>
        <w:r>
          <w:rPr>
            <w:noProof/>
            <w:webHidden/>
          </w:rPr>
          <w:fldChar w:fldCharType="end"/>
        </w:r>
      </w:hyperlink>
    </w:p>
    <w:p w14:paraId="3D0DF3E8"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6" w:history="1">
        <w:r w:rsidRPr="00EC1112">
          <w:rPr>
            <w:rStyle w:val="Hyperlink"/>
            <w:noProof/>
          </w:rPr>
          <w:t>2.2 Ablauf einer Messung</w:t>
        </w:r>
        <w:r>
          <w:rPr>
            <w:noProof/>
            <w:webHidden/>
          </w:rPr>
          <w:tab/>
        </w:r>
        <w:r>
          <w:rPr>
            <w:noProof/>
            <w:webHidden/>
          </w:rPr>
          <w:fldChar w:fldCharType="begin"/>
        </w:r>
        <w:r>
          <w:rPr>
            <w:noProof/>
            <w:webHidden/>
          </w:rPr>
          <w:instrText xml:space="preserve"> PAGEREF _Toc242903776 \h </w:instrText>
        </w:r>
        <w:r>
          <w:rPr>
            <w:noProof/>
            <w:webHidden/>
          </w:rPr>
        </w:r>
        <w:r>
          <w:rPr>
            <w:noProof/>
            <w:webHidden/>
          </w:rPr>
          <w:fldChar w:fldCharType="separate"/>
        </w:r>
        <w:r>
          <w:rPr>
            <w:noProof/>
            <w:webHidden/>
          </w:rPr>
          <w:t>3</w:t>
        </w:r>
        <w:r>
          <w:rPr>
            <w:noProof/>
            <w:webHidden/>
          </w:rPr>
          <w:fldChar w:fldCharType="end"/>
        </w:r>
      </w:hyperlink>
    </w:p>
    <w:p w14:paraId="5B52CF8A"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7" w:history="1">
        <w:r w:rsidRPr="00EC1112">
          <w:rPr>
            <w:rStyle w:val="Hyperlink"/>
            <w:noProof/>
          </w:rPr>
          <w:t>2.3 Einstellungen und Standardwerte</w:t>
        </w:r>
        <w:r>
          <w:rPr>
            <w:noProof/>
            <w:webHidden/>
          </w:rPr>
          <w:tab/>
        </w:r>
        <w:r>
          <w:rPr>
            <w:noProof/>
            <w:webHidden/>
          </w:rPr>
          <w:fldChar w:fldCharType="begin"/>
        </w:r>
        <w:r>
          <w:rPr>
            <w:noProof/>
            <w:webHidden/>
          </w:rPr>
          <w:instrText xml:space="preserve"> PAGEREF _Toc242903777 \h </w:instrText>
        </w:r>
        <w:r>
          <w:rPr>
            <w:noProof/>
            <w:webHidden/>
          </w:rPr>
        </w:r>
        <w:r>
          <w:rPr>
            <w:noProof/>
            <w:webHidden/>
          </w:rPr>
          <w:fldChar w:fldCharType="separate"/>
        </w:r>
        <w:r>
          <w:rPr>
            <w:noProof/>
            <w:webHidden/>
          </w:rPr>
          <w:t>4</w:t>
        </w:r>
        <w:r>
          <w:rPr>
            <w:noProof/>
            <w:webHidden/>
          </w:rPr>
          <w:fldChar w:fldCharType="end"/>
        </w:r>
      </w:hyperlink>
    </w:p>
    <w:p w14:paraId="12F0CD2F"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8" w:history="1">
        <w:r w:rsidRPr="00EC1112">
          <w:rPr>
            <w:rStyle w:val="Hyperlink"/>
            <w:noProof/>
            <w:lang w:val="de-DE"/>
          </w:rPr>
          <w:t>2.4 Setup-Check und Kalibrierung</w:t>
        </w:r>
        <w:r>
          <w:rPr>
            <w:noProof/>
            <w:webHidden/>
          </w:rPr>
          <w:tab/>
        </w:r>
        <w:r>
          <w:rPr>
            <w:noProof/>
            <w:webHidden/>
          </w:rPr>
          <w:fldChar w:fldCharType="begin"/>
        </w:r>
        <w:r>
          <w:rPr>
            <w:noProof/>
            <w:webHidden/>
          </w:rPr>
          <w:instrText xml:space="preserve"> PAGEREF _Toc242903778 \h </w:instrText>
        </w:r>
        <w:r>
          <w:rPr>
            <w:noProof/>
            <w:webHidden/>
          </w:rPr>
        </w:r>
        <w:r>
          <w:rPr>
            <w:noProof/>
            <w:webHidden/>
          </w:rPr>
          <w:fldChar w:fldCharType="separate"/>
        </w:r>
        <w:r>
          <w:rPr>
            <w:noProof/>
            <w:webHidden/>
          </w:rPr>
          <w:t>4</w:t>
        </w:r>
        <w:r>
          <w:rPr>
            <w:noProof/>
            <w:webHidden/>
          </w:rPr>
          <w:fldChar w:fldCharType="end"/>
        </w:r>
      </w:hyperlink>
    </w:p>
    <w:p w14:paraId="3AFC34B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9" w:history="1">
        <w:r w:rsidRPr="00EC1112">
          <w:rPr>
            <w:rStyle w:val="Hyperlink"/>
            <w:noProof/>
          </w:rPr>
          <w:t>2.5 Qualitätskontrolle während der Messung</w:t>
        </w:r>
        <w:r>
          <w:rPr>
            <w:noProof/>
            <w:webHidden/>
          </w:rPr>
          <w:tab/>
        </w:r>
        <w:r>
          <w:rPr>
            <w:noProof/>
            <w:webHidden/>
          </w:rPr>
          <w:fldChar w:fldCharType="begin"/>
        </w:r>
        <w:r>
          <w:rPr>
            <w:noProof/>
            <w:webHidden/>
          </w:rPr>
          <w:instrText xml:space="preserve"> PAGEREF _Toc242903779 \h </w:instrText>
        </w:r>
        <w:r>
          <w:rPr>
            <w:noProof/>
            <w:webHidden/>
          </w:rPr>
        </w:r>
        <w:r>
          <w:rPr>
            <w:noProof/>
            <w:webHidden/>
          </w:rPr>
          <w:fldChar w:fldCharType="separate"/>
        </w:r>
        <w:r>
          <w:rPr>
            <w:noProof/>
            <w:webHidden/>
          </w:rPr>
          <w:t>5</w:t>
        </w:r>
        <w:r>
          <w:rPr>
            <w:noProof/>
            <w:webHidden/>
          </w:rPr>
          <w:fldChar w:fldCharType="end"/>
        </w:r>
      </w:hyperlink>
    </w:p>
    <w:p w14:paraId="787EB2CE"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0" w:history="1">
        <w:r w:rsidRPr="00EC1112">
          <w:rPr>
            <w:rStyle w:val="Hyperlink"/>
            <w:noProof/>
          </w:rPr>
          <w:t>2.6 Grenzen der Messgenauigkeit</w:t>
        </w:r>
        <w:r>
          <w:rPr>
            <w:noProof/>
            <w:webHidden/>
          </w:rPr>
          <w:tab/>
        </w:r>
        <w:r>
          <w:rPr>
            <w:noProof/>
            <w:webHidden/>
          </w:rPr>
          <w:fldChar w:fldCharType="begin"/>
        </w:r>
        <w:r>
          <w:rPr>
            <w:noProof/>
            <w:webHidden/>
          </w:rPr>
          <w:instrText xml:space="preserve"> PAGEREF _Toc242903780 \h </w:instrText>
        </w:r>
        <w:r>
          <w:rPr>
            <w:noProof/>
            <w:webHidden/>
          </w:rPr>
        </w:r>
        <w:r>
          <w:rPr>
            <w:noProof/>
            <w:webHidden/>
          </w:rPr>
          <w:fldChar w:fldCharType="separate"/>
        </w:r>
        <w:r>
          <w:rPr>
            <w:noProof/>
            <w:webHidden/>
          </w:rPr>
          <w:t>5</w:t>
        </w:r>
        <w:r>
          <w:rPr>
            <w:noProof/>
            <w:webHidden/>
          </w:rPr>
          <w:fldChar w:fldCharType="end"/>
        </w:r>
      </w:hyperlink>
    </w:p>
    <w:p w14:paraId="2F9E8BBD"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1" w:history="1">
        <w:r w:rsidRPr="00EC1112">
          <w:rPr>
            <w:rStyle w:val="Hyperlink"/>
            <w:noProof/>
            <w:lang w:val="de-DE"/>
          </w:rPr>
          <w:t>3 Wie das Gehirn den OKR erzeugt</w:t>
        </w:r>
        <w:r>
          <w:rPr>
            <w:noProof/>
            <w:webHidden/>
          </w:rPr>
          <w:tab/>
        </w:r>
        <w:r>
          <w:rPr>
            <w:noProof/>
            <w:webHidden/>
          </w:rPr>
          <w:fldChar w:fldCharType="begin"/>
        </w:r>
        <w:r>
          <w:rPr>
            <w:noProof/>
            <w:webHidden/>
          </w:rPr>
          <w:instrText xml:space="preserve"> PAGEREF _Toc242903781 \h </w:instrText>
        </w:r>
        <w:r>
          <w:rPr>
            <w:noProof/>
            <w:webHidden/>
          </w:rPr>
        </w:r>
        <w:r>
          <w:rPr>
            <w:noProof/>
            <w:webHidden/>
          </w:rPr>
          <w:fldChar w:fldCharType="separate"/>
        </w:r>
        <w:r>
          <w:rPr>
            <w:noProof/>
            <w:webHidden/>
          </w:rPr>
          <w:t>5</w:t>
        </w:r>
        <w:r>
          <w:rPr>
            <w:noProof/>
            <w:webHidden/>
          </w:rPr>
          <w:fldChar w:fldCharType="end"/>
        </w:r>
      </w:hyperlink>
    </w:p>
    <w:p w14:paraId="706391B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2" w:history="1">
        <w:r w:rsidRPr="00EC1112">
          <w:rPr>
            <w:rStyle w:val="Hyperlink"/>
            <w:noProof/>
            <w:lang w:val="de-DE"/>
          </w:rPr>
          <w:t>3.1 Augenmuskeln je Bewegungsrichtung</w:t>
        </w:r>
        <w:r>
          <w:rPr>
            <w:noProof/>
            <w:webHidden/>
          </w:rPr>
          <w:tab/>
        </w:r>
        <w:r>
          <w:rPr>
            <w:noProof/>
            <w:webHidden/>
          </w:rPr>
          <w:fldChar w:fldCharType="begin"/>
        </w:r>
        <w:r>
          <w:rPr>
            <w:noProof/>
            <w:webHidden/>
          </w:rPr>
          <w:instrText xml:space="preserve"> PAGEREF _Toc242903782 \h </w:instrText>
        </w:r>
        <w:r>
          <w:rPr>
            <w:noProof/>
            <w:webHidden/>
          </w:rPr>
        </w:r>
        <w:r>
          <w:rPr>
            <w:noProof/>
            <w:webHidden/>
          </w:rPr>
          <w:fldChar w:fldCharType="separate"/>
        </w:r>
        <w:r>
          <w:rPr>
            <w:noProof/>
            <w:webHidden/>
          </w:rPr>
          <w:t>6</w:t>
        </w:r>
        <w:r>
          <w:rPr>
            <w:noProof/>
            <w:webHidden/>
          </w:rPr>
          <w:fldChar w:fldCharType="end"/>
        </w:r>
      </w:hyperlink>
    </w:p>
    <w:p w14:paraId="36DA4BA9"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3" w:history="1">
        <w:r w:rsidRPr="00EC1112">
          <w:rPr>
            <w:rStyle w:val="Hyperlink"/>
            <w:noProof/>
            <w:lang w:val="de-DE"/>
          </w:rPr>
          <w:t>4 Die Messwerte</w:t>
        </w:r>
        <w:r>
          <w:rPr>
            <w:noProof/>
            <w:webHidden/>
          </w:rPr>
          <w:tab/>
        </w:r>
        <w:r>
          <w:rPr>
            <w:noProof/>
            <w:webHidden/>
          </w:rPr>
          <w:fldChar w:fldCharType="begin"/>
        </w:r>
        <w:r>
          <w:rPr>
            <w:noProof/>
            <w:webHidden/>
          </w:rPr>
          <w:instrText xml:space="preserve"> PAGEREF _Toc242903783 \h </w:instrText>
        </w:r>
        <w:r>
          <w:rPr>
            <w:noProof/>
            <w:webHidden/>
          </w:rPr>
        </w:r>
        <w:r>
          <w:rPr>
            <w:noProof/>
            <w:webHidden/>
          </w:rPr>
          <w:fldChar w:fldCharType="separate"/>
        </w:r>
        <w:r>
          <w:rPr>
            <w:noProof/>
            <w:webHidden/>
          </w:rPr>
          <w:t>6</w:t>
        </w:r>
        <w:r>
          <w:rPr>
            <w:noProof/>
            <w:webHidden/>
          </w:rPr>
          <w:fldChar w:fldCharType="end"/>
        </w:r>
      </w:hyperlink>
    </w:p>
    <w:p w14:paraId="6F9569F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4" w:history="1">
        <w:r w:rsidRPr="00EC1112">
          <w:rPr>
            <w:rStyle w:val="Hyperlink"/>
            <w:noProof/>
            <w:lang w:val="de-DE"/>
          </w:rPr>
          <w:t>4.1 Gain (Verstärkung der langsamen Phase)</w:t>
        </w:r>
        <w:r>
          <w:rPr>
            <w:noProof/>
            <w:webHidden/>
          </w:rPr>
          <w:tab/>
        </w:r>
        <w:r>
          <w:rPr>
            <w:noProof/>
            <w:webHidden/>
          </w:rPr>
          <w:fldChar w:fldCharType="begin"/>
        </w:r>
        <w:r>
          <w:rPr>
            <w:noProof/>
            <w:webHidden/>
          </w:rPr>
          <w:instrText xml:space="preserve"> PAGEREF _Toc242903784 \h </w:instrText>
        </w:r>
        <w:r>
          <w:rPr>
            <w:noProof/>
            <w:webHidden/>
          </w:rPr>
        </w:r>
        <w:r>
          <w:rPr>
            <w:noProof/>
            <w:webHidden/>
          </w:rPr>
          <w:fldChar w:fldCharType="separate"/>
        </w:r>
        <w:r>
          <w:rPr>
            <w:noProof/>
            <w:webHidden/>
          </w:rPr>
          <w:t>6</w:t>
        </w:r>
        <w:r>
          <w:rPr>
            <w:noProof/>
            <w:webHidden/>
          </w:rPr>
          <w:fldChar w:fldCharType="end"/>
        </w:r>
      </w:hyperlink>
    </w:p>
    <w:p w14:paraId="520FCF5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5" w:history="1">
        <w:r w:rsidRPr="00EC1112">
          <w:rPr>
            <w:rStyle w:val="Hyperlink"/>
            <w:noProof/>
            <w:lang w:val="de-DE"/>
          </w:rPr>
          <w:t>4.2 Gain-Verlauf über die Geschwindigkeit</w:t>
        </w:r>
        <w:r>
          <w:rPr>
            <w:noProof/>
            <w:webHidden/>
          </w:rPr>
          <w:tab/>
        </w:r>
        <w:r>
          <w:rPr>
            <w:noProof/>
            <w:webHidden/>
          </w:rPr>
          <w:fldChar w:fldCharType="begin"/>
        </w:r>
        <w:r>
          <w:rPr>
            <w:noProof/>
            <w:webHidden/>
          </w:rPr>
          <w:instrText xml:space="preserve"> PAGEREF _Toc242903785 \h </w:instrText>
        </w:r>
        <w:r>
          <w:rPr>
            <w:noProof/>
            <w:webHidden/>
          </w:rPr>
        </w:r>
        <w:r>
          <w:rPr>
            <w:noProof/>
            <w:webHidden/>
          </w:rPr>
          <w:fldChar w:fldCharType="separate"/>
        </w:r>
        <w:r>
          <w:rPr>
            <w:noProof/>
            <w:webHidden/>
          </w:rPr>
          <w:t>8</w:t>
        </w:r>
        <w:r>
          <w:rPr>
            <w:noProof/>
            <w:webHidden/>
          </w:rPr>
          <w:fldChar w:fldCharType="end"/>
        </w:r>
      </w:hyperlink>
    </w:p>
    <w:p w14:paraId="43926B43"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6" w:history="1">
        <w:r w:rsidRPr="00EC1112">
          <w:rPr>
            <w:rStyle w:val="Hyperlink"/>
            <w:noProof/>
          </w:rPr>
          <w:t>4.3 Geschwindigkeit der langsamen Phase</w:t>
        </w:r>
        <w:r>
          <w:rPr>
            <w:noProof/>
            <w:webHidden/>
          </w:rPr>
          <w:tab/>
        </w:r>
        <w:r>
          <w:rPr>
            <w:noProof/>
            <w:webHidden/>
          </w:rPr>
          <w:fldChar w:fldCharType="begin"/>
        </w:r>
        <w:r>
          <w:rPr>
            <w:noProof/>
            <w:webHidden/>
          </w:rPr>
          <w:instrText xml:space="preserve"> PAGEREF _Toc242903786 \h </w:instrText>
        </w:r>
        <w:r>
          <w:rPr>
            <w:noProof/>
            <w:webHidden/>
          </w:rPr>
        </w:r>
        <w:r>
          <w:rPr>
            <w:noProof/>
            <w:webHidden/>
          </w:rPr>
          <w:fldChar w:fldCharType="separate"/>
        </w:r>
        <w:r>
          <w:rPr>
            <w:noProof/>
            <w:webHidden/>
          </w:rPr>
          <w:t>8</w:t>
        </w:r>
        <w:r>
          <w:rPr>
            <w:noProof/>
            <w:webHidden/>
          </w:rPr>
          <w:fldChar w:fldCharType="end"/>
        </w:r>
      </w:hyperlink>
    </w:p>
    <w:p w14:paraId="6329D2B0"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7" w:history="1">
        <w:r w:rsidRPr="00EC1112">
          <w:rPr>
            <w:rStyle w:val="Hyperlink"/>
            <w:noProof/>
            <w:lang w:val="de-DE"/>
          </w:rPr>
          <w:t>4.4 Schlagfrequenz</w:t>
        </w:r>
        <w:r>
          <w:rPr>
            <w:noProof/>
            <w:webHidden/>
          </w:rPr>
          <w:tab/>
        </w:r>
        <w:r>
          <w:rPr>
            <w:noProof/>
            <w:webHidden/>
          </w:rPr>
          <w:fldChar w:fldCharType="begin"/>
        </w:r>
        <w:r>
          <w:rPr>
            <w:noProof/>
            <w:webHidden/>
          </w:rPr>
          <w:instrText xml:space="preserve"> PAGEREF _Toc242903787 \h </w:instrText>
        </w:r>
        <w:r>
          <w:rPr>
            <w:noProof/>
            <w:webHidden/>
          </w:rPr>
        </w:r>
        <w:r>
          <w:rPr>
            <w:noProof/>
            <w:webHidden/>
          </w:rPr>
          <w:fldChar w:fldCharType="separate"/>
        </w:r>
        <w:r>
          <w:rPr>
            <w:noProof/>
            <w:webHidden/>
          </w:rPr>
          <w:t>9</w:t>
        </w:r>
        <w:r>
          <w:rPr>
            <w:noProof/>
            <w:webHidden/>
          </w:rPr>
          <w:fldChar w:fldCharType="end"/>
        </w:r>
      </w:hyperlink>
    </w:p>
    <w:p w14:paraId="5684929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8" w:history="1">
        <w:r w:rsidRPr="00EC1112">
          <w:rPr>
            <w:rStyle w:val="Hyperlink"/>
            <w:noProof/>
            <w:lang w:val="de-DE"/>
          </w:rPr>
          <w:t>4.5 Amplitude</w:t>
        </w:r>
        <w:r>
          <w:rPr>
            <w:noProof/>
            <w:webHidden/>
          </w:rPr>
          <w:tab/>
        </w:r>
        <w:r>
          <w:rPr>
            <w:noProof/>
            <w:webHidden/>
          </w:rPr>
          <w:fldChar w:fldCharType="begin"/>
        </w:r>
        <w:r>
          <w:rPr>
            <w:noProof/>
            <w:webHidden/>
          </w:rPr>
          <w:instrText xml:space="preserve"> PAGEREF _Toc242903788 \h </w:instrText>
        </w:r>
        <w:r>
          <w:rPr>
            <w:noProof/>
            <w:webHidden/>
          </w:rPr>
        </w:r>
        <w:r>
          <w:rPr>
            <w:noProof/>
            <w:webHidden/>
          </w:rPr>
          <w:fldChar w:fldCharType="separate"/>
        </w:r>
        <w:r>
          <w:rPr>
            <w:noProof/>
            <w:webHidden/>
          </w:rPr>
          <w:t>10</w:t>
        </w:r>
        <w:r>
          <w:rPr>
            <w:noProof/>
            <w:webHidden/>
          </w:rPr>
          <w:fldChar w:fldCharType="end"/>
        </w:r>
      </w:hyperlink>
    </w:p>
    <w:p w14:paraId="36F9615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9" w:history="1">
        <w:r w:rsidRPr="00EC1112">
          <w:rPr>
            <w:rStyle w:val="Hyperlink"/>
            <w:noProof/>
            <w:lang w:val="de-DE"/>
          </w:rPr>
          <w:t>4.6 Asymmetrie rechts/links</w:t>
        </w:r>
        <w:r>
          <w:rPr>
            <w:noProof/>
            <w:webHidden/>
          </w:rPr>
          <w:tab/>
        </w:r>
        <w:r>
          <w:rPr>
            <w:noProof/>
            <w:webHidden/>
          </w:rPr>
          <w:fldChar w:fldCharType="begin"/>
        </w:r>
        <w:r>
          <w:rPr>
            <w:noProof/>
            <w:webHidden/>
          </w:rPr>
          <w:instrText xml:space="preserve"> PAGEREF _Toc242903789 \h </w:instrText>
        </w:r>
        <w:r>
          <w:rPr>
            <w:noProof/>
            <w:webHidden/>
          </w:rPr>
        </w:r>
        <w:r>
          <w:rPr>
            <w:noProof/>
            <w:webHidden/>
          </w:rPr>
          <w:fldChar w:fldCharType="separate"/>
        </w:r>
        <w:r>
          <w:rPr>
            <w:noProof/>
            <w:webHidden/>
          </w:rPr>
          <w:t>10</w:t>
        </w:r>
        <w:r>
          <w:rPr>
            <w:noProof/>
            <w:webHidden/>
          </w:rPr>
          <w:fldChar w:fldCharType="end"/>
        </w:r>
      </w:hyperlink>
    </w:p>
    <w:p w14:paraId="1818D57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0" w:history="1">
        <w:r w:rsidRPr="00EC1112">
          <w:rPr>
            <w:rStyle w:val="Hyperlink"/>
            <w:noProof/>
            <w:lang w:val="de-DE"/>
          </w:rPr>
          <w:t>4.7 Asymmetrie oben/unten</w:t>
        </w:r>
        <w:r>
          <w:rPr>
            <w:noProof/>
            <w:webHidden/>
          </w:rPr>
          <w:tab/>
        </w:r>
        <w:r>
          <w:rPr>
            <w:noProof/>
            <w:webHidden/>
          </w:rPr>
          <w:fldChar w:fldCharType="begin"/>
        </w:r>
        <w:r>
          <w:rPr>
            <w:noProof/>
            <w:webHidden/>
          </w:rPr>
          <w:instrText xml:space="preserve"> PAGEREF _Toc242903790 \h </w:instrText>
        </w:r>
        <w:r>
          <w:rPr>
            <w:noProof/>
            <w:webHidden/>
          </w:rPr>
        </w:r>
        <w:r>
          <w:rPr>
            <w:noProof/>
            <w:webHidden/>
          </w:rPr>
          <w:fldChar w:fldCharType="separate"/>
        </w:r>
        <w:r>
          <w:rPr>
            <w:noProof/>
            <w:webHidden/>
          </w:rPr>
          <w:t>11</w:t>
        </w:r>
        <w:r>
          <w:rPr>
            <w:noProof/>
            <w:webHidden/>
          </w:rPr>
          <w:fldChar w:fldCharType="end"/>
        </w:r>
      </w:hyperlink>
    </w:p>
    <w:p w14:paraId="0BC24EA3"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1" w:history="1">
        <w:r w:rsidRPr="00EC1112">
          <w:rPr>
            <w:rStyle w:val="Hyperlink"/>
            <w:noProof/>
            <w:lang w:val="de-DE"/>
          </w:rPr>
          <w:t>4.8 Technische Kennwerte</w:t>
        </w:r>
        <w:r>
          <w:rPr>
            <w:noProof/>
            <w:webHidden/>
          </w:rPr>
          <w:tab/>
        </w:r>
        <w:r>
          <w:rPr>
            <w:noProof/>
            <w:webHidden/>
          </w:rPr>
          <w:fldChar w:fldCharType="begin"/>
        </w:r>
        <w:r>
          <w:rPr>
            <w:noProof/>
            <w:webHidden/>
          </w:rPr>
          <w:instrText xml:space="preserve"> PAGEREF _Toc242903791 \h </w:instrText>
        </w:r>
        <w:r>
          <w:rPr>
            <w:noProof/>
            <w:webHidden/>
          </w:rPr>
        </w:r>
        <w:r>
          <w:rPr>
            <w:noProof/>
            <w:webHidden/>
          </w:rPr>
          <w:fldChar w:fldCharType="separate"/>
        </w:r>
        <w:r>
          <w:rPr>
            <w:noProof/>
            <w:webHidden/>
          </w:rPr>
          <w:t>12</w:t>
        </w:r>
        <w:r>
          <w:rPr>
            <w:noProof/>
            <w:webHidden/>
          </w:rPr>
          <w:fldChar w:fldCharType="end"/>
        </w:r>
      </w:hyperlink>
    </w:p>
    <w:p w14:paraId="384F883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2" w:history="1">
        <w:r w:rsidRPr="00EC1112">
          <w:rPr>
            <w:rStyle w:val="Hyperlink"/>
            <w:noProof/>
            <w:lang w:val="de-DE"/>
          </w:rPr>
          <w:t>4.9 Nicht gemessen: Nachnystagmus</w:t>
        </w:r>
        <w:r>
          <w:rPr>
            <w:noProof/>
            <w:webHidden/>
          </w:rPr>
          <w:tab/>
        </w:r>
        <w:r>
          <w:rPr>
            <w:noProof/>
            <w:webHidden/>
          </w:rPr>
          <w:fldChar w:fldCharType="begin"/>
        </w:r>
        <w:r>
          <w:rPr>
            <w:noProof/>
            <w:webHidden/>
          </w:rPr>
          <w:instrText xml:space="preserve"> PAGEREF _Toc242903792 \h </w:instrText>
        </w:r>
        <w:r>
          <w:rPr>
            <w:noProof/>
            <w:webHidden/>
          </w:rPr>
        </w:r>
        <w:r>
          <w:rPr>
            <w:noProof/>
            <w:webHidden/>
          </w:rPr>
          <w:fldChar w:fldCharType="separate"/>
        </w:r>
        <w:r>
          <w:rPr>
            <w:noProof/>
            <w:webHidden/>
          </w:rPr>
          <w:t>12</w:t>
        </w:r>
        <w:r>
          <w:rPr>
            <w:noProof/>
            <w:webHidden/>
          </w:rPr>
          <w:fldChar w:fldCharType="end"/>
        </w:r>
      </w:hyperlink>
    </w:p>
    <w:p w14:paraId="5E29D7B5"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3" w:history="1">
        <w:r w:rsidRPr="00EC1112">
          <w:rPr>
            <w:rStyle w:val="Hyperlink"/>
            <w:noProof/>
            <w:lang w:val="de-DE"/>
          </w:rPr>
          <w:t>5 Vergleich von zwei oder mehr Messungen</w:t>
        </w:r>
        <w:r>
          <w:rPr>
            <w:noProof/>
            <w:webHidden/>
          </w:rPr>
          <w:tab/>
        </w:r>
        <w:r>
          <w:rPr>
            <w:noProof/>
            <w:webHidden/>
          </w:rPr>
          <w:fldChar w:fldCharType="begin"/>
        </w:r>
        <w:r>
          <w:rPr>
            <w:noProof/>
            <w:webHidden/>
          </w:rPr>
          <w:instrText xml:space="preserve"> PAGEREF _Toc242903793 \h </w:instrText>
        </w:r>
        <w:r>
          <w:rPr>
            <w:noProof/>
            <w:webHidden/>
          </w:rPr>
        </w:r>
        <w:r>
          <w:rPr>
            <w:noProof/>
            <w:webHidden/>
          </w:rPr>
          <w:fldChar w:fldCharType="separate"/>
        </w:r>
        <w:r>
          <w:rPr>
            <w:noProof/>
            <w:webHidden/>
          </w:rPr>
          <w:t>12</w:t>
        </w:r>
        <w:r>
          <w:rPr>
            <w:noProof/>
            <w:webHidden/>
          </w:rPr>
          <w:fldChar w:fldCharType="end"/>
        </w:r>
      </w:hyperlink>
    </w:p>
    <w:p w14:paraId="0645354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4" w:history="1">
        <w:r w:rsidRPr="00EC1112">
          <w:rPr>
            <w:rStyle w:val="Hyperlink"/>
            <w:noProof/>
          </w:rPr>
          <w:t>5.1 Was die App anzeigt</w:t>
        </w:r>
        <w:r>
          <w:rPr>
            <w:noProof/>
            <w:webHidden/>
          </w:rPr>
          <w:tab/>
        </w:r>
        <w:r>
          <w:rPr>
            <w:noProof/>
            <w:webHidden/>
          </w:rPr>
          <w:fldChar w:fldCharType="begin"/>
        </w:r>
        <w:r>
          <w:rPr>
            <w:noProof/>
            <w:webHidden/>
          </w:rPr>
          <w:instrText xml:space="preserve"> PAGEREF _Toc242903794 \h </w:instrText>
        </w:r>
        <w:r>
          <w:rPr>
            <w:noProof/>
            <w:webHidden/>
          </w:rPr>
        </w:r>
        <w:r>
          <w:rPr>
            <w:noProof/>
            <w:webHidden/>
          </w:rPr>
          <w:fldChar w:fldCharType="separate"/>
        </w:r>
        <w:r>
          <w:rPr>
            <w:noProof/>
            <w:webHidden/>
          </w:rPr>
          <w:t>12</w:t>
        </w:r>
        <w:r>
          <w:rPr>
            <w:noProof/>
            <w:webHidden/>
          </w:rPr>
          <w:fldChar w:fldCharType="end"/>
        </w:r>
      </w:hyperlink>
    </w:p>
    <w:p w14:paraId="28192482"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5" w:history="1">
        <w:r w:rsidRPr="00EC1112">
          <w:rPr>
            <w:rStyle w:val="Hyperlink"/>
            <w:noProof/>
            <w:lang w:val="de-DE"/>
          </w:rPr>
          <w:t>5.2 Wann ist ein Unterschied bedeutsam?</w:t>
        </w:r>
        <w:r>
          <w:rPr>
            <w:noProof/>
            <w:webHidden/>
          </w:rPr>
          <w:tab/>
        </w:r>
        <w:r>
          <w:rPr>
            <w:noProof/>
            <w:webHidden/>
          </w:rPr>
          <w:fldChar w:fldCharType="begin"/>
        </w:r>
        <w:r>
          <w:rPr>
            <w:noProof/>
            <w:webHidden/>
          </w:rPr>
          <w:instrText xml:space="preserve"> PAGEREF _Toc242903795 \h </w:instrText>
        </w:r>
        <w:r>
          <w:rPr>
            <w:noProof/>
            <w:webHidden/>
          </w:rPr>
        </w:r>
        <w:r>
          <w:rPr>
            <w:noProof/>
            <w:webHidden/>
          </w:rPr>
          <w:fldChar w:fldCharType="separate"/>
        </w:r>
        <w:r>
          <w:rPr>
            <w:noProof/>
            <w:webHidden/>
          </w:rPr>
          <w:t>13</w:t>
        </w:r>
        <w:r>
          <w:rPr>
            <w:noProof/>
            <w:webHidden/>
          </w:rPr>
          <w:fldChar w:fldCharType="end"/>
        </w:r>
      </w:hyperlink>
    </w:p>
    <w:p w14:paraId="679A488B"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6" w:history="1">
        <w:r w:rsidRPr="00EC1112">
          <w:rPr>
            <w:rStyle w:val="Hyperlink"/>
            <w:noProof/>
            <w:lang w:val="de-DE"/>
          </w:rPr>
          <w:t>5.3 Veränderungsmuster und mögliche Bedeutung</w:t>
        </w:r>
        <w:r>
          <w:rPr>
            <w:noProof/>
            <w:webHidden/>
          </w:rPr>
          <w:tab/>
        </w:r>
        <w:r>
          <w:rPr>
            <w:noProof/>
            <w:webHidden/>
          </w:rPr>
          <w:fldChar w:fldCharType="begin"/>
        </w:r>
        <w:r>
          <w:rPr>
            <w:noProof/>
            <w:webHidden/>
          </w:rPr>
          <w:instrText xml:space="preserve"> PAGEREF _Toc242903796 \h </w:instrText>
        </w:r>
        <w:r>
          <w:rPr>
            <w:noProof/>
            <w:webHidden/>
          </w:rPr>
        </w:r>
        <w:r>
          <w:rPr>
            <w:noProof/>
            <w:webHidden/>
          </w:rPr>
          <w:fldChar w:fldCharType="separate"/>
        </w:r>
        <w:r>
          <w:rPr>
            <w:noProof/>
            <w:webHidden/>
          </w:rPr>
          <w:t>13</w:t>
        </w:r>
        <w:r>
          <w:rPr>
            <w:noProof/>
            <w:webHidden/>
          </w:rPr>
          <w:fldChar w:fldCharType="end"/>
        </w:r>
      </w:hyperlink>
    </w:p>
    <w:p w14:paraId="24DDFAFA"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7" w:history="1">
        <w:r w:rsidRPr="00EC1112">
          <w:rPr>
            <w:rStyle w:val="Hyperlink"/>
            <w:noProof/>
            <w:lang w:val="de-DE"/>
          </w:rPr>
          <w:t>5.4 Vergleich derselben Person über die Zeit</w:t>
        </w:r>
        <w:r>
          <w:rPr>
            <w:noProof/>
            <w:webHidden/>
          </w:rPr>
          <w:tab/>
        </w:r>
        <w:r>
          <w:rPr>
            <w:noProof/>
            <w:webHidden/>
          </w:rPr>
          <w:fldChar w:fldCharType="begin"/>
        </w:r>
        <w:r>
          <w:rPr>
            <w:noProof/>
            <w:webHidden/>
          </w:rPr>
          <w:instrText xml:space="preserve"> PAGEREF _Toc242903797 \h </w:instrText>
        </w:r>
        <w:r>
          <w:rPr>
            <w:noProof/>
            <w:webHidden/>
          </w:rPr>
        </w:r>
        <w:r>
          <w:rPr>
            <w:noProof/>
            <w:webHidden/>
          </w:rPr>
          <w:fldChar w:fldCharType="separate"/>
        </w:r>
        <w:r>
          <w:rPr>
            <w:noProof/>
            <w:webHidden/>
          </w:rPr>
          <w:t>13</w:t>
        </w:r>
        <w:r>
          <w:rPr>
            <w:noProof/>
            <w:webHidden/>
          </w:rPr>
          <w:fldChar w:fldCharType="end"/>
        </w:r>
      </w:hyperlink>
    </w:p>
    <w:p w14:paraId="72F213A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8" w:history="1">
        <w:r w:rsidRPr="00EC1112">
          <w:rPr>
            <w:rStyle w:val="Hyperlink"/>
            <w:noProof/>
          </w:rPr>
          <w:t>5.5 Vergleich verschiedener Personen</w:t>
        </w:r>
        <w:r>
          <w:rPr>
            <w:noProof/>
            <w:webHidden/>
          </w:rPr>
          <w:tab/>
        </w:r>
        <w:r>
          <w:rPr>
            <w:noProof/>
            <w:webHidden/>
          </w:rPr>
          <w:fldChar w:fldCharType="begin"/>
        </w:r>
        <w:r>
          <w:rPr>
            <w:noProof/>
            <w:webHidden/>
          </w:rPr>
          <w:instrText xml:space="preserve"> PAGEREF _Toc242903798 \h </w:instrText>
        </w:r>
        <w:r>
          <w:rPr>
            <w:noProof/>
            <w:webHidden/>
          </w:rPr>
        </w:r>
        <w:r>
          <w:rPr>
            <w:noProof/>
            <w:webHidden/>
          </w:rPr>
          <w:fldChar w:fldCharType="separate"/>
        </w:r>
        <w:r>
          <w:rPr>
            <w:noProof/>
            <w:webHidden/>
          </w:rPr>
          <w:t>14</w:t>
        </w:r>
        <w:r>
          <w:rPr>
            <w:noProof/>
            <w:webHidden/>
          </w:rPr>
          <w:fldChar w:fldCharType="end"/>
        </w:r>
      </w:hyperlink>
    </w:p>
    <w:p w14:paraId="4BE998EE"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9" w:history="1">
        <w:r w:rsidRPr="00EC1112">
          <w:rPr>
            <w:rStyle w:val="Hyperlink"/>
            <w:noProof/>
          </w:rPr>
          <w:t>6 Empfehlungen für gute Messungen</w:t>
        </w:r>
        <w:r>
          <w:rPr>
            <w:noProof/>
            <w:webHidden/>
          </w:rPr>
          <w:tab/>
        </w:r>
        <w:r>
          <w:rPr>
            <w:noProof/>
            <w:webHidden/>
          </w:rPr>
          <w:fldChar w:fldCharType="begin"/>
        </w:r>
        <w:r>
          <w:rPr>
            <w:noProof/>
            <w:webHidden/>
          </w:rPr>
          <w:instrText xml:space="preserve"> PAGEREF _Toc242903799 \h </w:instrText>
        </w:r>
        <w:r>
          <w:rPr>
            <w:noProof/>
            <w:webHidden/>
          </w:rPr>
        </w:r>
        <w:r>
          <w:rPr>
            <w:noProof/>
            <w:webHidden/>
          </w:rPr>
          <w:fldChar w:fldCharType="separate"/>
        </w:r>
        <w:r>
          <w:rPr>
            <w:noProof/>
            <w:webHidden/>
          </w:rPr>
          <w:t>14</w:t>
        </w:r>
        <w:r>
          <w:rPr>
            <w:noProof/>
            <w:webHidden/>
          </w:rPr>
          <w:fldChar w:fldCharType="end"/>
        </w:r>
      </w:hyperlink>
    </w:p>
    <w:p w14:paraId="5B9CCE6E"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0" w:history="1">
        <w:r w:rsidRPr="00EC1112">
          <w:rPr>
            <w:rStyle w:val="Hyperlink"/>
            <w:noProof/>
          </w:rPr>
          <w:t>7 Begriffe</w:t>
        </w:r>
        <w:r>
          <w:rPr>
            <w:noProof/>
            <w:webHidden/>
          </w:rPr>
          <w:tab/>
        </w:r>
        <w:r>
          <w:rPr>
            <w:noProof/>
            <w:webHidden/>
          </w:rPr>
          <w:fldChar w:fldCharType="begin"/>
        </w:r>
        <w:r>
          <w:rPr>
            <w:noProof/>
            <w:webHidden/>
          </w:rPr>
          <w:instrText xml:space="preserve"> PAGEREF _Toc242903800 \h </w:instrText>
        </w:r>
        <w:r>
          <w:rPr>
            <w:noProof/>
            <w:webHidden/>
          </w:rPr>
        </w:r>
        <w:r>
          <w:rPr>
            <w:noProof/>
            <w:webHidden/>
          </w:rPr>
          <w:fldChar w:fldCharType="separate"/>
        </w:r>
        <w:r>
          <w:rPr>
            <w:noProof/>
            <w:webHidden/>
          </w:rPr>
          <w:t>14</w:t>
        </w:r>
        <w:r>
          <w:rPr>
            <w:noProof/>
            <w:webHidden/>
          </w:rPr>
          <w:fldChar w:fldCharType="end"/>
        </w:r>
      </w:hyperlink>
    </w:p>
    <w:p w14:paraId="29A84859"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1" w:history="1">
        <w:r w:rsidRPr="00EC1112">
          <w:rPr>
            <w:rStyle w:val="Hyperlink"/>
            <w:noProof/>
          </w:rPr>
          <w:t>8 Vorher-nachher-Messung bei einem Training</w:t>
        </w:r>
        <w:r>
          <w:rPr>
            <w:noProof/>
            <w:webHidden/>
          </w:rPr>
          <w:tab/>
        </w:r>
        <w:r>
          <w:rPr>
            <w:noProof/>
            <w:webHidden/>
          </w:rPr>
          <w:fldChar w:fldCharType="begin"/>
        </w:r>
        <w:r>
          <w:rPr>
            <w:noProof/>
            <w:webHidden/>
          </w:rPr>
          <w:instrText xml:space="preserve"> PAGEREF _Toc242903801 \h </w:instrText>
        </w:r>
        <w:r>
          <w:rPr>
            <w:noProof/>
            <w:webHidden/>
          </w:rPr>
        </w:r>
        <w:r>
          <w:rPr>
            <w:noProof/>
            <w:webHidden/>
          </w:rPr>
          <w:fldChar w:fldCharType="separate"/>
        </w:r>
        <w:r>
          <w:rPr>
            <w:noProof/>
            <w:webHidden/>
          </w:rPr>
          <w:t>15</w:t>
        </w:r>
        <w:r>
          <w:rPr>
            <w:noProof/>
            <w:webHidden/>
          </w:rPr>
          <w:fldChar w:fldCharType="end"/>
        </w:r>
      </w:hyperlink>
    </w:p>
    <w:p w14:paraId="37EC57DF"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2" w:history="1">
        <w:r w:rsidRPr="00EC1112">
          <w:rPr>
            <w:rStyle w:val="Hyperlink"/>
            <w:noProof/>
          </w:rPr>
          <w:t>8.1 Die persönliche Schwankung kennen</w:t>
        </w:r>
        <w:r>
          <w:rPr>
            <w:noProof/>
            <w:webHidden/>
          </w:rPr>
          <w:tab/>
        </w:r>
        <w:r>
          <w:rPr>
            <w:noProof/>
            <w:webHidden/>
          </w:rPr>
          <w:fldChar w:fldCharType="begin"/>
        </w:r>
        <w:r>
          <w:rPr>
            <w:noProof/>
            <w:webHidden/>
          </w:rPr>
          <w:instrText xml:space="preserve"> PAGEREF _Toc242903802 \h </w:instrText>
        </w:r>
        <w:r>
          <w:rPr>
            <w:noProof/>
            <w:webHidden/>
          </w:rPr>
        </w:r>
        <w:r>
          <w:rPr>
            <w:noProof/>
            <w:webHidden/>
          </w:rPr>
          <w:fldChar w:fldCharType="separate"/>
        </w:r>
        <w:r>
          <w:rPr>
            <w:noProof/>
            <w:webHidden/>
          </w:rPr>
          <w:t>15</w:t>
        </w:r>
        <w:r>
          <w:rPr>
            <w:noProof/>
            <w:webHidden/>
          </w:rPr>
          <w:fldChar w:fldCharType="end"/>
        </w:r>
      </w:hyperlink>
    </w:p>
    <w:p w14:paraId="00F3E22D"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3" w:history="1">
        <w:r w:rsidRPr="00EC1112">
          <w:rPr>
            <w:rStyle w:val="Hyperlink"/>
            <w:noProof/>
          </w:rPr>
          <w:t>8.2 Alles gleich halten</w:t>
        </w:r>
        <w:r>
          <w:rPr>
            <w:noProof/>
            <w:webHidden/>
          </w:rPr>
          <w:tab/>
        </w:r>
        <w:r>
          <w:rPr>
            <w:noProof/>
            <w:webHidden/>
          </w:rPr>
          <w:fldChar w:fldCharType="begin"/>
        </w:r>
        <w:r>
          <w:rPr>
            <w:noProof/>
            <w:webHidden/>
          </w:rPr>
          <w:instrText xml:space="preserve"> PAGEREF _Toc242903803 \h </w:instrText>
        </w:r>
        <w:r>
          <w:rPr>
            <w:noProof/>
            <w:webHidden/>
          </w:rPr>
        </w:r>
        <w:r>
          <w:rPr>
            <w:noProof/>
            <w:webHidden/>
          </w:rPr>
          <w:fldChar w:fldCharType="separate"/>
        </w:r>
        <w:r>
          <w:rPr>
            <w:noProof/>
            <w:webHidden/>
          </w:rPr>
          <w:t>15</w:t>
        </w:r>
        <w:r>
          <w:rPr>
            <w:noProof/>
            <w:webHidden/>
          </w:rPr>
          <w:fldChar w:fldCharType="end"/>
        </w:r>
      </w:hyperlink>
    </w:p>
    <w:p w14:paraId="27389BD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4" w:history="1">
        <w:r w:rsidRPr="00EC1112">
          <w:rPr>
            <w:rStyle w:val="Hyperlink"/>
            <w:noProof/>
          </w:rPr>
          <w:t>8.3 Was die Messung nicht beweisen kann</w:t>
        </w:r>
        <w:r>
          <w:rPr>
            <w:noProof/>
            <w:webHidden/>
          </w:rPr>
          <w:tab/>
        </w:r>
        <w:r>
          <w:rPr>
            <w:noProof/>
            <w:webHidden/>
          </w:rPr>
          <w:fldChar w:fldCharType="begin"/>
        </w:r>
        <w:r>
          <w:rPr>
            <w:noProof/>
            <w:webHidden/>
          </w:rPr>
          <w:instrText xml:space="preserve"> PAGEREF _Toc242903804 \h </w:instrText>
        </w:r>
        <w:r>
          <w:rPr>
            <w:noProof/>
            <w:webHidden/>
          </w:rPr>
        </w:r>
        <w:r>
          <w:rPr>
            <w:noProof/>
            <w:webHidden/>
          </w:rPr>
          <w:fldChar w:fldCharType="separate"/>
        </w:r>
        <w:r>
          <w:rPr>
            <w:noProof/>
            <w:webHidden/>
          </w:rPr>
          <w:t>15</w:t>
        </w:r>
        <w:r>
          <w:rPr>
            <w:noProof/>
            <w:webHidden/>
          </w:rPr>
          <w:fldChar w:fldCharType="end"/>
        </w:r>
      </w:hyperlink>
    </w:p>
    <w:p w14:paraId="41C013A6"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5" w:history="1">
        <w:r w:rsidRPr="00EC1112">
          <w:rPr>
            <w:rStyle w:val="Hyperlink"/>
            <w:noProof/>
          </w:rPr>
          <w:t>8.4 Welche Messwerte am aussagekräftigsten sind</w:t>
        </w:r>
        <w:r>
          <w:rPr>
            <w:noProof/>
            <w:webHidden/>
          </w:rPr>
          <w:tab/>
        </w:r>
        <w:r>
          <w:rPr>
            <w:noProof/>
            <w:webHidden/>
          </w:rPr>
          <w:fldChar w:fldCharType="begin"/>
        </w:r>
        <w:r>
          <w:rPr>
            <w:noProof/>
            <w:webHidden/>
          </w:rPr>
          <w:instrText xml:space="preserve"> PAGEREF _Toc242903805 \h </w:instrText>
        </w:r>
        <w:r>
          <w:rPr>
            <w:noProof/>
            <w:webHidden/>
          </w:rPr>
        </w:r>
        <w:r>
          <w:rPr>
            <w:noProof/>
            <w:webHidden/>
          </w:rPr>
          <w:fldChar w:fldCharType="separate"/>
        </w:r>
        <w:r>
          <w:rPr>
            <w:noProof/>
            <w:webHidden/>
          </w:rPr>
          <w:t>16</w:t>
        </w:r>
        <w:r>
          <w:rPr>
            <w:noProof/>
            <w:webHidden/>
          </w:rPr>
          <w:fldChar w:fldCharType="end"/>
        </w:r>
      </w:hyperlink>
    </w:p>
    <w:p w14:paraId="00BEACA6"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6" w:history="1">
        <w:r w:rsidRPr="00EC1112">
          <w:rPr>
            <w:rStyle w:val="Hyperlink"/>
            <w:noProof/>
          </w:rPr>
          <w:t>8.5 Rahmen</w:t>
        </w:r>
        <w:r>
          <w:rPr>
            <w:noProof/>
            <w:webHidden/>
          </w:rPr>
          <w:tab/>
        </w:r>
        <w:r>
          <w:rPr>
            <w:noProof/>
            <w:webHidden/>
          </w:rPr>
          <w:fldChar w:fldCharType="begin"/>
        </w:r>
        <w:r>
          <w:rPr>
            <w:noProof/>
            <w:webHidden/>
          </w:rPr>
          <w:instrText xml:space="preserve"> PAGEREF _Toc242903806 \h </w:instrText>
        </w:r>
        <w:r>
          <w:rPr>
            <w:noProof/>
            <w:webHidden/>
          </w:rPr>
        </w:r>
        <w:r>
          <w:rPr>
            <w:noProof/>
            <w:webHidden/>
          </w:rPr>
          <w:fldChar w:fldCharType="separate"/>
        </w:r>
        <w:r>
          <w:rPr>
            <w:noProof/>
            <w:webHidden/>
          </w:rPr>
          <w:t>16</w:t>
        </w:r>
        <w:r>
          <w:rPr>
            <w:noProof/>
            <w:webHidden/>
          </w:rPr>
          <w:fldChar w:fldCharType="end"/>
        </w:r>
      </w:hyperlink>
    </w:p>
    <w:p w14:paraId="2DF2164D"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7" w:history="1">
        <w:r w:rsidRPr="00EC1112">
          <w:rPr>
            <w:rStyle w:val="Hyperlink"/>
            <w:noProof/>
          </w:rPr>
          <w:t>9 Studienlage: neurologische Entwicklungsstörungen</w:t>
        </w:r>
        <w:r>
          <w:rPr>
            <w:noProof/>
            <w:webHidden/>
          </w:rPr>
          <w:tab/>
        </w:r>
        <w:r>
          <w:rPr>
            <w:noProof/>
            <w:webHidden/>
          </w:rPr>
          <w:fldChar w:fldCharType="begin"/>
        </w:r>
        <w:r>
          <w:rPr>
            <w:noProof/>
            <w:webHidden/>
          </w:rPr>
          <w:instrText xml:space="preserve"> PAGEREF _Toc242903807 \h </w:instrText>
        </w:r>
        <w:r>
          <w:rPr>
            <w:noProof/>
            <w:webHidden/>
          </w:rPr>
        </w:r>
        <w:r>
          <w:rPr>
            <w:noProof/>
            <w:webHidden/>
          </w:rPr>
          <w:fldChar w:fldCharType="separate"/>
        </w:r>
        <w:r>
          <w:rPr>
            <w:noProof/>
            <w:webHidden/>
          </w:rPr>
          <w:t>16</w:t>
        </w:r>
        <w:r>
          <w:rPr>
            <w:noProof/>
            <w:webHidden/>
          </w:rPr>
          <w:fldChar w:fldCharType="end"/>
        </w:r>
      </w:hyperlink>
    </w:p>
    <w:p w14:paraId="3B4E521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8" w:history="1">
        <w:r w:rsidRPr="00EC1112">
          <w:rPr>
            <w:rStyle w:val="Hyperlink"/>
            <w:noProof/>
          </w:rPr>
          <w:t>9.1 Dyslexie</w:t>
        </w:r>
        <w:r>
          <w:rPr>
            <w:noProof/>
            <w:webHidden/>
          </w:rPr>
          <w:tab/>
        </w:r>
        <w:r>
          <w:rPr>
            <w:noProof/>
            <w:webHidden/>
          </w:rPr>
          <w:fldChar w:fldCharType="begin"/>
        </w:r>
        <w:r>
          <w:rPr>
            <w:noProof/>
            <w:webHidden/>
          </w:rPr>
          <w:instrText xml:space="preserve"> PAGEREF _Toc242903808 \h </w:instrText>
        </w:r>
        <w:r>
          <w:rPr>
            <w:noProof/>
            <w:webHidden/>
          </w:rPr>
        </w:r>
        <w:r>
          <w:rPr>
            <w:noProof/>
            <w:webHidden/>
          </w:rPr>
          <w:fldChar w:fldCharType="separate"/>
        </w:r>
        <w:r>
          <w:rPr>
            <w:noProof/>
            <w:webHidden/>
          </w:rPr>
          <w:t>16</w:t>
        </w:r>
        <w:r>
          <w:rPr>
            <w:noProof/>
            <w:webHidden/>
          </w:rPr>
          <w:fldChar w:fldCharType="end"/>
        </w:r>
      </w:hyperlink>
    </w:p>
    <w:p w14:paraId="46AFA0E5"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9" w:history="1">
        <w:r w:rsidRPr="00EC1112">
          <w:rPr>
            <w:rStyle w:val="Hyperlink"/>
            <w:noProof/>
          </w:rPr>
          <w:t>9.2 Autismus</w:t>
        </w:r>
        <w:r>
          <w:rPr>
            <w:noProof/>
            <w:webHidden/>
          </w:rPr>
          <w:tab/>
        </w:r>
        <w:r>
          <w:rPr>
            <w:noProof/>
            <w:webHidden/>
          </w:rPr>
          <w:fldChar w:fldCharType="begin"/>
        </w:r>
        <w:r>
          <w:rPr>
            <w:noProof/>
            <w:webHidden/>
          </w:rPr>
          <w:instrText xml:space="preserve"> PAGEREF _Toc242903809 \h </w:instrText>
        </w:r>
        <w:r>
          <w:rPr>
            <w:noProof/>
            <w:webHidden/>
          </w:rPr>
        </w:r>
        <w:r>
          <w:rPr>
            <w:noProof/>
            <w:webHidden/>
          </w:rPr>
          <w:fldChar w:fldCharType="separate"/>
        </w:r>
        <w:r>
          <w:rPr>
            <w:noProof/>
            <w:webHidden/>
          </w:rPr>
          <w:t>17</w:t>
        </w:r>
        <w:r>
          <w:rPr>
            <w:noProof/>
            <w:webHidden/>
          </w:rPr>
          <w:fldChar w:fldCharType="end"/>
        </w:r>
      </w:hyperlink>
    </w:p>
    <w:p w14:paraId="5ABC4855"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0" w:history="1">
        <w:r w:rsidRPr="00EC1112">
          <w:rPr>
            <w:rStyle w:val="Hyperlink"/>
            <w:noProof/>
          </w:rPr>
          <w:t>9.3 ADHS</w:t>
        </w:r>
        <w:r>
          <w:rPr>
            <w:noProof/>
            <w:webHidden/>
          </w:rPr>
          <w:tab/>
        </w:r>
        <w:r>
          <w:rPr>
            <w:noProof/>
            <w:webHidden/>
          </w:rPr>
          <w:fldChar w:fldCharType="begin"/>
        </w:r>
        <w:r>
          <w:rPr>
            <w:noProof/>
            <w:webHidden/>
          </w:rPr>
          <w:instrText xml:space="preserve"> PAGEREF _Toc242903810 \h </w:instrText>
        </w:r>
        <w:r>
          <w:rPr>
            <w:noProof/>
            <w:webHidden/>
          </w:rPr>
        </w:r>
        <w:r>
          <w:rPr>
            <w:noProof/>
            <w:webHidden/>
          </w:rPr>
          <w:fldChar w:fldCharType="separate"/>
        </w:r>
        <w:r>
          <w:rPr>
            <w:noProof/>
            <w:webHidden/>
          </w:rPr>
          <w:t>17</w:t>
        </w:r>
        <w:r>
          <w:rPr>
            <w:noProof/>
            <w:webHidden/>
          </w:rPr>
          <w:fldChar w:fldCharType="end"/>
        </w:r>
      </w:hyperlink>
    </w:p>
    <w:p w14:paraId="042FC83D"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1" w:history="1">
        <w:r w:rsidRPr="00EC1112">
          <w:rPr>
            <w:rStyle w:val="Hyperlink"/>
            <w:noProof/>
          </w:rPr>
          <w:t>9.4 Tics und Tourette-Syndrom</w:t>
        </w:r>
        <w:r>
          <w:rPr>
            <w:noProof/>
            <w:webHidden/>
          </w:rPr>
          <w:tab/>
        </w:r>
        <w:r>
          <w:rPr>
            <w:noProof/>
            <w:webHidden/>
          </w:rPr>
          <w:fldChar w:fldCharType="begin"/>
        </w:r>
        <w:r>
          <w:rPr>
            <w:noProof/>
            <w:webHidden/>
          </w:rPr>
          <w:instrText xml:space="preserve"> PAGEREF _Toc242903811 \h </w:instrText>
        </w:r>
        <w:r>
          <w:rPr>
            <w:noProof/>
            <w:webHidden/>
          </w:rPr>
        </w:r>
        <w:r>
          <w:rPr>
            <w:noProof/>
            <w:webHidden/>
          </w:rPr>
          <w:fldChar w:fldCharType="separate"/>
        </w:r>
        <w:r>
          <w:rPr>
            <w:noProof/>
            <w:webHidden/>
          </w:rPr>
          <w:t>17</w:t>
        </w:r>
        <w:r>
          <w:rPr>
            <w:noProof/>
            <w:webHidden/>
          </w:rPr>
          <w:fldChar w:fldCharType="end"/>
        </w:r>
      </w:hyperlink>
    </w:p>
    <w:p w14:paraId="38217A18"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2" w:history="1">
        <w:r w:rsidRPr="00EC1112">
          <w:rPr>
            <w:rStyle w:val="Hyperlink"/>
            <w:noProof/>
          </w:rPr>
          <w:t>9.5 Zum Vergleich: Down-Syndrom</w:t>
        </w:r>
        <w:r>
          <w:rPr>
            <w:noProof/>
            <w:webHidden/>
          </w:rPr>
          <w:tab/>
        </w:r>
        <w:r>
          <w:rPr>
            <w:noProof/>
            <w:webHidden/>
          </w:rPr>
          <w:fldChar w:fldCharType="begin"/>
        </w:r>
        <w:r>
          <w:rPr>
            <w:noProof/>
            <w:webHidden/>
          </w:rPr>
          <w:instrText xml:space="preserve"> PAGEREF _Toc242903812 \h </w:instrText>
        </w:r>
        <w:r>
          <w:rPr>
            <w:noProof/>
            <w:webHidden/>
          </w:rPr>
        </w:r>
        <w:r>
          <w:rPr>
            <w:noProof/>
            <w:webHidden/>
          </w:rPr>
          <w:fldChar w:fldCharType="separate"/>
        </w:r>
        <w:r>
          <w:rPr>
            <w:noProof/>
            <w:webHidden/>
          </w:rPr>
          <w:t>17</w:t>
        </w:r>
        <w:r>
          <w:rPr>
            <w:noProof/>
            <w:webHidden/>
          </w:rPr>
          <w:fldChar w:fldCharType="end"/>
        </w:r>
      </w:hyperlink>
    </w:p>
    <w:p w14:paraId="7755AB7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3" w:history="1">
        <w:r w:rsidRPr="00EC1112">
          <w:rPr>
            <w:rStyle w:val="Hyperlink"/>
            <w:noProof/>
          </w:rPr>
          <w:t>9.6 Bedeutung für die App</w:t>
        </w:r>
        <w:r>
          <w:rPr>
            <w:noProof/>
            <w:webHidden/>
          </w:rPr>
          <w:tab/>
        </w:r>
        <w:r>
          <w:rPr>
            <w:noProof/>
            <w:webHidden/>
          </w:rPr>
          <w:fldChar w:fldCharType="begin"/>
        </w:r>
        <w:r>
          <w:rPr>
            <w:noProof/>
            <w:webHidden/>
          </w:rPr>
          <w:instrText xml:space="preserve"> PAGEREF _Toc242903813 \h </w:instrText>
        </w:r>
        <w:r>
          <w:rPr>
            <w:noProof/>
            <w:webHidden/>
          </w:rPr>
        </w:r>
        <w:r>
          <w:rPr>
            <w:noProof/>
            <w:webHidden/>
          </w:rPr>
          <w:fldChar w:fldCharType="separate"/>
        </w:r>
        <w:r>
          <w:rPr>
            <w:noProof/>
            <w:webHidden/>
          </w:rPr>
          <w:t>17</w:t>
        </w:r>
        <w:r>
          <w:rPr>
            <w:noProof/>
            <w:webHidden/>
          </w:rPr>
          <w:fldChar w:fldCharType="end"/>
        </w:r>
      </w:hyperlink>
    </w:p>
    <w:p w14:paraId="2C9F7EF2"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4" w:history="1">
        <w:r w:rsidRPr="00EC1112">
          <w:rPr>
            <w:rStyle w:val="Hyperlink"/>
            <w:noProof/>
            <w:lang w:val="de-DE"/>
          </w:rPr>
          <w:t>10 Literatur</w:t>
        </w:r>
        <w:r>
          <w:rPr>
            <w:noProof/>
            <w:webHidden/>
          </w:rPr>
          <w:tab/>
        </w:r>
        <w:r>
          <w:rPr>
            <w:noProof/>
            <w:webHidden/>
          </w:rPr>
          <w:fldChar w:fldCharType="begin"/>
        </w:r>
        <w:r>
          <w:rPr>
            <w:noProof/>
            <w:webHidden/>
          </w:rPr>
          <w:instrText xml:space="preserve"> PAGEREF _Toc242903814 \h </w:instrText>
        </w:r>
        <w:r>
          <w:rPr>
            <w:noProof/>
            <w:webHidden/>
          </w:rPr>
        </w:r>
        <w:r>
          <w:rPr>
            <w:noProof/>
            <w:webHidden/>
          </w:rPr>
          <w:fldChar w:fldCharType="separate"/>
        </w:r>
        <w:r>
          <w:rPr>
            <w:noProof/>
            <w:webHidden/>
          </w:rPr>
          <w:t>18</w:t>
        </w:r>
        <w:r>
          <w:rPr>
            <w:noProof/>
            <w:webHidden/>
          </w:rPr>
          <w:fldChar w:fldCharType="end"/>
        </w:r>
      </w:hyperlink>
    </w:p>
    <w:p w14:paraId="7DD5E2DA" w14:textId="77777777" w:rsidR="002D3072" w:rsidRDefault="00000000">
      <w:r>
        <w:fldChar w:fldCharType="end"/>
      </w:r>
    </w:p>
    <w:p w14:paraId="116CB657" w14:textId="77777777" w:rsidR="002D3072" w:rsidRDefault="00000000">
      <w:r>
        <w:br w:type="page"/>
      </w:r>
    </w:p>
    <w:p w14:paraId="129BE5B9" w14:textId="77777777" w:rsidR="002D3072" w:rsidRPr="00C72B4D" w:rsidRDefault="00000000">
      <w:pPr>
        <w:pStyle w:val="berschrift1"/>
        <w:rPr>
          <w:lang w:val="de-DE"/>
        </w:rPr>
      </w:pPr>
      <w:bookmarkStart w:id="1" w:name="_Toc242903772"/>
      <w:r w:rsidRPr="00C72B4D">
        <w:rPr>
          <w:lang w:val="de-DE"/>
        </w:rPr>
        <w:lastRenderedPageBreak/>
        <w:t xml:space="preserve">1 Der </w:t>
      </w:r>
      <w:proofErr w:type="spellStart"/>
      <w:r w:rsidRPr="00C72B4D">
        <w:rPr>
          <w:lang w:val="de-DE"/>
        </w:rPr>
        <w:t>optokinetische</w:t>
      </w:r>
      <w:proofErr w:type="spellEnd"/>
      <w:r w:rsidRPr="00C72B4D">
        <w:rPr>
          <w:lang w:val="de-DE"/>
        </w:rPr>
        <w:t xml:space="preserve"> Reflex in Kürze</w:t>
      </w:r>
      <w:bookmarkEnd w:id="1"/>
    </w:p>
    <w:p w14:paraId="01C8B3F1" w14:textId="77777777" w:rsidR="002D3072" w:rsidRDefault="00000000">
      <w:r w:rsidRPr="00C72B4D">
        <w:rPr>
          <w:lang w:val="de-DE"/>
        </w:rPr>
        <w:t xml:space="preserve">Bewegt sich ein großes Muster durch das Gesichtsfeld, folgen die Augen ihm automatisch. Das ist der </w:t>
      </w:r>
      <w:proofErr w:type="spellStart"/>
      <w:r w:rsidRPr="00C72B4D">
        <w:rPr>
          <w:lang w:val="de-DE"/>
        </w:rPr>
        <w:t>optokinetische</w:t>
      </w:r>
      <w:proofErr w:type="spellEnd"/>
      <w:r w:rsidRPr="00C72B4D">
        <w:rPr>
          <w:lang w:val="de-DE"/>
        </w:rPr>
        <w:t xml:space="preserve"> Reflex (OKR). Die Augenbewegung, die dabei entsteht, heißt </w:t>
      </w:r>
      <w:proofErr w:type="spellStart"/>
      <w:r w:rsidRPr="00C72B4D">
        <w:rPr>
          <w:lang w:val="de-DE"/>
        </w:rPr>
        <w:t>optokinetischer</w:t>
      </w:r>
      <w:proofErr w:type="spellEnd"/>
      <w:r w:rsidRPr="00C72B4D">
        <w:rPr>
          <w:lang w:val="de-DE"/>
        </w:rPr>
        <w:t xml:space="preserve"> Nystagmus (OKN). </w:t>
      </w:r>
      <w:r>
        <w:t xml:space="preserve">Er </w:t>
      </w:r>
      <w:proofErr w:type="spellStart"/>
      <w:r>
        <w:t>besteht</w:t>
      </w:r>
      <w:proofErr w:type="spellEnd"/>
      <w:r>
        <w:t xml:space="preserve"> </w:t>
      </w:r>
      <w:proofErr w:type="spellStart"/>
      <w:r>
        <w:t>aus</w:t>
      </w:r>
      <w:proofErr w:type="spellEnd"/>
      <w:r>
        <w:t xml:space="preserve"> </w:t>
      </w:r>
      <w:proofErr w:type="spellStart"/>
      <w:r>
        <w:t>zwei</w:t>
      </w:r>
      <w:proofErr w:type="spellEnd"/>
      <w:r>
        <w:t xml:space="preserve"> </w:t>
      </w:r>
      <w:proofErr w:type="spellStart"/>
      <w:r>
        <w:t>Teilen</w:t>
      </w:r>
      <w:proofErr w:type="spellEnd"/>
      <w:r>
        <w:t xml:space="preserve"> [1, Abstract]:</w:t>
      </w:r>
    </w:p>
    <w:p w14:paraId="0BABCDD7" w14:textId="77777777" w:rsidR="002D3072" w:rsidRDefault="00000000">
      <w:pPr>
        <w:pStyle w:val="Aufzhlungszeichen"/>
        <w:spacing w:after="60"/>
      </w:pPr>
      <w:r w:rsidRPr="00C72B4D">
        <w:rPr>
          <w:b/>
          <w:lang w:val="de-DE"/>
        </w:rPr>
        <w:t xml:space="preserve">Langsame Phase: </w:t>
      </w:r>
      <w:r w:rsidRPr="00C72B4D">
        <w:rPr>
          <w:lang w:val="de-DE"/>
        </w:rPr>
        <w:t xml:space="preserve">Das Auge folgt dem Muster gleichmäßig in Laufrichtung. </w:t>
      </w:r>
      <w:proofErr w:type="spellStart"/>
      <w:r>
        <w:t>Diese</w:t>
      </w:r>
      <w:proofErr w:type="spellEnd"/>
      <w:r>
        <w:t xml:space="preserve"> Phase </w:t>
      </w:r>
      <w:proofErr w:type="spellStart"/>
      <w:r>
        <w:t>sagt</w:t>
      </w:r>
      <w:proofErr w:type="spellEnd"/>
      <w:r>
        <w:t xml:space="preserve"> am </w:t>
      </w:r>
      <w:proofErr w:type="spellStart"/>
      <w:r>
        <w:t>meisten</w:t>
      </w:r>
      <w:proofErr w:type="spellEnd"/>
      <w:r>
        <w:t xml:space="preserve"> </w:t>
      </w:r>
      <w:proofErr w:type="spellStart"/>
      <w:r>
        <w:t>über</w:t>
      </w:r>
      <w:proofErr w:type="spellEnd"/>
      <w:r>
        <w:t xml:space="preserve"> die </w:t>
      </w:r>
      <w:proofErr w:type="spellStart"/>
      <w:r>
        <w:t>Bewegungsverarbeitung</w:t>
      </w:r>
      <w:proofErr w:type="spellEnd"/>
      <w:r>
        <w:t xml:space="preserve"> </w:t>
      </w:r>
      <w:proofErr w:type="spellStart"/>
      <w:r>
        <w:t>aus.</w:t>
      </w:r>
      <w:proofErr w:type="spellEnd"/>
    </w:p>
    <w:p w14:paraId="590467CE" w14:textId="77777777" w:rsidR="002D3072" w:rsidRPr="00C72B4D" w:rsidRDefault="00000000">
      <w:pPr>
        <w:pStyle w:val="Aufzhlungszeichen"/>
        <w:spacing w:after="60"/>
        <w:rPr>
          <w:lang w:val="de-DE"/>
        </w:rPr>
      </w:pPr>
      <w:r w:rsidRPr="00C72B4D">
        <w:rPr>
          <w:b/>
          <w:lang w:val="de-DE"/>
        </w:rPr>
        <w:t xml:space="preserve">Schnelle Phase: </w:t>
      </w:r>
      <w:r w:rsidRPr="00C72B4D">
        <w:rPr>
          <w:lang w:val="de-DE"/>
        </w:rPr>
        <w:t>Ein kurzer Rücksprung (eine Sakkade) gegen die Laufrichtung setzt das Auge zurück.</w:t>
      </w:r>
    </w:p>
    <w:p w14:paraId="190F2B3C" w14:textId="77777777" w:rsidR="002D3072" w:rsidRPr="00C72B4D" w:rsidRDefault="00000000">
      <w:pPr>
        <w:rPr>
          <w:lang w:val="de-DE"/>
        </w:rPr>
      </w:pPr>
      <w:r w:rsidRPr="00C72B4D">
        <w:rPr>
          <w:lang w:val="de-DE"/>
        </w:rPr>
        <w:t>Im zeitlichen Verlauf ergibt das einen Sägezahn. Dessen Rhythmus und Höhe schwanken auch bei Gesunden von Schlag zu Schlag deutlich [8, Abstract].</w:t>
      </w:r>
    </w:p>
    <w:p w14:paraId="75FA6C71" w14:textId="77777777" w:rsidR="002D3072" w:rsidRPr="00C72B4D" w:rsidRDefault="00000000">
      <w:pPr>
        <w:pStyle w:val="berschrift2"/>
        <w:rPr>
          <w:lang w:val="de-DE"/>
        </w:rPr>
      </w:pPr>
      <w:bookmarkStart w:id="2" w:name="_Toc242903773"/>
      <w:r w:rsidRPr="00C72B4D">
        <w:rPr>
          <w:lang w:val="de-DE"/>
        </w:rPr>
        <w:t>Look-OKN und Stare-OKN</w:t>
      </w:r>
      <w:bookmarkEnd w:id="2"/>
    </w:p>
    <w:p w14:paraId="231F2E7A" w14:textId="77777777" w:rsidR="002D3072" w:rsidRPr="00C72B4D" w:rsidRDefault="00000000">
      <w:pPr>
        <w:rPr>
          <w:lang w:val="de-DE"/>
        </w:rPr>
      </w:pPr>
      <w:r w:rsidRPr="00C72B4D">
        <w:rPr>
          <w:lang w:val="de-DE"/>
        </w:rPr>
        <w:t>Es gibt zwei Formen des OKN, und welche entsteht, hängt von der Anweisung an die Testperson ab:</w:t>
      </w:r>
    </w:p>
    <w:p w14:paraId="7E46C8B8" w14:textId="77777777" w:rsidR="002D3072" w:rsidRPr="00C72B4D" w:rsidRDefault="00000000">
      <w:pPr>
        <w:pStyle w:val="Aufzhlungszeichen"/>
        <w:spacing w:after="60"/>
        <w:rPr>
          <w:lang w:val="de-DE"/>
        </w:rPr>
      </w:pPr>
      <w:r w:rsidRPr="00C72B4D">
        <w:rPr>
          <w:b/>
          <w:lang w:val="de-DE"/>
        </w:rPr>
        <w:t xml:space="preserve">Look-OKN: </w:t>
      </w:r>
      <w:r w:rsidRPr="00C72B4D">
        <w:rPr>
          <w:lang w:val="de-DE"/>
        </w:rPr>
        <w:t>Die Person verfolgt bewusst einzelne Streifen. Die langsamen Phasen sind lang und die Rücksprünge groß und selten.</w:t>
      </w:r>
    </w:p>
    <w:p w14:paraId="7C8F4934" w14:textId="77777777" w:rsidR="002D3072" w:rsidRPr="00C72B4D" w:rsidRDefault="00000000">
      <w:pPr>
        <w:pStyle w:val="Aufzhlungszeichen"/>
        <w:spacing w:after="60"/>
        <w:rPr>
          <w:lang w:val="de-DE"/>
        </w:rPr>
      </w:pPr>
      <w:r w:rsidRPr="00C72B4D">
        <w:rPr>
          <w:b/>
          <w:lang w:val="de-DE"/>
        </w:rPr>
        <w:t xml:space="preserve">Stare-OKN: </w:t>
      </w:r>
      <w:r w:rsidRPr="00C72B4D">
        <w:rPr>
          <w:lang w:val="de-DE"/>
        </w:rPr>
        <w:t xml:space="preserve">Die Person schaut passiv geradeaus. Das ist eher reflexhaft, mit kürzeren langsamen Phasen und niedrigerem </w:t>
      </w:r>
      <w:proofErr w:type="spellStart"/>
      <w:r w:rsidRPr="00C72B4D">
        <w:rPr>
          <w:lang w:val="de-DE"/>
        </w:rPr>
        <w:t>Gain</w:t>
      </w:r>
      <w:proofErr w:type="spellEnd"/>
      <w:r w:rsidRPr="00C72B4D">
        <w:rPr>
          <w:lang w:val="de-DE"/>
        </w:rPr>
        <w:t xml:space="preserve"> [2, Purpose].</w:t>
      </w:r>
    </w:p>
    <w:p w14:paraId="1FF85497" w14:textId="77777777" w:rsidR="002D3072" w:rsidRPr="00C72B4D" w:rsidRDefault="00000000">
      <w:pPr>
        <w:rPr>
          <w:lang w:val="de-DE"/>
        </w:rPr>
      </w:pPr>
      <w:r w:rsidRPr="00C72B4D">
        <w:rPr>
          <w:lang w:val="de-DE"/>
        </w:rPr>
        <w:t>Look-OKN aktiviert deutlich mehr Hirnrinde (v. a. Scheitel-, Schläfen- und Hinterhauptslappen: BA7, BA19, BA21, BA39/40) als Stare-OKN [4, Abstract]. Stare-OKN wird überwiegend von Hirnstamm (Mesencephalon, Pons, Medulla) und Kleinhirn (Cerebellum) gesteuert [16, Abstract]. Die App gibt die Anweisung „Entspannt auf die Streifen schauen, ihnen folgen ist erlaubt“. Das ergibt meist eine Mischform mit Look-Anteil. Für vergleichbare Messungen muss die Anweisung deshalb immer gleich sein.</w:t>
      </w:r>
    </w:p>
    <w:p w14:paraId="14D1F2B5" w14:textId="77777777" w:rsidR="002D3072" w:rsidRDefault="00000000">
      <w:pPr>
        <w:pStyle w:val="berschrift1"/>
      </w:pPr>
      <w:bookmarkStart w:id="3" w:name="_Toc242903774"/>
      <w:r>
        <w:t>2 Die App</w:t>
      </w:r>
      <w:bookmarkEnd w:id="3"/>
    </w:p>
    <w:p w14:paraId="5558D907" w14:textId="77777777" w:rsidR="002D3072" w:rsidRDefault="00000000">
      <w:pPr>
        <w:pStyle w:val="berschrift2"/>
      </w:pPr>
      <w:bookmarkStart w:id="4" w:name="_Toc242903775"/>
      <w:r>
        <w:t>2.1 Technik</w:t>
      </w:r>
      <w:bookmarkEnd w:id="4"/>
    </w:p>
    <w:p w14:paraId="4C8AC220" w14:textId="77777777" w:rsidR="002D3072" w:rsidRPr="00C72B4D" w:rsidRDefault="00000000">
      <w:pPr>
        <w:pStyle w:val="Aufzhlungszeichen"/>
        <w:spacing w:after="60"/>
        <w:rPr>
          <w:lang w:val="de-DE"/>
        </w:rPr>
      </w:pPr>
      <w:r w:rsidRPr="00C72B4D">
        <w:rPr>
          <w:b/>
          <w:lang w:val="de-DE"/>
        </w:rPr>
        <w:t xml:space="preserve">Web-App: </w:t>
      </w:r>
      <w:r w:rsidRPr="00C72B4D">
        <w:rPr>
          <w:lang w:val="de-DE"/>
        </w:rPr>
        <w:t>Die App ist eine Webseite. Sie läuft in Safari auf iPad oder iPhone, am besten als App auf dem Home-Bildschirm.</w:t>
      </w:r>
    </w:p>
    <w:p w14:paraId="024624A3" w14:textId="77777777" w:rsidR="002D3072" w:rsidRPr="00C72B4D" w:rsidRDefault="00000000">
      <w:pPr>
        <w:pStyle w:val="Aufzhlungszeichen"/>
        <w:spacing w:after="60"/>
        <w:rPr>
          <w:lang w:val="de-DE"/>
        </w:rPr>
      </w:pPr>
      <w:r w:rsidRPr="00C72B4D">
        <w:rPr>
          <w:b/>
          <w:lang w:val="de-DE"/>
        </w:rPr>
        <w:t xml:space="preserve">Kamera: </w:t>
      </w:r>
      <w:r w:rsidRPr="00C72B4D">
        <w:rPr>
          <w:lang w:val="de-DE"/>
        </w:rPr>
        <w:t>Die Frontkamera liefert etwa 30 Bilder pro Sekunde, auf manchen Geräten bis 60.</w:t>
      </w:r>
    </w:p>
    <w:p w14:paraId="57F840FA" w14:textId="77777777" w:rsidR="002D3072" w:rsidRPr="00C72B4D" w:rsidRDefault="00000000">
      <w:pPr>
        <w:pStyle w:val="Aufzhlungszeichen"/>
        <w:spacing w:after="60"/>
        <w:rPr>
          <w:lang w:val="de-DE"/>
        </w:rPr>
      </w:pPr>
      <w:r w:rsidRPr="00C72B4D">
        <w:rPr>
          <w:b/>
          <w:lang w:val="de-DE"/>
        </w:rPr>
        <w:t xml:space="preserve">Augenerkennung: </w:t>
      </w:r>
      <w:r w:rsidRPr="00C72B4D">
        <w:rPr>
          <w:lang w:val="de-DE"/>
        </w:rPr>
        <w:t>Das Programm „</w:t>
      </w:r>
      <w:proofErr w:type="spellStart"/>
      <w:r w:rsidRPr="00C72B4D">
        <w:rPr>
          <w:lang w:val="de-DE"/>
        </w:rPr>
        <w:t>MediaPipe</w:t>
      </w:r>
      <w:proofErr w:type="spellEnd"/>
      <w:r w:rsidRPr="00C72B4D">
        <w:rPr>
          <w:lang w:val="de-DE"/>
        </w:rPr>
        <w:t xml:space="preserve"> Face Landmarker“ findet in jedem Kamerabild 478 Gesichtspunkte, darunter die Iris-Mittelpunkte und die Augenwinkel.</w:t>
      </w:r>
    </w:p>
    <w:p w14:paraId="69E1A6C3" w14:textId="77777777" w:rsidR="002D3072" w:rsidRDefault="00000000">
      <w:pPr>
        <w:pStyle w:val="Aufzhlungszeichen"/>
        <w:spacing w:after="60"/>
      </w:pPr>
      <w:r w:rsidRPr="00C72B4D">
        <w:rPr>
          <w:b/>
          <w:lang w:val="de-DE"/>
        </w:rPr>
        <w:t xml:space="preserve">Augenposition: </w:t>
      </w:r>
      <w:r w:rsidRPr="00C72B4D">
        <w:rPr>
          <w:lang w:val="de-DE"/>
        </w:rPr>
        <w:t xml:space="preserve">Die App rechnet die Lage der Iris zwischen den Augenwinkeln aus und teilt sie durch die Augenbreite. Dadurch bleibt der Wert weitgehend gleich, wenn sich Kopf oder Gerät im Bild verschieben. </w:t>
      </w:r>
      <w:r>
        <w:t xml:space="preserve">Die App </w:t>
      </w:r>
      <w:proofErr w:type="spellStart"/>
      <w:r>
        <w:t>bildet</w:t>
      </w:r>
      <w:proofErr w:type="spellEnd"/>
      <w:r>
        <w:t xml:space="preserve"> den </w:t>
      </w:r>
      <w:proofErr w:type="spellStart"/>
      <w:r>
        <w:t>Mittelwert</w:t>
      </w:r>
      <w:proofErr w:type="spellEnd"/>
      <w:r>
        <w:t xml:space="preserve"> </w:t>
      </w:r>
      <w:proofErr w:type="spellStart"/>
      <w:r>
        <w:t>beider</w:t>
      </w:r>
      <w:proofErr w:type="spellEnd"/>
      <w:r>
        <w:t xml:space="preserve"> Augen.</w:t>
      </w:r>
    </w:p>
    <w:p w14:paraId="10C785EC" w14:textId="77777777" w:rsidR="002D3072" w:rsidRPr="00C72B4D" w:rsidRDefault="00000000">
      <w:pPr>
        <w:pStyle w:val="Aufzhlungszeichen"/>
        <w:spacing w:after="60"/>
        <w:rPr>
          <w:lang w:val="de-DE"/>
        </w:rPr>
      </w:pPr>
      <w:r w:rsidRPr="00C72B4D">
        <w:rPr>
          <w:b/>
          <w:lang w:val="de-DE"/>
        </w:rPr>
        <w:t xml:space="preserve">Vorbild: </w:t>
      </w:r>
      <w:r w:rsidRPr="00C72B4D">
        <w:rPr>
          <w:lang w:val="de-DE"/>
        </w:rPr>
        <w:t xml:space="preserve">Kameragestützte, automatisch ausgewertete OKN-Messung ist grundsätzlich machbar. Eine Studie bestimmte damit die Sehschärfe ähnlich gut wie mit der </w:t>
      </w:r>
      <w:proofErr w:type="spellStart"/>
      <w:r w:rsidRPr="00C72B4D">
        <w:rPr>
          <w:lang w:val="de-DE"/>
        </w:rPr>
        <w:t>Sehtafel</w:t>
      </w:r>
      <w:proofErr w:type="spellEnd"/>
      <w:r w:rsidRPr="00C72B4D">
        <w:rPr>
          <w:lang w:val="de-DE"/>
        </w:rPr>
        <w:t xml:space="preserve"> [39, </w:t>
      </w:r>
      <w:proofErr w:type="spellStart"/>
      <w:r w:rsidRPr="00C72B4D">
        <w:rPr>
          <w:lang w:val="de-DE"/>
        </w:rPr>
        <w:t>Conclusions</w:t>
      </w:r>
      <w:proofErr w:type="spellEnd"/>
      <w:r w:rsidRPr="00C72B4D">
        <w:rPr>
          <w:lang w:val="de-DE"/>
        </w:rPr>
        <w:t>].</w:t>
      </w:r>
    </w:p>
    <w:p w14:paraId="5169649B" w14:textId="77777777" w:rsidR="002D3072" w:rsidRDefault="00000000">
      <w:pPr>
        <w:pStyle w:val="Aufzhlungszeichen"/>
        <w:spacing w:after="60"/>
      </w:pPr>
      <w:r w:rsidRPr="00C72B4D">
        <w:rPr>
          <w:b/>
          <w:lang w:val="de-DE"/>
        </w:rPr>
        <w:t xml:space="preserve">Daten: </w:t>
      </w:r>
      <w:r w:rsidRPr="00C72B4D">
        <w:rPr>
          <w:lang w:val="de-DE"/>
        </w:rPr>
        <w:t xml:space="preserve">Alle Messungen bleiben auf dem Gerät. Die App speichert kein Video. </w:t>
      </w:r>
      <w:proofErr w:type="spellStart"/>
      <w:r>
        <w:t>Gesichert</w:t>
      </w:r>
      <w:proofErr w:type="spellEnd"/>
      <w:r>
        <w:t xml:space="preserve"> </w:t>
      </w:r>
      <w:proofErr w:type="spellStart"/>
      <w:r>
        <w:t>wird</w:t>
      </w:r>
      <w:proofErr w:type="spellEnd"/>
      <w:r>
        <w:t xml:space="preserve"> </w:t>
      </w:r>
      <w:proofErr w:type="spellStart"/>
      <w:r>
        <w:t>über</w:t>
      </w:r>
      <w:proofErr w:type="spellEnd"/>
      <w:r>
        <w:t xml:space="preserve"> den Export </w:t>
      </w:r>
      <w:proofErr w:type="spellStart"/>
      <w:r>
        <w:t>als</w:t>
      </w:r>
      <w:proofErr w:type="spellEnd"/>
      <w:r>
        <w:t xml:space="preserve"> </w:t>
      </w:r>
      <w:proofErr w:type="spellStart"/>
      <w:r>
        <w:t>Datei</w:t>
      </w:r>
      <w:proofErr w:type="spellEnd"/>
      <w:r>
        <w:t>.</w:t>
      </w:r>
    </w:p>
    <w:p w14:paraId="53457F26" w14:textId="77777777" w:rsidR="002D3072" w:rsidRDefault="00000000">
      <w:pPr>
        <w:pStyle w:val="berschrift2"/>
      </w:pPr>
      <w:bookmarkStart w:id="5" w:name="_Toc242903776"/>
      <w:r>
        <w:t xml:space="preserve">2.2 </w:t>
      </w:r>
      <w:proofErr w:type="spellStart"/>
      <w:r>
        <w:t>Ablauf</w:t>
      </w:r>
      <w:proofErr w:type="spellEnd"/>
      <w:r>
        <w:t xml:space="preserve"> </w:t>
      </w:r>
      <w:proofErr w:type="spellStart"/>
      <w:r>
        <w:t>einer</w:t>
      </w:r>
      <w:proofErr w:type="spellEnd"/>
      <w:r>
        <w:t xml:space="preserve"> </w:t>
      </w:r>
      <w:proofErr w:type="spellStart"/>
      <w:r>
        <w:t>Messung</w:t>
      </w:r>
      <w:bookmarkEnd w:id="5"/>
      <w:proofErr w:type="spellEnd"/>
    </w:p>
    <w:p w14:paraId="2C2BC3C6" w14:textId="77777777" w:rsidR="002D3072" w:rsidRPr="00C72B4D" w:rsidRDefault="00000000">
      <w:pPr>
        <w:pStyle w:val="Listennummer"/>
        <w:numPr>
          <w:ilvl w:val="0"/>
          <w:numId w:val="10"/>
        </w:numPr>
        <w:spacing w:after="60"/>
        <w:rPr>
          <w:lang w:val="de-DE"/>
        </w:rPr>
      </w:pPr>
      <w:r w:rsidRPr="00C72B4D">
        <w:rPr>
          <w:b/>
          <w:lang w:val="de-DE"/>
        </w:rPr>
        <w:t xml:space="preserve">Person: </w:t>
      </w:r>
      <w:r w:rsidRPr="00C72B4D">
        <w:rPr>
          <w:lang w:val="de-DE"/>
        </w:rPr>
        <w:t>Testperson unter einem Pseudonym anlegen.</w:t>
      </w:r>
    </w:p>
    <w:p w14:paraId="26025D25" w14:textId="77777777" w:rsidR="002D3072" w:rsidRPr="00C72B4D" w:rsidRDefault="00000000">
      <w:pPr>
        <w:pStyle w:val="Listennummer"/>
        <w:numPr>
          <w:ilvl w:val="0"/>
          <w:numId w:val="10"/>
        </w:numPr>
        <w:spacing w:after="60"/>
        <w:rPr>
          <w:lang w:val="de-DE"/>
        </w:rPr>
      </w:pPr>
      <w:r w:rsidRPr="00C72B4D">
        <w:rPr>
          <w:b/>
          <w:lang w:val="de-DE"/>
        </w:rPr>
        <w:t xml:space="preserve">Einstellungen: </w:t>
      </w:r>
      <w:r w:rsidRPr="00C72B4D">
        <w:rPr>
          <w:lang w:val="de-DE"/>
        </w:rPr>
        <w:t>Haltung (Ständer oder Hand), Abstand, Gerät, Richtungen, Geschwindigkeiten, Blockdauer, Streifenbreite und Reihenfolge festlegen.</w:t>
      </w:r>
    </w:p>
    <w:p w14:paraId="43BC2297" w14:textId="77777777" w:rsidR="002D3072" w:rsidRPr="003B1089" w:rsidRDefault="00000000">
      <w:pPr>
        <w:pStyle w:val="Listennummer"/>
        <w:numPr>
          <w:ilvl w:val="0"/>
          <w:numId w:val="10"/>
        </w:numPr>
        <w:spacing w:after="60"/>
        <w:rPr>
          <w:lang w:val="de-DE"/>
        </w:rPr>
      </w:pPr>
      <w:r w:rsidRPr="00C72B4D">
        <w:rPr>
          <w:b/>
          <w:lang w:val="de-DE"/>
        </w:rPr>
        <w:t xml:space="preserve">Setup-Check: </w:t>
      </w:r>
      <w:r w:rsidRPr="00C72B4D">
        <w:rPr>
          <w:lang w:val="de-DE"/>
        </w:rPr>
        <w:t xml:space="preserve">Die App prüft Kamera, Gesicht, Augen, Licht, Position und Ruhe. </w:t>
      </w:r>
      <w:r w:rsidRPr="003B1089">
        <w:rPr>
          <w:lang w:val="de-DE"/>
        </w:rPr>
        <w:t>Alles muss grün sein, und der gemessene Abstand muss bestätigt werden.</w:t>
      </w:r>
    </w:p>
    <w:p w14:paraId="2387E601" w14:textId="77777777" w:rsidR="002D3072" w:rsidRPr="003B1089" w:rsidRDefault="00000000">
      <w:pPr>
        <w:pStyle w:val="Listennummer"/>
        <w:numPr>
          <w:ilvl w:val="0"/>
          <w:numId w:val="10"/>
        </w:numPr>
        <w:spacing w:after="60"/>
        <w:rPr>
          <w:lang w:val="de-DE"/>
        </w:rPr>
      </w:pPr>
      <w:r w:rsidRPr="003B1089">
        <w:rPr>
          <w:b/>
          <w:lang w:val="de-DE"/>
        </w:rPr>
        <w:lastRenderedPageBreak/>
        <w:t xml:space="preserve">Kalibrierung: </w:t>
      </w:r>
      <w:r w:rsidRPr="003B1089">
        <w:rPr>
          <w:lang w:val="de-DE"/>
        </w:rPr>
        <w:t>Ein Punkt erscheint nacheinander Mitte → links → Mitte → rechts → Mitte → oben → Mitte → unten → Mitte, je 1,8 s lang. Die Messung startet nur, wenn alle Prüfkriterien erfüllt sind (Abschnitt 2.4).</w:t>
      </w:r>
    </w:p>
    <w:p w14:paraId="2F8F8477" w14:textId="77777777" w:rsidR="002D3072" w:rsidRDefault="00000000">
      <w:pPr>
        <w:pStyle w:val="Listennummer"/>
        <w:numPr>
          <w:ilvl w:val="0"/>
          <w:numId w:val="10"/>
        </w:numPr>
        <w:spacing w:after="60"/>
      </w:pPr>
      <w:r w:rsidRPr="003B1089">
        <w:rPr>
          <w:b/>
          <w:lang w:val="de-DE"/>
        </w:rPr>
        <w:t xml:space="preserve">Messung: </w:t>
      </w:r>
      <w:r w:rsidRPr="003B1089">
        <w:rPr>
          <w:lang w:val="de-DE"/>
        </w:rPr>
        <w:t xml:space="preserve">Pro Block zeigt die App 3 s ein Fixierkreuz mit Richtungspfeil. </w:t>
      </w:r>
      <w:proofErr w:type="spellStart"/>
      <w:r>
        <w:t>Danach</w:t>
      </w:r>
      <w:proofErr w:type="spellEnd"/>
      <w:r>
        <w:t xml:space="preserve"> </w:t>
      </w:r>
      <w:proofErr w:type="spellStart"/>
      <w:r>
        <w:t>läuft</w:t>
      </w:r>
      <w:proofErr w:type="spellEnd"/>
      <w:r>
        <w:t xml:space="preserve"> das </w:t>
      </w:r>
      <w:proofErr w:type="spellStart"/>
      <w:r>
        <w:t>Streifenband</w:t>
      </w:r>
      <w:proofErr w:type="spellEnd"/>
      <w:r>
        <w:t xml:space="preserve">, </w:t>
      </w:r>
      <w:proofErr w:type="spellStart"/>
      <w:r>
        <w:t>standardmäßig</w:t>
      </w:r>
      <w:proofErr w:type="spellEnd"/>
      <w:r>
        <w:t xml:space="preserve"> 10 s lang.</w:t>
      </w:r>
    </w:p>
    <w:p w14:paraId="2FD98360" w14:textId="77777777" w:rsidR="002D3072" w:rsidRPr="003B1089" w:rsidRDefault="00000000">
      <w:pPr>
        <w:pStyle w:val="Listennummer"/>
        <w:numPr>
          <w:ilvl w:val="0"/>
          <w:numId w:val="10"/>
        </w:numPr>
        <w:spacing w:after="60"/>
        <w:rPr>
          <w:lang w:val="de-DE"/>
        </w:rPr>
      </w:pPr>
      <w:r w:rsidRPr="003B1089">
        <w:rPr>
          <w:b/>
          <w:lang w:val="de-DE"/>
        </w:rPr>
        <w:t xml:space="preserve">Ergebnis: </w:t>
      </w:r>
      <w:r w:rsidRPr="003B1089">
        <w:rPr>
          <w:lang w:val="de-DE"/>
        </w:rPr>
        <w:t>Die App zeigt Kennwerte, eine Tabelle aller Blöcke und die Augenkurve pro Block.</w:t>
      </w:r>
    </w:p>
    <w:p w14:paraId="4691D1EA" w14:textId="77777777" w:rsidR="002D3072" w:rsidRPr="003B1089" w:rsidRDefault="00000000">
      <w:pPr>
        <w:pStyle w:val="Listennummer"/>
        <w:numPr>
          <w:ilvl w:val="0"/>
          <w:numId w:val="10"/>
        </w:numPr>
        <w:spacing w:after="60"/>
        <w:rPr>
          <w:lang w:val="de-DE"/>
        </w:rPr>
      </w:pPr>
      <w:r w:rsidRPr="003B1089">
        <w:rPr>
          <w:b/>
          <w:lang w:val="de-DE"/>
        </w:rPr>
        <w:t xml:space="preserve">Vergleich: </w:t>
      </w:r>
      <w:r w:rsidRPr="003B1089">
        <w:rPr>
          <w:lang w:val="de-DE"/>
        </w:rPr>
        <w:t xml:space="preserve">Bei zwei oder mehr angehakten Messungen zeigt die App Tabelle, </w:t>
      </w:r>
      <w:proofErr w:type="spellStart"/>
      <w:r w:rsidRPr="003B1089">
        <w:rPr>
          <w:lang w:val="de-DE"/>
        </w:rPr>
        <w:t>Gain</w:t>
      </w:r>
      <w:proofErr w:type="spellEnd"/>
      <w:r w:rsidRPr="003B1089">
        <w:rPr>
          <w:lang w:val="de-DE"/>
        </w:rPr>
        <w:t>-Diagramme und Asymmetrie-Diagramm.</w:t>
      </w:r>
    </w:p>
    <w:p w14:paraId="632EE841" w14:textId="77777777" w:rsidR="002D3072" w:rsidRPr="003B1089" w:rsidRDefault="00000000">
      <w:pPr>
        <w:pStyle w:val="Listennummer"/>
        <w:numPr>
          <w:ilvl w:val="0"/>
          <w:numId w:val="10"/>
        </w:numPr>
        <w:spacing w:after="60"/>
        <w:rPr>
          <w:lang w:val="de-DE"/>
        </w:rPr>
      </w:pPr>
      <w:r w:rsidRPr="003B1089">
        <w:rPr>
          <w:b/>
          <w:lang w:val="de-DE"/>
        </w:rPr>
        <w:t xml:space="preserve">Export: </w:t>
      </w:r>
      <w:r w:rsidRPr="003B1089">
        <w:rPr>
          <w:lang w:val="de-DE"/>
        </w:rPr>
        <w:t xml:space="preserve">JSON (vollständig, wieder </w:t>
      </w:r>
      <w:proofErr w:type="spellStart"/>
      <w:r w:rsidRPr="003B1089">
        <w:rPr>
          <w:lang w:val="de-DE"/>
        </w:rPr>
        <w:t>importierbar</w:t>
      </w:r>
      <w:proofErr w:type="spellEnd"/>
      <w:r w:rsidRPr="003B1089">
        <w:rPr>
          <w:lang w:val="de-DE"/>
        </w:rPr>
        <w:t xml:space="preserve">) und CSV (für Excel) über das Teilen-Menü: Dateien, </w:t>
      </w:r>
      <w:proofErr w:type="spellStart"/>
      <w:r w:rsidRPr="003B1089">
        <w:rPr>
          <w:lang w:val="de-DE"/>
        </w:rPr>
        <w:t>AirDrop</w:t>
      </w:r>
      <w:proofErr w:type="spellEnd"/>
      <w:r w:rsidRPr="003B1089">
        <w:rPr>
          <w:lang w:val="de-DE"/>
        </w:rPr>
        <w:t xml:space="preserve"> oder </w:t>
      </w:r>
      <w:proofErr w:type="spellStart"/>
      <w:r w:rsidRPr="003B1089">
        <w:rPr>
          <w:lang w:val="de-DE"/>
        </w:rPr>
        <w:t>SeaFile</w:t>
      </w:r>
      <w:r w:rsidR="003B1089">
        <w:rPr>
          <w:lang w:val="de-DE"/>
        </w:rPr>
        <w:t>Pro</w:t>
      </w:r>
      <w:proofErr w:type="spellEnd"/>
      <w:r w:rsidRPr="003B1089">
        <w:rPr>
          <w:lang w:val="de-DE"/>
        </w:rPr>
        <w:t>.</w:t>
      </w:r>
    </w:p>
    <w:p w14:paraId="1990F52F" w14:textId="77777777" w:rsidR="002D3072" w:rsidRDefault="00000000">
      <w:pPr>
        <w:pStyle w:val="berschrift2"/>
      </w:pPr>
      <w:bookmarkStart w:id="6" w:name="_Toc242903777"/>
      <w:r>
        <w:t xml:space="preserve">2.3 </w:t>
      </w:r>
      <w:proofErr w:type="spellStart"/>
      <w:r>
        <w:t>Einstellungen</w:t>
      </w:r>
      <w:proofErr w:type="spellEnd"/>
      <w:r>
        <w:t xml:space="preserve"> und </w:t>
      </w:r>
      <w:proofErr w:type="spellStart"/>
      <w:r>
        <w:t>Standardwerte</w:t>
      </w:r>
      <w:bookmarkEnd w:id="6"/>
      <w:proofErr w:type="spellEnd"/>
    </w:p>
    <w:tbl>
      <w:tblPr>
        <w:tblStyle w:val="Tabellenraster"/>
        <w:tblW w:w="0" w:type="auto"/>
        <w:jc w:val="center"/>
        <w:tblLayout w:type="fixed"/>
        <w:tblLook w:val="04A0" w:firstRow="1" w:lastRow="0" w:firstColumn="1" w:lastColumn="0" w:noHBand="0" w:noVBand="1"/>
      </w:tblPr>
      <w:tblGrid>
        <w:gridCol w:w="2381"/>
        <w:gridCol w:w="2381"/>
        <w:gridCol w:w="4649"/>
      </w:tblGrid>
      <w:tr w:rsidR="002D3072" w14:paraId="54366169" w14:textId="77777777">
        <w:trPr>
          <w:tblHeader/>
          <w:jc w:val="center"/>
        </w:trPr>
        <w:tc>
          <w:tcPr>
            <w:tcW w:w="2381" w:type="dxa"/>
            <w:shd w:val="clear" w:color="auto" w:fill="1E5A7A"/>
          </w:tcPr>
          <w:p w14:paraId="691AD14E" w14:textId="77777777" w:rsidR="002D3072" w:rsidRDefault="00000000">
            <w:proofErr w:type="spellStart"/>
            <w:r>
              <w:rPr>
                <w:b/>
                <w:color w:val="FFFFFF"/>
                <w:sz w:val="19"/>
              </w:rPr>
              <w:t>Einstellung</w:t>
            </w:r>
            <w:proofErr w:type="spellEnd"/>
          </w:p>
        </w:tc>
        <w:tc>
          <w:tcPr>
            <w:tcW w:w="2381" w:type="dxa"/>
            <w:shd w:val="clear" w:color="auto" w:fill="1E5A7A"/>
          </w:tcPr>
          <w:p w14:paraId="44DC973F" w14:textId="77777777" w:rsidR="002D3072" w:rsidRDefault="00000000">
            <w:r>
              <w:rPr>
                <w:b/>
                <w:color w:val="FFFFFF"/>
                <w:sz w:val="19"/>
              </w:rPr>
              <w:t>Standard</w:t>
            </w:r>
          </w:p>
        </w:tc>
        <w:tc>
          <w:tcPr>
            <w:tcW w:w="4649" w:type="dxa"/>
            <w:shd w:val="clear" w:color="auto" w:fill="1E5A7A"/>
          </w:tcPr>
          <w:p w14:paraId="5DA313AB" w14:textId="77777777" w:rsidR="002D3072" w:rsidRDefault="00000000">
            <w:proofErr w:type="spellStart"/>
            <w:r>
              <w:rPr>
                <w:b/>
                <w:color w:val="FFFFFF"/>
                <w:sz w:val="19"/>
              </w:rPr>
              <w:t>Bedeutung</w:t>
            </w:r>
            <w:proofErr w:type="spellEnd"/>
          </w:p>
        </w:tc>
      </w:tr>
      <w:tr w:rsidR="002D3072" w:rsidRPr="003E7381" w14:paraId="13417DC0" w14:textId="77777777">
        <w:trPr>
          <w:jc w:val="center"/>
        </w:trPr>
        <w:tc>
          <w:tcPr>
            <w:tcW w:w="2381" w:type="dxa"/>
          </w:tcPr>
          <w:p w14:paraId="4543CE43" w14:textId="77777777" w:rsidR="002D3072" w:rsidRDefault="00000000">
            <w:pPr>
              <w:spacing w:after="0"/>
            </w:pPr>
            <w:proofErr w:type="spellStart"/>
            <w:r>
              <w:rPr>
                <w:sz w:val="19"/>
              </w:rPr>
              <w:t>Haltung</w:t>
            </w:r>
            <w:proofErr w:type="spellEnd"/>
          </w:p>
        </w:tc>
        <w:tc>
          <w:tcPr>
            <w:tcW w:w="2381" w:type="dxa"/>
          </w:tcPr>
          <w:p w14:paraId="554CC75E" w14:textId="77777777" w:rsidR="002D3072" w:rsidRDefault="00000000">
            <w:pPr>
              <w:spacing w:after="0"/>
            </w:pPr>
            <w:proofErr w:type="spellStart"/>
            <w:r>
              <w:rPr>
                <w:sz w:val="19"/>
              </w:rPr>
              <w:t>Ständer</w:t>
            </w:r>
            <w:proofErr w:type="spellEnd"/>
          </w:p>
        </w:tc>
        <w:tc>
          <w:tcPr>
            <w:tcW w:w="4649" w:type="dxa"/>
          </w:tcPr>
          <w:p w14:paraId="7D89319E" w14:textId="77777777" w:rsidR="002D3072" w:rsidRPr="003B1089" w:rsidRDefault="00000000">
            <w:pPr>
              <w:spacing w:after="0"/>
              <w:rPr>
                <w:lang w:val="de-DE"/>
              </w:rPr>
            </w:pPr>
            <w:r w:rsidRPr="003B1089">
              <w:rPr>
                <w:sz w:val="19"/>
                <w:lang w:val="de-DE"/>
              </w:rPr>
              <w:t>Mit „In der Hand“ gelten großzügigere Grenzen für Bewegung. Die Einstellung wird mit der Messung gespeichert.</w:t>
            </w:r>
          </w:p>
        </w:tc>
      </w:tr>
      <w:tr w:rsidR="002D3072" w14:paraId="5B0D0220" w14:textId="77777777">
        <w:trPr>
          <w:jc w:val="center"/>
        </w:trPr>
        <w:tc>
          <w:tcPr>
            <w:tcW w:w="2381" w:type="dxa"/>
            <w:shd w:val="clear" w:color="auto" w:fill="EEF3F5"/>
          </w:tcPr>
          <w:p w14:paraId="5281F242" w14:textId="77777777" w:rsidR="002D3072" w:rsidRDefault="00000000">
            <w:pPr>
              <w:spacing w:after="0"/>
            </w:pPr>
            <w:proofErr w:type="spellStart"/>
            <w:r>
              <w:rPr>
                <w:sz w:val="19"/>
              </w:rPr>
              <w:t>Abstand</w:t>
            </w:r>
            <w:proofErr w:type="spellEnd"/>
            <w:r>
              <w:rPr>
                <w:sz w:val="19"/>
              </w:rPr>
              <w:t xml:space="preserve"> Auge–</w:t>
            </w:r>
            <w:proofErr w:type="spellStart"/>
            <w:r>
              <w:rPr>
                <w:sz w:val="19"/>
              </w:rPr>
              <w:t>Bildschirm</w:t>
            </w:r>
            <w:proofErr w:type="spellEnd"/>
          </w:p>
        </w:tc>
        <w:tc>
          <w:tcPr>
            <w:tcW w:w="2381" w:type="dxa"/>
            <w:shd w:val="clear" w:color="auto" w:fill="EEF3F5"/>
          </w:tcPr>
          <w:p w14:paraId="5E37C111" w14:textId="77777777" w:rsidR="002D3072" w:rsidRDefault="00000000">
            <w:pPr>
              <w:spacing w:after="0"/>
            </w:pPr>
            <w:r>
              <w:rPr>
                <w:sz w:val="19"/>
              </w:rPr>
              <w:t>40 cm</w:t>
            </w:r>
          </w:p>
        </w:tc>
        <w:tc>
          <w:tcPr>
            <w:tcW w:w="4649" w:type="dxa"/>
            <w:shd w:val="clear" w:color="auto" w:fill="EEF3F5"/>
          </w:tcPr>
          <w:p w14:paraId="1BF68304" w14:textId="77777777" w:rsidR="002D3072" w:rsidRDefault="00000000">
            <w:pPr>
              <w:spacing w:after="0"/>
            </w:pPr>
            <w:r w:rsidRPr="003B1089">
              <w:rPr>
                <w:sz w:val="19"/>
                <w:lang w:val="de-DE"/>
              </w:rPr>
              <w:t xml:space="preserve">Rechnet Bildschirmpunkte in Sehwinkel (Grad) um. </w:t>
            </w:r>
            <w:r>
              <w:rPr>
                <w:sz w:val="19"/>
              </w:rPr>
              <w:t xml:space="preserve">Bitte </w:t>
            </w:r>
            <w:proofErr w:type="spellStart"/>
            <w:r>
              <w:rPr>
                <w:sz w:val="19"/>
              </w:rPr>
              <w:t>messen</w:t>
            </w:r>
            <w:proofErr w:type="spellEnd"/>
            <w:r>
              <w:rPr>
                <w:sz w:val="19"/>
              </w:rPr>
              <w:t xml:space="preserve">, nicht </w:t>
            </w:r>
            <w:proofErr w:type="spellStart"/>
            <w:r>
              <w:rPr>
                <w:sz w:val="19"/>
              </w:rPr>
              <w:t>schätzen</w:t>
            </w:r>
            <w:proofErr w:type="spellEnd"/>
            <w:r>
              <w:rPr>
                <w:sz w:val="19"/>
              </w:rPr>
              <w:t>.</w:t>
            </w:r>
          </w:p>
        </w:tc>
      </w:tr>
      <w:tr w:rsidR="002D3072" w:rsidRPr="003E7381" w14:paraId="59822FB5" w14:textId="77777777">
        <w:trPr>
          <w:jc w:val="center"/>
        </w:trPr>
        <w:tc>
          <w:tcPr>
            <w:tcW w:w="2381" w:type="dxa"/>
          </w:tcPr>
          <w:p w14:paraId="1D175F04" w14:textId="77777777" w:rsidR="002D3072" w:rsidRDefault="00000000">
            <w:pPr>
              <w:spacing w:after="0"/>
            </w:pPr>
            <w:proofErr w:type="spellStart"/>
            <w:r>
              <w:rPr>
                <w:sz w:val="19"/>
              </w:rPr>
              <w:t>Gerät</w:t>
            </w:r>
            <w:proofErr w:type="spellEnd"/>
            <w:r>
              <w:rPr>
                <w:sz w:val="19"/>
              </w:rPr>
              <w:t xml:space="preserve"> (</w:t>
            </w:r>
            <w:proofErr w:type="spellStart"/>
            <w:r>
              <w:rPr>
                <w:sz w:val="19"/>
              </w:rPr>
              <w:t>Punkte</w:t>
            </w:r>
            <w:proofErr w:type="spellEnd"/>
            <w:r>
              <w:rPr>
                <w:sz w:val="19"/>
              </w:rPr>
              <w:t xml:space="preserve"> pro Zoll)</w:t>
            </w:r>
          </w:p>
        </w:tc>
        <w:tc>
          <w:tcPr>
            <w:tcW w:w="2381" w:type="dxa"/>
          </w:tcPr>
          <w:p w14:paraId="24A4EAAE" w14:textId="77777777" w:rsidR="002D3072" w:rsidRDefault="00000000">
            <w:pPr>
              <w:spacing w:after="0"/>
            </w:pPr>
            <w:r>
              <w:rPr>
                <w:sz w:val="19"/>
              </w:rPr>
              <w:t xml:space="preserve">iPad 132, iPad </w:t>
            </w:r>
            <w:proofErr w:type="gramStart"/>
            <w:r>
              <w:rPr>
                <w:sz w:val="19"/>
              </w:rPr>
              <w:t>mini 163</w:t>
            </w:r>
            <w:proofErr w:type="gramEnd"/>
            <w:r>
              <w:rPr>
                <w:sz w:val="19"/>
              </w:rPr>
              <w:t>, iPhone 153</w:t>
            </w:r>
          </w:p>
        </w:tc>
        <w:tc>
          <w:tcPr>
            <w:tcW w:w="4649" w:type="dxa"/>
          </w:tcPr>
          <w:p w14:paraId="65CBE0F6" w14:textId="77777777" w:rsidR="002D3072" w:rsidRPr="003B1089" w:rsidRDefault="00000000">
            <w:pPr>
              <w:spacing w:after="0"/>
              <w:rPr>
                <w:lang w:val="de-DE"/>
              </w:rPr>
            </w:pPr>
            <w:r w:rsidRPr="003B1089">
              <w:rPr>
                <w:sz w:val="19"/>
                <w:lang w:val="de-DE"/>
              </w:rPr>
              <w:t>Physische Größe der Bildschirmpunkte. Nötig für die Umrechnung in Grad.</w:t>
            </w:r>
          </w:p>
        </w:tc>
      </w:tr>
      <w:tr w:rsidR="002D3072" w:rsidRPr="003E7381" w14:paraId="7B72ADA0" w14:textId="77777777">
        <w:trPr>
          <w:jc w:val="center"/>
        </w:trPr>
        <w:tc>
          <w:tcPr>
            <w:tcW w:w="2381" w:type="dxa"/>
            <w:shd w:val="clear" w:color="auto" w:fill="EEF3F5"/>
          </w:tcPr>
          <w:p w14:paraId="726D13A2" w14:textId="77777777" w:rsidR="002D3072" w:rsidRDefault="00000000">
            <w:pPr>
              <w:spacing w:after="0"/>
            </w:pPr>
            <w:proofErr w:type="spellStart"/>
            <w:r>
              <w:rPr>
                <w:sz w:val="19"/>
              </w:rPr>
              <w:t>Richtungen</w:t>
            </w:r>
            <w:proofErr w:type="spellEnd"/>
          </w:p>
        </w:tc>
        <w:tc>
          <w:tcPr>
            <w:tcW w:w="2381" w:type="dxa"/>
            <w:shd w:val="clear" w:color="auto" w:fill="EEF3F5"/>
          </w:tcPr>
          <w:p w14:paraId="5D9728BC" w14:textId="77777777" w:rsidR="002D3072" w:rsidRDefault="00000000">
            <w:pPr>
              <w:spacing w:after="0"/>
            </w:pPr>
            <w:r>
              <w:rPr>
                <w:sz w:val="19"/>
              </w:rPr>
              <w:t>← → ↑ ↓</w:t>
            </w:r>
          </w:p>
        </w:tc>
        <w:tc>
          <w:tcPr>
            <w:tcW w:w="4649" w:type="dxa"/>
            <w:shd w:val="clear" w:color="auto" w:fill="EEF3F5"/>
          </w:tcPr>
          <w:p w14:paraId="0B0289F2" w14:textId="77777777" w:rsidR="002D3072" w:rsidRPr="003B1089" w:rsidRDefault="00000000">
            <w:pPr>
              <w:spacing w:after="0"/>
              <w:rPr>
                <w:lang w:val="de-DE"/>
              </w:rPr>
            </w:pPr>
            <w:r w:rsidRPr="003B1089">
              <w:rPr>
                <w:sz w:val="19"/>
                <w:lang w:val="de-DE"/>
              </w:rPr>
              <w:t>Laufrichtung der Streifen. Senkrechte Streifen bei waagerechter Bewegung, waagerechte Streifen bei senkrechter.</w:t>
            </w:r>
          </w:p>
        </w:tc>
      </w:tr>
      <w:tr w:rsidR="002D3072" w14:paraId="05CFE669" w14:textId="77777777">
        <w:trPr>
          <w:jc w:val="center"/>
        </w:trPr>
        <w:tc>
          <w:tcPr>
            <w:tcW w:w="2381" w:type="dxa"/>
          </w:tcPr>
          <w:p w14:paraId="797BD379" w14:textId="77777777" w:rsidR="002D3072" w:rsidRDefault="00000000">
            <w:pPr>
              <w:spacing w:after="0"/>
            </w:pPr>
            <w:proofErr w:type="spellStart"/>
            <w:r>
              <w:rPr>
                <w:sz w:val="19"/>
              </w:rPr>
              <w:t>Geschwindigkeiten</w:t>
            </w:r>
            <w:proofErr w:type="spellEnd"/>
          </w:p>
        </w:tc>
        <w:tc>
          <w:tcPr>
            <w:tcW w:w="2381" w:type="dxa"/>
          </w:tcPr>
          <w:p w14:paraId="1E6CCF02" w14:textId="77777777" w:rsidR="002D3072" w:rsidRDefault="00000000">
            <w:pPr>
              <w:spacing w:after="0"/>
            </w:pPr>
            <w:r>
              <w:rPr>
                <w:sz w:val="19"/>
              </w:rPr>
              <w:t>10, 20, 30 °/s</w:t>
            </w:r>
          </w:p>
        </w:tc>
        <w:tc>
          <w:tcPr>
            <w:tcW w:w="4649" w:type="dxa"/>
          </w:tcPr>
          <w:p w14:paraId="4F4E318E" w14:textId="77777777" w:rsidR="002D3072" w:rsidRDefault="00000000">
            <w:pPr>
              <w:spacing w:after="0"/>
            </w:pPr>
            <w:proofErr w:type="spellStart"/>
            <w:r>
              <w:rPr>
                <w:sz w:val="19"/>
              </w:rPr>
              <w:t>Streifengeschwindigkeit</w:t>
            </w:r>
            <w:proofErr w:type="spellEnd"/>
            <w:r>
              <w:rPr>
                <w:sz w:val="19"/>
              </w:rPr>
              <w:t xml:space="preserve"> </w:t>
            </w:r>
            <w:proofErr w:type="spellStart"/>
            <w:r>
              <w:rPr>
                <w:sz w:val="19"/>
              </w:rPr>
              <w:t>im</w:t>
            </w:r>
            <w:proofErr w:type="spellEnd"/>
            <w:r>
              <w:rPr>
                <w:sz w:val="19"/>
              </w:rPr>
              <w:t xml:space="preserve"> </w:t>
            </w:r>
            <w:proofErr w:type="spellStart"/>
            <w:r>
              <w:rPr>
                <w:sz w:val="19"/>
              </w:rPr>
              <w:t>Sehwinkel</w:t>
            </w:r>
            <w:proofErr w:type="spellEnd"/>
            <w:r>
              <w:rPr>
                <w:sz w:val="19"/>
              </w:rPr>
              <w:t>.</w:t>
            </w:r>
          </w:p>
        </w:tc>
      </w:tr>
      <w:tr w:rsidR="002D3072" w:rsidRPr="003E7381" w14:paraId="7EE9CC33" w14:textId="77777777">
        <w:trPr>
          <w:jc w:val="center"/>
        </w:trPr>
        <w:tc>
          <w:tcPr>
            <w:tcW w:w="2381" w:type="dxa"/>
            <w:shd w:val="clear" w:color="auto" w:fill="EEF3F5"/>
          </w:tcPr>
          <w:p w14:paraId="13C70B1C" w14:textId="77777777" w:rsidR="002D3072" w:rsidRDefault="00000000">
            <w:pPr>
              <w:spacing w:after="0"/>
            </w:pPr>
            <w:r>
              <w:rPr>
                <w:sz w:val="19"/>
              </w:rPr>
              <w:t>Dauer je Block</w:t>
            </w:r>
          </w:p>
        </w:tc>
        <w:tc>
          <w:tcPr>
            <w:tcW w:w="2381" w:type="dxa"/>
            <w:shd w:val="clear" w:color="auto" w:fill="EEF3F5"/>
          </w:tcPr>
          <w:p w14:paraId="5601F727" w14:textId="77777777" w:rsidR="002D3072" w:rsidRDefault="00000000">
            <w:pPr>
              <w:spacing w:after="0"/>
            </w:pPr>
            <w:r>
              <w:rPr>
                <w:sz w:val="19"/>
              </w:rPr>
              <w:t>10 s</w:t>
            </w:r>
          </w:p>
        </w:tc>
        <w:tc>
          <w:tcPr>
            <w:tcW w:w="4649" w:type="dxa"/>
            <w:shd w:val="clear" w:color="auto" w:fill="EEF3F5"/>
          </w:tcPr>
          <w:p w14:paraId="24738609" w14:textId="77777777" w:rsidR="002D3072" w:rsidRPr="003B1089" w:rsidRDefault="00000000">
            <w:pPr>
              <w:spacing w:after="0"/>
              <w:rPr>
                <w:lang w:val="de-DE"/>
              </w:rPr>
            </w:pPr>
            <w:r w:rsidRPr="003B1089">
              <w:rPr>
                <w:sz w:val="19"/>
                <w:lang w:val="de-DE"/>
              </w:rPr>
              <w:t>Die erste Sekunde wird verworfen, weil der Reflex dann noch anläuft.</w:t>
            </w:r>
          </w:p>
        </w:tc>
      </w:tr>
      <w:tr w:rsidR="002D3072" w:rsidRPr="003E7381" w14:paraId="5D530C7F" w14:textId="77777777">
        <w:trPr>
          <w:jc w:val="center"/>
        </w:trPr>
        <w:tc>
          <w:tcPr>
            <w:tcW w:w="2381" w:type="dxa"/>
          </w:tcPr>
          <w:p w14:paraId="6A4BC4EC" w14:textId="77777777" w:rsidR="002D3072" w:rsidRDefault="00000000">
            <w:pPr>
              <w:spacing w:after="0"/>
            </w:pPr>
            <w:proofErr w:type="spellStart"/>
            <w:r>
              <w:rPr>
                <w:sz w:val="19"/>
              </w:rPr>
              <w:t>Streifenbreite</w:t>
            </w:r>
            <w:proofErr w:type="spellEnd"/>
          </w:p>
        </w:tc>
        <w:tc>
          <w:tcPr>
            <w:tcW w:w="2381" w:type="dxa"/>
          </w:tcPr>
          <w:p w14:paraId="77CE906F" w14:textId="77777777" w:rsidR="002D3072" w:rsidRDefault="00000000">
            <w:pPr>
              <w:spacing w:after="0"/>
            </w:pPr>
            <w:r>
              <w:rPr>
                <w:sz w:val="19"/>
              </w:rPr>
              <w:t xml:space="preserve">4° pro Paar (0,25 </w:t>
            </w:r>
            <w:proofErr w:type="spellStart"/>
            <w:r>
              <w:rPr>
                <w:sz w:val="19"/>
              </w:rPr>
              <w:t>Perioden</w:t>
            </w:r>
            <w:proofErr w:type="spellEnd"/>
            <w:r>
              <w:rPr>
                <w:sz w:val="19"/>
              </w:rPr>
              <w:t>/°)</w:t>
            </w:r>
          </w:p>
        </w:tc>
        <w:tc>
          <w:tcPr>
            <w:tcW w:w="4649" w:type="dxa"/>
          </w:tcPr>
          <w:p w14:paraId="4A87F872" w14:textId="77777777" w:rsidR="002D3072" w:rsidRPr="003B1089" w:rsidRDefault="00000000">
            <w:pPr>
              <w:spacing w:after="0"/>
              <w:rPr>
                <w:lang w:val="de-DE"/>
              </w:rPr>
            </w:pPr>
            <w:r w:rsidRPr="003B1089">
              <w:rPr>
                <w:sz w:val="19"/>
                <w:lang w:val="de-DE"/>
              </w:rPr>
              <w:t>Breite eines schwarzen plus eines weißen Streifens.</w:t>
            </w:r>
          </w:p>
        </w:tc>
      </w:tr>
      <w:tr w:rsidR="002D3072" w:rsidRPr="003E7381" w14:paraId="29A34598" w14:textId="77777777">
        <w:trPr>
          <w:jc w:val="center"/>
        </w:trPr>
        <w:tc>
          <w:tcPr>
            <w:tcW w:w="2381" w:type="dxa"/>
            <w:shd w:val="clear" w:color="auto" w:fill="EEF3F5"/>
          </w:tcPr>
          <w:p w14:paraId="5613513B" w14:textId="77777777" w:rsidR="002D3072" w:rsidRDefault="00000000">
            <w:pPr>
              <w:spacing w:after="0"/>
            </w:pPr>
            <w:proofErr w:type="spellStart"/>
            <w:r>
              <w:rPr>
                <w:sz w:val="19"/>
              </w:rPr>
              <w:t>Reihenfolge</w:t>
            </w:r>
            <w:proofErr w:type="spellEnd"/>
          </w:p>
        </w:tc>
        <w:tc>
          <w:tcPr>
            <w:tcW w:w="2381" w:type="dxa"/>
            <w:shd w:val="clear" w:color="auto" w:fill="EEF3F5"/>
          </w:tcPr>
          <w:p w14:paraId="3E203041" w14:textId="77777777" w:rsidR="002D3072" w:rsidRDefault="00000000">
            <w:pPr>
              <w:spacing w:after="0"/>
            </w:pPr>
            <w:r>
              <w:rPr>
                <w:sz w:val="19"/>
              </w:rPr>
              <w:t xml:space="preserve">je </w:t>
            </w:r>
            <w:proofErr w:type="spellStart"/>
            <w:r>
              <w:rPr>
                <w:sz w:val="19"/>
              </w:rPr>
              <w:t>Geschwindigkeit</w:t>
            </w:r>
            <w:proofErr w:type="spellEnd"/>
            <w:r>
              <w:rPr>
                <w:sz w:val="19"/>
              </w:rPr>
              <w:t xml:space="preserve"> alle </w:t>
            </w:r>
            <w:proofErr w:type="spellStart"/>
            <w:r>
              <w:rPr>
                <w:sz w:val="19"/>
              </w:rPr>
              <w:t>Richtungen</w:t>
            </w:r>
            <w:proofErr w:type="spellEnd"/>
          </w:p>
        </w:tc>
        <w:tc>
          <w:tcPr>
            <w:tcW w:w="4649" w:type="dxa"/>
            <w:shd w:val="clear" w:color="auto" w:fill="EEF3F5"/>
          </w:tcPr>
          <w:p w14:paraId="73E8160F" w14:textId="77777777" w:rsidR="002D3072" w:rsidRPr="003B1089" w:rsidRDefault="00000000">
            <w:pPr>
              <w:spacing w:after="0"/>
              <w:rPr>
                <w:lang w:val="de-DE"/>
              </w:rPr>
            </w:pPr>
            <w:r w:rsidRPr="003B1089">
              <w:rPr>
                <w:sz w:val="19"/>
                <w:lang w:val="de-DE"/>
              </w:rPr>
              <w:t>Verteilt Ermüdung gleichmäßig auf die Richtungen.</w:t>
            </w:r>
          </w:p>
        </w:tc>
      </w:tr>
    </w:tbl>
    <w:p w14:paraId="77B1B3B4" w14:textId="77777777" w:rsidR="002D3072" w:rsidRPr="003B1089" w:rsidRDefault="002D3072">
      <w:pPr>
        <w:spacing w:after="40"/>
        <w:rPr>
          <w:lang w:val="de-DE"/>
        </w:rPr>
      </w:pPr>
    </w:p>
    <w:p w14:paraId="7747F846" w14:textId="77777777" w:rsidR="002D3072" w:rsidRPr="003B1089" w:rsidRDefault="00000000">
      <w:pPr>
        <w:pStyle w:val="berschrift2"/>
        <w:rPr>
          <w:lang w:val="de-DE"/>
        </w:rPr>
      </w:pPr>
      <w:bookmarkStart w:id="7" w:name="_Toc242903778"/>
      <w:r w:rsidRPr="003B1089">
        <w:rPr>
          <w:lang w:val="de-DE"/>
        </w:rPr>
        <w:t>2.4 Setup-Check und Kalibrierung</w:t>
      </w:r>
      <w:bookmarkEnd w:id="7"/>
    </w:p>
    <w:p w14:paraId="1F0C8740" w14:textId="77777777" w:rsidR="002D3072" w:rsidRPr="003B1089" w:rsidRDefault="00000000">
      <w:pPr>
        <w:rPr>
          <w:lang w:val="de-DE"/>
        </w:rPr>
      </w:pPr>
      <w:r w:rsidRPr="003B1089">
        <w:rPr>
          <w:lang w:val="de-DE"/>
        </w:rPr>
        <w:t>Der Setup-Check läuft vor der Kalibrierung. Rot blockiert den Start, Gelb ist erlaubt.</w:t>
      </w:r>
    </w:p>
    <w:tbl>
      <w:tblPr>
        <w:tblStyle w:val="Tabellenraster"/>
        <w:tblW w:w="0" w:type="auto"/>
        <w:jc w:val="center"/>
        <w:tblLayout w:type="fixed"/>
        <w:tblLook w:val="04A0" w:firstRow="1" w:lastRow="0" w:firstColumn="1" w:lastColumn="0" w:noHBand="0" w:noVBand="1"/>
      </w:tblPr>
      <w:tblGrid>
        <w:gridCol w:w="2835"/>
        <w:gridCol w:w="6576"/>
      </w:tblGrid>
      <w:tr w:rsidR="002D3072" w14:paraId="27E2FABA" w14:textId="77777777">
        <w:trPr>
          <w:tblHeader/>
          <w:jc w:val="center"/>
        </w:trPr>
        <w:tc>
          <w:tcPr>
            <w:tcW w:w="2835" w:type="dxa"/>
            <w:shd w:val="clear" w:color="auto" w:fill="1E5A7A"/>
          </w:tcPr>
          <w:p w14:paraId="3EAD526E" w14:textId="77777777" w:rsidR="002D3072" w:rsidRDefault="00000000">
            <w:proofErr w:type="spellStart"/>
            <w:r>
              <w:rPr>
                <w:b/>
                <w:color w:val="FFFFFF"/>
                <w:sz w:val="19"/>
              </w:rPr>
              <w:t>Prüfpunkt</w:t>
            </w:r>
            <w:proofErr w:type="spellEnd"/>
          </w:p>
        </w:tc>
        <w:tc>
          <w:tcPr>
            <w:tcW w:w="6576" w:type="dxa"/>
            <w:shd w:val="clear" w:color="auto" w:fill="1E5A7A"/>
          </w:tcPr>
          <w:p w14:paraId="1A4017EF" w14:textId="77777777" w:rsidR="002D3072" w:rsidRDefault="00000000">
            <w:r>
              <w:rPr>
                <w:b/>
                <w:color w:val="FFFFFF"/>
                <w:sz w:val="19"/>
              </w:rPr>
              <w:t xml:space="preserve">Grün, </w:t>
            </w:r>
            <w:proofErr w:type="spellStart"/>
            <w:r>
              <w:rPr>
                <w:b/>
                <w:color w:val="FFFFFF"/>
                <w:sz w:val="19"/>
              </w:rPr>
              <w:t>wenn</w:t>
            </w:r>
            <w:proofErr w:type="spellEnd"/>
            <w:r>
              <w:rPr>
                <w:b/>
                <w:color w:val="FFFFFF"/>
                <w:sz w:val="19"/>
              </w:rPr>
              <w:t xml:space="preserve"> …</w:t>
            </w:r>
          </w:p>
        </w:tc>
      </w:tr>
      <w:tr w:rsidR="002D3072" w:rsidRPr="003E7381" w14:paraId="3BA16A51" w14:textId="77777777">
        <w:trPr>
          <w:jc w:val="center"/>
        </w:trPr>
        <w:tc>
          <w:tcPr>
            <w:tcW w:w="2835" w:type="dxa"/>
          </w:tcPr>
          <w:p w14:paraId="49B96F50" w14:textId="77777777" w:rsidR="002D3072" w:rsidRDefault="00000000">
            <w:pPr>
              <w:spacing w:after="0"/>
            </w:pPr>
            <w:r>
              <w:rPr>
                <w:sz w:val="19"/>
              </w:rPr>
              <w:t>Kamera</w:t>
            </w:r>
          </w:p>
        </w:tc>
        <w:tc>
          <w:tcPr>
            <w:tcW w:w="6576" w:type="dxa"/>
          </w:tcPr>
          <w:p w14:paraId="69F01D50" w14:textId="77777777" w:rsidR="002D3072" w:rsidRPr="003B1089" w:rsidRDefault="00000000">
            <w:pPr>
              <w:spacing w:after="0"/>
              <w:rPr>
                <w:lang w:val="de-DE"/>
              </w:rPr>
            </w:pPr>
            <w:r w:rsidRPr="003B1089">
              <w:rPr>
                <w:sz w:val="19"/>
                <w:lang w:val="de-DE"/>
              </w:rPr>
              <w:t>mindestens 20 Bilder pro Sekunde (Gelb ab 12)</w:t>
            </w:r>
          </w:p>
        </w:tc>
      </w:tr>
      <w:tr w:rsidR="002D3072" w:rsidRPr="003E7381" w14:paraId="3D151F4C" w14:textId="77777777">
        <w:trPr>
          <w:jc w:val="center"/>
        </w:trPr>
        <w:tc>
          <w:tcPr>
            <w:tcW w:w="2835" w:type="dxa"/>
            <w:shd w:val="clear" w:color="auto" w:fill="EEF3F5"/>
          </w:tcPr>
          <w:p w14:paraId="3A78809D" w14:textId="77777777" w:rsidR="002D3072" w:rsidRDefault="00000000">
            <w:pPr>
              <w:spacing w:after="0"/>
            </w:pPr>
            <w:proofErr w:type="spellStart"/>
            <w:r>
              <w:rPr>
                <w:sz w:val="19"/>
              </w:rPr>
              <w:t>Gesicht</w:t>
            </w:r>
            <w:proofErr w:type="spellEnd"/>
            <w:r>
              <w:rPr>
                <w:sz w:val="19"/>
              </w:rPr>
              <w:t xml:space="preserve"> </w:t>
            </w:r>
            <w:proofErr w:type="spellStart"/>
            <w:r>
              <w:rPr>
                <w:sz w:val="19"/>
              </w:rPr>
              <w:t>erkannt</w:t>
            </w:r>
            <w:proofErr w:type="spellEnd"/>
          </w:p>
        </w:tc>
        <w:tc>
          <w:tcPr>
            <w:tcW w:w="6576" w:type="dxa"/>
            <w:shd w:val="clear" w:color="auto" w:fill="EEF3F5"/>
          </w:tcPr>
          <w:p w14:paraId="3BEAE30C" w14:textId="77777777" w:rsidR="002D3072" w:rsidRPr="003B1089" w:rsidRDefault="00000000">
            <w:pPr>
              <w:spacing w:after="0"/>
              <w:rPr>
                <w:lang w:val="de-DE"/>
              </w:rPr>
            </w:pPr>
            <w:r w:rsidRPr="003B1089">
              <w:rPr>
                <w:sz w:val="19"/>
                <w:lang w:val="de-DE"/>
              </w:rPr>
              <w:t>in mindestens 90 % der Bilder der letzten 1,5 s</w:t>
            </w:r>
          </w:p>
        </w:tc>
      </w:tr>
      <w:tr w:rsidR="002D3072" w14:paraId="57C86B59" w14:textId="77777777">
        <w:trPr>
          <w:jc w:val="center"/>
        </w:trPr>
        <w:tc>
          <w:tcPr>
            <w:tcW w:w="2835" w:type="dxa"/>
          </w:tcPr>
          <w:p w14:paraId="6E5E7B93" w14:textId="77777777" w:rsidR="002D3072" w:rsidRDefault="00000000">
            <w:pPr>
              <w:spacing w:after="0"/>
            </w:pPr>
            <w:r>
              <w:rPr>
                <w:sz w:val="19"/>
              </w:rPr>
              <w:t xml:space="preserve">Augen </w:t>
            </w:r>
            <w:proofErr w:type="spellStart"/>
            <w:r>
              <w:rPr>
                <w:sz w:val="19"/>
              </w:rPr>
              <w:t>offen</w:t>
            </w:r>
            <w:proofErr w:type="spellEnd"/>
            <w:r>
              <w:rPr>
                <w:sz w:val="19"/>
              </w:rPr>
              <w:t xml:space="preserve">, Iris </w:t>
            </w:r>
            <w:proofErr w:type="spellStart"/>
            <w:r>
              <w:rPr>
                <w:sz w:val="19"/>
              </w:rPr>
              <w:t>sichtbar</w:t>
            </w:r>
            <w:proofErr w:type="spellEnd"/>
          </w:p>
        </w:tc>
        <w:tc>
          <w:tcPr>
            <w:tcW w:w="6576" w:type="dxa"/>
          </w:tcPr>
          <w:p w14:paraId="39B7B5DB" w14:textId="77777777" w:rsidR="002D3072" w:rsidRDefault="00000000">
            <w:pPr>
              <w:spacing w:after="0"/>
            </w:pPr>
            <w:proofErr w:type="spellStart"/>
            <w:r>
              <w:rPr>
                <w:sz w:val="19"/>
              </w:rPr>
              <w:t>Lidspalte</w:t>
            </w:r>
            <w:proofErr w:type="spellEnd"/>
            <w:r>
              <w:rPr>
                <w:sz w:val="19"/>
              </w:rPr>
              <w:t xml:space="preserve"> </w:t>
            </w:r>
            <w:proofErr w:type="spellStart"/>
            <w:r>
              <w:rPr>
                <w:sz w:val="19"/>
              </w:rPr>
              <w:t>mindestens</w:t>
            </w:r>
            <w:proofErr w:type="spellEnd"/>
            <w:r>
              <w:rPr>
                <w:sz w:val="19"/>
              </w:rPr>
              <w:t xml:space="preserve"> 18 % der </w:t>
            </w:r>
            <w:proofErr w:type="spellStart"/>
            <w:r>
              <w:rPr>
                <w:sz w:val="19"/>
              </w:rPr>
              <w:t>Augenbreite</w:t>
            </w:r>
            <w:proofErr w:type="spellEnd"/>
          </w:p>
        </w:tc>
      </w:tr>
      <w:tr w:rsidR="002D3072" w14:paraId="13ACA6C2" w14:textId="77777777">
        <w:trPr>
          <w:jc w:val="center"/>
        </w:trPr>
        <w:tc>
          <w:tcPr>
            <w:tcW w:w="2835" w:type="dxa"/>
            <w:shd w:val="clear" w:color="auto" w:fill="EEF3F5"/>
          </w:tcPr>
          <w:p w14:paraId="3ECB188A" w14:textId="77777777" w:rsidR="002D3072" w:rsidRDefault="00000000">
            <w:pPr>
              <w:spacing w:after="0"/>
            </w:pPr>
            <w:r>
              <w:rPr>
                <w:sz w:val="19"/>
              </w:rPr>
              <w:t>Licht</w:t>
            </w:r>
          </w:p>
        </w:tc>
        <w:tc>
          <w:tcPr>
            <w:tcW w:w="6576" w:type="dxa"/>
            <w:shd w:val="clear" w:color="auto" w:fill="EEF3F5"/>
          </w:tcPr>
          <w:p w14:paraId="10792C7E" w14:textId="77777777" w:rsidR="002D3072" w:rsidRDefault="00000000">
            <w:pPr>
              <w:spacing w:after="0"/>
            </w:pPr>
            <w:proofErr w:type="spellStart"/>
            <w:r>
              <w:rPr>
                <w:sz w:val="19"/>
              </w:rPr>
              <w:t>mittlere</w:t>
            </w:r>
            <w:proofErr w:type="spellEnd"/>
            <w:r>
              <w:rPr>
                <w:sz w:val="19"/>
              </w:rPr>
              <w:t xml:space="preserve"> </w:t>
            </w:r>
            <w:proofErr w:type="spellStart"/>
            <w:r>
              <w:rPr>
                <w:sz w:val="19"/>
              </w:rPr>
              <w:t>Bildhelligkeit</w:t>
            </w:r>
            <w:proofErr w:type="spellEnd"/>
            <w:r>
              <w:rPr>
                <w:sz w:val="19"/>
              </w:rPr>
              <w:t xml:space="preserve"> </w:t>
            </w:r>
            <w:proofErr w:type="spellStart"/>
            <w:r>
              <w:rPr>
                <w:sz w:val="19"/>
              </w:rPr>
              <w:t>zwischen</w:t>
            </w:r>
            <w:proofErr w:type="spellEnd"/>
            <w:r>
              <w:rPr>
                <w:sz w:val="19"/>
              </w:rPr>
              <w:t xml:space="preserve"> 27 % und 90 %</w:t>
            </w:r>
          </w:p>
        </w:tc>
      </w:tr>
      <w:tr w:rsidR="002D3072" w:rsidRPr="003E7381" w14:paraId="7453FC0B" w14:textId="77777777">
        <w:trPr>
          <w:jc w:val="center"/>
        </w:trPr>
        <w:tc>
          <w:tcPr>
            <w:tcW w:w="2835" w:type="dxa"/>
          </w:tcPr>
          <w:p w14:paraId="618610CE" w14:textId="77777777" w:rsidR="002D3072" w:rsidRDefault="00000000">
            <w:pPr>
              <w:spacing w:after="0"/>
            </w:pPr>
            <w:proofErr w:type="spellStart"/>
            <w:r>
              <w:rPr>
                <w:sz w:val="19"/>
              </w:rPr>
              <w:t>Gesicht</w:t>
            </w:r>
            <w:proofErr w:type="spellEnd"/>
            <w:r>
              <w:rPr>
                <w:sz w:val="19"/>
              </w:rPr>
              <w:t xml:space="preserve"> </w:t>
            </w:r>
            <w:proofErr w:type="spellStart"/>
            <w:r>
              <w:rPr>
                <w:sz w:val="19"/>
              </w:rPr>
              <w:t>mittig</w:t>
            </w:r>
            <w:proofErr w:type="spellEnd"/>
          </w:p>
        </w:tc>
        <w:tc>
          <w:tcPr>
            <w:tcW w:w="6576" w:type="dxa"/>
          </w:tcPr>
          <w:p w14:paraId="6F3F8EBE" w14:textId="77777777" w:rsidR="002D3072" w:rsidRPr="003B1089" w:rsidRDefault="00000000">
            <w:pPr>
              <w:spacing w:after="0"/>
              <w:rPr>
                <w:lang w:val="de-DE"/>
              </w:rPr>
            </w:pPr>
            <w:r w:rsidRPr="003B1089">
              <w:rPr>
                <w:sz w:val="19"/>
                <w:lang w:val="de-DE"/>
              </w:rPr>
              <w:t>Augenmitte im mittleren Bereich des Kamerabildes</w:t>
            </w:r>
          </w:p>
        </w:tc>
      </w:tr>
      <w:tr w:rsidR="002D3072" w:rsidRPr="003E7381" w14:paraId="2E7DED96" w14:textId="77777777">
        <w:trPr>
          <w:jc w:val="center"/>
        </w:trPr>
        <w:tc>
          <w:tcPr>
            <w:tcW w:w="2835" w:type="dxa"/>
            <w:shd w:val="clear" w:color="auto" w:fill="EEF3F5"/>
          </w:tcPr>
          <w:p w14:paraId="54F916EC" w14:textId="77777777" w:rsidR="002D3072" w:rsidRDefault="00000000">
            <w:pPr>
              <w:spacing w:after="0"/>
            </w:pPr>
            <w:r>
              <w:rPr>
                <w:sz w:val="19"/>
              </w:rPr>
              <w:t xml:space="preserve">Kopf </w:t>
            </w:r>
            <w:proofErr w:type="spellStart"/>
            <w:r>
              <w:rPr>
                <w:sz w:val="19"/>
              </w:rPr>
              <w:t>ruhig</w:t>
            </w:r>
            <w:proofErr w:type="spellEnd"/>
            <w:r>
              <w:rPr>
                <w:sz w:val="19"/>
              </w:rPr>
              <w:t xml:space="preserve"> / </w:t>
            </w:r>
            <w:proofErr w:type="spellStart"/>
            <w:r>
              <w:rPr>
                <w:sz w:val="19"/>
              </w:rPr>
              <w:t>Gerät</w:t>
            </w:r>
            <w:proofErr w:type="spellEnd"/>
            <w:r>
              <w:rPr>
                <w:sz w:val="19"/>
              </w:rPr>
              <w:t xml:space="preserve"> </w:t>
            </w:r>
            <w:proofErr w:type="spellStart"/>
            <w:r>
              <w:rPr>
                <w:sz w:val="19"/>
              </w:rPr>
              <w:t>ruhig</w:t>
            </w:r>
            <w:proofErr w:type="spellEnd"/>
          </w:p>
        </w:tc>
        <w:tc>
          <w:tcPr>
            <w:tcW w:w="6576" w:type="dxa"/>
            <w:shd w:val="clear" w:color="auto" w:fill="EEF3F5"/>
          </w:tcPr>
          <w:p w14:paraId="72F14F59" w14:textId="77777777" w:rsidR="002D3072" w:rsidRPr="003B1089" w:rsidRDefault="00000000">
            <w:pPr>
              <w:spacing w:after="0"/>
              <w:rPr>
                <w:lang w:val="de-DE"/>
              </w:rPr>
            </w:pPr>
            <w:r w:rsidRPr="003B1089">
              <w:rPr>
                <w:sz w:val="19"/>
                <w:lang w:val="de-DE"/>
              </w:rPr>
              <w:t>Schwankung unter 3 % des Augenabstands (in der Hand: 8 %)</w:t>
            </w:r>
          </w:p>
        </w:tc>
      </w:tr>
      <w:tr w:rsidR="002D3072" w:rsidRPr="003E7381" w14:paraId="2FD097A5" w14:textId="77777777">
        <w:trPr>
          <w:jc w:val="center"/>
        </w:trPr>
        <w:tc>
          <w:tcPr>
            <w:tcW w:w="2835" w:type="dxa"/>
          </w:tcPr>
          <w:p w14:paraId="30106EAE" w14:textId="77777777" w:rsidR="002D3072" w:rsidRDefault="00000000">
            <w:pPr>
              <w:spacing w:after="0"/>
            </w:pPr>
            <w:proofErr w:type="spellStart"/>
            <w:r>
              <w:rPr>
                <w:sz w:val="19"/>
              </w:rPr>
              <w:t>Abstand</w:t>
            </w:r>
            <w:proofErr w:type="spellEnd"/>
          </w:p>
        </w:tc>
        <w:tc>
          <w:tcPr>
            <w:tcW w:w="6576" w:type="dxa"/>
          </w:tcPr>
          <w:p w14:paraId="0172E53A" w14:textId="77777777" w:rsidR="002D3072" w:rsidRPr="003B1089" w:rsidRDefault="00000000">
            <w:pPr>
              <w:spacing w:after="0"/>
              <w:rPr>
                <w:lang w:val="de-DE"/>
              </w:rPr>
            </w:pPr>
            <w:r w:rsidRPr="003B1089">
              <w:rPr>
                <w:sz w:val="19"/>
                <w:lang w:val="de-DE"/>
              </w:rPr>
              <w:t>Grobe Schätzung als Information; der gemessene Abstand muss bestätigt werden</w:t>
            </w:r>
          </w:p>
        </w:tc>
      </w:tr>
    </w:tbl>
    <w:p w14:paraId="705669E9" w14:textId="77777777" w:rsidR="002D3072" w:rsidRPr="003B1089" w:rsidRDefault="002D3072">
      <w:pPr>
        <w:spacing w:after="40"/>
        <w:rPr>
          <w:lang w:val="de-DE"/>
        </w:rPr>
      </w:pPr>
    </w:p>
    <w:p w14:paraId="3E29F43C" w14:textId="77777777" w:rsidR="002D3072" w:rsidRPr="003B1089" w:rsidRDefault="00000000">
      <w:pPr>
        <w:rPr>
          <w:lang w:val="de-DE"/>
        </w:rPr>
      </w:pPr>
      <w:r w:rsidRPr="003B1089">
        <w:rPr>
          <w:lang w:val="de-DE"/>
        </w:rPr>
        <w:t>Kalibrierung: Die Kriterien unten müssen alle erfüllt sein, bevor das Streifenband startet.</w:t>
      </w:r>
    </w:p>
    <w:tbl>
      <w:tblPr>
        <w:tblStyle w:val="Tabellenraster"/>
        <w:tblW w:w="0" w:type="auto"/>
        <w:jc w:val="center"/>
        <w:tblLayout w:type="fixed"/>
        <w:tblLook w:val="04A0" w:firstRow="1" w:lastRow="0" w:firstColumn="1" w:lastColumn="0" w:noHBand="0" w:noVBand="1"/>
      </w:tblPr>
      <w:tblGrid>
        <w:gridCol w:w="2608"/>
        <w:gridCol w:w="2721"/>
        <w:gridCol w:w="4082"/>
      </w:tblGrid>
      <w:tr w:rsidR="002D3072" w14:paraId="407F6248" w14:textId="77777777">
        <w:trPr>
          <w:tblHeader/>
          <w:jc w:val="center"/>
        </w:trPr>
        <w:tc>
          <w:tcPr>
            <w:tcW w:w="2608" w:type="dxa"/>
            <w:shd w:val="clear" w:color="auto" w:fill="1E5A7A"/>
          </w:tcPr>
          <w:p w14:paraId="6A8B891F" w14:textId="77777777" w:rsidR="002D3072" w:rsidRDefault="00000000">
            <w:proofErr w:type="spellStart"/>
            <w:r>
              <w:rPr>
                <w:b/>
                <w:color w:val="FFFFFF"/>
                <w:sz w:val="19"/>
              </w:rPr>
              <w:t>Kriterium</w:t>
            </w:r>
            <w:proofErr w:type="spellEnd"/>
          </w:p>
        </w:tc>
        <w:tc>
          <w:tcPr>
            <w:tcW w:w="2721" w:type="dxa"/>
            <w:shd w:val="clear" w:color="auto" w:fill="1E5A7A"/>
          </w:tcPr>
          <w:p w14:paraId="0618569D" w14:textId="77777777" w:rsidR="002D3072" w:rsidRDefault="00000000">
            <w:proofErr w:type="spellStart"/>
            <w:r>
              <w:rPr>
                <w:b/>
                <w:color w:val="FFFFFF"/>
                <w:sz w:val="19"/>
              </w:rPr>
              <w:t>Grenze</w:t>
            </w:r>
            <w:proofErr w:type="spellEnd"/>
          </w:p>
        </w:tc>
        <w:tc>
          <w:tcPr>
            <w:tcW w:w="4082" w:type="dxa"/>
            <w:shd w:val="clear" w:color="auto" w:fill="1E5A7A"/>
          </w:tcPr>
          <w:p w14:paraId="6EBF6B2C" w14:textId="77777777" w:rsidR="002D3072" w:rsidRDefault="00000000">
            <w:proofErr w:type="spellStart"/>
            <w:r>
              <w:rPr>
                <w:b/>
                <w:color w:val="FFFFFF"/>
                <w:sz w:val="19"/>
              </w:rPr>
              <w:t>Wozu</w:t>
            </w:r>
            <w:proofErr w:type="spellEnd"/>
          </w:p>
        </w:tc>
      </w:tr>
      <w:tr w:rsidR="002D3072" w:rsidRPr="003E7381" w14:paraId="560E34EF" w14:textId="77777777">
        <w:trPr>
          <w:jc w:val="center"/>
        </w:trPr>
        <w:tc>
          <w:tcPr>
            <w:tcW w:w="2608" w:type="dxa"/>
          </w:tcPr>
          <w:p w14:paraId="71EA4230" w14:textId="77777777" w:rsidR="002D3072" w:rsidRDefault="00000000">
            <w:pPr>
              <w:spacing w:after="0"/>
            </w:pPr>
            <w:proofErr w:type="spellStart"/>
            <w:r>
              <w:rPr>
                <w:sz w:val="19"/>
              </w:rPr>
              <w:t>Erkennungsrate</w:t>
            </w:r>
            <w:proofErr w:type="spellEnd"/>
            <w:r>
              <w:rPr>
                <w:sz w:val="19"/>
              </w:rPr>
              <w:t xml:space="preserve"> je Punkt</w:t>
            </w:r>
          </w:p>
        </w:tc>
        <w:tc>
          <w:tcPr>
            <w:tcW w:w="2721" w:type="dxa"/>
          </w:tcPr>
          <w:p w14:paraId="42FA2A11" w14:textId="77777777" w:rsidR="002D3072" w:rsidRDefault="00000000">
            <w:pPr>
              <w:spacing w:after="0"/>
            </w:pPr>
            <w:r>
              <w:rPr>
                <w:sz w:val="19"/>
              </w:rPr>
              <w:t>≥ 60 %</w:t>
            </w:r>
          </w:p>
        </w:tc>
        <w:tc>
          <w:tcPr>
            <w:tcW w:w="4082" w:type="dxa"/>
          </w:tcPr>
          <w:p w14:paraId="122CA6F8" w14:textId="77777777" w:rsidR="002D3072" w:rsidRPr="003B1089" w:rsidRDefault="00000000">
            <w:pPr>
              <w:spacing w:after="0"/>
              <w:rPr>
                <w:lang w:val="de-DE"/>
              </w:rPr>
            </w:pPr>
            <w:r w:rsidRPr="003B1089">
              <w:rPr>
                <w:sz w:val="19"/>
                <w:lang w:val="de-DE"/>
              </w:rPr>
              <w:t>Genug gültige Bilder pro Blickziel</w:t>
            </w:r>
          </w:p>
        </w:tc>
      </w:tr>
      <w:tr w:rsidR="002D3072" w:rsidRPr="003E7381" w14:paraId="3D36C805" w14:textId="77777777">
        <w:trPr>
          <w:jc w:val="center"/>
        </w:trPr>
        <w:tc>
          <w:tcPr>
            <w:tcW w:w="2608" w:type="dxa"/>
            <w:shd w:val="clear" w:color="auto" w:fill="EEF3F5"/>
          </w:tcPr>
          <w:p w14:paraId="7A11A18B" w14:textId="77777777" w:rsidR="002D3072" w:rsidRDefault="00000000">
            <w:pPr>
              <w:spacing w:after="0"/>
            </w:pPr>
            <w:proofErr w:type="spellStart"/>
            <w:r>
              <w:rPr>
                <w:sz w:val="19"/>
              </w:rPr>
              <w:t>Waagerechte</w:t>
            </w:r>
            <w:proofErr w:type="spellEnd"/>
            <w:r>
              <w:rPr>
                <w:sz w:val="19"/>
              </w:rPr>
              <w:t xml:space="preserve"> </w:t>
            </w:r>
            <w:proofErr w:type="spellStart"/>
            <w:r>
              <w:rPr>
                <w:sz w:val="19"/>
              </w:rPr>
              <w:t>Anpassung</w:t>
            </w:r>
            <w:proofErr w:type="spellEnd"/>
            <w:r>
              <w:rPr>
                <w:sz w:val="19"/>
              </w:rPr>
              <w:t xml:space="preserve"> (R²)</w:t>
            </w:r>
          </w:p>
        </w:tc>
        <w:tc>
          <w:tcPr>
            <w:tcW w:w="2721" w:type="dxa"/>
            <w:shd w:val="clear" w:color="auto" w:fill="EEF3F5"/>
          </w:tcPr>
          <w:p w14:paraId="116F40D8" w14:textId="77777777" w:rsidR="002D3072" w:rsidRDefault="00000000">
            <w:pPr>
              <w:spacing w:after="0"/>
            </w:pPr>
            <w:r>
              <w:rPr>
                <w:sz w:val="19"/>
              </w:rPr>
              <w:t>≥ 0,8</w:t>
            </w:r>
          </w:p>
        </w:tc>
        <w:tc>
          <w:tcPr>
            <w:tcW w:w="4082" w:type="dxa"/>
            <w:shd w:val="clear" w:color="auto" w:fill="EEF3F5"/>
          </w:tcPr>
          <w:p w14:paraId="74174ECB" w14:textId="77777777" w:rsidR="002D3072" w:rsidRPr="003B1089" w:rsidRDefault="00000000">
            <w:pPr>
              <w:spacing w:after="0"/>
              <w:rPr>
                <w:lang w:val="de-DE"/>
              </w:rPr>
            </w:pPr>
            <w:r w:rsidRPr="003B1089">
              <w:rPr>
                <w:sz w:val="19"/>
                <w:lang w:val="de-DE"/>
              </w:rPr>
              <w:t>Augenmerkmal und Blickwinkel hängen linear zusammen</w:t>
            </w:r>
          </w:p>
        </w:tc>
      </w:tr>
      <w:tr w:rsidR="002D3072" w:rsidRPr="003E7381" w14:paraId="3AD58FF9" w14:textId="77777777">
        <w:trPr>
          <w:jc w:val="center"/>
        </w:trPr>
        <w:tc>
          <w:tcPr>
            <w:tcW w:w="2608" w:type="dxa"/>
          </w:tcPr>
          <w:p w14:paraId="79A42E78" w14:textId="77777777" w:rsidR="002D3072" w:rsidRDefault="00000000">
            <w:pPr>
              <w:spacing w:after="0"/>
            </w:pPr>
            <w:proofErr w:type="spellStart"/>
            <w:r>
              <w:rPr>
                <w:sz w:val="19"/>
              </w:rPr>
              <w:t>Waagerechte</w:t>
            </w:r>
            <w:proofErr w:type="spellEnd"/>
            <w:r>
              <w:rPr>
                <w:sz w:val="19"/>
              </w:rPr>
              <w:t xml:space="preserve"> </w:t>
            </w:r>
            <w:proofErr w:type="spellStart"/>
            <w:r>
              <w:rPr>
                <w:sz w:val="19"/>
              </w:rPr>
              <w:t>Trennung</w:t>
            </w:r>
            <w:proofErr w:type="spellEnd"/>
          </w:p>
        </w:tc>
        <w:tc>
          <w:tcPr>
            <w:tcW w:w="2721" w:type="dxa"/>
          </w:tcPr>
          <w:p w14:paraId="2A97BCD0" w14:textId="77777777" w:rsidR="002D3072" w:rsidRDefault="00000000">
            <w:pPr>
              <w:spacing w:after="0"/>
            </w:pPr>
            <w:r>
              <w:rPr>
                <w:sz w:val="19"/>
              </w:rPr>
              <w:t xml:space="preserve">≥ 4 × </w:t>
            </w:r>
            <w:proofErr w:type="spellStart"/>
            <w:r>
              <w:rPr>
                <w:sz w:val="19"/>
              </w:rPr>
              <w:t>Rauschen</w:t>
            </w:r>
            <w:proofErr w:type="spellEnd"/>
          </w:p>
        </w:tc>
        <w:tc>
          <w:tcPr>
            <w:tcW w:w="4082" w:type="dxa"/>
          </w:tcPr>
          <w:p w14:paraId="1A333DC6" w14:textId="77777777" w:rsidR="002D3072" w:rsidRPr="003B1089" w:rsidRDefault="00000000">
            <w:pPr>
              <w:spacing w:after="0"/>
              <w:rPr>
                <w:lang w:val="de-DE"/>
              </w:rPr>
            </w:pPr>
            <w:r w:rsidRPr="003B1089">
              <w:rPr>
                <w:sz w:val="19"/>
                <w:lang w:val="de-DE"/>
              </w:rPr>
              <w:t>Links und rechts klar unterscheidbar</w:t>
            </w:r>
          </w:p>
        </w:tc>
      </w:tr>
      <w:tr w:rsidR="002D3072" w:rsidRPr="003E7381" w14:paraId="30FF7BF3" w14:textId="77777777">
        <w:trPr>
          <w:jc w:val="center"/>
        </w:trPr>
        <w:tc>
          <w:tcPr>
            <w:tcW w:w="2608" w:type="dxa"/>
            <w:shd w:val="clear" w:color="auto" w:fill="EEF3F5"/>
          </w:tcPr>
          <w:p w14:paraId="2E012265" w14:textId="77777777" w:rsidR="002D3072" w:rsidRDefault="00000000">
            <w:pPr>
              <w:spacing w:after="0"/>
            </w:pPr>
            <w:proofErr w:type="spellStart"/>
            <w:r>
              <w:rPr>
                <w:sz w:val="19"/>
              </w:rPr>
              <w:t>Senkrechte</w:t>
            </w:r>
            <w:proofErr w:type="spellEnd"/>
            <w:r>
              <w:rPr>
                <w:sz w:val="19"/>
              </w:rPr>
              <w:t xml:space="preserve"> </w:t>
            </w:r>
            <w:proofErr w:type="spellStart"/>
            <w:r>
              <w:rPr>
                <w:sz w:val="19"/>
              </w:rPr>
              <w:t>Anpassung</w:t>
            </w:r>
            <w:proofErr w:type="spellEnd"/>
            <w:r>
              <w:rPr>
                <w:sz w:val="19"/>
              </w:rPr>
              <w:t xml:space="preserve"> (R²)</w:t>
            </w:r>
          </w:p>
        </w:tc>
        <w:tc>
          <w:tcPr>
            <w:tcW w:w="2721" w:type="dxa"/>
            <w:shd w:val="clear" w:color="auto" w:fill="EEF3F5"/>
          </w:tcPr>
          <w:p w14:paraId="7C91357C" w14:textId="77777777" w:rsidR="002D3072" w:rsidRDefault="00000000">
            <w:pPr>
              <w:spacing w:after="0"/>
            </w:pPr>
            <w:r>
              <w:rPr>
                <w:sz w:val="19"/>
              </w:rPr>
              <w:t>≥ 0,7</w:t>
            </w:r>
          </w:p>
        </w:tc>
        <w:tc>
          <w:tcPr>
            <w:tcW w:w="4082" w:type="dxa"/>
            <w:shd w:val="clear" w:color="auto" w:fill="EEF3F5"/>
          </w:tcPr>
          <w:p w14:paraId="69BDCA1C" w14:textId="77777777" w:rsidR="002D3072" w:rsidRPr="003B1089" w:rsidRDefault="00000000">
            <w:pPr>
              <w:spacing w:after="0"/>
              <w:rPr>
                <w:lang w:val="de-DE"/>
              </w:rPr>
            </w:pPr>
            <w:r w:rsidRPr="003B1089">
              <w:rPr>
                <w:sz w:val="19"/>
                <w:lang w:val="de-DE"/>
              </w:rPr>
              <w:t>Senkrecht ist die Iris-Bewegung kleiner und schwerer zu messen</w:t>
            </w:r>
          </w:p>
        </w:tc>
      </w:tr>
      <w:tr w:rsidR="002D3072" w:rsidRPr="003E7381" w14:paraId="40DCCEC8" w14:textId="77777777">
        <w:trPr>
          <w:jc w:val="center"/>
        </w:trPr>
        <w:tc>
          <w:tcPr>
            <w:tcW w:w="2608" w:type="dxa"/>
          </w:tcPr>
          <w:p w14:paraId="5442E2B5" w14:textId="77777777" w:rsidR="002D3072" w:rsidRDefault="00000000">
            <w:pPr>
              <w:spacing w:after="0"/>
            </w:pPr>
            <w:proofErr w:type="spellStart"/>
            <w:r>
              <w:rPr>
                <w:sz w:val="19"/>
              </w:rPr>
              <w:t>Senkrechte</w:t>
            </w:r>
            <w:proofErr w:type="spellEnd"/>
            <w:r>
              <w:rPr>
                <w:sz w:val="19"/>
              </w:rPr>
              <w:t xml:space="preserve"> </w:t>
            </w:r>
            <w:proofErr w:type="spellStart"/>
            <w:r>
              <w:rPr>
                <w:sz w:val="19"/>
              </w:rPr>
              <w:t>Trennung</w:t>
            </w:r>
            <w:proofErr w:type="spellEnd"/>
          </w:p>
        </w:tc>
        <w:tc>
          <w:tcPr>
            <w:tcW w:w="2721" w:type="dxa"/>
          </w:tcPr>
          <w:p w14:paraId="250013E5" w14:textId="77777777" w:rsidR="002D3072" w:rsidRDefault="00000000">
            <w:pPr>
              <w:spacing w:after="0"/>
            </w:pPr>
            <w:r>
              <w:rPr>
                <w:sz w:val="19"/>
              </w:rPr>
              <w:t xml:space="preserve">≥ 3 × </w:t>
            </w:r>
            <w:proofErr w:type="spellStart"/>
            <w:r>
              <w:rPr>
                <w:sz w:val="19"/>
              </w:rPr>
              <w:t>Rauschen</w:t>
            </w:r>
            <w:proofErr w:type="spellEnd"/>
          </w:p>
        </w:tc>
        <w:tc>
          <w:tcPr>
            <w:tcW w:w="4082" w:type="dxa"/>
          </w:tcPr>
          <w:p w14:paraId="0F07FF60" w14:textId="77777777" w:rsidR="002D3072" w:rsidRPr="003B1089" w:rsidRDefault="00000000">
            <w:pPr>
              <w:spacing w:after="0"/>
              <w:rPr>
                <w:lang w:val="de-DE"/>
              </w:rPr>
            </w:pPr>
            <w:r w:rsidRPr="003B1089">
              <w:rPr>
                <w:sz w:val="19"/>
                <w:lang w:val="de-DE"/>
              </w:rPr>
              <w:t>Oben und unten klar unterscheidbar</w:t>
            </w:r>
          </w:p>
        </w:tc>
      </w:tr>
      <w:tr w:rsidR="002D3072" w:rsidRPr="003E7381" w14:paraId="130E52A8" w14:textId="77777777">
        <w:trPr>
          <w:jc w:val="center"/>
        </w:trPr>
        <w:tc>
          <w:tcPr>
            <w:tcW w:w="2608" w:type="dxa"/>
            <w:shd w:val="clear" w:color="auto" w:fill="EEF3F5"/>
          </w:tcPr>
          <w:p w14:paraId="71F59E61" w14:textId="77777777" w:rsidR="002D3072" w:rsidRDefault="00000000">
            <w:pPr>
              <w:spacing w:after="0"/>
            </w:pPr>
            <w:proofErr w:type="spellStart"/>
            <w:r>
              <w:rPr>
                <w:sz w:val="19"/>
              </w:rPr>
              <w:t>Wiederholbarkeit</w:t>
            </w:r>
            <w:proofErr w:type="spellEnd"/>
            <w:r>
              <w:rPr>
                <w:sz w:val="19"/>
              </w:rPr>
              <w:t xml:space="preserve"> der Mitte</w:t>
            </w:r>
          </w:p>
        </w:tc>
        <w:tc>
          <w:tcPr>
            <w:tcW w:w="2721" w:type="dxa"/>
            <w:shd w:val="clear" w:color="auto" w:fill="EEF3F5"/>
          </w:tcPr>
          <w:p w14:paraId="76C9D344" w14:textId="77777777" w:rsidR="002D3072" w:rsidRDefault="00000000">
            <w:pPr>
              <w:spacing w:after="0"/>
            </w:pPr>
            <w:proofErr w:type="spellStart"/>
            <w:r>
              <w:rPr>
                <w:sz w:val="19"/>
              </w:rPr>
              <w:t>Streuung</w:t>
            </w:r>
            <w:proofErr w:type="spellEnd"/>
            <w:r>
              <w:rPr>
                <w:sz w:val="19"/>
              </w:rPr>
              <w:t xml:space="preserve"> ≤ 1,5° (</w:t>
            </w:r>
            <w:proofErr w:type="spellStart"/>
            <w:r>
              <w:rPr>
                <w:sz w:val="19"/>
              </w:rPr>
              <w:t>waagerecht</w:t>
            </w:r>
            <w:proofErr w:type="spellEnd"/>
            <w:r>
              <w:rPr>
                <w:sz w:val="19"/>
              </w:rPr>
              <w:t xml:space="preserve">) / </w:t>
            </w:r>
            <w:r>
              <w:rPr>
                <w:sz w:val="19"/>
              </w:rPr>
              <w:lastRenderedPageBreak/>
              <w:t>2,5° (</w:t>
            </w:r>
            <w:proofErr w:type="spellStart"/>
            <w:r>
              <w:rPr>
                <w:sz w:val="19"/>
              </w:rPr>
              <w:t>senkrecht</w:t>
            </w:r>
            <w:proofErr w:type="spellEnd"/>
            <w:r>
              <w:rPr>
                <w:sz w:val="19"/>
              </w:rPr>
              <w:t>)</w:t>
            </w:r>
          </w:p>
        </w:tc>
        <w:tc>
          <w:tcPr>
            <w:tcW w:w="4082" w:type="dxa"/>
            <w:shd w:val="clear" w:color="auto" w:fill="EEF3F5"/>
          </w:tcPr>
          <w:p w14:paraId="37BAC46D" w14:textId="77777777" w:rsidR="002D3072" w:rsidRPr="003B1089" w:rsidRDefault="00000000">
            <w:pPr>
              <w:spacing w:after="0"/>
              <w:rPr>
                <w:lang w:val="de-DE"/>
              </w:rPr>
            </w:pPr>
            <w:r w:rsidRPr="003B1089">
              <w:rPr>
                <w:sz w:val="19"/>
                <w:lang w:val="de-DE"/>
              </w:rPr>
              <w:lastRenderedPageBreak/>
              <w:t>Fünfmaliges Fixieren der Mitte stimmt überein</w:t>
            </w:r>
          </w:p>
        </w:tc>
      </w:tr>
      <w:tr w:rsidR="002D3072" w:rsidRPr="003E7381" w14:paraId="52591A7B" w14:textId="77777777">
        <w:trPr>
          <w:jc w:val="center"/>
        </w:trPr>
        <w:tc>
          <w:tcPr>
            <w:tcW w:w="2608" w:type="dxa"/>
          </w:tcPr>
          <w:p w14:paraId="2785AE55" w14:textId="77777777" w:rsidR="002D3072" w:rsidRDefault="00000000">
            <w:pPr>
              <w:spacing w:after="0"/>
            </w:pPr>
            <w:proofErr w:type="spellStart"/>
            <w:r>
              <w:rPr>
                <w:sz w:val="19"/>
              </w:rPr>
              <w:t>Kopfbewegung</w:t>
            </w:r>
            <w:proofErr w:type="spellEnd"/>
          </w:p>
        </w:tc>
        <w:tc>
          <w:tcPr>
            <w:tcW w:w="2721" w:type="dxa"/>
          </w:tcPr>
          <w:p w14:paraId="4E7DA84D" w14:textId="77777777" w:rsidR="002D3072" w:rsidRDefault="00000000">
            <w:pPr>
              <w:spacing w:after="0"/>
            </w:pPr>
            <w:r>
              <w:rPr>
                <w:sz w:val="19"/>
              </w:rPr>
              <w:t xml:space="preserve">≤ 25 % des </w:t>
            </w:r>
            <w:proofErr w:type="spellStart"/>
            <w:r>
              <w:rPr>
                <w:sz w:val="19"/>
              </w:rPr>
              <w:t>Augenabstands</w:t>
            </w:r>
            <w:proofErr w:type="spellEnd"/>
            <w:r>
              <w:rPr>
                <w:sz w:val="19"/>
              </w:rPr>
              <w:t xml:space="preserve"> (Hand: 60 %)</w:t>
            </w:r>
          </w:p>
        </w:tc>
        <w:tc>
          <w:tcPr>
            <w:tcW w:w="4082" w:type="dxa"/>
          </w:tcPr>
          <w:p w14:paraId="45AE7F5E" w14:textId="77777777" w:rsidR="002D3072" w:rsidRPr="003B1089" w:rsidRDefault="00000000">
            <w:pPr>
              <w:spacing w:after="0"/>
              <w:rPr>
                <w:lang w:val="de-DE"/>
              </w:rPr>
            </w:pPr>
            <w:r w:rsidRPr="003B1089">
              <w:rPr>
                <w:sz w:val="19"/>
                <w:lang w:val="de-DE"/>
              </w:rPr>
              <w:t>Kopf und Gerät standen ruhig</w:t>
            </w:r>
          </w:p>
        </w:tc>
      </w:tr>
    </w:tbl>
    <w:p w14:paraId="3F59B8A6" w14:textId="77777777" w:rsidR="002D3072" w:rsidRPr="003B1089" w:rsidRDefault="002D3072">
      <w:pPr>
        <w:spacing w:after="40"/>
        <w:rPr>
          <w:lang w:val="de-DE"/>
        </w:rPr>
      </w:pPr>
    </w:p>
    <w:p w14:paraId="700D9B95" w14:textId="77777777" w:rsidR="002D3072" w:rsidRDefault="00000000">
      <w:pPr>
        <w:pStyle w:val="berschrift2"/>
      </w:pPr>
      <w:bookmarkStart w:id="8" w:name="_Toc242903779"/>
      <w:r>
        <w:t xml:space="preserve">2.5 </w:t>
      </w:r>
      <w:proofErr w:type="spellStart"/>
      <w:r>
        <w:t>Qualitätskontrolle</w:t>
      </w:r>
      <w:proofErr w:type="spellEnd"/>
      <w:r>
        <w:t xml:space="preserve"> </w:t>
      </w:r>
      <w:proofErr w:type="spellStart"/>
      <w:r>
        <w:t>während</w:t>
      </w:r>
      <w:proofErr w:type="spellEnd"/>
      <w:r>
        <w:t xml:space="preserve"> der </w:t>
      </w:r>
      <w:proofErr w:type="spellStart"/>
      <w:r>
        <w:t>Messung</w:t>
      </w:r>
      <w:bookmarkEnd w:id="8"/>
      <w:proofErr w:type="spellEnd"/>
    </w:p>
    <w:p w14:paraId="551696D1" w14:textId="77777777" w:rsidR="002D3072" w:rsidRDefault="00000000">
      <w:pPr>
        <w:pStyle w:val="Aufzhlungszeichen"/>
        <w:spacing w:after="60"/>
      </w:pPr>
      <w:r w:rsidRPr="003B1089">
        <w:rPr>
          <w:b/>
          <w:lang w:val="de-DE"/>
        </w:rPr>
        <w:t xml:space="preserve">Ungültige Bilder: </w:t>
      </w:r>
      <w:r w:rsidRPr="003B1089">
        <w:rPr>
          <w:lang w:val="de-DE"/>
        </w:rPr>
        <w:t xml:space="preserve">Lidschlag: Die Lidspalte ist kleiner als 55 % des Kalibrierwerts. </w:t>
      </w:r>
      <w:proofErr w:type="spellStart"/>
      <w:r>
        <w:t>Solche</w:t>
      </w:r>
      <w:proofErr w:type="spellEnd"/>
      <w:r>
        <w:t xml:space="preserve"> Bilder </w:t>
      </w:r>
      <w:proofErr w:type="spellStart"/>
      <w:r>
        <w:t>gelten</w:t>
      </w:r>
      <w:proofErr w:type="spellEnd"/>
      <w:r>
        <w:t xml:space="preserve"> </w:t>
      </w:r>
      <w:proofErr w:type="spellStart"/>
      <w:r>
        <w:t>als</w:t>
      </w:r>
      <w:proofErr w:type="spellEnd"/>
      <w:r>
        <w:t xml:space="preserve"> </w:t>
      </w:r>
      <w:proofErr w:type="spellStart"/>
      <w:r>
        <w:t>ungültig</w:t>
      </w:r>
      <w:proofErr w:type="spellEnd"/>
      <w:r>
        <w:t>.</w:t>
      </w:r>
    </w:p>
    <w:p w14:paraId="5EA4BB26" w14:textId="77777777" w:rsidR="002D3072" w:rsidRDefault="00000000">
      <w:pPr>
        <w:pStyle w:val="Aufzhlungszeichen"/>
        <w:spacing w:after="60"/>
      </w:pPr>
      <w:r w:rsidRPr="003B1089">
        <w:rPr>
          <w:b/>
          <w:lang w:val="de-DE"/>
        </w:rPr>
        <w:t xml:space="preserve">Wackeln: </w:t>
      </w:r>
      <w:r w:rsidRPr="003B1089">
        <w:rPr>
          <w:lang w:val="de-DE"/>
        </w:rPr>
        <w:t xml:space="preserve">Gerätedrehung über 20 °/s (Gyroskop) oder Gesichtsbewegung im Kamerabild über 1 Augenabstand pro Sekunde. </w:t>
      </w:r>
      <w:proofErr w:type="spellStart"/>
      <w:r>
        <w:t>Diese</w:t>
      </w:r>
      <w:proofErr w:type="spellEnd"/>
      <w:r>
        <w:t xml:space="preserve"> Bilder </w:t>
      </w:r>
      <w:proofErr w:type="spellStart"/>
      <w:r>
        <w:t>fließen</w:t>
      </w:r>
      <w:proofErr w:type="spellEnd"/>
      <w:r>
        <w:t xml:space="preserve"> nicht in den Gain </w:t>
      </w:r>
      <w:proofErr w:type="spellStart"/>
      <w:r>
        <w:t>ein</w:t>
      </w:r>
      <w:proofErr w:type="spellEnd"/>
      <w:r>
        <w:t>.</w:t>
      </w:r>
    </w:p>
    <w:p w14:paraId="70AC77DE" w14:textId="77777777" w:rsidR="002D3072" w:rsidRPr="003B1089" w:rsidRDefault="00000000">
      <w:pPr>
        <w:pStyle w:val="Aufzhlungszeichen"/>
        <w:spacing w:after="60"/>
        <w:rPr>
          <w:lang w:val="de-DE"/>
        </w:rPr>
      </w:pPr>
      <w:r w:rsidRPr="003B1089">
        <w:rPr>
          <w:b/>
          <w:lang w:val="de-DE"/>
        </w:rPr>
        <w:t xml:space="preserve">Abstandskorrektur: </w:t>
      </w:r>
      <w:r w:rsidRPr="003B1089">
        <w:rPr>
          <w:lang w:val="de-DE"/>
        </w:rPr>
        <w:t>Kommt das Gesicht näher, wird der Sehwinkel der Streifen größer. Die App rechnet die Streifengeschwindigkeit deshalb über die Gesichtsgröße auf den tatsächlichen Abstand um.</w:t>
      </w:r>
    </w:p>
    <w:p w14:paraId="237F8266" w14:textId="77777777" w:rsidR="002D3072" w:rsidRPr="003B1089" w:rsidRDefault="00000000">
      <w:pPr>
        <w:pStyle w:val="Aufzhlungszeichen"/>
        <w:spacing w:after="60"/>
        <w:rPr>
          <w:lang w:val="de-DE"/>
        </w:rPr>
      </w:pPr>
      <w:r w:rsidRPr="003B1089">
        <w:rPr>
          <w:b/>
          <w:lang w:val="de-DE"/>
        </w:rPr>
        <w:t xml:space="preserve">Blockqualität: </w:t>
      </w:r>
      <w:r w:rsidRPr="003B1089">
        <w:rPr>
          <w:lang w:val="de-DE"/>
        </w:rPr>
        <w:t>„gut“: mindestens 70 % gültige Bilder und höchstens 20 % Wackeln. „mäßig“: mindestens 50 % und höchstens 40 %. Sonst „ungültig“, dann schlägt die App vor, den Block zu wiederholen.</w:t>
      </w:r>
    </w:p>
    <w:p w14:paraId="6DBA5B8B" w14:textId="77777777" w:rsidR="002D3072" w:rsidRDefault="00000000">
      <w:pPr>
        <w:pStyle w:val="berschrift2"/>
      </w:pPr>
      <w:bookmarkStart w:id="9" w:name="_Toc242903780"/>
      <w:r>
        <w:t xml:space="preserve">2.6 </w:t>
      </w:r>
      <w:proofErr w:type="spellStart"/>
      <w:r>
        <w:t>Grenzen</w:t>
      </w:r>
      <w:proofErr w:type="spellEnd"/>
      <w:r>
        <w:t xml:space="preserve"> der Messgenauigkeit</w:t>
      </w:r>
      <w:bookmarkEnd w:id="9"/>
    </w:p>
    <w:p w14:paraId="2156D131" w14:textId="77777777" w:rsidR="002D3072" w:rsidRPr="003B1089" w:rsidRDefault="00000000">
      <w:pPr>
        <w:pStyle w:val="Aufzhlungszeichen"/>
        <w:spacing w:after="60"/>
        <w:rPr>
          <w:lang w:val="de-DE"/>
        </w:rPr>
      </w:pPr>
      <w:r w:rsidRPr="003B1089">
        <w:rPr>
          <w:b/>
          <w:lang w:val="de-DE"/>
        </w:rPr>
        <w:t xml:space="preserve">Bildrate: </w:t>
      </w:r>
      <w:r w:rsidRPr="003B1089">
        <w:rPr>
          <w:lang w:val="de-DE"/>
        </w:rPr>
        <w:t>Laborverfahren (Magnetspule, Infrarot-</w:t>
      </w:r>
      <w:proofErr w:type="spellStart"/>
      <w:r w:rsidRPr="003B1089">
        <w:rPr>
          <w:lang w:val="de-DE"/>
        </w:rPr>
        <w:t>Okulographie</w:t>
      </w:r>
      <w:proofErr w:type="spellEnd"/>
      <w:r w:rsidRPr="003B1089">
        <w:rPr>
          <w:lang w:val="de-DE"/>
        </w:rPr>
        <w:t xml:space="preserve">) tasten deutlich schneller ab. Die App misst mit etwa 30 Bildern pro Sekunde. Die langsame Phase und damit der </w:t>
      </w:r>
      <w:proofErr w:type="spellStart"/>
      <w:r w:rsidRPr="003B1089">
        <w:rPr>
          <w:lang w:val="de-DE"/>
        </w:rPr>
        <w:t>Gain</w:t>
      </w:r>
      <w:proofErr w:type="spellEnd"/>
      <w:r w:rsidRPr="003B1089">
        <w:rPr>
          <w:lang w:val="de-DE"/>
        </w:rPr>
        <w:t xml:space="preserve"> sind gut erfassbar. Schnelle Phasen dauern nur 20–50 </w:t>
      </w:r>
      <w:proofErr w:type="spellStart"/>
      <w:r w:rsidRPr="003B1089">
        <w:rPr>
          <w:lang w:val="de-DE"/>
        </w:rPr>
        <w:t>ms</w:t>
      </w:r>
      <w:proofErr w:type="spellEnd"/>
      <w:r w:rsidRPr="003B1089">
        <w:rPr>
          <w:lang w:val="de-DE"/>
        </w:rPr>
        <w:t xml:space="preserve"> und werden deshalb nur grob erfasst.</w:t>
      </w:r>
    </w:p>
    <w:p w14:paraId="1AA41BA5" w14:textId="77777777" w:rsidR="002D3072" w:rsidRPr="003B1089" w:rsidRDefault="00000000">
      <w:pPr>
        <w:pStyle w:val="Aufzhlungszeichen"/>
        <w:spacing w:after="60"/>
        <w:rPr>
          <w:lang w:val="de-DE"/>
        </w:rPr>
      </w:pPr>
      <w:r w:rsidRPr="003B1089">
        <w:rPr>
          <w:b/>
          <w:lang w:val="de-DE"/>
        </w:rPr>
        <w:t xml:space="preserve">Reizfeldgröße: </w:t>
      </w:r>
      <w:r w:rsidRPr="003B1089">
        <w:rPr>
          <w:lang w:val="de-DE"/>
        </w:rPr>
        <w:t xml:space="preserve">Das iPad deckt bei 40 cm etwa 30° × 22° des Gesichtsfeldes ab. Studien nutzen oft 60–70° [6, Methods]. Kleinere Reizfelder senken den </w:t>
      </w:r>
      <w:proofErr w:type="spellStart"/>
      <w:r w:rsidRPr="003B1089">
        <w:rPr>
          <w:lang w:val="de-DE"/>
        </w:rPr>
        <w:t>Gain</w:t>
      </w:r>
      <w:proofErr w:type="spellEnd"/>
      <w:r w:rsidRPr="003B1089">
        <w:rPr>
          <w:lang w:val="de-DE"/>
        </w:rPr>
        <w:t>. Wird nur die Gesichtsfeldmitte gereizt, verschwindet die Oben-unten-Asymmetrie [7, Abstract].</w:t>
      </w:r>
    </w:p>
    <w:p w14:paraId="24C5506D" w14:textId="77777777" w:rsidR="002D3072" w:rsidRPr="003B1089" w:rsidRDefault="00000000">
      <w:pPr>
        <w:pStyle w:val="Aufzhlungszeichen"/>
        <w:spacing w:after="60"/>
        <w:rPr>
          <w:lang w:val="de-DE"/>
        </w:rPr>
      </w:pPr>
      <w:r w:rsidRPr="003B1089">
        <w:rPr>
          <w:b/>
          <w:lang w:val="de-DE"/>
        </w:rPr>
        <w:t xml:space="preserve">Ein Wert für beide Augen: </w:t>
      </w:r>
      <w:r w:rsidRPr="003B1089">
        <w:rPr>
          <w:lang w:val="de-DE"/>
        </w:rPr>
        <w:t xml:space="preserve">Die App bildet den Mittelwert beider Augen. Unterschiede zwischen den Augen, etwa bei einer </w:t>
      </w:r>
      <w:proofErr w:type="spellStart"/>
      <w:r w:rsidRPr="003B1089">
        <w:rPr>
          <w:lang w:val="de-DE"/>
        </w:rPr>
        <w:t>internukleären</w:t>
      </w:r>
      <w:proofErr w:type="spellEnd"/>
      <w:r w:rsidRPr="003B1089">
        <w:rPr>
          <w:lang w:val="de-DE"/>
        </w:rPr>
        <w:t xml:space="preserve"> </w:t>
      </w:r>
      <w:proofErr w:type="spellStart"/>
      <w:r w:rsidRPr="003B1089">
        <w:rPr>
          <w:lang w:val="de-DE"/>
        </w:rPr>
        <w:t>Ophthalmoplegie</w:t>
      </w:r>
      <w:proofErr w:type="spellEnd"/>
      <w:r w:rsidRPr="003B1089">
        <w:rPr>
          <w:lang w:val="de-DE"/>
        </w:rPr>
        <w:t>, kann sie nicht erkennen.</w:t>
      </w:r>
    </w:p>
    <w:p w14:paraId="40AB2403" w14:textId="77777777" w:rsidR="002D3072" w:rsidRPr="003B1089" w:rsidRDefault="00000000">
      <w:pPr>
        <w:pStyle w:val="Aufzhlungszeichen"/>
        <w:spacing w:after="60"/>
        <w:rPr>
          <w:lang w:val="de-DE"/>
        </w:rPr>
      </w:pPr>
      <w:r w:rsidRPr="003B1089">
        <w:rPr>
          <w:b/>
          <w:lang w:val="de-DE"/>
        </w:rPr>
        <w:t xml:space="preserve">Keine Validierungsdaten: </w:t>
      </w:r>
      <w:r w:rsidRPr="003B1089">
        <w:rPr>
          <w:lang w:val="de-DE"/>
        </w:rPr>
        <w:t>Für die App gibt es noch keine Studien zur Messwiederholbarkeit. Wie stark die Werte von Messung zu Messung schwanken, muss man daher pro Person selbst ermitteln (Abschnitt 5).</w:t>
      </w:r>
    </w:p>
    <w:p w14:paraId="00916CB2" w14:textId="77777777" w:rsidR="002D3072" w:rsidRPr="003B1089" w:rsidRDefault="00000000">
      <w:pPr>
        <w:pStyle w:val="berschrift1"/>
        <w:rPr>
          <w:lang w:val="de-DE"/>
        </w:rPr>
      </w:pPr>
      <w:bookmarkStart w:id="10" w:name="_Toc242903781"/>
      <w:r w:rsidRPr="003B1089">
        <w:rPr>
          <w:lang w:val="de-DE"/>
        </w:rPr>
        <w:t>3 Wie das Gehirn den OKR erzeugt</w:t>
      </w:r>
      <w:bookmarkEnd w:id="10"/>
    </w:p>
    <w:p w14:paraId="6603A7D4" w14:textId="77777777" w:rsidR="002D3072" w:rsidRPr="003B1089" w:rsidRDefault="00000000">
      <w:pPr>
        <w:rPr>
          <w:lang w:val="de-DE"/>
        </w:rPr>
      </w:pPr>
      <w:r w:rsidRPr="003B1089">
        <w:rPr>
          <w:lang w:val="de-DE"/>
        </w:rPr>
        <w:t>Die Kette vom Auge bis zum Augenmuskel, vereinfacht:</w:t>
      </w:r>
    </w:p>
    <w:p w14:paraId="354A4E94" w14:textId="77777777" w:rsidR="002D3072" w:rsidRPr="003B1089" w:rsidRDefault="00000000">
      <w:pPr>
        <w:pStyle w:val="Listennummer"/>
        <w:numPr>
          <w:ilvl w:val="0"/>
          <w:numId w:val="11"/>
        </w:numPr>
        <w:spacing w:after="60"/>
        <w:rPr>
          <w:lang w:val="de-DE"/>
        </w:rPr>
      </w:pPr>
      <w:r w:rsidRPr="003B1089">
        <w:rPr>
          <w:b/>
          <w:lang w:val="de-DE"/>
        </w:rPr>
        <w:t xml:space="preserve">Netzhaut: </w:t>
      </w:r>
      <w:r w:rsidRPr="003B1089">
        <w:rPr>
          <w:lang w:val="de-DE"/>
        </w:rPr>
        <w:t xml:space="preserve">Die Netzhaut meldet Bildbewegung, also Bildverschiebung auf der Netzhaut (retinal </w:t>
      </w:r>
      <w:proofErr w:type="spellStart"/>
      <w:r w:rsidRPr="003B1089">
        <w:rPr>
          <w:lang w:val="de-DE"/>
        </w:rPr>
        <w:t>slip</w:t>
      </w:r>
      <w:proofErr w:type="spellEnd"/>
      <w:r w:rsidRPr="003B1089">
        <w:rPr>
          <w:lang w:val="de-DE"/>
        </w:rPr>
        <w:t>).</w:t>
      </w:r>
    </w:p>
    <w:p w14:paraId="7EB54B8B" w14:textId="77777777" w:rsidR="002D3072" w:rsidRPr="003B1089" w:rsidRDefault="00000000">
      <w:pPr>
        <w:pStyle w:val="Listennummer"/>
        <w:numPr>
          <w:ilvl w:val="0"/>
          <w:numId w:val="11"/>
        </w:numPr>
        <w:spacing w:after="60"/>
        <w:rPr>
          <w:lang w:val="de-DE"/>
        </w:rPr>
      </w:pPr>
      <w:proofErr w:type="spellStart"/>
      <w:r w:rsidRPr="003B1089">
        <w:rPr>
          <w:b/>
          <w:lang w:val="de-DE"/>
        </w:rPr>
        <w:t>Prätektum</w:t>
      </w:r>
      <w:proofErr w:type="spellEnd"/>
      <w:r w:rsidRPr="003B1089">
        <w:rPr>
          <w:b/>
          <w:lang w:val="de-DE"/>
        </w:rPr>
        <w:t xml:space="preserve"> (NOT/DTN): </w:t>
      </w:r>
      <w:r w:rsidRPr="003B1089">
        <w:rPr>
          <w:lang w:val="de-DE"/>
        </w:rPr>
        <w:t xml:space="preserve">Der Nucleus des Tractus opticus (NOT) und der dorsale Terminalkern (DTN) im </w:t>
      </w:r>
      <w:proofErr w:type="spellStart"/>
      <w:r w:rsidRPr="003B1089">
        <w:rPr>
          <w:lang w:val="de-DE"/>
        </w:rPr>
        <w:t>Prätektum</w:t>
      </w:r>
      <w:proofErr w:type="spellEnd"/>
      <w:r w:rsidRPr="003B1089">
        <w:rPr>
          <w:lang w:val="de-DE"/>
        </w:rPr>
        <w:t xml:space="preserve"> (Mesencephalon), am Übergang von Thalamus zu Mittelhirn, enthalten richtungsempfindliche Nervenzellen. Der linke NOT/DTN bevorzugt Bewegung nach links und umgekehrt [17, Abstract]. Beim Menschen ist diese Region bei waagerechtem und senkrechtem OKN aktiv [15, Abstract].</w:t>
      </w:r>
    </w:p>
    <w:p w14:paraId="0C201427" w14:textId="77777777" w:rsidR="002D3072" w:rsidRPr="003B1089" w:rsidRDefault="00000000">
      <w:pPr>
        <w:pStyle w:val="Listennummer"/>
        <w:numPr>
          <w:ilvl w:val="0"/>
          <w:numId w:val="11"/>
        </w:numPr>
        <w:spacing w:after="60"/>
        <w:rPr>
          <w:lang w:val="de-DE"/>
        </w:rPr>
      </w:pPr>
      <w:r w:rsidRPr="003B1089">
        <w:rPr>
          <w:b/>
          <w:lang w:val="de-DE"/>
        </w:rPr>
        <w:t xml:space="preserve">Großhirnrinde: </w:t>
      </w:r>
      <w:r w:rsidRPr="003B1089">
        <w:rPr>
          <w:lang w:val="de-DE"/>
        </w:rPr>
        <w:t>MT/V5 und MST, im Übergang von Schläfen- zu Hinterhauptslappen, verarbeiten Bewegung</w:t>
      </w:r>
      <w:r w:rsidR="002A5547">
        <w:rPr>
          <w:lang w:val="de-DE"/>
        </w:rPr>
        <w:t xml:space="preserve"> (BA19 und teilweise BA37)</w:t>
      </w:r>
      <w:r w:rsidRPr="003B1089">
        <w:rPr>
          <w:lang w:val="de-DE"/>
        </w:rPr>
        <w:t>. Sie senden Informationen an NOT/DTN und an die Brückenkerne [19, Abstract]. Bei OKN sind visuelle Bewegungsareale, parietale und frontale Augenfelder aktiv, mit Betonung der rechten Hirnhälfte [13, Abstract].</w:t>
      </w:r>
    </w:p>
    <w:p w14:paraId="45B1CB00" w14:textId="563D7E33" w:rsidR="002D3072" w:rsidRPr="003B1089" w:rsidRDefault="00000000">
      <w:pPr>
        <w:pStyle w:val="Listennummer"/>
        <w:numPr>
          <w:ilvl w:val="0"/>
          <w:numId w:val="11"/>
        </w:numPr>
        <w:spacing w:after="60"/>
        <w:rPr>
          <w:lang w:val="de-DE"/>
        </w:rPr>
      </w:pPr>
      <w:proofErr w:type="spellStart"/>
      <w:r w:rsidRPr="003B1089">
        <w:rPr>
          <w:b/>
          <w:lang w:val="de-DE"/>
        </w:rPr>
        <w:t>Vestibulariskerne</w:t>
      </w:r>
      <w:proofErr w:type="spellEnd"/>
      <w:r w:rsidR="002A5547">
        <w:rPr>
          <w:b/>
          <w:lang w:val="de-DE"/>
        </w:rPr>
        <w:t xml:space="preserve"> </w:t>
      </w:r>
      <w:r w:rsidRPr="003B1089">
        <w:rPr>
          <w:b/>
          <w:lang w:val="de-DE"/>
        </w:rPr>
        <w:t>und Geschwindigkeitsspeicher</w:t>
      </w:r>
      <w:r w:rsidR="002A5547">
        <w:rPr>
          <w:b/>
          <w:lang w:val="de-DE"/>
        </w:rPr>
        <w:t xml:space="preserve"> (Medulla, Pons, Cerebellum)</w:t>
      </w:r>
      <w:r w:rsidRPr="003B1089">
        <w:rPr>
          <w:b/>
          <w:lang w:val="de-DE"/>
        </w:rPr>
        <w:t xml:space="preserve">: </w:t>
      </w:r>
      <w:r w:rsidRPr="003B1089">
        <w:rPr>
          <w:lang w:val="de-DE"/>
        </w:rPr>
        <w:t xml:space="preserve">Die </w:t>
      </w:r>
      <w:proofErr w:type="spellStart"/>
      <w:r w:rsidRPr="003B1089">
        <w:rPr>
          <w:lang w:val="de-DE"/>
        </w:rPr>
        <w:t>Vestibulariskerne</w:t>
      </w:r>
      <w:proofErr w:type="spellEnd"/>
      <w:r w:rsidRPr="003B1089">
        <w:rPr>
          <w:lang w:val="de-DE"/>
        </w:rPr>
        <w:t xml:space="preserve"> fassen visuelle und Gleichgewichtssignale zur Schätzung der Eigendrehung zusammen [20, Abstract]. Ein Speicher (</w:t>
      </w:r>
      <w:proofErr w:type="spellStart"/>
      <w:r w:rsidRPr="003B1089">
        <w:rPr>
          <w:lang w:val="de-DE"/>
        </w:rPr>
        <w:t>velocity</w:t>
      </w:r>
      <w:proofErr w:type="spellEnd"/>
      <w:r w:rsidRPr="003B1089">
        <w:rPr>
          <w:lang w:val="de-DE"/>
        </w:rPr>
        <w:t xml:space="preserve"> </w:t>
      </w:r>
      <w:proofErr w:type="spellStart"/>
      <w:r w:rsidRPr="003B1089">
        <w:rPr>
          <w:lang w:val="de-DE"/>
        </w:rPr>
        <w:t>storage</w:t>
      </w:r>
      <w:proofErr w:type="spellEnd"/>
      <w:r w:rsidRPr="003B1089">
        <w:rPr>
          <w:lang w:val="de-DE"/>
        </w:rPr>
        <w:t>) hält die Augengeschwindigkeit aufrecht. Er erzeugt auch den Nachnystagmus im Dunkeln [21, Abstract].</w:t>
      </w:r>
    </w:p>
    <w:p w14:paraId="50C586A1" w14:textId="77777777" w:rsidR="002D3072" w:rsidRPr="003B1089" w:rsidRDefault="00000000">
      <w:pPr>
        <w:pStyle w:val="Listennummer"/>
        <w:numPr>
          <w:ilvl w:val="0"/>
          <w:numId w:val="11"/>
        </w:numPr>
        <w:spacing w:after="60"/>
        <w:rPr>
          <w:lang w:val="de-DE"/>
        </w:rPr>
      </w:pPr>
      <w:r w:rsidRPr="003B1089">
        <w:rPr>
          <w:b/>
          <w:lang w:val="de-DE"/>
        </w:rPr>
        <w:t xml:space="preserve">Kleinhirn (Cerebellum): </w:t>
      </w:r>
      <w:proofErr w:type="spellStart"/>
      <w:r w:rsidRPr="003B1089">
        <w:rPr>
          <w:lang w:val="de-DE"/>
        </w:rPr>
        <w:t>Flocculus</w:t>
      </w:r>
      <w:proofErr w:type="spellEnd"/>
      <w:r w:rsidRPr="003B1089">
        <w:rPr>
          <w:lang w:val="de-DE"/>
        </w:rPr>
        <w:t xml:space="preserve">, Uvula und </w:t>
      </w:r>
      <w:proofErr w:type="spellStart"/>
      <w:r w:rsidRPr="003B1089">
        <w:rPr>
          <w:lang w:val="de-DE"/>
        </w:rPr>
        <w:t>okulomotorischer</w:t>
      </w:r>
      <w:proofErr w:type="spellEnd"/>
      <w:r w:rsidRPr="003B1089">
        <w:rPr>
          <w:lang w:val="de-DE"/>
        </w:rPr>
        <w:t xml:space="preserve"> </w:t>
      </w:r>
      <w:proofErr w:type="spellStart"/>
      <w:r w:rsidRPr="003B1089">
        <w:rPr>
          <w:lang w:val="de-DE"/>
        </w:rPr>
        <w:t>Vermis</w:t>
      </w:r>
      <w:proofErr w:type="spellEnd"/>
      <w:r w:rsidRPr="003B1089">
        <w:rPr>
          <w:lang w:val="de-DE"/>
        </w:rPr>
        <w:t xml:space="preserve"> sind beim OKN aktiv [15, Abstract; 16, Abstract]. Schäden an Uvula und </w:t>
      </w:r>
      <w:proofErr w:type="spellStart"/>
      <w:r w:rsidRPr="003B1089">
        <w:rPr>
          <w:lang w:val="de-DE"/>
        </w:rPr>
        <w:t>Pyramis</w:t>
      </w:r>
      <w:proofErr w:type="spellEnd"/>
      <w:r w:rsidRPr="003B1089">
        <w:rPr>
          <w:lang w:val="de-DE"/>
        </w:rPr>
        <w:t xml:space="preserve"> gehen mit einem verminderten </w:t>
      </w:r>
      <w:proofErr w:type="spellStart"/>
      <w:r w:rsidRPr="003B1089">
        <w:rPr>
          <w:lang w:val="de-DE"/>
        </w:rPr>
        <w:t>Gain</w:t>
      </w:r>
      <w:proofErr w:type="spellEnd"/>
      <w:r w:rsidRPr="003B1089">
        <w:rPr>
          <w:lang w:val="de-DE"/>
        </w:rPr>
        <w:t xml:space="preserve"> der langsamen Phase einher [22, Abstract].</w:t>
      </w:r>
    </w:p>
    <w:p w14:paraId="44CAC134" w14:textId="101F3F93" w:rsidR="002D3072" w:rsidRPr="003B1089" w:rsidRDefault="00000000">
      <w:pPr>
        <w:pStyle w:val="Listennummer"/>
        <w:numPr>
          <w:ilvl w:val="0"/>
          <w:numId w:val="11"/>
        </w:numPr>
        <w:spacing w:after="60"/>
        <w:rPr>
          <w:lang w:val="de-DE"/>
        </w:rPr>
      </w:pPr>
      <w:r w:rsidRPr="003B1089">
        <w:rPr>
          <w:b/>
          <w:lang w:val="de-DE"/>
        </w:rPr>
        <w:lastRenderedPageBreak/>
        <w:t>Sakkaden-Generatoren</w:t>
      </w:r>
      <w:r w:rsidR="002A5547">
        <w:rPr>
          <w:b/>
          <w:lang w:val="de-DE"/>
        </w:rPr>
        <w:t xml:space="preserve"> (Pons, Mesencephalon)</w:t>
      </w:r>
      <w:r w:rsidRPr="003B1089">
        <w:rPr>
          <w:b/>
          <w:lang w:val="de-DE"/>
        </w:rPr>
        <w:t xml:space="preserve">: </w:t>
      </w:r>
      <w:r w:rsidRPr="003B1089">
        <w:rPr>
          <w:lang w:val="de-DE"/>
        </w:rPr>
        <w:t>Die schnellen Phasen entstehen in zwei Zentren [27, Abstract]:</w:t>
      </w:r>
    </w:p>
    <w:p w14:paraId="3162C541" w14:textId="77777777" w:rsidR="002D3072" w:rsidRPr="003B1089" w:rsidRDefault="00000000">
      <w:pPr>
        <w:pStyle w:val="Aufzhlungszeichen2"/>
        <w:spacing w:after="60"/>
        <w:rPr>
          <w:lang w:val="de-DE"/>
        </w:rPr>
      </w:pPr>
      <w:r w:rsidRPr="003B1089">
        <w:rPr>
          <w:lang w:val="de-DE"/>
        </w:rPr>
        <w:t xml:space="preserve">waagerecht in der paramedianen </w:t>
      </w:r>
      <w:proofErr w:type="spellStart"/>
      <w:r w:rsidRPr="003B1089">
        <w:rPr>
          <w:lang w:val="de-DE"/>
        </w:rPr>
        <w:t>pontinen</w:t>
      </w:r>
      <w:proofErr w:type="spellEnd"/>
      <w:r w:rsidRPr="003B1089">
        <w:rPr>
          <w:lang w:val="de-DE"/>
        </w:rPr>
        <w:t xml:space="preserve"> Formatio reticularis (PPRF) der Brücke (Pons) [26, Abstract],</w:t>
      </w:r>
    </w:p>
    <w:p w14:paraId="35360E87" w14:textId="77777777" w:rsidR="002D3072" w:rsidRPr="003B1089" w:rsidRDefault="00000000">
      <w:pPr>
        <w:pStyle w:val="Aufzhlungszeichen2"/>
        <w:spacing w:after="60"/>
        <w:rPr>
          <w:lang w:val="de-DE"/>
        </w:rPr>
      </w:pPr>
      <w:r w:rsidRPr="003B1089">
        <w:rPr>
          <w:lang w:val="de-DE"/>
        </w:rPr>
        <w:t>senkrecht im rostralen interstitiellen Kern des medialen Längsbündels (</w:t>
      </w:r>
      <w:proofErr w:type="spellStart"/>
      <w:r w:rsidRPr="003B1089">
        <w:rPr>
          <w:lang w:val="de-DE"/>
        </w:rPr>
        <w:t>riMLF</w:t>
      </w:r>
      <w:proofErr w:type="spellEnd"/>
      <w:r w:rsidRPr="003B1089">
        <w:rPr>
          <w:lang w:val="de-DE"/>
        </w:rPr>
        <w:t>) im Mittelhirn (Mesencephalon) [24, Abstract].</w:t>
      </w:r>
    </w:p>
    <w:p w14:paraId="75D8288E" w14:textId="77777777" w:rsidR="002D3072" w:rsidRPr="003B1089" w:rsidRDefault="00000000">
      <w:pPr>
        <w:rPr>
          <w:lang w:val="de-DE"/>
        </w:rPr>
      </w:pPr>
      <w:r w:rsidRPr="003B1089">
        <w:rPr>
          <w:lang w:val="de-DE"/>
        </w:rPr>
        <w:t xml:space="preserve">Die fMRT zeigt beim waagerechten OKN eine Aktivierung der PPRF und beim senkrechten OKN des </w:t>
      </w:r>
      <w:proofErr w:type="spellStart"/>
      <w:r w:rsidRPr="003B1089">
        <w:rPr>
          <w:lang w:val="de-DE"/>
        </w:rPr>
        <w:t>riMLF</w:t>
      </w:r>
      <w:proofErr w:type="spellEnd"/>
      <w:r w:rsidRPr="003B1089">
        <w:rPr>
          <w:lang w:val="de-DE"/>
        </w:rPr>
        <w:t xml:space="preserve"> [15, Abstract].</w:t>
      </w:r>
    </w:p>
    <w:p w14:paraId="0098D5C9" w14:textId="77777777" w:rsidR="002D3072" w:rsidRDefault="00000000">
      <w:pPr>
        <w:pStyle w:val="Listennummer"/>
        <w:numPr>
          <w:ilvl w:val="0"/>
          <w:numId w:val="11"/>
        </w:numPr>
        <w:spacing w:after="60"/>
        <w:rPr>
          <w:lang w:val="de-DE"/>
        </w:rPr>
      </w:pPr>
      <w:r w:rsidRPr="003B1089">
        <w:rPr>
          <w:b/>
          <w:lang w:val="de-DE"/>
        </w:rPr>
        <w:t>Augenmuskelkerne</w:t>
      </w:r>
      <w:r w:rsidR="002A5547">
        <w:rPr>
          <w:b/>
          <w:lang w:val="de-DE"/>
        </w:rPr>
        <w:t xml:space="preserve"> (Pons, Mesencephalon)</w:t>
      </w:r>
      <w:r w:rsidRPr="003B1089">
        <w:rPr>
          <w:b/>
          <w:lang w:val="de-DE"/>
        </w:rPr>
        <w:t xml:space="preserve">: </w:t>
      </w:r>
      <w:r w:rsidRPr="003B1089">
        <w:rPr>
          <w:lang w:val="de-DE"/>
        </w:rPr>
        <w:t xml:space="preserve">Kerne III (N. oculomotorius), IV (N. trochlearis) und VI (N. </w:t>
      </w:r>
      <w:proofErr w:type="spellStart"/>
      <w:r w:rsidRPr="003B1089">
        <w:rPr>
          <w:lang w:val="de-DE"/>
        </w:rPr>
        <w:t>abducens</w:t>
      </w:r>
      <w:proofErr w:type="spellEnd"/>
      <w:r w:rsidRPr="003B1089">
        <w:rPr>
          <w:lang w:val="de-DE"/>
        </w:rPr>
        <w:t>) steuern die äußeren Augenmuskeln [28, Abstract].</w:t>
      </w:r>
    </w:p>
    <w:p w14:paraId="024E3FCA" w14:textId="77777777" w:rsidR="00815612" w:rsidRDefault="00815612" w:rsidP="00815612">
      <w:pPr>
        <w:pStyle w:val="Listennummer"/>
        <w:numPr>
          <w:ilvl w:val="0"/>
          <w:numId w:val="0"/>
        </w:numPr>
        <w:spacing w:after="60"/>
        <w:ind w:left="360" w:hanging="360"/>
        <w:rPr>
          <w:lang w:val="de-DE"/>
        </w:rPr>
      </w:pPr>
    </w:p>
    <w:p w14:paraId="0EF1CB9B" w14:textId="77777777" w:rsidR="00815612" w:rsidRDefault="00815612" w:rsidP="00815612">
      <w:pPr>
        <w:pStyle w:val="Listennummer"/>
        <w:numPr>
          <w:ilvl w:val="0"/>
          <w:numId w:val="0"/>
        </w:numPr>
        <w:spacing w:after="60"/>
        <w:ind w:left="360" w:hanging="360"/>
        <w:rPr>
          <w:lang w:val="de-DE"/>
        </w:rPr>
      </w:pPr>
      <w:hyperlink r:id="rId8" w:history="1">
        <w:r w:rsidRPr="00CA6D1F">
          <w:rPr>
            <w:rStyle w:val="Hyperlink"/>
            <w:lang w:val="de-DE"/>
          </w:rPr>
          <w:t>https://www.youtube.com/watch?v=WlTFA99sSlI&amp;t=11s</w:t>
        </w:r>
      </w:hyperlink>
    </w:p>
    <w:p w14:paraId="6D1CA027" w14:textId="77777777" w:rsidR="00815612" w:rsidRPr="003B1089" w:rsidRDefault="00815612" w:rsidP="00815612">
      <w:pPr>
        <w:pStyle w:val="Listennummer"/>
        <w:numPr>
          <w:ilvl w:val="0"/>
          <w:numId w:val="0"/>
        </w:numPr>
        <w:spacing w:after="60"/>
        <w:ind w:left="360" w:hanging="360"/>
        <w:rPr>
          <w:lang w:val="de-DE"/>
        </w:rPr>
      </w:pPr>
    </w:p>
    <w:p w14:paraId="7E38FB7A" w14:textId="77777777" w:rsidR="002D3072" w:rsidRPr="003B1089" w:rsidRDefault="00000000">
      <w:pPr>
        <w:pStyle w:val="berschrift2"/>
        <w:rPr>
          <w:lang w:val="de-DE"/>
        </w:rPr>
      </w:pPr>
      <w:bookmarkStart w:id="11" w:name="_Toc242903782"/>
      <w:r w:rsidRPr="003B1089">
        <w:rPr>
          <w:lang w:val="de-DE"/>
        </w:rPr>
        <w:t>3.1 Augenmuskeln je Bewegungsrichtung</w:t>
      </w:r>
      <w:bookmarkEnd w:id="11"/>
    </w:p>
    <w:p w14:paraId="6B1470C7" w14:textId="77777777" w:rsidR="002D3072" w:rsidRPr="003B1089" w:rsidRDefault="00000000">
      <w:pPr>
        <w:rPr>
          <w:lang w:val="de-DE"/>
        </w:rPr>
      </w:pPr>
      <w:r w:rsidRPr="003B1089">
        <w:rPr>
          <w:lang w:val="de-DE"/>
        </w:rPr>
        <w:t>Die folgende Zuordnung ist anatomisches Lehrbuchwissen. Die zitierten Arbeiten belegen die Kerne und Verbindungen.</w:t>
      </w:r>
    </w:p>
    <w:tbl>
      <w:tblPr>
        <w:tblStyle w:val="Tabellenraster"/>
        <w:tblW w:w="0" w:type="auto"/>
        <w:jc w:val="center"/>
        <w:tblLayout w:type="fixed"/>
        <w:tblLook w:val="04A0" w:firstRow="1" w:lastRow="0" w:firstColumn="1" w:lastColumn="0" w:noHBand="0" w:noVBand="1"/>
      </w:tblPr>
      <w:tblGrid>
        <w:gridCol w:w="1928"/>
        <w:gridCol w:w="2835"/>
        <w:gridCol w:w="1587"/>
        <w:gridCol w:w="3061"/>
      </w:tblGrid>
      <w:tr w:rsidR="002D3072" w14:paraId="6022A620" w14:textId="77777777">
        <w:trPr>
          <w:tblHeader/>
          <w:jc w:val="center"/>
        </w:trPr>
        <w:tc>
          <w:tcPr>
            <w:tcW w:w="1928" w:type="dxa"/>
            <w:shd w:val="clear" w:color="auto" w:fill="1E5A7A"/>
          </w:tcPr>
          <w:p w14:paraId="0A376D12" w14:textId="77777777" w:rsidR="002D3072" w:rsidRDefault="00000000">
            <w:proofErr w:type="spellStart"/>
            <w:r>
              <w:rPr>
                <w:b/>
                <w:color w:val="FFFFFF"/>
                <w:sz w:val="19"/>
              </w:rPr>
              <w:t>Augenbewegung</w:t>
            </w:r>
            <w:proofErr w:type="spellEnd"/>
          </w:p>
        </w:tc>
        <w:tc>
          <w:tcPr>
            <w:tcW w:w="2835" w:type="dxa"/>
            <w:shd w:val="clear" w:color="auto" w:fill="1E5A7A"/>
          </w:tcPr>
          <w:p w14:paraId="0B5FF8E0" w14:textId="77777777" w:rsidR="002D3072" w:rsidRDefault="00000000">
            <w:proofErr w:type="spellStart"/>
            <w:r>
              <w:rPr>
                <w:b/>
                <w:color w:val="FFFFFF"/>
                <w:sz w:val="19"/>
              </w:rPr>
              <w:t>Muskeln</w:t>
            </w:r>
            <w:proofErr w:type="spellEnd"/>
          </w:p>
        </w:tc>
        <w:tc>
          <w:tcPr>
            <w:tcW w:w="1587" w:type="dxa"/>
            <w:shd w:val="clear" w:color="auto" w:fill="1E5A7A"/>
          </w:tcPr>
          <w:p w14:paraId="7BDB58BA" w14:textId="77777777" w:rsidR="002D3072" w:rsidRDefault="00000000">
            <w:proofErr w:type="spellStart"/>
            <w:r>
              <w:rPr>
                <w:b/>
                <w:color w:val="FFFFFF"/>
                <w:sz w:val="19"/>
              </w:rPr>
              <w:t>Nerv</w:t>
            </w:r>
            <w:proofErr w:type="spellEnd"/>
            <w:r>
              <w:rPr>
                <w:b/>
                <w:color w:val="FFFFFF"/>
                <w:sz w:val="19"/>
              </w:rPr>
              <w:t xml:space="preserve"> / Kern</w:t>
            </w:r>
          </w:p>
        </w:tc>
        <w:tc>
          <w:tcPr>
            <w:tcW w:w="3061" w:type="dxa"/>
            <w:shd w:val="clear" w:color="auto" w:fill="1E5A7A"/>
          </w:tcPr>
          <w:p w14:paraId="28E7CFFB" w14:textId="77777777" w:rsidR="002D3072" w:rsidRDefault="00000000">
            <w:proofErr w:type="spellStart"/>
            <w:r>
              <w:rPr>
                <w:b/>
                <w:color w:val="FFFFFF"/>
                <w:sz w:val="19"/>
              </w:rPr>
              <w:t>Vermittelt</w:t>
            </w:r>
            <w:proofErr w:type="spellEnd"/>
            <w:r>
              <w:rPr>
                <w:b/>
                <w:color w:val="FFFFFF"/>
                <w:sz w:val="19"/>
              </w:rPr>
              <w:t xml:space="preserve"> </w:t>
            </w:r>
            <w:proofErr w:type="spellStart"/>
            <w:r>
              <w:rPr>
                <w:b/>
                <w:color w:val="FFFFFF"/>
                <w:sz w:val="19"/>
              </w:rPr>
              <w:t>durch</w:t>
            </w:r>
            <w:proofErr w:type="spellEnd"/>
          </w:p>
        </w:tc>
      </w:tr>
      <w:tr w:rsidR="002D3072" w:rsidRPr="003E7381" w14:paraId="339E2D6D" w14:textId="77777777">
        <w:trPr>
          <w:jc w:val="center"/>
        </w:trPr>
        <w:tc>
          <w:tcPr>
            <w:tcW w:w="1928" w:type="dxa"/>
          </w:tcPr>
          <w:p w14:paraId="2C4C0094" w14:textId="77777777" w:rsidR="002D3072" w:rsidRDefault="00000000">
            <w:pPr>
              <w:spacing w:after="0"/>
            </w:pPr>
            <w:proofErr w:type="spellStart"/>
            <w:r>
              <w:rPr>
                <w:sz w:val="19"/>
              </w:rPr>
              <w:t>nach</w:t>
            </w:r>
            <w:proofErr w:type="spellEnd"/>
            <w:r>
              <w:rPr>
                <w:sz w:val="19"/>
              </w:rPr>
              <w:t xml:space="preserve"> </w:t>
            </w:r>
            <w:proofErr w:type="spellStart"/>
            <w:r>
              <w:rPr>
                <w:sz w:val="19"/>
              </w:rPr>
              <w:t>rechts</w:t>
            </w:r>
            <w:proofErr w:type="spellEnd"/>
            <w:r>
              <w:rPr>
                <w:sz w:val="19"/>
              </w:rPr>
              <w:t xml:space="preserve"> (</w:t>
            </w:r>
            <w:proofErr w:type="spellStart"/>
            <w:r>
              <w:rPr>
                <w:sz w:val="19"/>
              </w:rPr>
              <w:t>beide</w:t>
            </w:r>
            <w:proofErr w:type="spellEnd"/>
            <w:r>
              <w:rPr>
                <w:sz w:val="19"/>
              </w:rPr>
              <w:t xml:space="preserve"> Augen)</w:t>
            </w:r>
          </w:p>
        </w:tc>
        <w:tc>
          <w:tcPr>
            <w:tcW w:w="2835" w:type="dxa"/>
          </w:tcPr>
          <w:p w14:paraId="7ABEF744" w14:textId="77777777" w:rsidR="002D3072" w:rsidRDefault="00000000">
            <w:pPr>
              <w:spacing w:after="0"/>
            </w:pPr>
            <w:proofErr w:type="spellStart"/>
            <w:r>
              <w:rPr>
                <w:sz w:val="19"/>
              </w:rPr>
              <w:t>rechts</w:t>
            </w:r>
            <w:proofErr w:type="spellEnd"/>
            <w:r>
              <w:rPr>
                <w:sz w:val="19"/>
              </w:rPr>
              <w:t xml:space="preserve"> M. rectus lateralis + links M. rectus medialis</w:t>
            </w:r>
          </w:p>
        </w:tc>
        <w:tc>
          <w:tcPr>
            <w:tcW w:w="1587" w:type="dxa"/>
          </w:tcPr>
          <w:p w14:paraId="0B20F32D" w14:textId="77777777" w:rsidR="002D3072" w:rsidRDefault="00000000">
            <w:pPr>
              <w:spacing w:after="0"/>
            </w:pPr>
            <w:proofErr w:type="spellStart"/>
            <w:r>
              <w:rPr>
                <w:sz w:val="19"/>
              </w:rPr>
              <w:t>rechts</w:t>
            </w:r>
            <w:proofErr w:type="spellEnd"/>
            <w:r>
              <w:rPr>
                <w:sz w:val="19"/>
              </w:rPr>
              <w:t xml:space="preserve"> VI (Pons), links III (Mesencephalon)</w:t>
            </w:r>
          </w:p>
        </w:tc>
        <w:tc>
          <w:tcPr>
            <w:tcW w:w="3061" w:type="dxa"/>
          </w:tcPr>
          <w:p w14:paraId="0A1DC869" w14:textId="77777777" w:rsidR="002D3072" w:rsidRPr="003B1089" w:rsidRDefault="00000000">
            <w:pPr>
              <w:spacing w:after="0"/>
              <w:rPr>
                <w:lang w:val="de-DE"/>
              </w:rPr>
            </w:pPr>
            <w:r w:rsidRPr="003B1089">
              <w:rPr>
                <w:sz w:val="19"/>
                <w:lang w:val="de-DE"/>
              </w:rPr>
              <w:t>Abducens-Interneurone (Pons) über das mediale Längsbündel (MLF) [29, Abstract]</w:t>
            </w:r>
          </w:p>
        </w:tc>
      </w:tr>
      <w:tr w:rsidR="002D3072" w14:paraId="7960A4FA" w14:textId="77777777">
        <w:trPr>
          <w:jc w:val="center"/>
        </w:trPr>
        <w:tc>
          <w:tcPr>
            <w:tcW w:w="1928" w:type="dxa"/>
            <w:shd w:val="clear" w:color="auto" w:fill="EEF3F5"/>
          </w:tcPr>
          <w:p w14:paraId="56417ACC" w14:textId="77777777" w:rsidR="002D3072" w:rsidRDefault="00000000">
            <w:pPr>
              <w:spacing w:after="0"/>
            </w:pPr>
            <w:proofErr w:type="spellStart"/>
            <w:r>
              <w:rPr>
                <w:sz w:val="19"/>
              </w:rPr>
              <w:t>nach</w:t>
            </w:r>
            <w:proofErr w:type="spellEnd"/>
            <w:r>
              <w:rPr>
                <w:sz w:val="19"/>
              </w:rPr>
              <w:t xml:space="preserve"> links (</w:t>
            </w:r>
            <w:proofErr w:type="spellStart"/>
            <w:r>
              <w:rPr>
                <w:sz w:val="19"/>
              </w:rPr>
              <w:t>beide</w:t>
            </w:r>
            <w:proofErr w:type="spellEnd"/>
            <w:r>
              <w:rPr>
                <w:sz w:val="19"/>
              </w:rPr>
              <w:t xml:space="preserve"> Augen)</w:t>
            </w:r>
          </w:p>
        </w:tc>
        <w:tc>
          <w:tcPr>
            <w:tcW w:w="2835" w:type="dxa"/>
            <w:shd w:val="clear" w:color="auto" w:fill="EEF3F5"/>
          </w:tcPr>
          <w:p w14:paraId="2910D9E6" w14:textId="77777777" w:rsidR="002D3072" w:rsidRDefault="00000000">
            <w:pPr>
              <w:spacing w:after="0"/>
            </w:pPr>
            <w:r>
              <w:rPr>
                <w:sz w:val="19"/>
              </w:rPr>
              <w:t xml:space="preserve">links M. rectus lateralis + </w:t>
            </w:r>
            <w:proofErr w:type="spellStart"/>
            <w:r>
              <w:rPr>
                <w:sz w:val="19"/>
              </w:rPr>
              <w:t>rechts</w:t>
            </w:r>
            <w:proofErr w:type="spellEnd"/>
            <w:r>
              <w:rPr>
                <w:sz w:val="19"/>
              </w:rPr>
              <w:t xml:space="preserve"> M. rectus medialis</w:t>
            </w:r>
          </w:p>
        </w:tc>
        <w:tc>
          <w:tcPr>
            <w:tcW w:w="1587" w:type="dxa"/>
            <w:shd w:val="clear" w:color="auto" w:fill="EEF3F5"/>
          </w:tcPr>
          <w:p w14:paraId="068414B7" w14:textId="77777777" w:rsidR="002D3072" w:rsidRDefault="00000000">
            <w:pPr>
              <w:spacing w:after="0"/>
            </w:pPr>
            <w:r>
              <w:rPr>
                <w:sz w:val="19"/>
              </w:rPr>
              <w:t xml:space="preserve">links VI (Pons), </w:t>
            </w:r>
            <w:proofErr w:type="spellStart"/>
            <w:r>
              <w:rPr>
                <w:sz w:val="19"/>
              </w:rPr>
              <w:t>rechts</w:t>
            </w:r>
            <w:proofErr w:type="spellEnd"/>
            <w:r>
              <w:rPr>
                <w:sz w:val="19"/>
              </w:rPr>
              <w:t xml:space="preserve"> III (Mesencephalon)</w:t>
            </w:r>
          </w:p>
        </w:tc>
        <w:tc>
          <w:tcPr>
            <w:tcW w:w="3061" w:type="dxa"/>
            <w:shd w:val="clear" w:color="auto" w:fill="EEF3F5"/>
          </w:tcPr>
          <w:p w14:paraId="141B60E3" w14:textId="77777777" w:rsidR="002D3072" w:rsidRDefault="00000000">
            <w:pPr>
              <w:spacing w:after="0"/>
            </w:pPr>
            <w:proofErr w:type="spellStart"/>
            <w:r>
              <w:rPr>
                <w:sz w:val="19"/>
              </w:rPr>
              <w:t>wie</w:t>
            </w:r>
            <w:proofErr w:type="spellEnd"/>
            <w:r>
              <w:rPr>
                <w:sz w:val="19"/>
              </w:rPr>
              <w:t xml:space="preserve"> </w:t>
            </w:r>
            <w:proofErr w:type="spellStart"/>
            <w:r>
              <w:rPr>
                <w:sz w:val="19"/>
              </w:rPr>
              <w:t>oben</w:t>
            </w:r>
            <w:proofErr w:type="spellEnd"/>
            <w:r>
              <w:rPr>
                <w:sz w:val="19"/>
              </w:rPr>
              <w:t xml:space="preserve">, </w:t>
            </w:r>
            <w:proofErr w:type="spellStart"/>
            <w:r>
              <w:rPr>
                <w:sz w:val="19"/>
              </w:rPr>
              <w:t>gespiegelt</w:t>
            </w:r>
            <w:proofErr w:type="spellEnd"/>
          </w:p>
        </w:tc>
      </w:tr>
      <w:tr w:rsidR="002D3072" w14:paraId="57AD14EA" w14:textId="77777777">
        <w:trPr>
          <w:jc w:val="center"/>
        </w:trPr>
        <w:tc>
          <w:tcPr>
            <w:tcW w:w="1928" w:type="dxa"/>
          </w:tcPr>
          <w:p w14:paraId="0BA5F3B9" w14:textId="77777777" w:rsidR="002D3072" w:rsidRDefault="00000000">
            <w:pPr>
              <w:spacing w:after="0"/>
            </w:pPr>
            <w:proofErr w:type="spellStart"/>
            <w:r>
              <w:rPr>
                <w:sz w:val="19"/>
              </w:rPr>
              <w:t>nach</w:t>
            </w:r>
            <w:proofErr w:type="spellEnd"/>
            <w:r>
              <w:rPr>
                <w:sz w:val="19"/>
              </w:rPr>
              <w:t xml:space="preserve"> </w:t>
            </w:r>
            <w:proofErr w:type="spellStart"/>
            <w:r>
              <w:rPr>
                <w:sz w:val="19"/>
              </w:rPr>
              <w:t>oben</w:t>
            </w:r>
            <w:proofErr w:type="spellEnd"/>
          </w:p>
        </w:tc>
        <w:tc>
          <w:tcPr>
            <w:tcW w:w="2835" w:type="dxa"/>
          </w:tcPr>
          <w:p w14:paraId="7883BF12" w14:textId="77777777" w:rsidR="002D3072" w:rsidRDefault="00000000">
            <w:pPr>
              <w:spacing w:after="0"/>
            </w:pPr>
            <w:r>
              <w:rPr>
                <w:sz w:val="19"/>
              </w:rPr>
              <w:t>M. rectus superior + M. obliquus inferior</w:t>
            </w:r>
          </w:p>
        </w:tc>
        <w:tc>
          <w:tcPr>
            <w:tcW w:w="1587" w:type="dxa"/>
          </w:tcPr>
          <w:p w14:paraId="7145FE96" w14:textId="77777777" w:rsidR="002D3072" w:rsidRDefault="00000000">
            <w:pPr>
              <w:spacing w:after="0"/>
            </w:pPr>
            <w:r>
              <w:rPr>
                <w:sz w:val="19"/>
              </w:rPr>
              <w:t>III (Mesencephalon)</w:t>
            </w:r>
          </w:p>
        </w:tc>
        <w:tc>
          <w:tcPr>
            <w:tcW w:w="3061" w:type="dxa"/>
          </w:tcPr>
          <w:p w14:paraId="2544B3A9" w14:textId="77777777" w:rsidR="002D3072" w:rsidRDefault="00000000">
            <w:pPr>
              <w:spacing w:after="0"/>
            </w:pPr>
            <w:proofErr w:type="spellStart"/>
            <w:r>
              <w:rPr>
                <w:sz w:val="19"/>
              </w:rPr>
              <w:t>riMLF</w:t>
            </w:r>
            <w:proofErr w:type="spellEnd"/>
            <w:r>
              <w:rPr>
                <w:sz w:val="19"/>
              </w:rPr>
              <w:t xml:space="preserve">, Nucleus </w:t>
            </w:r>
            <w:proofErr w:type="spellStart"/>
            <w:r>
              <w:rPr>
                <w:sz w:val="19"/>
              </w:rPr>
              <w:t>interstitialis</w:t>
            </w:r>
            <w:proofErr w:type="spellEnd"/>
            <w:r>
              <w:rPr>
                <w:sz w:val="19"/>
              </w:rPr>
              <w:t xml:space="preserve"> Cajal (Mesencephalon) [29, Abstract]</w:t>
            </w:r>
          </w:p>
        </w:tc>
      </w:tr>
      <w:tr w:rsidR="002D3072" w14:paraId="40E021A9" w14:textId="77777777">
        <w:trPr>
          <w:jc w:val="center"/>
        </w:trPr>
        <w:tc>
          <w:tcPr>
            <w:tcW w:w="1928" w:type="dxa"/>
            <w:shd w:val="clear" w:color="auto" w:fill="EEF3F5"/>
          </w:tcPr>
          <w:p w14:paraId="26082987" w14:textId="77777777" w:rsidR="002D3072" w:rsidRDefault="00000000">
            <w:pPr>
              <w:spacing w:after="0"/>
            </w:pPr>
            <w:proofErr w:type="spellStart"/>
            <w:r>
              <w:rPr>
                <w:sz w:val="19"/>
              </w:rPr>
              <w:t>nach</w:t>
            </w:r>
            <w:proofErr w:type="spellEnd"/>
            <w:r>
              <w:rPr>
                <w:sz w:val="19"/>
              </w:rPr>
              <w:t xml:space="preserve"> </w:t>
            </w:r>
            <w:proofErr w:type="spellStart"/>
            <w:r>
              <w:rPr>
                <w:sz w:val="19"/>
              </w:rPr>
              <w:t>unten</w:t>
            </w:r>
            <w:proofErr w:type="spellEnd"/>
          </w:p>
        </w:tc>
        <w:tc>
          <w:tcPr>
            <w:tcW w:w="2835" w:type="dxa"/>
            <w:shd w:val="clear" w:color="auto" w:fill="EEF3F5"/>
          </w:tcPr>
          <w:p w14:paraId="222DF5B0" w14:textId="77777777" w:rsidR="002D3072" w:rsidRDefault="00000000">
            <w:pPr>
              <w:spacing w:after="0"/>
            </w:pPr>
            <w:r>
              <w:rPr>
                <w:sz w:val="19"/>
              </w:rPr>
              <w:t>M. rectus inferior + M. obliquus superior</w:t>
            </w:r>
          </w:p>
        </w:tc>
        <w:tc>
          <w:tcPr>
            <w:tcW w:w="1587" w:type="dxa"/>
            <w:shd w:val="clear" w:color="auto" w:fill="EEF3F5"/>
          </w:tcPr>
          <w:p w14:paraId="58372C04" w14:textId="77777777" w:rsidR="002D3072" w:rsidRDefault="00000000">
            <w:pPr>
              <w:spacing w:after="0"/>
            </w:pPr>
            <w:r>
              <w:rPr>
                <w:sz w:val="19"/>
              </w:rPr>
              <w:t xml:space="preserve">III </w:t>
            </w:r>
            <w:proofErr w:type="spellStart"/>
            <w:r>
              <w:rPr>
                <w:sz w:val="19"/>
              </w:rPr>
              <w:t>und</w:t>
            </w:r>
            <w:proofErr w:type="spellEnd"/>
            <w:r>
              <w:rPr>
                <w:sz w:val="19"/>
              </w:rPr>
              <w:t xml:space="preserve"> IV (Mesencephalon)</w:t>
            </w:r>
          </w:p>
        </w:tc>
        <w:tc>
          <w:tcPr>
            <w:tcW w:w="3061" w:type="dxa"/>
            <w:shd w:val="clear" w:color="auto" w:fill="EEF3F5"/>
          </w:tcPr>
          <w:p w14:paraId="57A06F71" w14:textId="77777777" w:rsidR="002D3072" w:rsidRDefault="00000000">
            <w:pPr>
              <w:spacing w:after="0"/>
            </w:pPr>
            <w:proofErr w:type="spellStart"/>
            <w:r>
              <w:rPr>
                <w:sz w:val="19"/>
              </w:rPr>
              <w:t>riMLF</w:t>
            </w:r>
            <w:proofErr w:type="spellEnd"/>
            <w:r>
              <w:rPr>
                <w:sz w:val="19"/>
              </w:rPr>
              <w:t xml:space="preserve"> (Mesencephalon) [25, Abstract]</w:t>
            </w:r>
          </w:p>
        </w:tc>
      </w:tr>
    </w:tbl>
    <w:p w14:paraId="7178218A" w14:textId="77777777" w:rsidR="002D3072" w:rsidRDefault="002D3072">
      <w:pPr>
        <w:spacing w:after="40"/>
      </w:pPr>
    </w:p>
    <w:p w14:paraId="28ABA079" w14:textId="77777777" w:rsidR="002D3072" w:rsidRPr="003B1089" w:rsidRDefault="00000000">
      <w:pPr>
        <w:rPr>
          <w:lang w:val="de-DE"/>
        </w:rPr>
      </w:pPr>
      <w:r w:rsidRPr="003B1089">
        <w:rPr>
          <w:lang w:val="de-DE"/>
        </w:rPr>
        <w:t>Laufen die Streifen nach rechts, bewegen sich beide Augen in der langsamen Phase nach rechts. Der Rücksprung geht nach links. Waagerechte Sakkaden werden jeweils von der PPRF (Pons) auf der Seite erzeugt, in deren Richtung sie gehen [26, Abstract].</w:t>
      </w:r>
    </w:p>
    <w:p w14:paraId="5B3806AA" w14:textId="77777777" w:rsidR="002D3072" w:rsidRPr="003B1089" w:rsidRDefault="00000000">
      <w:pPr>
        <w:pStyle w:val="berschrift1"/>
        <w:rPr>
          <w:lang w:val="de-DE"/>
        </w:rPr>
      </w:pPr>
      <w:bookmarkStart w:id="12" w:name="_Toc242903783"/>
      <w:r w:rsidRPr="003B1089">
        <w:rPr>
          <w:lang w:val="de-DE"/>
        </w:rPr>
        <w:t>4 Die Messwerte</w:t>
      </w:r>
      <w:bookmarkEnd w:id="12"/>
    </w:p>
    <w:p w14:paraId="0F649741" w14:textId="77777777" w:rsidR="002D3072" w:rsidRPr="003B1089" w:rsidRDefault="00000000">
      <w:pPr>
        <w:rPr>
          <w:lang w:val="de-DE"/>
        </w:rPr>
      </w:pPr>
      <w:r w:rsidRPr="003B1089">
        <w:rPr>
          <w:lang w:val="de-DE"/>
        </w:rPr>
        <w:t>Für jeden Messwert folgen: Definition, Berechnung in der App, Normalwerte, Bedeutung, beteiligte Hirnbereiche und Augenmuskeln, typische Veränderungen in Studien und Hinweise zum Vergleich mehrerer Messungen.</w:t>
      </w:r>
    </w:p>
    <w:p w14:paraId="210B56E2" w14:textId="77777777" w:rsidR="002D3072" w:rsidRPr="003B1089" w:rsidRDefault="00000000">
      <w:pPr>
        <w:pStyle w:val="berschrift2"/>
        <w:rPr>
          <w:lang w:val="de-DE"/>
        </w:rPr>
      </w:pPr>
      <w:bookmarkStart w:id="13" w:name="_Toc242903784"/>
      <w:r w:rsidRPr="003B1089">
        <w:rPr>
          <w:lang w:val="de-DE"/>
        </w:rPr>
        <w:t xml:space="preserve">4.1 </w:t>
      </w:r>
      <w:proofErr w:type="spellStart"/>
      <w:r w:rsidRPr="003B1089">
        <w:rPr>
          <w:lang w:val="de-DE"/>
        </w:rPr>
        <w:t>Gain</w:t>
      </w:r>
      <w:proofErr w:type="spellEnd"/>
      <w:r w:rsidRPr="003B1089">
        <w:rPr>
          <w:lang w:val="de-DE"/>
        </w:rPr>
        <w:t xml:space="preserve"> (Verstärkung der langsamen Phase)</w:t>
      </w:r>
      <w:bookmarkEnd w:id="13"/>
    </w:p>
    <w:p w14:paraId="4B10CD67" w14:textId="77777777" w:rsidR="002D3072" w:rsidRPr="003B1089" w:rsidRDefault="00000000">
      <w:pPr>
        <w:rPr>
          <w:lang w:val="de-DE"/>
        </w:rPr>
      </w:pPr>
      <w:r w:rsidRPr="003B1089">
        <w:rPr>
          <w:b/>
          <w:lang w:val="de-DE"/>
        </w:rPr>
        <w:t xml:space="preserve">Definition: </w:t>
      </w:r>
      <w:r w:rsidRPr="003B1089">
        <w:rPr>
          <w:lang w:val="de-DE"/>
        </w:rPr>
        <w:t>Augengeschwindigkeit in der langsamen Phase geteilt durch die Streifengeschwindigkeit. 1,0 heißt: Das Auge läuft genauso schnell wie die Streifen. 0,5 heißt: halb so schnell.</w:t>
      </w:r>
    </w:p>
    <w:p w14:paraId="5EA4D630" w14:textId="77777777" w:rsidR="002D3072" w:rsidRPr="003B1089" w:rsidRDefault="00000000">
      <w:pPr>
        <w:rPr>
          <w:lang w:val="de-DE"/>
        </w:rPr>
      </w:pPr>
      <w:r w:rsidRPr="003B1089">
        <w:rPr>
          <w:b/>
          <w:lang w:val="de-DE"/>
        </w:rPr>
        <w:t xml:space="preserve">So berechnet die App: </w:t>
      </w:r>
      <w:r w:rsidRPr="003B1089">
        <w:rPr>
          <w:lang w:val="de-DE"/>
        </w:rPr>
        <w:t>Augenposition in Grad (über die Kalibrierung) → Geschwindigkeit von Bild zu Bild → schnelle Phasen und Wackeln entfernen → Median der verbleibenden Geschwindigkeiten ÷ abstandskorrigierte Streifengeschwindigkeit. Für jeden Block, also jede Richtung und jede Geschwindigkeit.</w:t>
      </w:r>
    </w:p>
    <w:p w14:paraId="74B9CD3F" w14:textId="77777777" w:rsidR="002D3072" w:rsidRPr="003B1089" w:rsidRDefault="00000000">
      <w:pPr>
        <w:pStyle w:val="berschrift3"/>
        <w:rPr>
          <w:lang w:val="de-DE"/>
        </w:rPr>
      </w:pPr>
      <w:r w:rsidRPr="003B1089">
        <w:rPr>
          <w:lang w:val="de-DE"/>
        </w:rPr>
        <w:lastRenderedPageBreak/>
        <w:t>Normalwerte und Einflussfaktoren</w:t>
      </w:r>
    </w:p>
    <w:p w14:paraId="1703D39D" w14:textId="77777777" w:rsidR="002D3072" w:rsidRPr="003B1089" w:rsidRDefault="00000000">
      <w:pPr>
        <w:pStyle w:val="Aufzhlungszeichen"/>
        <w:spacing w:after="60"/>
        <w:rPr>
          <w:lang w:val="de-DE"/>
        </w:rPr>
      </w:pPr>
      <w:r w:rsidRPr="003B1089">
        <w:rPr>
          <w:b/>
          <w:lang w:val="de-DE"/>
        </w:rPr>
        <w:t xml:space="preserve">Gesunde Erwachsene: </w:t>
      </w:r>
      <w:r w:rsidRPr="003B1089">
        <w:rPr>
          <w:lang w:val="de-DE"/>
        </w:rPr>
        <w:t xml:space="preserve">Der </w:t>
      </w:r>
      <w:proofErr w:type="spellStart"/>
      <w:r w:rsidRPr="003B1089">
        <w:rPr>
          <w:lang w:val="de-DE"/>
        </w:rPr>
        <w:t>Gain</w:t>
      </w:r>
      <w:proofErr w:type="spellEnd"/>
      <w:r w:rsidRPr="003B1089">
        <w:rPr>
          <w:lang w:val="de-DE"/>
        </w:rPr>
        <w:t xml:space="preserve"> lag immer unter 0,85 und nahm mit steigender Geschwindigkeit ab [5, Abstract].</w:t>
      </w:r>
    </w:p>
    <w:p w14:paraId="08D9ECE7" w14:textId="77777777" w:rsidR="002D3072" w:rsidRPr="003B1089" w:rsidRDefault="00000000">
      <w:pPr>
        <w:pStyle w:val="Aufzhlungszeichen"/>
        <w:spacing w:after="60"/>
        <w:rPr>
          <w:lang w:val="de-DE"/>
        </w:rPr>
      </w:pPr>
      <w:r w:rsidRPr="003B1089">
        <w:rPr>
          <w:b/>
          <w:lang w:val="de-DE"/>
        </w:rPr>
        <w:t xml:space="preserve">Alter: </w:t>
      </w:r>
      <w:r w:rsidRPr="003B1089">
        <w:rPr>
          <w:lang w:val="de-DE"/>
        </w:rPr>
        <w:t xml:space="preserve">Der </w:t>
      </w:r>
      <w:proofErr w:type="spellStart"/>
      <w:r w:rsidRPr="003B1089">
        <w:rPr>
          <w:lang w:val="de-DE"/>
        </w:rPr>
        <w:t>Gain</w:t>
      </w:r>
      <w:proofErr w:type="spellEnd"/>
      <w:r w:rsidRPr="003B1089">
        <w:rPr>
          <w:lang w:val="de-DE"/>
        </w:rPr>
        <w:t xml:space="preserve"> steigt in den ersten Lebensjahren, bleibt bis etwa 50 Jahre stabil und sinkt danach um 6–18 % [9, </w:t>
      </w:r>
      <w:proofErr w:type="spellStart"/>
      <w:r w:rsidRPr="003B1089">
        <w:rPr>
          <w:lang w:val="de-DE"/>
        </w:rPr>
        <w:t>Results</w:t>
      </w:r>
      <w:proofErr w:type="spellEnd"/>
      <w:r w:rsidRPr="003B1089">
        <w:rPr>
          <w:lang w:val="de-DE"/>
        </w:rPr>
        <w:t xml:space="preserve">]. Auch eine Studie mit 250 Gesunden von 18 bis 70 Jahren fand eine Verschlechterung mit dem Alter [12, Abstract]. Bei Folgebewegung auf ein großes Streifenmuster sanken </w:t>
      </w:r>
      <w:proofErr w:type="spellStart"/>
      <w:r w:rsidRPr="003B1089">
        <w:rPr>
          <w:lang w:val="de-DE"/>
        </w:rPr>
        <w:t>Gain</w:t>
      </w:r>
      <w:proofErr w:type="spellEnd"/>
      <w:r w:rsidRPr="003B1089">
        <w:rPr>
          <w:lang w:val="de-DE"/>
        </w:rPr>
        <w:t xml:space="preserve"> und Präzision mit zunehmendem Alter fortschreitend [10, Abstract].</w:t>
      </w:r>
    </w:p>
    <w:p w14:paraId="2B621C9B" w14:textId="77777777" w:rsidR="002D3072" w:rsidRDefault="00000000">
      <w:pPr>
        <w:pStyle w:val="Aufzhlungszeichen"/>
        <w:spacing w:after="60"/>
      </w:pPr>
      <w:r w:rsidRPr="003B1089">
        <w:rPr>
          <w:b/>
          <w:lang w:val="de-DE"/>
        </w:rPr>
        <w:t xml:space="preserve">Reiz: </w:t>
      </w:r>
      <w:r w:rsidRPr="003B1089">
        <w:rPr>
          <w:lang w:val="de-DE"/>
        </w:rPr>
        <w:t xml:space="preserve">Der </w:t>
      </w:r>
      <w:proofErr w:type="spellStart"/>
      <w:r w:rsidRPr="003B1089">
        <w:rPr>
          <w:lang w:val="de-DE"/>
        </w:rPr>
        <w:t>Gain</w:t>
      </w:r>
      <w:proofErr w:type="spellEnd"/>
      <w:r w:rsidRPr="003B1089">
        <w:rPr>
          <w:lang w:val="de-DE"/>
        </w:rPr>
        <w:t xml:space="preserve"> ist bei niedriger Geschwindigkeit und groben Streifen am höchsten [6, </w:t>
      </w:r>
      <w:proofErr w:type="spellStart"/>
      <w:r w:rsidRPr="003B1089">
        <w:rPr>
          <w:lang w:val="de-DE"/>
        </w:rPr>
        <w:t>Results</w:t>
      </w:r>
      <w:proofErr w:type="spellEnd"/>
      <w:r w:rsidRPr="003B1089">
        <w:rPr>
          <w:lang w:val="de-DE"/>
        </w:rPr>
        <w:t xml:space="preserve">]. Eine andere Studie fand dagegen höhere Augengeschwindigkeiten bei feineren Streifen [8, Abstract]. </w:t>
      </w:r>
      <w:proofErr w:type="spellStart"/>
      <w:r>
        <w:t>Deshalb</w:t>
      </w:r>
      <w:proofErr w:type="spellEnd"/>
      <w:r>
        <w:t xml:space="preserve"> die </w:t>
      </w:r>
      <w:proofErr w:type="spellStart"/>
      <w:r>
        <w:t>Streifenbreite</w:t>
      </w:r>
      <w:proofErr w:type="spellEnd"/>
      <w:r>
        <w:t xml:space="preserve"> für </w:t>
      </w:r>
      <w:proofErr w:type="spellStart"/>
      <w:r>
        <w:t>Vergleiche</w:t>
      </w:r>
      <w:proofErr w:type="spellEnd"/>
      <w:r>
        <w:t xml:space="preserve"> </w:t>
      </w:r>
      <w:proofErr w:type="spellStart"/>
      <w:r>
        <w:t>nie</w:t>
      </w:r>
      <w:proofErr w:type="spellEnd"/>
      <w:r>
        <w:t xml:space="preserve"> </w:t>
      </w:r>
      <w:proofErr w:type="spellStart"/>
      <w:r>
        <w:t>ändern</w:t>
      </w:r>
      <w:proofErr w:type="spellEnd"/>
      <w:r>
        <w:t>.</w:t>
      </w:r>
    </w:p>
    <w:p w14:paraId="6DF0331C" w14:textId="77777777" w:rsidR="002D3072" w:rsidRPr="003B1089" w:rsidRDefault="00000000">
      <w:pPr>
        <w:pStyle w:val="Aufzhlungszeichen"/>
        <w:spacing w:after="60"/>
        <w:rPr>
          <w:lang w:val="de-DE"/>
        </w:rPr>
      </w:pPr>
      <w:r w:rsidRPr="003B1089">
        <w:rPr>
          <w:b/>
          <w:lang w:val="de-DE"/>
        </w:rPr>
        <w:t xml:space="preserve">Beidäugig: </w:t>
      </w:r>
      <w:r w:rsidRPr="003B1089">
        <w:rPr>
          <w:lang w:val="de-DE"/>
        </w:rPr>
        <w:t xml:space="preserve">Beidäugiges Sehen ergibt einen höheren </w:t>
      </w:r>
      <w:proofErr w:type="spellStart"/>
      <w:r w:rsidRPr="003B1089">
        <w:rPr>
          <w:lang w:val="de-DE"/>
        </w:rPr>
        <w:t>Gain</w:t>
      </w:r>
      <w:proofErr w:type="spellEnd"/>
      <w:r w:rsidRPr="003B1089">
        <w:rPr>
          <w:lang w:val="de-DE"/>
        </w:rPr>
        <w:t xml:space="preserve"> als einäugiges [5, Abstract].</w:t>
      </w:r>
    </w:p>
    <w:p w14:paraId="32E599FB" w14:textId="7CD68E04" w:rsidR="002D3072" w:rsidRPr="003B1089" w:rsidRDefault="00000000">
      <w:pPr>
        <w:pStyle w:val="Aufzhlungszeichen"/>
        <w:spacing w:after="60"/>
        <w:rPr>
          <w:lang w:val="de-DE"/>
        </w:rPr>
      </w:pPr>
      <w:r w:rsidRPr="003B1089">
        <w:rPr>
          <w:b/>
          <w:lang w:val="de-DE"/>
        </w:rPr>
        <w:t xml:space="preserve">Anweisung: </w:t>
      </w:r>
      <w:r w:rsidR="003E7381" w:rsidRPr="003E7381">
        <w:rPr>
          <w:lang w:val="de-DE"/>
        </w:rPr>
        <w:t>Look = größere/seltener schnelle Phasen; Stare = kleinere/häufigere</w:t>
      </w:r>
    </w:p>
    <w:p w14:paraId="2D50FFBC" w14:textId="77777777" w:rsidR="002D3072" w:rsidRDefault="00000000">
      <w:pPr>
        <w:pStyle w:val="berschrift3"/>
      </w:pPr>
      <w:proofErr w:type="spellStart"/>
      <w:r>
        <w:t>Bedeutung</w:t>
      </w:r>
      <w:proofErr w:type="spellEnd"/>
    </w:p>
    <w:p w14:paraId="176FA910" w14:textId="77777777" w:rsidR="002D3072" w:rsidRDefault="00000000">
      <w:pPr>
        <w:pStyle w:val="Aufzhlungszeichen"/>
        <w:spacing w:after="60"/>
      </w:pPr>
      <w:r w:rsidRPr="003B1089">
        <w:rPr>
          <w:b/>
          <w:lang w:val="de-DE"/>
        </w:rPr>
        <w:t xml:space="preserve">Allgemein: </w:t>
      </w:r>
      <w:r w:rsidRPr="003B1089">
        <w:rPr>
          <w:lang w:val="de-DE"/>
        </w:rPr>
        <w:t xml:space="preserve">Der </w:t>
      </w:r>
      <w:proofErr w:type="spellStart"/>
      <w:r w:rsidRPr="003B1089">
        <w:rPr>
          <w:lang w:val="de-DE"/>
        </w:rPr>
        <w:t>Gain</w:t>
      </w:r>
      <w:proofErr w:type="spellEnd"/>
      <w:r w:rsidRPr="003B1089">
        <w:rPr>
          <w:lang w:val="de-DE"/>
        </w:rPr>
        <w:t xml:space="preserve"> zeigt, wie gut das Gehirn Bildbewegung erkennt und in eine gleich schnelle Augenbewegung umsetzt. </w:t>
      </w:r>
      <w:r>
        <w:t xml:space="preserve">Ziel </w:t>
      </w:r>
      <w:proofErr w:type="spellStart"/>
      <w:r>
        <w:t>ist</w:t>
      </w:r>
      <w:proofErr w:type="spellEnd"/>
      <w:r>
        <w:t xml:space="preserve"> </w:t>
      </w:r>
      <w:proofErr w:type="spellStart"/>
      <w:r>
        <w:t>ein</w:t>
      </w:r>
      <w:proofErr w:type="spellEnd"/>
      <w:r>
        <w:t xml:space="preserve"> stabiles </w:t>
      </w:r>
      <w:proofErr w:type="spellStart"/>
      <w:r>
        <w:t>Netzhautbild</w:t>
      </w:r>
      <w:proofErr w:type="spellEnd"/>
      <w:r>
        <w:t>.</w:t>
      </w:r>
    </w:p>
    <w:p w14:paraId="31B59584" w14:textId="77777777" w:rsidR="002D3072" w:rsidRPr="003B1089" w:rsidRDefault="00000000">
      <w:pPr>
        <w:pStyle w:val="Aufzhlungszeichen"/>
        <w:spacing w:after="60"/>
        <w:rPr>
          <w:lang w:val="de-DE"/>
        </w:rPr>
      </w:pPr>
      <w:r w:rsidRPr="003B1089">
        <w:rPr>
          <w:b/>
          <w:lang w:val="de-DE"/>
        </w:rPr>
        <w:t xml:space="preserve">Bei der App: </w:t>
      </w:r>
      <w:r w:rsidRPr="003B1089">
        <w:rPr>
          <w:lang w:val="de-DE"/>
        </w:rPr>
        <w:t>Wegen des kleineren Reizfelds sind etwas niedrigere Werte als in Laborstudien zu erwarten (Abschnitt 2.6).</w:t>
      </w:r>
    </w:p>
    <w:p w14:paraId="1E35C677"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100B9116" w14:textId="77777777" w:rsidR="002D3072" w:rsidRPr="003B1089" w:rsidRDefault="00000000">
      <w:pPr>
        <w:pStyle w:val="Aufzhlungszeichen"/>
        <w:spacing w:after="60"/>
        <w:rPr>
          <w:lang w:val="de-DE"/>
        </w:rPr>
      </w:pPr>
      <w:r w:rsidRPr="003B1089">
        <w:rPr>
          <w:b/>
          <w:lang w:val="de-DE"/>
        </w:rPr>
        <w:t xml:space="preserve">Eingang: </w:t>
      </w:r>
      <w:r w:rsidRPr="003B1089">
        <w:rPr>
          <w:lang w:val="de-DE"/>
        </w:rPr>
        <w:t>Netzhaut → NOT/DTN (Mesencephalon) [17, Abstract] und kortikale Bewegungsareale MT/MST (BA19/37) [19, Abstract].</w:t>
      </w:r>
    </w:p>
    <w:p w14:paraId="26C9A1E8" w14:textId="77777777" w:rsidR="002D3072" w:rsidRPr="003B1089" w:rsidRDefault="00000000">
      <w:pPr>
        <w:pStyle w:val="Aufzhlungszeichen"/>
        <w:spacing w:after="60"/>
        <w:rPr>
          <w:lang w:val="de-DE"/>
        </w:rPr>
      </w:pPr>
      <w:r w:rsidRPr="003B1089">
        <w:rPr>
          <w:b/>
          <w:lang w:val="de-DE"/>
        </w:rPr>
        <w:t xml:space="preserve">Verarbeitung: </w:t>
      </w:r>
      <w:proofErr w:type="spellStart"/>
      <w:r w:rsidRPr="003B1089">
        <w:rPr>
          <w:lang w:val="de-DE"/>
        </w:rPr>
        <w:t>Vestibulariskerne</w:t>
      </w:r>
      <w:proofErr w:type="spellEnd"/>
      <w:r w:rsidRPr="003B1089">
        <w:rPr>
          <w:lang w:val="de-DE"/>
        </w:rPr>
        <w:t xml:space="preserve"> (Medulla, Pons) und Geschwindigkeitsspeicher (Medulla, Pons, Cerebellum) [20, Abstract], Kleinhirn (Cerebellum: Uvula, </w:t>
      </w:r>
      <w:proofErr w:type="spellStart"/>
      <w:r w:rsidRPr="003B1089">
        <w:rPr>
          <w:lang w:val="de-DE"/>
        </w:rPr>
        <w:t>Pyramis</w:t>
      </w:r>
      <w:proofErr w:type="spellEnd"/>
      <w:r w:rsidRPr="003B1089">
        <w:rPr>
          <w:lang w:val="de-DE"/>
        </w:rPr>
        <w:t xml:space="preserve">, </w:t>
      </w:r>
      <w:proofErr w:type="spellStart"/>
      <w:r w:rsidRPr="003B1089">
        <w:rPr>
          <w:lang w:val="de-DE"/>
        </w:rPr>
        <w:t>Flocculus</w:t>
      </w:r>
      <w:proofErr w:type="spellEnd"/>
      <w:r w:rsidRPr="003B1089">
        <w:rPr>
          <w:lang w:val="de-DE"/>
        </w:rPr>
        <w:t>) [22, Abstract].</w:t>
      </w:r>
    </w:p>
    <w:p w14:paraId="2054FB81" w14:textId="77777777" w:rsidR="002D3072" w:rsidRPr="003B1089" w:rsidRDefault="00000000">
      <w:pPr>
        <w:pStyle w:val="Aufzhlungszeichen"/>
        <w:spacing w:after="60"/>
        <w:rPr>
          <w:lang w:val="de-DE"/>
        </w:rPr>
      </w:pPr>
      <w:r w:rsidRPr="003B1089">
        <w:rPr>
          <w:b/>
          <w:lang w:val="de-DE"/>
        </w:rPr>
        <w:t xml:space="preserve">Ausführung: </w:t>
      </w:r>
      <w:r w:rsidRPr="003B1089">
        <w:rPr>
          <w:lang w:val="de-DE"/>
        </w:rPr>
        <w:t xml:space="preserve">waagerecht M. rectus </w:t>
      </w:r>
      <w:proofErr w:type="spellStart"/>
      <w:r w:rsidRPr="003B1089">
        <w:rPr>
          <w:lang w:val="de-DE"/>
        </w:rPr>
        <w:t>lateralis</w:t>
      </w:r>
      <w:proofErr w:type="spellEnd"/>
      <w:r w:rsidRPr="003B1089">
        <w:rPr>
          <w:lang w:val="de-DE"/>
        </w:rPr>
        <w:t xml:space="preserve"> und </w:t>
      </w:r>
      <w:proofErr w:type="spellStart"/>
      <w:r w:rsidRPr="003B1089">
        <w:rPr>
          <w:lang w:val="de-DE"/>
        </w:rPr>
        <w:t>medialis</w:t>
      </w:r>
      <w:proofErr w:type="spellEnd"/>
      <w:r w:rsidRPr="003B1089">
        <w:rPr>
          <w:lang w:val="de-DE"/>
        </w:rPr>
        <w:t xml:space="preserve"> (III, VI), senkrecht M. rectus superior/inferior und Mm. </w:t>
      </w:r>
      <w:proofErr w:type="spellStart"/>
      <w:r w:rsidRPr="003B1089">
        <w:rPr>
          <w:lang w:val="de-DE"/>
        </w:rPr>
        <w:t>obliqui</w:t>
      </w:r>
      <w:proofErr w:type="spellEnd"/>
      <w:r w:rsidRPr="003B1089">
        <w:rPr>
          <w:lang w:val="de-DE"/>
        </w:rPr>
        <w:t xml:space="preserve"> (III, IV).</w:t>
      </w:r>
    </w:p>
    <w:p w14:paraId="77413C82"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1CBB2D5B" w14:textId="77777777" w:rsidR="002D3072" w:rsidRPr="003B1089" w:rsidRDefault="00000000">
      <w:pPr>
        <w:pStyle w:val="Aufzhlungszeichen"/>
        <w:spacing w:after="60"/>
        <w:rPr>
          <w:lang w:val="de-DE"/>
        </w:rPr>
      </w:pPr>
      <w:r w:rsidRPr="003B1089">
        <w:rPr>
          <w:b/>
          <w:lang w:val="de-DE"/>
        </w:rPr>
        <w:t xml:space="preserve">Kleinhirn (Cerebellum): </w:t>
      </w:r>
      <w:r w:rsidRPr="003B1089">
        <w:rPr>
          <w:lang w:val="de-DE"/>
        </w:rPr>
        <w:t xml:space="preserve">Patienten mit Schäden an Uvula und </w:t>
      </w:r>
      <w:proofErr w:type="spellStart"/>
      <w:r w:rsidRPr="003B1089">
        <w:rPr>
          <w:lang w:val="de-DE"/>
        </w:rPr>
        <w:t>Pyramis</w:t>
      </w:r>
      <w:proofErr w:type="spellEnd"/>
      <w:r w:rsidRPr="003B1089">
        <w:rPr>
          <w:lang w:val="de-DE"/>
        </w:rPr>
        <w:t xml:space="preserve"> hatten einen verminderten </w:t>
      </w:r>
      <w:proofErr w:type="spellStart"/>
      <w:r w:rsidRPr="003B1089">
        <w:rPr>
          <w:lang w:val="de-DE"/>
        </w:rPr>
        <w:t>Gain</w:t>
      </w:r>
      <w:proofErr w:type="spellEnd"/>
      <w:r w:rsidRPr="003B1089">
        <w:rPr>
          <w:lang w:val="de-DE"/>
        </w:rPr>
        <w:t xml:space="preserve"> der langsamen OKN-Phase [22, Abstract].</w:t>
      </w:r>
    </w:p>
    <w:p w14:paraId="53C7C5B6" w14:textId="77777777" w:rsidR="002D3072" w:rsidRDefault="00000000">
      <w:pPr>
        <w:pStyle w:val="Aufzhlungszeichen"/>
        <w:spacing w:after="60"/>
      </w:pPr>
      <w:r w:rsidRPr="003B1089">
        <w:rPr>
          <w:b/>
          <w:lang w:val="de-DE"/>
        </w:rPr>
        <w:t xml:space="preserve">Kleinhirndegeneration (Cerebellum): </w:t>
      </w:r>
      <w:r w:rsidRPr="003B1089">
        <w:rPr>
          <w:lang w:val="de-DE"/>
        </w:rPr>
        <w:t xml:space="preserve">Waagerechte </w:t>
      </w:r>
      <w:proofErr w:type="spellStart"/>
      <w:r w:rsidRPr="003B1089">
        <w:rPr>
          <w:lang w:val="de-DE"/>
        </w:rPr>
        <w:t>optokinetische</w:t>
      </w:r>
      <w:proofErr w:type="spellEnd"/>
      <w:r w:rsidRPr="003B1089">
        <w:rPr>
          <w:lang w:val="de-DE"/>
        </w:rPr>
        <w:t xml:space="preserve"> Reize lösten teils eine zusätzliche Drehbewegung des Auges um die Blickachse aus. </w:t>
      </w:r>
      <w:r>
        <w:t xml:space="preserve">Die App </w:t>
      </w:r>
      <w:proofErr w:type="spellStart"/>
      <w:r>
        <w:t>misst</w:t>
      </w:r>
      <w:proofErr w:type="spellEnd"/>
      <w:r>
        <w:t xml:space="preserve"> </w:t>
      </w:r>
      <w:proofErr w:type="spellStart"/>
      <w:r>
        <w:t>diese</w:t>
      </w:r>
      <w:proofErr w:type="spellEnd"/>
      <w:r>
        <w:t xml:space="preserve"> </w:t>
      </w:r>
      <w:proofErr w:type="spellStart"/>
      <w:r>
        <w:t>Komponente</w:t>
      </w:r>
      <w:proofErr w:type="spellEnd"/>
      <w:r>
        <w:t xml:space="preserve"> nicht [23, Abstract].</w:t>
      </w:r>
    </w:p>
    <w:p w14:paraId="31F8C629"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Geschwindigkeit der langsamen Phase in der Anstiegszeit war vermindert [36, Abstract].</w:t>
      </w:r>
    </w:p>
    <w:p w14:paraId="2FD6F414"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 xml:space="preserve">Der senkrechte </w:t>
      </w:r>
      <w:proofErr w:type="spellStart"/>
      <w:r w:rsidRPr="003B1089">
        <w:rPr>
          <w:lang w:val="de-DE"/>
        </w:rPr>
        <w:t>Gain</w:t>
      </w:r>
      <w:proofErr w:type="spellEnd"/>
      <w:r w:rsidRPr="003B1089">
        <w:rPr>
          <w:lang w:val="de-DE"/>
        </w:rPr>
        <w:t xml:space="preserve"> war bei progressiver </w:t>
      </w:r>
      <w:proofErr w:type="spellStart"/>
      <w:r w:rsidRPr="003B1089">
        <w:rPr>
          <w:lang w:val="de-DE"/>
        </w:rPr>
        <w:t>supranukleärer</w:t>
      </w:r>
      <w:proofErr w:type="spellEnd"/>
      <w:r w:rsidRPr="003B1089">
        <w:rPr>
          <w:lang w:val="de-DE"/>
        </w:rPr>
        <w:t xml:space="preserve"> Blickparese reduziert, bei Parkinson meist normal [30, </w:t>
      </w:r>
      <w:proofErr w:type="spellStart"/>
      <w:r w:rsidRPr="003B1089">
        <w:rPr>
          <w:lang w:val="de-DE"/>
        </w:rPr>
        <w:t>Results</w:t>
      </w:r>
      <w:proofErr w:type="spellEnd"/>
      <w:r w:rsidRPr="003B1089">
        <w:rPr>
          <w:lang w:val="de-DE"/>
        </w:rPr>
        <w:t>].</w:t>
      </w:r>
    </w:p>
    <w:p w14:paraId="645E6D4B" w14:textId="77777777" w:rsidR="002D3072" w:rsidRDefault="00000000">
      <w:pPr>
        <w:pStyle w:val="Aufzhlungszeichen"/>
        <w:spacing w:after="60"/>
      </w:pPr>
      <w:r w:rsidRPr="003B1089">
        <w:rPr>
          <w:b/>
          <w:lang w:val="de-DE"/>
        </w:rPr>
        <w:t xml:space="preserve">Alter: </w:t>
      </w:r>
      <w:r w:rsidRPr="003B1089">
        <w:rPr>
          <w:lang w:val="de-DE"/>
        </w:rPr>
        <w:t>Bei über 75-Jährigen nahm der OKN-</w:t>
      </w:r>
      <w:proofErr w:type="spellStart"/>
      <w:r w:rsidRPr="003B1089">
        <w:rPr>
          <w:lang w:val="de-DE"/>
        </w:rPr>
        <w:t>Gain</w:t>
      </w:r>
      <w:proofErr w:type="spellEnd"/>
      <w:r w:rsidRPr="003B1089">
        <w:rPr>
          <w:lang w:val="de-DE"/>
        </w:rPr>
        <w:t xml:space="preserve"> über 9–12 Jahre ab. </w:t>
      </w:r>
      <w:r>
        <w:t xml:space="preserve">Der </w:t>
      </w:r>
      <w:proofErr w:type="spellStart"/>
      <w:r>
        <w:t>Rückgang</w:t>
      </w:r>
      <w:proofErr w:type="spellEnd"/>
      <w:r>
        <w:t xml:space="preserve"> </w:t>
      </w:r>
      <w:proofErr w:type="spellStart"/>
      <w:r>
        <w:t>hing</w:t>
      </w:r>
      <w:proofErr w:type="spellEnd"/>
      <w:r>
        <w:t xml:space="preserve"> </w:t>
      </w:r>
      <w:proofErr w:type="spellStart"/>
      <w:r>
        <w:t>mit</w:t>
      </w:r>
      <w:proofErr w:type="spellEnd"/>
      <w:r>
        <w:t xml:space="preserve"> Gang- und </w:t>
      </w:r>
      <w:proofErr w:type="spellStart"/>
      <w:r>
        <w:t>Gleichgewichtswerten</w:t>
      </w:r>
      <w:proofErr w:type="spellEnd"/>
      <w:r>
        <w:t xml:space="preserve"> </w:t>
      </w:r>
      <w:proofErr w:type="spellStart"/>
      <w:r>
        <w:t>zusammen</w:t>
      </w:r>
      <w:proofErr w:type="spellEnd"/>
      <w:r>
        <w:t xml:space="preserve"> [11, Abstract].</w:t>
      </w:r>
    </w:p>
    <w:p w14:paraId="1593C1C5" w14:textId="77777777" w:rsidR="002D3072" w:rsidRPr="003B1089" w:rsidRDefault="00000000">
      <w:pPr>
        <w:pStyle w:val="berschrift3"/>
        <w:rPr>
          <w:lang w:val="de-DE"/>
        </w:rPr>
      </w:pPr>
      <w:r w:rsidRPr="003B1089">
        <w:rPr>
          <w:lang w:val="de-DE"/>
        </w:rPr>
        <w:t>Vergleich von zwei oder mehr Messungen</w:t>
      </w:r>
    </w:p>
    <w:p w14:paraId="607D6F24" w14:textId="57065ECD"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Sinkt der </w:t>
      </w:r>
      <w:proofErr w:type="spellStart"/>
      <w:r w:rsidRPr="003B1089">
        <w:rPr>
          <w:lang w:val="de-DE"/>
        </w:rPr>
        <w:t>Gain</w:t>
      </w:r>
      <w:proofErr w:type="spellEnd"/>
      <w:r w:rsidRPr="003B1089">
        <w:rPr>
          <w:lang w:val="de-DE"/>
        </w:rPr>
        <w:t xml:space="preserve"> in allen Richtungen gleichmäßig, liegt das </w:t>
      </w:r>
      <w:r w:rsidR="003E7381">
        <w:rPr>
          <w:lang w:val="de-DE"/>
        </w:rPr>
        <w:t>häufig</w:t>
      </w:r>
      <w:r w:rsidRPr="003B1089">
        <w:rPr>
          <w:lang w:val="de-DE"/>
        </w:rPr>
        <w:t xml:space="preserve"> an Aufmerksamkeit, Müdigkeit, Licht oder einem anderen Abstand. Erst wenn er sich bei Wiederholung bestätigt, ist an eine allgemeine Veränderung des langsamen Folgesystems zu denken (Kleinhirn/Cerebellum, Alter).</w:t>
      </w:r>
    </w:p>
    <w:p w14:paraId="471DAA58"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 xml:space="preserve">Nur Personen ähnlichen Alters vergleichen [9, </w:t>
      </w:r>
      <w:proofErr w:type="spellStart"/>
      <w:r w:rsidRPr="003B1089">
        <w:rPr>
          <w:lang w:val="de-DE"/>
        </w:rPr>
        <w:t>Results</w:t>
      </w:r>
      <w:proofErr w:type="spellEnd"/>
      <w:r w:rsidRPr="003B1089">
        <w:rPr>
          <w:lang w:val="de-DE"/>
        </w:rPr>
        <w:t>], mit gleichem Gerät, Abstand und gleicher Haltung.</w:t>
      </w:r>
    </w:p>
    <w:p w14:paraId="581CCBE2" w14:textId="77777777" w:rsidR="002D3072" w:rsidRPr="003B1089" w:rsidRDefault="00000000">
      <w:pPr>
        <w:pStyle w:val="Aufzhlungszeichen"/>
        <w:spacing w:after="60"/>
        <w:rPr>
          <w:lang w:val="de-DE"/>
        </w:rPr>
      </w:pPr>
      <w:r w:rsidRPr="003B1089">
        <w:rPr>
          <w:b/>
          <w:lang w:val="de-DE"/>
        </w:rPr>
        <w:lastRenderedPageBreak/>
        <w:t xml:space="preserve">Darstellung in der App: </w:t>
      </w:r>
      <w:r w:rsidRPr="003B1089">
        <w:rPr>
          <w:lang w:val="de-DE"/>
        </w:rPr>
        <w:t xml:space="preserve">Die Tabelle zeigt den </w:t>
      </w:r>
      <w:proofErr w:type="spellStart"/>
      <w:r w:rsidRPr="003B1089">
        <w:rPr>
          <w:lang w:val="de-DE"/>
        </w:rPr>
        <w:t>Gain</w:t>
      </w:r>
      <w:proofErr w:type="spellEnd"/>
      <w:r w:rsidRPr="003B1089">
        <w:rPr>
          <w:lang w:val="de-DE"/>
        </w:rPr>
        <w:t xml:space="preserve"> je Richtung und Geschwindigkeit sowie die Abweichung zur ältesten Messung absolut und in %. Das Diagramm „</w:t>
      </w:r>
      <w:proofErr w:type="spellStart"/>
      <w:r w:rsidRPr="003B1089">
        <w:rPr>
          <w:lang w:val="de-DE"/>
        </w:rPr>
        <w:t>Gain</w:t>
      </w:r>
      <w:proofErr w:type="spellEnd"/>
      <w:r w:rsidRPr="003B1089">
        <w:rPr>
          <w:lang w:val="de-DE"/>
        </w:rPr>
        <w:t xml:space="preserve"> je Richtung“ zeigt eine Linie pro Messung.</w:t>
      </w:r>
    </w:p>
    <w:p w14:paraId="63C675BD" w14:textId="77777777" w:rsidR="002D3072" w:rsidRPr="003B1089" w:rsidRDefault="00000000">
      <w:pPr>
        <w:pStyle w:val="berschrift2"/>
        <w:rPr>
          <w:lang w:val="de-DE"/>
        </w:rPr>
      </w:pPr>
      <w:bookmarkStart w:id="14" w:name="_Toc242903785"/>
      <w:r w:rsidRPr="003B1089">
        <w:rPr>
          <w:lang w:val="de-DE"/>
        </w:rPr>
        <w:t xml:space="preserve">4.2 </w:t>
      </w:r>
      <w:proofErr w:type="spellStart"/>
      <w:r w:rsidRPr="003B1089">
        <w:rPr>
          <w:lang w:val="de-DE"/>
        </w:rPr>
        <w:t>Gain</w:t>
      </w:r>
      <w:proofErr w:type="spellEnd"/>
      <w:r w:rsidRPr="003B1089">
        <w:rPr>
          <w:lang w:val="de-DE"/>
        </w:rPr>
        <w:t>-Verlauf über die Geschwindigkeit</w:t>
      </w:r>
      <w:bookmarkEnd w:id="14"/>
    </w:p>
    <w:p w14:paraId="4F9FCF4B" w14:textId="77777777" w:rsidR="002D3072" w:rsidRPr="003B1089" w:rsidRDefault="00000000">
      <w:pPr>
        <w:rPr>
          <w:lang w:val="de-DE"/>
        </w:rPr>
      </w:pPr>
      <w:r w:rsidRPr="003B1089">
        <w:rPr>
          <w:b/>
          <w:lang w:val="de-DE"/>
        </w:rPr>
        <w:t xml:space="preserve">Definition: </w:t>
      </w:r>
      <w:r w:rsidRPr="003B1089">
        <w:rPr>
          <w:lang w:val="de-DE"/>
        </w:rPr>
        <w:t xml:space="preserve">Wie stark der </w:t>
      </w:r>
      <w:proofErr w:type="spellStart"/>
      <w:r w:rsidRPr="003B1089">
        <w:rPr>
          <w:lang w:val="de-DE"/>
        </w:rPr>
        <w:t>Gain</w:t>
      </w:r>
      <w:proofErr w:type="spellEnd"/>
      <w:r w:rsidRPr="003B1089">
        <w:rPr>
          <w:lang w:val="de-DE"/>
        </w:rPr>
        <w:t xml:space="preserve"> von 10 über 20 auf 30 °/s abfällt, also die Steigung der Linien im Diagramm „</w:t>
      </w:r>
      <w:proofErr w:type="spellStart"/>
      <w:r w:rsidRPr="003B1089">
        <w:rPr>
          <w:lang w:val="de-DE"/>
        </w:rPr>
        <w:t>Gain</w:t>
      </w:r>
      <w:proofErr w:type="spellEnd"/>
      <w:r w:rsidRPr="003B1089">
        <w:rPr>
          <w:lang w:val="de-DE"/>
        </w:rPr>
        <w:t xml:space="preserve"> je Richtung“.</w:t>
      </w:r>
    </w:p>
    <w:p w14:paraId="40E03ED9" w14:textId="77777777" w:rsidR="002D3072" w:rsidRPr="003B1089" w:rsidRDefault="00000000">
      <w:pPr>
        <w:rPr>
          <w:lang w:val="de-DE"/>
        </w:rPr>
      </w:pPr>
      <w:r w:rsidRPr="003B1089">
        <w:rPr>
          <w:b/>
          <w:lang w:val="de-DE"/>
        </w:rPr>
        <w:t xml:space="preserve">So berechnet die App: </w:t>
      </w:r>
      <w:r w:rsidRPr="003B1089">
        <w:rPr>
          <w:lang w:val="de-DE"/>
        </w:rPr>
        <w:t>Kein eigener Wert. Die App zeigt den Verlauf im Ergebnis (Blocktabelle) und im Vergleich (vier Diagramme).</w:t>
      </w:r>
    </w:p>
    <w:p w14:paraId="75D7D30F"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73C8EA8C" w14:textId="77777777" w:rsidR="002D3072" w:rsidRDefault="00000000">
      <w:pPr>
        <w:pStyle w:val="Aufzhlungszeichen"/>
        <w:spacing w:after="60"/>
      </w:pPr>
      <w:r w:rsidRPr="003B1089">
        <w:rPr>
          <w:b/>
          <w:lang w:val="de-DE"/>
        </w:rPr>
        <w:t xml:space="preserve">Normal: </w:t>
      </w:r>
      <w:r w:rsidRPr="003B1089">
        <w:rPr>
          <w:lang w:val="de-DE"/>
        </w:rPr>
        <w:t xml:space="preserve">Der </w:t>
      </w:r>
      <w:proofErr w:type="spellStart"/>
      <w:r w:rsidRPr="003B1089">
        <w:rPr>
          <w:lang w:val="de-DE"/>
        </w:rPr>
        <w:t>Gain</w:t>
      </w:r>
      <w:proofErr w:type="spellEnd"/>
      <w:r w:rsidRPr="003B1089">
        <w:rPr>
          <w:lang w:val="de-DE"/>
        </w:rPr>
        <w:t xml:space="preserve"> nimmt mit steigender Geschwindigkeit ab [5, Abstract]. </w:t>
      </w:r>
      <w:proofErr w:type="spellStart"/>
      <w:r>
        <w:t>Senkrecht</w:t>
      </w:r>
      <w:proofErr w:type="spellEnd"/>
      <w:r>
        <w:t xml:space="preserve"> </w:t>
      </w:r>
      <w:proofErr w:type="spellStart"/>
      <w:r>
        <w:t>fällt</w:t>
      </w:r>
      <w:proofErr w:type="spellEnd"/>
      <w:r>
        <w:t xml:space="preserve"> er </w:t>
      </w:r>
      <w:proofErr w:type="spellStart"/>
      <w:r>
        <w:t>steiler</w:t>
      </w:r>
      <w:proofErr w:type="spellEnd"/>
      <w:r>
        <w:t xml:space="preserve"> ab </w:t>
      </w:r>
      <w:proofErr w:type="spellStart"/>
      <w:r>
        <w:t>als</w:t>
      </w:r>
      <w:proofErr w:type="spellEnd"/>
      <w:r>
        <w:t xml:space="preserve"> </w:t>
      </w:r>
      <w:proofErr w:type="spellStart"/>
      <w:r>
        <w:t>waagerecht</w:t>
      </w:r>
      <w:proofErr w:type="spellEnd"/>
      <w:r>
        <w:t xml:space="preserve"> [5, Abstract].</w:t>
      </w:r>
    </w:p>
    <w:p w14:paraId="7DDADFB0" w14:textId="77777777" w:rsidR="002D3072" w:rsidRDefault="00000000">
      <w:pPr>
        <w:pStyle w:val="Aufzhlungszeichen"/>
        <w:spacing w:after="60"/>
      </w:pPr>
      <w:r w:rsidRPr="003B1089">
        <w:rPr>
          <w:b/>
          <w:lang w:val="de-DE"/>
        </w:rPr>
        <w:t xml:space="preserve">Ursache: </w:t>
      </w:r>
      <w:r w:rsidRPr="003B1089">
        <w:rPr>
          <w:lang w:val="de-DE"/>
        </w:rPr>
        <w:t xml:space="preserve">Ab einer gewissen Geschwindigkeit kann das Folgesystem nicht mehr mithalten. </w:t>
      </w:r>
      <w:r>
        <w:t>Der Gain „</w:t>
      </w:r>
      <w:proofErr w:type="spellStart"/>
      <w:proofErr w:type="gramStart"/>
      <w:r>
        <w:t>sättigt</w:t>
      </w:r>
      <w:proofErr w:type="spellEnd"/>
      <w:r>
        <w:t>“</w:t>
      </w:r>
      <w:proofErr w:type="gramEnd"/>
      <w:r>
        <w:t>.</w:t>
      </w:r>
    </w:p>
    <w:p w14:paraId="50C45341" w14:textId="77777777" w:rsidR="002D3072" w:rsidRDefault="00000000">
      <w:pPr>
        <w:pStyle w:val="berschrift3"/>
      </w:pPr>
      <w:proofErr w:type="spellStart"/>
      <w:r>
        <w:t>Bedeutung</w:t>
      </w:r>
      <w:proofErr w:type="spellEnd"/>
    </w:p>
    <w:p w14:paraId="16BAC93F"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Der Verlauf zeigt die Leistungsreserve des Folgesystems. Ein stärkerer Abfall als zuvor oder als bei Vergleichspersonen deutet darauf hin, dass schnelle Reize schlechter verarbeitet werden.</w:t>
      </w:r>
    </w:p>
    <w:p w14:paraId="16C72731"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71374A34" w14:textId="444662B3" w:rsidR="002D3072" w:rsidRPr="003B1089" w:rsidRDefault="00000000">
      <w:pPr>
        <w:pStyle w:val="Aufzhlungszeichen"/>
        <w:spacing w:after="60"/>
        <w:rPr>
          <w:lang w:val="de-DE"/>
        </w:rPr>
      </w:pPr>
      <w:r w:rsidRPr="003B1089">
        <w:rPr>
          <w:b/>
          <w:lang w:val="de-DE"/>
        </w:rPr>
        <w:t xml:space="preserve">Beteiligt: </w:t>
      </w:r>
      <w:r w:rsidRPr="003B1089">
        <w:rPr>
          <w:lang w:val="de-DE"/>
        </w:rPr>
        <w:t xml:space="preserve">Vor allem das schnelle, direkte Folgesystem über kortikale Bewegungsareale (BA19/37), Brückenkerne (Pons) und </w:t>
      </w:r>
      <w:proofErr w:type="spellStart"/>
      <w:r w:rsidRPr="003B1089">
        <w:rPr>
          <w:lang w:val="de-DE"/>
        </w:rPr>
        <w:t>Flocculus</w:t>
      </w:r>
      <w:proofErr w:type="spellEnd"/>
      <w:r w:rsidRPr="003B1089">
        <w:rPr>
          <w:lang w:val="de-DE"/>
        </w:rPr>
        <w:t xml:space="preserve"> (Cerebellum) [</w:t>
      </w:r>
      <w:r w:rsidR="00796E87">
        <w:rPr>
          <w:lang w:val="de-DE"/>
        </w:rPr>
        <w:t>16; 18</w:t>
      </w:r>
      <w:r w:rsidRPr="003B1089">
        <w:rPr>
          <w:lang w:val="de-DE"/>
        </w:rPr>
        <w:t>].</w:t>
      </w:r>
    </w:p>
    <w:p w14:paraId="7126B110" w14:textId="77777777" w:rsidR="002D3072" w:rsidRPr="003B1089" w:rsidRDefault="00000000">
      <w:pPr>
        <w:pStyle w:val="Aufzhlungszeichen"/>
        <w:spacing w:after="60"/>
        <w:rPr>
          <w:lang w:val="de-DE"/>
        </w:rPr>
      </w:pPr>
      <w:r w:rsidRPr="003B1089">
        <w:rPr>
          <w:b/>
          <w:lang w:val="de-DE"/>
        </w:rPr>
        <w:t xml:space="preserve">Messung beim Menschen: </w:t>
      </w:r>
      <w:r w:rsidRPr="003B1089">
        <w:rPr>
          <w:lang w:val="de-DE"/>
        </w:rPr>
        <w:t xml:space="preserve">Die fMRT fand geschwindigkeitsabhängige Aktivierung in der Brücke (Pons: NRTP, PPRF), in Uvula, </w:t>
      </w:r>
      <w:proofErr w:type="spellStart"/>
      <w:r w:rsidRPr="003B1089">
        <w:rPr>
          <w:lang w:val="de-DE"/>
        </w:rPr>
        <w:t>Flocculus</w:t>
      </w:r>
      <w:proofErr w:type="spellEnd"/>
      <w:r w:rsidRPr="003B1089">
        <w:rPr>
          <w:lang w:val="de-DE"/>
        </w:rPr>
        <w:t xml:space="preserve"> und Kleinhirntonsillen (Cerebellum) [16, Abstract].</w:t>
      </w:r>
    </w:p>
    <w:p w14:paraId="74639C89" w14:textId="77777777" w:rsidR="002D3072" w:rsidRPr="003B1089" w:rsidRDefault="00000000">
      <w:pPr>
        <w:pStyle w:val="berschrift3"/>
        <w:rPr>
          <w:lang w:val="de-DE"/>
        </w:rPr>
      </w:pPr>
      <w:r w:rsidRPr="003B1089">
        <w:rPr>
          <w:lang w:val="de-DE"/>
        </w:rPr>
        <w:t>Vergleich von zwei oder mehr Messungen</w:t>
      </w:r>
    </w:p>
    <w:p w14:paraId="2C791900"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Fällt der </w:t>
      </w:r>
      <w:proofErr w:type="spellStart"/>
      <w:r w:rsidRPr="003B1089">
        <w:rPr>
          <w:lang w:val="de-DE"/>
        </w:rPr>
        <w:t>Gain</w:t>
      </w:r>
      <w:proofErr w:type="spellEnd"/>
      <w:r w:rsidRPr="003B1089">
        <w:rPr>
          <w:lang w:val="de-DE"/>
        </w:rPr>
        <w:t xml:space="preserve"> nur bei 30 °/s stärker ab als früher, ist das eher eine Veränderung der Folgegeschwindigkeit als der Bewegungswahrnehmung insgesamt.</w:t>
      </w:r>
    </w:p>
    <w:p w14:paraId="3CC0D7C3" w14:textId="77777777" w:rsidR="002D3072" w:rsidRDefault="00000000">
      <w:pPr>
        <w:pStyle w:val="Aufzhlungszeichen"/>
        <w:spacing w:after="60"/>
      </w:pPr>
      <w:r w:rsidRPr="003B1089">
        <w:rPr>
          <w:b/>
          <w:lang w:val="de-DE"/>
        </w:rPr>
        <w:t xml:space="preserve">Lesehilfe: </w:t>
      </w:r>
      <w:r w:rsidRPr="003B1089">
        <w:rPr>
          <w:lang w:val="de-DE"/>
        </w:rPr>
        <w:t xml:space="preserve">Parallel verschobene Linien heißen: Der </w:t>
      </w:r>
      <w:proofErr w:type="spellStart"/>
      <w:r w:rsidRPr="003B1089">
        <w:rPr>
          <w:lang w:val="de-DE"/>
        </w:rPr>
        <w:t>Gain</w:t>
      </w:r>
      <w:proofErr w:type="spellEnd"/>
      <w:r w:rsidRPr="003B1089">
        <w:rPr>
          <w:lang w:val="de-DE"/>
        </w:rPr>
        <w:t xml:space="preserve"> ist insgesamt verändert. </w:t>
      </w:r>
      <w:proofErr w:type="spellStart"/>
      <w:r>
        <w:t>Verschieden</w:t>
      </w:r>
      <w:proofErr w:type="spellEnd"/>
      <w:r>
        <w:t xml:space="preserve"> </w:t>
      </w:r>
      <w:proofErr w:type="spellStart"/>
      <w:r>
        <w:t>steile</w:t>
      </w:r>
      <w:proofErr w:type="spellEnd"/>
      <w:r>
        <w:t xml:space="preserve"> Linien </w:t>
      </w:r>
      <w:proofErr w:type="spellStart"/>
      <w:r>
        <w:t>heißen</w:t>
      </w:r>
      <w:proofErr w:type="spellEnd"/>
      <w:r>
        <w:t xml:space="preserve">: Die </w:t>
      </w:r>
      <w:proofErr w:type="spellStart"/>
      <w:r>
        <w:t>Geschwindigkeitsabhängigkeit</w:t>
      </w:r>
      <w:proofErr w:type="spellEnd"/>
      <w:r>
        <w:t xml:space="preserve"> </w:t>
      </w:r>
      <w:proofErr w:type="spellStart"/>
      <w:r>
        <w:t>ist</w:t>
      </w:r>
      <w:proofErr w:type="spellEnd"/>
      <w:r>
        <w:t xml:space="preserve"> </w:t>
      </w:r>
      <w:proofErr w:type="spellStart"/>
      <w:r>
        <w:t>verändert</w:t>
      </w:r>
      <w:proofErr w:type="spellEnd"/>
      <w:r>
        <w:t>.</w:t>
      </w:r>
    </w:p>
    <w:p w14:paraId="4D22279C" w14:textId="77777777" w:rsidR="002D3072" w:rsidRDefault="00000000">
      <w:pPr>
        <w:pStyle w:val="berschrift2"/>
      </w:pPr>
      <w:bookmarkStart w:id="15" w:name="_Toc242903786"/>
      <w:r>
        <w:t xml:space="preserve">4.3 </w:t>
      </w:r>
      <w:proofErr w:type="spellStart"/>
      <w:r>
        <w:t>Geschwindigkeit</w:t>
      </w:r>
      <w:proofErr w:type="spellEnd"/>
      <w:r>
        <w:t xml:space="preserve"> der </w:t>
      </w:r>
      <w:proofErr w:type="spellStart"/>
      <w:r>
        <w:t>langsamen</w:t>
      </w:r>
      <w:proofErr w:type="spellEnd"/>
      <w:r>
        <w:t xml:space="preserve"> Phase</w:t>
      </w:r>
      <w:bookmarkEnd w:id="15"/>
    </w:p>
    <w:p w14:paraId="3256685C" w14:textId="77777777" w:rsidR="002D3072" w:rsidRPr="003B1089" w:rsidRDefault="00000000">
      <w:pPr>
        <w:rPr>
          <w:lang w:val="de-DE"/>
        </w:rPr>
      </w:pPr>
      <w:r w:rsidRPr="003B1089">
        <w:rPr>
          <w:b/>
          <w:lang w:val="de-DE"/>
        </w:rPr>
        <w:t xml:space="preserve">Definition: </w:t>
      </w:r>
      <w:r w:rsidRPr="003B1089">
        <w:rPr>
          <w:lang w:val="de-DE"/>
        </w:rPr>
        <w:t>Augengeschwindigkeit in Grad pro Sekunde während der Folgebewegung (in der CSV: „Langsame Phase °/s“).</w:t>
      </w:r>
    </w:p>
    <w:p w14:paraId="37EE5F59" w14:textId="77777777" w:rsidR="002D3072" w:rsidRPr="003B1089" w:rsidRDefault="00000000">
      <w:pPr>
        <w:rPr>
          <w:lang w:val="de-DE"/>
        </w:rPr>
      </w:pPr>
      <w:r w:rsidRPr="003B1089">
        <w:rPr>
          <w:b/>
          <w:lang w:val="de-DE"/>
        </w:rPr>
        <w:t xml:space="preserve">So berechnet die App: </w:t>
      </w:r>
      <w:r w:rsidRPr="003B1089">
        <w:rPr>
          <w:lang w:val="de-DE"/>
        </w:rPr>
        <w:t xml:space="preserve">Median der Bild-zu-Bild-Geschwindigkeit, ohne Rücksprünge und Wackeln. Der </w:t>
      </w:r>
      <w:proofErr w:type="spellStart"/>
      <w:r w:rsidRPr="003B1089">
        <w:rPr>
          <w:lang w:val="de-DE"/>
        </w:rPr>
        <w:t>Gain</w:t>
      </w:r>
      <w:proofErr w:type="spellEnd"/>
      <w:r w:rsidRPr="003B1089">
        <w:rPr>
          <w:lang w:val="de-DE"/>
        </w:rPr>
        <w:t xml:space="preserve"> ist diese Größe geteilt durch die Streifengeschwindigkeit.</w:t>
      </w:r>
    </w:p>
    <w:p w14:paraId="4ECCAF93" w14:textId="77777777" w:rsidR="002D3072" w:rsidRPr="003B1089" w:rsidRDefault="00000000">
      <w:pPr>
        <w:pStyle w:val="berschrift3"/>
        <w:rPr>
          <w:lang w:val="de-DE"/>
        </w:rPr>
      </w:pPr>
      <w:r w:rsidRPr="003B1089">
        <w:rPr>
          <w:lang w:val="de-DE"/>
        </w:rPr>
        <w:t>Normalwerte und Einflussfaktoren</w:t>
      </w:r>
    </w:p>
    <w:p w14:paraId="1D7876DE"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Bei 10 °/s liegt sie knapp unter 10 °/s. Bei höheren Geschwindigkeiten bleibt sie zunehmend dahinter zurück [5, Abstract].</w:t>
      </w:r>
    </w:p>
    <w:p w14:paraId="3174DBAC" w14:textId="77777777" w:rsidR="002D3072" w:rsidRDefault="00000000">
      <w:pPr>
        <w:pStyle w:val="berschrift3"/>
      </w:pPr>
      <w:proofErr w:type="spellStart"/>
      <w:r>
        <w:t>Bedeutung</w:t>
      </w:r>
      <w:proofErr w:type="spellEnd"/>
    </w:p>
    <w:p w14:paraId="6B1C11B9"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 xml:space="preserve">Der absolute Wert ist bei Studien mit unterschiedlichen Streifengeschwindigkeiten leichter vergleichbar. Für Vergleiche innerhalb der App ist der </w:t>
      </w:r>
      <w:proofErr w:type="spellStart"/>
      <w:r w:rsidRPr="003B1089">
        <w:rPr>
          <w:lang w:val="de-DE"/>
        </w:rPr>
        <w:t>Gain</w:t>
      </w:r>
      <w:proofErr w:type="spellEnd"/>
      <w:r w:rsidRPr="003B1089">
        <w:rPr>
          <w:lang w:val="de-DE"/>
        </w:rPr>
        <w:t xml:space="preserve"> besser geeignet.</w:t>
      </w:r>
    </w:p>
    <w:p w14:paraId="2EE0E7E9" w14:textId="77777777" w:rsidR="002D3072" w:rsidRDefault="00000000">
      <w:pPr>
        <w:pStyle w:val="berschrift3"/>
      </w:pPr>
      <w:proofErr w:type="spellStart"/>
      <w:r>
        <w:lastRenderedPageBreak/>
        <w:t>Beteiligte</w:t>
      </w:r>
      <w:proofErr w:type="spellEnd"/>
      <w:r>
        <w:t xml:space="preserve"> </w:t>
      </w:r>
      <w:proofErr w:type="spellStart"/>
      <w:r>
        <w:t>Hirnbereiche</w:t>
      </w:r>
      <w:proofErr w:type="spellEnd"/>
      <w:r>
        <w:t xml:space="preserve"> und </w:t>
      </w:r>
      <w:proofErr w:type="spellStart"/>
      <w:r>
        <w:t>Augenmuskeln</w:t>
      </w:r>
      <w:proofErr w:type="spellEnd"/>
    </w:p>
    <w:p w14:paraId="052D994F"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 xml:space="preserve">wie beim </w:t>
      </w:r>
      <w:proofErr w:type="spellStart"/>
      <w:r w:rsidRPr="003B1089">
        <w:rPr>
          <w:lang w:val="de-DE"/>
        </w:rPr>
        <w:t>Gain</w:t>
      </w:r>
      <w:proofErr w:type="spellEnd"/>
      <w:r w:rsidRPr="003B1089">
        <w:rPr>
          <w:lang w:val="de-DE"/>
        </w:rPr>
        <w:t xml:space="preserve"> (Abschnitt 4.1).</w:t>
      </w:r>
    </w:p>
    <w:p w14:paraId="415F2000"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795B7198" w14:textId="77777777" w:rsidR="002D3072" w:rsidRDefault="00000000">
      <w:pPr>
        <w:pStyle w:val="Aufzhlungszeichen"/>
        <w:spacing w:after="60"/>
      </w:pPr>
      <w:r w:rsidRPr="003B1089">
        <w:rPr>
          <w:b/>
          <w:lang w:val="de-DE"/>
        </w:rPr>
        <w:t xml:space="preserve">Gehirnerschütterung: </w:t>
      </w:r>
      <w:r w:rsidRPr="003B1089">
        <w:rPr>
          <w:lang w:val="de-DE"/>
        </w:rPr>
        <w:t xml:space="preserve">Nach Gehirnerschütterung waren die langsamen Phasen bei Drehreizen um die Blickachse schneller und der visuelle </w:t>
      </w:r>
      <w:proofErr w:type="spellStart"/>
      <w:r w:rsidRPr="003B1089">
        <w:rPr>
          <w:lang w:val="de-DE"/>
        </w:rPr>
        <w:t>Gain</w:t>
      </w:r>
      <w:proofErr w:type="spellEnd"/>
      <w:r w:rsidRPr="003B1089">
        <w:rPr>
          <w:lang w:val="de-DE"/>
        </w:rPr>
        <w:t xml:space="preserve"> höher [38, </w:t>
      </w:r>
      <w:proofErr w:type="spellStart"/>
      <w:r w:rsidRPr="003B1089">
        <w:rPr>
          <w:lang w:val="de-DE"/>
        </w:rPr>
        <w:t>Results</w:t>
      </w:r>
      <w:proofErr w:type="spellEnd"/>
      <w:r w:rsidRPr="003B1089">
        <w:rPr>
          <w:lang w:val="de-DE"/>
        </w:rPr>
        <w:t xml:space="preserve">]. </w:t>
      </w:r>
      <w:r>
        <w:t xml:space="preserve">Die App </w:t>
      </w:r>
      <w:proofErr w:type="spellStart"/>
      <w:r>
        <w:t>misst</w:t>
      </w:r>
      <w:proofErr w:type="spellEnd"/>
      <w:r>
        <w:t xml:space="preserve"> </w:t>
      </w:r>
      <w:proofErr w:type="spellStart"/>
      <w:r>
        <w:t>diese</w:t>
      </w:r>
      <w:proofErr w:type="spellEnd"/>
      <w:r>
        <w:t xml:space="preserve"> </w:t>
      </w:r>
      <w:proofErr w:type="spellStart"/>
      <w:r>
        <w:t>Reizform</w:t>
      </w:r>
      <w:proofErr w:type="spellEnd"/>
      <w:r>
        <w:t xml:space="preserve"> nicht.</w:t>
      </w:r>
    </w:p>
    <w:p w14:paraId="4421CD01" w14:textId="77777777" w:rsidR="002D3072" w:rsidRPr="003B1089" w:rsidRDefault="00000000">
      <w:pPr>
        <w:pStyle w:val="berschrift3"/>
        <w:rPr>
          <w:lang w:val="de-DE"/>
        </w:rPr>
      </w:pPr>
      <w:r w:rsidRPr="003B1089">
        <w:rPr>
          <w:lang w:val="de-DE"/>
        </w:rPr>
        <w:t>Vergleich von zwei oder mehr Messungen</w:t>
      </w:r>
    </w:p>
    <w:p w14:paraId="5FC271B5" w14:textId="77777777" w:rsidR="002D3072" w:rsidRPr="003B1089" w:rsidRDefault="00000000">
      <w:pPr>
        <w:pStyle w:val="Aufzhlungszeichen"/>
        <w:spacing w:after="60"/>
        <w:rPr>
          <w:lang w:val="de-DE"/>
        </w:rPr>
      </w:pPr>
      <w:r w:rsidRPr="003B1089">
        <w:rPr>
          <w:b/>
          <w:lang w:val="de-DE"/>
        </w:rPr>
        <w:t xml:space="preserve">Vergleich: </w:t>
      </w:r>
      <w:r w:rsidRPr="003B1089">
        <w:rPr>
          <w:lang w:val="de-DE"/>
        </w:rPr>
        <w:t xml:space="preserve">Nur bei gleicher Streifengeschwindigkeit sinnvoll, sonst den </w:t>
      </w:r>
      <w:proofErr w:type="spellStart"/>
      <w:r w:rsidRPr="003B1089">
        <w:rPr>
          <w:lang w:val="de-DE"/>
        </w:rPr>
        <w:t>Gain</w:t>
      </w:r>
      <w:proofErr w:type="spellEnd"/>
      <w:r w:rsidRPr="003B1089">
        <w:rPr>
          <w:lang w:val="de-DE"/>
        </w:rPr>
        <w:t xml:space="preserve"> verwenden.</w:t>
      </w:r>
    </w:p>
    <w:p w14:paraId="41911E7F" w14:textId="77777777" w:rsidR="002D3072" w:rsidRPr="003B1089" w:rsidRDefault="00000000">
      <w:pPr>
        <w:pStyle w:val="berschrift2"/>
        <w:rPr>
          <w:lang w:val="de-DE"/>
        </w:rPr>
      </w:pPr>
      <w:bookmarkStart w:id="16" w:name="_Toc242903787"/>
      <w:r w:rsidRPr="003B1089">
        <w:rPr>
          <w:lang w:val="de-DE"/>
        </w:rPr>
        <w:t>4.4 Schlagfrequenz</w:t>
      </w:r>
      <w:bookmarkEnd w:id="16"/>
    </w:p>
    <w:p w14:paraId="774BBDA2" w14:textId="77777777" w:rsidR="002D3072" w:rsidRPr="003B1089" w:rsidRDefault="00000000">
      <w:pPr>
        <w:rPr>
          <w:lang w:val="de-DE"/>
        </w:rPr>
      </w:pPr>
      <w:r w:rsidRPr="003B1089">
        <w:rPr>
          <w:b/>
          <w:lang w:val="de-DE"/>
        </w:rPr>
        <w:t xml:space="preserve">Definition: </w:t>
      </w:r>
      <w:r w:rsidRPr="003B1089">
        <w:rPr>
          <w:lang w:val="de-DE"/>
        </w:rPr>
        <w:t>Anzahl der Rücksprünge (schnellen Phasen) pro Sekunde.</w:t>
      </w:r>
    </w:p>
    <w:p w14:paraId="2FB6E557" w14:textId="77777777" w:rsidR="002D3072" w:rsidRDefault="00000000">
      <w:r w:rsidRPr="003B1089">
        <w:rPr>
          <w:b/>
          <w:lang w:val="de-DE"/>
        </w:rPr>
        <w:t xml:space="preserve">So berechnet die App: </w:t>
      </w:r>
      <w:r w:rsidRPr="003B1089">
        <w:rPr>
          <w:lang w:val="de-DE"/>
        </w:rPr>
        <w:t xml:space="preserve">Rücksprünge werden erkannt, wenn das Auge schneller als </w:t>
      </w:r>
      <w:proofErr w:type="spellStart"/>
      <w:proofErr w:type="gramStart"/>
      <w:r w:rsidRPr="003B1089">
        <w:rPr>
          <w:lang w:val="de-DE"/>
        </w:rPr>
        <w:t>max</w:t>
      </w:r>
      <w:proofErr w:type="spellEnd"/>
      <w:r w:rsidRPr="003B1089">
        <w:rPr>
          <w:lang w:val="de-DE"/>
        </w:rPr>
        <w:t>(</w:t>
      </w:r>
      <w:proofErr w:type="gramEnd"/>
      <w:r w:rsidRPr="003B1089">
        <w:rPr>
          <w:lang w:val="de-DE"/>
        </w:rPr>
        <w:t xml:space="preserve">25 °/s, 1,2 × Streifengeschwindigkeit) gegen die Laufrichtung springt und dabei mindestens 0,5° zurücklegt. </w:t>
      </w:r>
      <w:proofErr w:type="spellStart"/>
      <w:r>
        <w:t>Anzahl</w:t>
      </w:r>
      <w:proofErr w:type="spellEnd"/>
      <w:r>
        <w:t xml:space="preserve"> ÷ </w:t>
      </w:r>
      <w:proofErr w:type="spellStart"/>
      <w:r>
        <w:t>ausgewertete</w:t>
      </w:r>
      <w:proofErr w:type="spellEnd"/>
      <w:r>
        <w:t xml:space="preserve"> Zeit.</w:t>
      </w:r>
    </w:p>
    <w:p w14:paraId="16890D41"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22CE3781" w14:textId="77777777" w:rsidR="002D3072" w:rsidRPr="003B1089" w:rsidRDefault="00000000">
      <w:pPr>
        <w:pStyle w:val="Aufzhlungszeichen"/>
        <w:spacing w:after="60"/>
        <w:rPr>
          <w:lang w:val="de-DE"/>
        </w:rPr>
      </w:pPr>
      <w:r w:rsidRPr="003B1089">
        <w:rPr>
          <w:b/>
          <w:lang w:val="de-DE"/>
        </w:rPr>
        <w:t xml:space="preserve">Typisch: </w:t>
      </w:r>
      <w:r w:rsidRPr="003B1089">
        <w:rPr>
          <w:lang w:val="de-DE"/>
        </w:rPr>
        <w:t>Stare-OKN hat häufige kleine Rücksprünge, Look-OKN seltene große [3, Abstract].</w:t>
      </w:r>
    </w:p>
    <w:p w14:paraId="5C340EE0" w14:textId="77777777" w:rsidR="002D3072" w:rsidRPr="003B1089" w:rsidRDefault="00000000">
      <w:pPr>
        <w:pStyle w:val="Aufzhlungszeichen"/>
        <w:spacing w:after="60"/>
        <w:rPr>
          <w:lang w:val="de-DE"/>
        </w:rPr>
      </w:pPr>
      <w:r w:rsidRPr="003B1089">
        <w:rPr>
          <w:b/>
          <w:lang w:val="de-DE"/>
        </w:rPr>
        <w:t xml:space="preserve">Zusammenhang: </w:t>
      </w:r>
      <w:r w:rsidRPr="003B1089">
        <w:rPr>
          <w:lang w:val="de-DE"/>
        </w:rPr>
        <w:t>Frequenz und Amplitude hängen von der Geschwindigkeit der langsamen Phase ab und schwanken stark von Schlag zu Schlag [8, Abstract].</w:t>
      </w:r>
    </w:p>
    <w:p w14:paraId="542B9E5C" w14:textId="77777777" w:rsidR="002D3072" w:rsidRDefault="00000000">
      <w:pPr>
        <w:pStyle w:val="berschrift3"/>
      </w:pPr>
      <w:proofErr w:type="spellStart"/>
      <w:r>
        <w:t>Bedeutung</w:t>
      </w:r>
      <w:proofErr w:type="spellEnd"/>
    </w:p>
    <w:p w14:paraId="28671A59"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Die Frequenz zeigt vor allem, wie die Person schaut (Strategie, Aufmerksamkeit), und wie gut die schnellen Phasen ausgelöst werden.</w:t>
      </w:r>
    </w:p>
    <w:p w14:paraId="166A8387" w14:textId="77777777" w:rsidR="002D3072" w:rsidRPr="003B1089" w:rsidRDefault="00000000">
      <w:pPr>
        <w:pStyle w:val="Aufzhlungszeichen"/>
        <w:spacing w:after="60"/>
        <w:rPr>
          <w:lang w:val="de-DE"/>
        </w:rPr>
      </w:pPr>
      <w:r w:rsidRPr="003B1089">
        <w:rPr>
          <w:b/>
          <w:lang w:val="de-DE"/>
        </w:rPr>
        <w:t xml:space="preserve">Grenze der App: </w:t>
      </w:r>
      <w:r w:rsidRPr="003B1089">
        <w:rPr>
          <w:lang w:val="de-DE"/>
        </w:rPr>
        <w:t>Bei etwa 30 Bildern pro Sekunde können sehr kleine, schnell aufeinanderfolgende Rücksprünge verschmelzen oder fehlen.</w:t>
      </w:r>
    </w:p>
    <w:p w14:paraId="0F44988E"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559D3023" w14:textId="77777777" w:rsidR="002D3072" w:rsidRPr="003B1089" w:rsidRDefault="00000000">
      <w:pPr>
        <w:pStyle w:val="Aufzhlungszeichen"/>
        <w:spacing w:after="60"/>
        <w:rPr>
          <w:lang w:val="de-DE"/>
        </w:rPr>
      </w:pPr>
      <w:r w:rsidRPr="003B1089">
        <w:rPr>
          <w:b/>
          <w:lang w:val="de-DE"/>
        </w:rPr>
        <w:t xml:space="preserve">Waagerechte Rücksprünge: </w:t>
      </w:r>
      <w:r w:rsidRPr="003B1089">
        <w:rPr>
          <w:lang w:val="de-DE"/>
        </w:rPr>
        <w:t>Burst-Neurone der PPRF in der Brücke (Pons) [26, Abstract; 27, Abstract].</w:t>
      </w:r>
    </w:p>
    <w:p w14:paraId="0A4CA388" w14:textId="77777777" w:rsidR="002D3072" w:rsidRPr="003B1089" w:rsidRDefault="00000000">
      <w:pPr>
        <w:pStyle w:val="Aufzhlungszeichen"/>
        <w:spacing w:after="60"/>
        <w:rPr>
          <w:lang w:val="de-DE"/>
        </w:rPr>
      </w:pPr>
      <w:r w:rsidRPr="003B1089">
        <w:rPr>
          <w:b/>
          <w:lang w:val="de-DE"/>
        </w:rPr>
        <w:t xml:space="preserve">Senkrechte Rücksprünge: </w:t>
      </w:r>
      <w:proofErr w:type="spellStart"/>
      <w:r w:rsidRPr="003B1089">
        <w:rPr>
          <w:lang w:val="de-DE"/>
        </w:rPr>
        <w:t>riMLF</w:t>
      </w:r>
      <w:proofErr w:type="spellEnd"/>
      <w:r w:rsidRPr="003B1089">
        <w:rPr>
          <w:lang w:val="de-DE"/>
        </w:rPr>
        <w:t xml:space="preserve"> im Mittelhirn (Mesencephalon). Wird es beidseits zerstört, sind schnelle senkrechte Augenbewegungen gestört [24, Abstract].</w:t>
      </w:r>
    </w:p>
    <w:p w14:paraId="392A52B4" w14:textId="77777777" w:rsidR="002D3072" w:rsidRPr="003B1089" w:rsidRDefault="00000000">
      <w:pPr>
        <w:pStyle w:val="Aufzhlungszeichen"/>
        <w:spacing w:after="60"/>
        <w:rPr>
          <w:lang w:val="de-DE"/>
        </w:rPr>
      </w:pPr>
      <w:r w:rsidRPr="003B1089">
        <w:rPr>
          <w:b/>
          <w:lang w:val="de-DE"/>
        </w:rPr>
        <w:t xml:space="preserve">Ausführung: </w:t>
      </w:r>
      <w:r w:rsidRPr="003B1089">
        <w:rPr>
          <w:lang w:val="de-DE"/>
        </w:rPr>
        <w:t>dieselben Muskeln wie in der langsamen Phase, aber in Gegenrichtung (Abschnitt 3.1).</w:t>
      </w:r>
    </w:p>
    <w:p w14:paraId="27B38302"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2CB59F5F" w14:textId="77777777" w:rsidR="002D3072" w:rsidRPr="003B1089" w:rsidRDefault="00000000">
      <w:pPr>
        <w:pStyle w:val="Aufzhlungszeichen"/>
        <w:spacing w:after="60"/>
        <w:rPr>
          <w:lang w:val="de-DE"/>
        </w:rPr>
      </w:pPr>
      <w:r w:rsidRPr="003B1089">
        <w:rPr>
          <w:b/>
          <w:lang w:val="de-DE"/>
        </w:rPr>
        <w:t xml:space="preserve">Neglect: </w:t>
      </w:r>
      <w:r w:rsidRPr="003B1089">
        <w:rPr>
          <w:lang w:val="de-DE"/>
        </w:rPr>
        <w:t>Bei Patienten mit Neglect der linken Seite nach Schäden der rechten Hirnhälfte (Neglect entsteht typischerweise bei Schäden im rechten unteren Scheitellappen, BA39/40) waren Geschwindigkeit, Amplitude und Frequenz der Phasen mit langsamer Bewegung nach rechts vermindert [35, Abstract].</w:t>
      </w:r>
    </w:p>
    <w:p w14:paraId="4EAFC977"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Schlagfrequenz war in einer Studie nicht verändert, wohl aber Geschwindigkeit und Amplitude [36, Abstract].</w:t>
      </w:r>
    </w:p>
    <w:p w14:paraId="48D0BEC9" w14:textId="77777777" w:rsidR="002D3072" w:rsidRPr="003B1089" w:rsidRDefault="00000000">
      <w:pPr>
        <w:pStyle w:val="berschrift3"/>
        <w:rPr>
          <w:lang w:val="de-DE"/>
        </w:rPr>
      </w:pPr>
      <w:r w:rsidRPr="003B1089">
        <w:rPr>
          <w:lang w:val="de-DE"/>
        </w:rPr>
        <w:t>Vergleich von zwei oder mehr Messungen</w:t>
      </w:r>
    </w:p>
    <w:p w14:paraId="0B33F5B9" w14:textId="77777777" w:rsidR="002D3072" w:rsidRDefault="00000000">
      <w:pPr>
        <w:pStyle w:val="Aufzhlungszeichen"/>
        <w:spacing w:after="60"/>
      </w:pPr>
      <w:r w:rsidRPr="003B1089">
        <w:rPr>
          <w:b/>
          <w:lang w:val="de-DE"/>
        </w:rPr>
        <w:t xml:space="preserve">Gleiche Person: </w:t>
      </w:r>
      <w:r w:rsidRPr="003B1089">
        <w:rPr>
          <w:lang w:val="de-DE"/>
        </w:rPr>
        <w:t xml:space="preserve">Ändert sich nur die Frequenz und der </w:t>
      </w:r>
      <w:proofErr w:type="spellStart"/>
      <w:r w:rsidRPr="003B1089">
        <w:rPr>
          <w:lang w:val="de-DE"/>
        </w:rPr>
        <w:t>Gain</w:t>
      </w:r>
      <w:proofErr w:type="spellEnd"/>
      <w:r w:rsidRPr="003B1089">
        <w:rPr>
          <w:lang w:val="de-DE"/>
        </w:rPr>
        <w:t xml:space="preserve"> bleibt gleich, wurde meist anders geschaut (mehr „Look“ oder mehr „Stare“). </w:t>
      </w:r>
      <w:r>
        <w:t xml:space="preserve">Das </w:t>
      </w:r>
      <w:proofErr w:type="spellStart"/>
      <w:r>
        <w:t>ist</w:t>
      </w:r>
      <w:proofErr w:type="spellEnd"/>
      <w:r>
        <w:t xml:space="preserve"> </w:t>
      </w:r>
      <w:proofErr w:type="spellStart"/>
      <w:r>
        <w:t>kein</w:t>
      </w:r>
      <w:proofErr w:type="spellEnd"/>
      <w:r>
        <w:t xml:space="preserve"> </w:t>
      </w:r>
      <w:proofErr w:type="spellStart"/>
      <w:r>
        <w:t>Hinweis</w:t>
      </w:r>
      <w:proofErr w:type="spellEnd"/>
      <w:r>
        <w:t xml:space="preserve"> auf </w:t>
      </w:r>
      <w:proofErr w:type="spellStart"/>
      <w:r>
        <w:t>eine</w:t>
      </w:r>
      <w:proofErr w:type="spellEnd"/>
      <w:r>
        <w:t xml:space="preserve"> </w:t>
      </w:r>
      <w:proofErr w:type="spellStart"/>
      <w:r>
        <w:t>veränderte</w:t>
      </w:r>
      <w:proofErr w:type="spellEnd"/>
      <w:r>
        <w:t xml:space="preserve"> </w:t>
      </w:r>
      <w:proofErr w:type="spellStart"/>
      <w:r>
        <w:t>Hirnfunktion</w:t>
      </w:r>
      <w:proofErr w:type="spellEnd"/>
      <w:r>
        <w:t>.</w:t>
      </w:r>
    </w:p>
    <w:p w14:paraId="63665F5F" w14:textId="77777777" w:rsidR="002D3072" w:rsidRPr="003B1089" w:rsidRDefault="00000000">
      <w:pPr>
        <w:pStyle w:val="Aufzhlungszeichen"/>
        <w:spacing w:after="60"/>
        <w:rPr>
          <w:lang w:val="de-DE"/>
        </w:rPr>
      </w:pPr>
      <w:r w:rsidRPr="003B1089">
        <w:rPr>
          <w:b/>
          <w:lang w:val="de-DE"/>
        </w:rPr>
        <w:t xml:space="preserve">Bedeutsamer: </w:t>
      </w:r>
      <w:r w:rsidRPr="003B1089">
        <w:rPr>
          <w:lang w:val="de-DE"/>
        </w:rPr>
        <w:t xml:space="preserve">Bleiben Rücksprünge nur in einer Richtung aus oder werden seltener, während der </w:t>
      </w:r>
      <w:proofErr w:type="spellStart"/>
      <w:r w:rsidRPr="003B1089">
        <w:rPr>
          <w:lang w:val="de-DE"/>
        </w:rPr>
        <w:t>Gain</w:t>
      </w:r>
      <w:proofErr w:type="spellEnd"/>
      <w:r w:rsidRPr="003B1089">
        <w:rPr>
          <w:lang w:val="de-DE"/>
        </w:rPr>
        <w:t xml:space="preserve"> erhalten ist. Dann ist das </w:t>
      </w:r>
      <w:proofErr w:type="spellStart"/>
      <w:r w:rsidRPr="003B1089">
        <w:rPr>
          <w:lang w:val="de-DE"/>
        </w:rPr>
        <w:t>Sakkadensystem</w:t>
      </w:r>
      <w:proofErr w:type="spellEnd"/>
      <w:r w:rsidRPr="003B1089">
        <w:rPr>
          <w:lang w:val="de-DE"/>
        </w:rPr>
        <w:t xml:space="preserve"> dieser Richtung betroffen, nicht das Folgesystem.</w:t>
      </w:r>
    </w:p>
    <w:p w14:paraId="69659CF2" w14:textId="77777777" w:rsidR="002D3072" w:rsidRPr="003B1089" w:rsidRDefault="00000000">
      <w:pPr>
        <w:pStyle w:val="berschrift2"/>
        <w:rPr>
          <w:lang w:val="de-DE"/>
        </w:rPr>
      </w:pPr>
      <w:bookmarkStart w:id="17" w:name="_Toc242903788"/>
      <w:r w:rsidRPr="003B1089">
        <w:rPr>
          <w:lang w:val="de-DE"/>
        </w:rPr>
        <w:lastRenderedPageBreak/>
        <w:t>4.5 Amplitude</w:t>
      </w:r>
      <w:bookmarkEnd w:id="17"/>
    </w:p>
    <w:p w14:paraId="7A42DD28" w14:textId="77777777" w:rsidR="002D3072" w:rsidRPr="003B1089" w:rsidRDefault="00000000">
      <w:pPr>
        <w:rPr>
          <w:lang w:val="de-DE"/>
        </w:rPr>
      </w:pPr>
      <w:r w:rsidRPr="003B1089">
        <w:rPr>
          <w:b/>
          <w:lang w:val="de-DE"/>
        </w:rPr>
        <w:t xml:space="preserve">Definition: </w:t>
      </w:r>
      <w:r w:rsidRPr="003B1089">
        <w:rPr>
          <w:lang w:val="de-DE"/>
        </w:rPr>
        <w:t>Größe der Rücksprünge in Grad, als Median aller erkannten Rücksprünge eines Blocks.</w:t>
      </w:r>
    </w:p>
    <w:p w14:paraId="722B4149" w14:textId="77777777" w:rsidR="002D3072" w:rsidRPr="003B1089" w:rsidRDefault="00000000">
      <w:pPr>
        <w:rPr>
          <w:lang w:val="de-DE"/>
        </w:rPr>
      </w:pPr>
      <w:r w:rsidRPr="003B1089">
        <w:rPr>
          <w:b/>
          <w:lang w:val="de-DE"/>
        </w:rPr>
        <w:t xml:space="preserve">So berechnet die App: </w:t>
      </w:r>
      <w:r w:rsidRPr="003B1089">
        <w:rPr>
          <w:lang w:val="de-DE"/>
        </w:rPr>
        <w:t>Größter Positionsabfall innerhalb eines erkannten Rücksprungs, in Grad über die Kalibrierung.</w:t>
      </w:r>
    </w:p>
    <w:p w14:paraId="0074942B"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1364F8D6"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 xml:space="preserve">Über 95 % der senkrechten Rücksprünge sind kleiner als 10° [6, </w:t>
      </w:r>
      <w:proofErr w:type="spellStart"/>
      <w:r w:rsidRPr="003B1089">
        <w:rPr>
          <w:lang w:val="de-DE"/>
        </w:rPr>
        <w:t>Results</w:t>
      </w:r>
      <w:proofErr w:type="spellEnd"/>
      <w:r w:rsidRPr="003B1089">
        <w:rPr>
          <w:lang w:val="de-DE"/>
        </w:rPr>
        <w:t>].</w:t>
      </w:r>
    </w:p>
    <w:p w14:paraId="23AADA99"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Look-OKN hat große, Stare-OKN kleine Amplituden [3, Abstract].</w:t>
      </w:r>
    </w:p>
    <w:p w14:paraId="6C90EF0B" w14:textId="77777777" w:rsidR="002D3072" w:rsidRDefault="00000000">
      <w:pPr>
        <w:pStyle w:val="berschrift3"/>
      </w:pPr>
      <w:proofErr w:type="spellStart"/>
      <w:r>
        <w:t>Bedeutung</w:t>
      </w:r>
      <w:proofErr w:type="spellEnd"/>
    </w:p>
    <w:p w14:paraId="0F2F57D2"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Die Amplitude zeigt, wie weit das Auge dem Muster folgt, bevor es zurückspringt. Zusammen mit der Frequenz beschreibt sie die Form des Sägezahns.</w:t>
      </w:r>
    </w:p>
    <w:p w14:paraId="2648D4DA"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531A8690"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 xml:space="preserve">Sakkaden-Generatoren (PPRF: Pons; </w:t>
      </w:r>
      <w:proofErr w:type="spellStart"/>
      <w:r w:rsidRPr="003B1089">
        <w:rPr>
          <w:lang w:val="de-DE"/>
        </w:rPr>
        <w:t>riMLF</w:t>
      </w:r>
      <w:proofErr w:type="spellEnd"/>
      <w:r w:rsidRPr="003B1089">
        <w:rPr>
          <w:lang w:val="de-DE"/>
        </w:rPr>
        <w:t>: Mesencephalon) und Augenmuskelkerne (III, IV: Mesencephalon; VI: Pons) [27, Abstract].</w:t>
      </w:r>
    </w:p>
    <w:p w14:paraId="3BA91436" w14:textId="77777777" w:rsidR="002D3072" w:rsidRDefault="00000000">
      <w:pPr>
        <w:pStyle w:val="Aufzhlungszeichen"/>
        <w:spacing w:after="60"/>
      </w:pPr>
      <w:r w:rsidRPr="003B1089">
        <w:rPr>
          <w:b/>
          <w:lang w:val="de-DE"/>
        </w:rPr>
        <w:t xml:space="preserve">Schlagfeld: </w:t>
      </w:r>
      <w:r w:rsidRPr="003B1089">
        <w:rPr>
          <w:lang w:val="de-DE"/>
        </w:rPr>
        <w:t xml:space="preserve">Bei Nystagmus verschiebt sich die mittlere Blickposition um etwa 2,6° in Richtung der schnellen Phasen. </w:t>
      </w:r>
      <w:r>
        <w:t xml:space="preserve">Das </w:t>
      </w:r>
      <w:proofErr w:type="spellStart"/>
      <w:r>
        <w:t>verändert</w:t>
      </w:r>
      <w:proofErr w:type="spellEnd"/>
      <w:r>
        <w:t xml:space="preserve"> </w:t>
      </w:r>
      <w:proofErr w:type="spellStart"/>
      <w:r>
        <w:t>auch</w:t>
      </w:r>
      <w:proofErr w:type="spellEnd"/>
      <w:r>
        <w:t xml:space="preserve"> die </w:t>
      </w:r>
      <w:proofErr w:type="spellStart"/>
      <w:r>
        <w:t>Aktivierung</w:t>
      </w:r>
      <w:proofErr w:type="spellEnd"/>
      <w:r>
        <w:t xml:space="preserve"> der </w:t>
      </w:r>
      <w:proofErr w:type="spellStart"/>
      <w:r>
        <w:t>Sehrinde</w:t>
      </w:r>
      <w:proofErr w:type="spellEnd"/>
      <w:r>
        <w:t xml:space="preserve"> (BA17/18) [14, Abstract].</w:t>
      </w:r>
    </w:p>
    <w:p w14:paraId="6079238C"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22559A16" w14:textId="77777777" w:rsidR="002D3072" w:rsidRPr="003B1089" w:rsidRDefault="00000000">
      <w:pPr>
        <w:pStyle w:val="Aufzhlungszeichen"/>
        <w:spacing w:after="60"/>
        <w:rPr>
          <w:lang w:val="de-DE"/>
        </w:rPr>
      </w:pPr>
      <w:r w:rsidRPr="003B1089">
        <w:rPr>
          <w:b/>
          <w:lang w:val="de-DE"/>
        </w:rPr>
        <w:t xml:space="preserve">Hirnhälfte: </w:t>
      </w:r>
      <w:r w:rsidRPr="003B1089">
        <w:rPr>
          <w:lang w:val="de-DE"/>
        </w:rPr>
        <w:t>Bei Schäden der gesamten linken Hirnhälfte hatte der OKN zur Gegenseite eine niedrige Amplitude und eine verminderte Geschwindigkeit der langsamen Phase [33, Abstract].</w:t>
      </w:r>
    </w:p>
    <w:p w14:paraId="49050ADE"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Amplitude war vermindert [36, Abstract].</w:t>
      </w:r>
    </w:p>
    <w:p w14:paraId="617ECE6C"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 xml:space="preserve">Die senkrechten Rücksprünge waren verlangsamt und mit kleinen waagerechten Sakkaden kombiniert [30, </w:t>
      </w:r>
      <w:proofErr w:type="spellStart"/>
      <w:r w:rsidRPr="003B1089">
        <w:rPr>
          <w:lang w:val="de-DE"/>
        </w:rPr>
        <w:t>Results</w:t>
      </w:r>
      <w:proofErr w:type="spellEnd"/>
      <w:r w:rsidRPr="003B1089">
        <w:rPr>
          <w:lang w:val="de-DE"/>
        </w:rPr>
        <w:t>].</w:t>
      </w:r>
    </w:p>
    <w:p w14:paraId="58C1F507" w14:textId="77777777" w:rsidR="002D3072" w:rsidRPr="003B1089" w:rsidRDefault="00000000">
      <w:pPr>
        <w:pStyle w:val="berschrift3"/>
        <w:rPr>
          <w:lang w:val="de-DE"/>
        </w:rPr>
      </w:pPr>
      <w:r w:rsidRPr="003B1089">
        <w:rPr>
          <w:lang w:val="de-DE"/>
        </w:rPr>
        <w:t>Vergleich von zwei oder mehr Messungen</w:t>
      </w:r>
    </w:p>
    <w:p w14:paraId="23E1E7AF"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Wie bei der Frequenz zuerst an eine andere Blickstrategie denken. Bedeutsam ist eine Richtung, in der die Amplitude allein abnimmt, zusammen mit einem </w:t>
      </w:r>
      <w:proofErr w:type="spellStart"/>
      <w:r w:rsidRPr="003B1089">
        <w:rPr>
          <w:lang w:val="de-DE"/>
        </w:rPr>
        <w:t>Gain</w:t>
      </w:r>
      <w:proofErr w:type="spellEnd"/>
      <w:r w:rsidRPr="003B1089">
        <w:rPr>
          <w:lang w:val="de-DE"/>
        </w:rPr>
        <w:t>-Unterschied.</w:t>
      </w:r>
    </w:p>
    <w:p w14:paraId="2C81EBC2" w14:textId="77777777" w:rsidR="002D3072" w:rsidRPr="003B1089" w:rsidRDefault="00000000">
      <w:pPr>
        <w:pStyle w:val="berschrift2"/>
        <w:rPr>
          <w:lang w:val="de-DE"/>
        </w:rPr>
      </w:pPr>
      <w:bookmarkStart w:id="18" w:name="_Toc242903789"/>
      <w:r w:rsidRPr="003B1089">
        <w:rPr>
          <w:lang w:val="de-DE"/>
        </w:rPr>
        <w:t>4.6 Asymmetrie rechts/links</w:t>
      </w:r>
      <w:bookmarkEnd w:id="18"/>
    </w:p>
    <w:p w14:paraId="0F3E3A63" w14:textId="77777777" w:rsidR="002D3072" w:rsidRPr="003B1089" w:rsidRDefault="00000000">
      <w:pPr>
        <w:rPr>
          <w:lang w:val="de-DE"/>
        </w:rPr>
      </w:pPr>
      <w:r w:rsidRPr="003B1089">
        <w:rPr>
          <w:b/>
          <w:lang w:val="de-DE"/>
        </w:rPr>
        <w:t xml:space="preserve">Definition: </w:t>
      </w:r>
      <w:r w:rsidRPr="003B1089">
        <w:rPr>
          <w:lang w:val="de-DE"/>
        </w:rPr>
        <w:t>(</w:t>
      </w:r>
      <w:proofErr w:type="spellStart"/>
      <w:r w:rsidRPr="003B1089">
        <w:rPr>
          <w:lang w:val="de-DE"/>
        </w:rPr>
        <w:t>Gain</w:t>
      </w:r>
      <w:proofErr w:type="spellEnd"/>
      <w:r w:rsidRPr="003B1089">
        <w:rPr>
          <w:lang w:val="de-DE"/>
        </w:rPr>
        <w:t xml:space="preserve"> rechts − </w:t>
      </w:r>
      <w:proofErr w:type="spellStart"/>
      <w:r w:rsidRPr="003B1089">
        <w:rPr>
          <w:lang w:val="de-DE"/>
        </w:rPr>
        <w:t>Gain</w:t>
      </w:r>
      <w:proofErr w:type="spellEnd"/>
      <w:r w:rsidRPr="003B1089">
        <w:rPr>
          <w:lang w:val="de-DE"/>
        </w:rPr>
        <w:t xml:space="preserve"> links) ÷ Mittelwert beider × 100 %. Positiv: </w:t>
      </w:r>
      <w:proofErr w:type="gramStart"/>
      <w:r w:rsidRPr="003B1089">
        <w:rPr>
          <w:lang w:val="de-DE"/>
        </w:rPr>
        <w:t>Nach rechts laufende Streifen</w:t>
      </w:r>
      <w:proofErr w:type="gramEnd"/>
      <w:r w:rsidRPr="003B1089">
        <w:rPr>
          <w:lang w:val="de-DE"/>
        </w:rPr>
        <w:t xml:space="preserve"> werden besser verfolgt.</w:t>
      </w:r>
    </w:p>
    <w:p w14:paraId="61529153" w14:textId="77777777" w:rsidR="002D3072" w:rsidRPr="003B1089" w:rsidRDefault="00000000">
      <w:pPr>
        <w:rPr>
          <w:lang w:val="de-DE"/>
        </w:rPr>
      </w:pPr>
      <w:r w:rsidRPr="003B1089">
        <w:rPr>
          <w:b/>
          <w:lang w:val="de-DE"/>
        </w:rPr>
        <w:t xml:space="preserve">So berechnet die App: </w:t>
      </w:r>
      <w:r w:rsidRPr="003B1089">
        <w:rPr>
          <w:lang w:val="de-DE"/>
        </w:rPr>
        <w:t>Mittelwert der gültigen Blöcke je Richtung über alle Geschwindigkeiten, dann die Formel oben.</w:t>
      </w:r>
    </w:p>
    <w:p w14:paraId="379E012F"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43A02E5B"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 xml:space="preserve">Waagerecht gibt es bei Gesunden keine Gruppenasymmetrie [5, Abstract; 2, </w:t>
      </w:r>
      <w:proofErr w:type="spellStart"/>
      <w:r w:rsidRPr="003B1089">
        <w:rPr>
          <w:lang w:val="de-DE"/>
        </w:rPr>
        <w:t>Results</w:t>
      </w:r>
      <w:proofErr w:type="spellEnd"/>
      <w:r w:rsidRPr="003B1089">
        <w:rPr>
          <w:lang w:val="de-DE"/>
        </w:rPr>
        <w:t>]. Nach einer Übersichtsarbeit ist waagerechter OKN bei gesunden Erwachsenen symmetrisch [1, Abstract].</w:t>
      </w:r>
    </w:p>
    <w:p w14:paraId="731F416E" w14:textId="77777777" w:rsidR="002D3072" w:rsidRPr="003B1089" w:rsidRDefault="00000000">
      <w:pPr>
        <w:pStyle w:val="Aufzhlungszeichen"/>
        <w:spacing w:after="60"/>
        <w:rPr>
          <w:lang w:val="de-DE"/>
        </w:rPr>
      </w:pPr>
      <w:r w:rsidRPr="003B1089">
        <w:rPr>
          <w:b/>
          <w:lang w:val="de-DE"/>
        </w:rPr>
        <w:t xml:space="preserve">Säuglinge: </w:t>
      </w:r>
      <w:r w:rsidRPr="003B1089">
        <w:rPr>
          <w:lang w:val="de-DE"/>
        </w:rPr>
        <w:t xml:space="preserve">Bei einäugiger Prüfung gibt es in den ersten Lebensmonaten eine Asymmetrie. Erst mit etwa 11 Monaten ist der OKN bei allen symmetrisch [9, </w:t>
      </w:r>
      <w:proofErr w:type="spellStart"/>
      <w:r w:rsidRPr="003B1089">
        <w:rPr>
          <w:lang w:val="de-DE"/>
        </w:rPr>
        <w:t>Results</w:t>
      </w:r>
      <w:proofErr w:type="spellEnd"/>
      <w:r w:rsidRPr="003B1089">
        <w:rPr>
          <w:lang w:val="de-DE"/>
        </w:rPr>
        <w:t>].</w:t>
      </w:r>
    </w:p>
    <w:p w14:paraId="111E1A24" w14:textId="77777777" w:rsidR="002D3072" w:rsidRDefault="00000000">
      <w:pPr>
        <w:pStyle w:val="berschrift3"/>
      </w:pPr>
      <w:proofErr w:type="spellStart"/>
      <w:r>
        <w:t>Bedeutung</w:t>
      </w:r>
      <w:proofErr w:type="spellEnd"/>
    </w:p>
    <w:p w14:paraId="4ADD9040" w14:textId="6940DCDA" w:rsidR="002D3072" w:rsidRPr="003B1089" w:rsidRDefault="00000000">
      <w:pPr>
        <w:pStyle w:val="Aufzhlungszeichen"/>
        <w:spacing w:after="60"/>
        <w:rPr>
          <w:lang w:val="de-DE"/>
        </w:rPr>
      </w:pPr>
      <w:r w:rsidRPr="003B1089">
        <w:rPr>
          <w:b/>
          <w:lang w:val="de-DE"/>
        </w:rPr>
        <w:t xml:space="preserve">Allgemein: </w:t>
      </w:r>
      <w:r w:rsidRPr="003B1089">
        <w:rPr>
          <w:lang w:val="de-DE"/>
        </w:rPr>
        <w:t xml:space="preserve">Eine deutliche und wiederholbare Asymmetrie </w:t>
      </w:r>
      <w:r w:rsidR="00796E87">
        <w:rPr>
          <w:lang w:val="de-DE"/>
        </w:rPr>
        <w:t>kann ein klinisch</w:t>
      </w:r>
      <w:r w:rsidRPr="003B1089">
        <w:rPr>
          <w:lang w:val="de-DE"/>
        </w:rPr>
        <w:t xml:space="preserve"> </w:t>
      </w:r>
      <w:r w:rsidR="00796E87">
        <w:rPr>
          <w:lang w:val="de-DE"/>
        </w:rPr>
        <w:t>relevanter</w:t>
      </w:r>
      <w:r w:rsidRPr="003B1089">
        <w:rPr>
          <w:lang w:val="de-DE"/>
        </w:rPr>
        <w:t xml:space="preserve"> Befund beim waagerechten OKN</w:t>
      </w:r>
      <w:r w:rsidR="00796E87">
        <w:rPr>
          <w:lang w:val="de-DE"/>
        </w:rPr>
        <w:t xml:space="preserve"> sein</w:t>
      </w:r>
      <w:r w:rsidRPr="003B1089">
        <w:rPr>
          <w:lang w:val="de-DE"/>
        </w:rPr>
        <w:t>. Sie weist auf eine einseitige Störung der Bewegungsverarbeitung oder der Blicksteuerung hin.</w:t>
      </w:r>
      <w:r w:rsidR="00796E87" w:rsidRPr="00796E87">
        <w:rPr>
          <w:lang w:val="de-DE"/>
        </w:rPr>
        <w:t xml:space="preserve"> </w:t>
      </w:r>
      <w:r w:rsidR="00796E87" w:rsidRPr="003B1089">
        <w:rPr>
          <w:lang w:val="de-DE"/>
        </w:rPr>
        <w:t>[</w:t>
      </w:r>
      <w:r w:rsidR="00796E87">
        <w:rPr>
          <w:lang w:val="de-DE"/>
        </w:rPr>
        <w:t>1</w:t>
      </w:r>
      <w:r w:rsidR="00796E87" w:rsidRPr="003B1089">
        <w:rPr>
          <w:lang w:val="de-DE"/>
        </w:rPr>
        <w:t>].</w:t>
      </w:r>
    </w:p>
    <w:p w14:paraId="30F3B16E" w14:textId="77777777" w:rsidR="002D3072" w:rsidRDefault="00000000">
      <w:pPr>
        <w:pStyle w:val="berschrift3"/>
      </w:pPr>
      <w:proofErr w:type="spellStart"/>
      <w:r>
        <w:lastRenderedPageBreak/>
        <w:t>Beteiligte</w:t>
      </w:r>
      <w:proofErr w:type="spellEnd"/>
      <w:r>
        <w:t xml:space="preserve"> </w:t>
      </w:r>
      <w:proofErr w:type="spellStart"/>
      <w:r>
        <w:t>Hirnbereiche</w:t>
      </w:r>
      <w:proofErr w:type="spellEnd"/>
      <w:r>
        <w:t xml:space="preserve"> und </w:t>
      </w:r>
      <w:proofErr w:type="spellStart"/>
      <w:r>
        <w:t>Augenmuskeln</w:t>
      </w:r>
      <w:proofErr w:type="spellEnd"/>
    </w:p>
    <w:p w14:paraId="0FEA9C0F" w14:textId="77777777" w:rsidR="002D3072" w:rsidRDefault="00000000">
      <w:pPr>
        <w:pStyle w:val="Aufzhlungszeichen"/>
        <w:spacing w:after="60"/>
      </w:pPr>
      <w:proofErr w:type="spellStart"/>
      <w:r w:rsidRPr="003B1089">
        <w:rPr>
          <w:b/>
          <w:lang w:val="de-DE"/>
        </w:rPr>
        <w:t>Prätektum</w:t>
      </w:r>
      <w:proofErr w:type="spellEnd"/>
      <w:r w:rsidRPr="003B1089">
        <w:rPr>
          <w:b/>
          <w:lang w:val="de-DE"/>
        </w:rPr>
        <w:t xml:space="preserve"> (Mesencephalon): </w:t>
      </w:r>
      <w:r w:rsidRPr="003B1089">
        <w:rPr>
          <w:lang w:val="de-DE"/>
        </w:rPr>
        <w:t xml:space="preserve">Nach Schäden an NOT/DTN war der OKN mit langsamer Phase zur geschädigten Seite vermindert. </w:t>
      </w:r>
      <w:r>
        <w:t xml:space="preserve">Die </w:t>
      </w:r>
      <w:proofErr w:type="spellStart"/>
      <w:r>
        <w:t>Gegenrichtung</w:t>
      </w:r>
      <w:proofErr w:type="spellEnd"/>
      <w:r>
        <w:t xml:space="preserve"> war </w:t>
      </w:r>
      <w:proofErr w:type="spellStart"/>
      <w:r>
        <w:t>unbeeinträchtigt</w:t>
      </w:r>
      <w:proofErr w:type="spellEnd"/>
      <w:r>
        <w:t xml:space="preserve"> [18, Abstract] (Studie an </w:t>
      </w:r>
      <w:proofErr w:type="spellStart"/>
      <w:r>
        <w:t>Affen</w:t>
      </w:r>
      <w:proofErr w:type="spellEnd"/>
      <w:r>
        <w:t>).</w:t>
      </w:r>
    </w:p>
    <w:p w14:paraId="3671AFC9" w14:textId="77777777" w:rsidR="002D3072" w:rsidRPr="003B1089" w:rsidRDefault="00000000">
      <w:pPr>
        <w:pStyle w:val="Aufzhlungszeichen"/>
        <w:spacing w:after="60"/>
        <w:rPr>
          <w:lang w:val="de-DE"/>
        </w:rPr>
      </w:pPr>
      <w:r w:rsidRPr="003B1089">
        <w:rPr>
          <w:b/>
          <w:lang w:val="de-DE"/>
        </w:rPr>
        <w:t xml:space="preserve">Großhirnrinde: </w:t>
      </w:r>
      <w:r w:rsidRPr="003B1089">
        <w:rPr>
          <w:lang w:val="de-DE"/>
        </w:rPr>
        <w:t xml:space="preserve">Nach Schäden im Bereich des frontalen Augenfelds (BA8, Übergang zu BA6) und des hinteren Scheitellappens (BA7, BA39/40) waren Folgebewegungen zur Seite der Schädigung verlangsamt, bei </w:t>
      </w:r>
      <w:proofErr w:type="spellStart"/>
      <w:r w:rsidRPr="003B1089">
        <w:rPr>
          <w:lang w:val="de-DE"/>
        </w:rPr>
        <w:t>optokinetischem</w:t>
      </w:r>
      <w:proofErr w:type="spellEnd"/>
      <w:r w:rsidRPr="003B1089">
        <w:rPr>
          <w:lang w:val="de-DE"/>
        </w:rPr>
        <w:t xml:space="preserve"> Reiz in 8 von 13 Fällen mit Scheitellappen-Läsion [34, Abstract].</w:t>
      </w:r>
    </w:p>
    <w:p w14:paraId="42717EAC" w14:textId="77777777" w:rsidR="002D3072" w:rsidRPr="003E7381" w:rsidRDefault="00000000">
      <w:pPr>
        <w:pStyle w:val="Aufzhlungszeichen"/>
        <w:spacing w:after="60"/>
        <w:rPr>
          <w:lang w:val="de-DE"/>
        </w:rPr>
      </w:pPr>
      <w:r w:rsidRPr="003B1089">
        <w:rPr>
          <w:b/>
          <w:lang w:val="de-DE"/>
        </w:rPr>
        <w:t xml:space="preserve">Hirnhälfte: </w:t>
      </w:r>
      <w:r w:rsidRPr="003B1089">
        <w:rPr>
          <w:lang w:val="de-DE"/>
        </w:rPr>
        <w:t xml:space="preserve">Bei Schäden der ganzen linken Hirnhälfte war der OKN zur Gegenseite vermindert. </w:t>
      </w:r>
      <w:r w:rsidRPr="003E7381">
        <w:rPr>
          <w:lang w:val="de-DE"/>
        </w:rPr>
        <w:t>Bei reinen Scheitellappen-Läsionen (BA7, BA39/40) fand sich kein Richtungsüberwiegen [33, Abstract].</w:t>
      </w:r>
    </w:p>
    <w:p w14:paraId="17155F5C" w14:textId="77777777" w:rsidR="002D3072" w:rsidRPr="003B1089" w:rsidRDefault="00000000">
      <w:pPr>
        <w:pStyle w:val="Aufzhlungszeichen"/>
        <w:spacing w:after="60"/>
        <w:rPr>
          <w:lang w:val="de-DE"/>
        </w:rPr>
      </w:pPr>
      <w:r w:rsidRPr="003B1089">
        <w:rPr>
          <w:b/>
          <w:lang w:val="de-DE"/>
        </w:rPr>
        <w:t xml:space="preserve">Muskeln: </w:t>
      </w:r>
      <w:r w:rsidRPr="003B1089">
        <w:rPr>
          <w:lang w:val="de-DE"/>
        </w:rPr>
        <w:t xml:space="preserve">Ist die Asymmetrie muskulär bedingt, sind M. rectus </w:t>
      </w:r>
      <w:proofErr w:type="spellStart"/>
      <w:r w:rsidRPr="003B1089">
        <w:rPr>
          <w:lang w:val="de-DE"/>
        </w:rPr>
        <w:t>lateralis</w:t>
      </w:r>
      <w:proofErr w:type="spellEnd"/>
      <w:r w:rsidRPr="003B1089">
        <w:rPr>
          <w:lang w:val="de-DE"/>
        </w:rPr>
        <w:t xml:space="preserve"> (VI) oder </w:t>
      </w:r>
      <w:proofErr w:type="spellStart"/>
      <w:r w:rsidRPr="003B1089">
        <w:rPr>
          <w:lang w:val="de-DE"/>
        </w:rPr>
        <w:t>medialis</w:t>
      </w:r>
      <w:proofErr w:type="spellEnd"/>
      <w:r w:rsidRPr="003B1089">
        <w:rPr>
          <w:lang w:val="de-DE"/>
        </w:rPr>
        <w:t xml:space="preserve"> (III) einer Seite betroffen. Mit dem Mittelwert beider Augen lässt sich das nicht trennen.</w:t>
      </w:r>
    </w:p>
    <w:p w14:paraId="29F7FBDA"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2985B336" w14:textId="77777777" w:rsidR="002D3072" w:rsidRPr="003B1089" w:rsidRDefault="00000000">
      <w:pPr>
        <w:pStyle w:val="Aufzhlungszeichen"/>
        <w:spacing w:after="60"/>
        <w:rPr>
          <w:lang w:val="de-DE"/>
        </w:rPr>
      </w:pPr>
      <w:proofErr w:type="spellStart"/>
      <w:r w:rsidRPr="003B1089">
        <w:rPr>
          <w:b/>
          <w:lang w:val="de-DE"/>
        </w:rPr>
        <w:t>Internukleäre</w:t>
      </w:r>
      <w:proofErr w:type="spellEnd"/>
      <w:r w:rsidRPr="003B1089">
        <w:rPr>
          <w:b/>
          <w:lang w:val="de-DE"/>
        </w:rPr>
        <w:t xml:space="preserve"> </w:t>
      </w:r>
      <w:proofErr w:type="spellStart"/>
      <w:r w:rsidRPr="003B1089">
        <w:rPr>
          <w:b/>
          <w:lang w:val="de-DE"/>
        </w:rPr>
        <w:t>Ophthalmoplegie</w:t>
      </w:r>
      <w:proofErr w:type="spellEnd"/>
      <w:r w:rsidRPr="003B1089">
        <w:rPr>
          <w:b/>
          <w:lang w:val="de-DE"/>
        </w:rPr>
        <w:t xml:space="preserve">: </w:t>
      </w:r>
      <w:r w:rsidRPr="003B1089">
        <w:rPr>
          <w:lang w:val="de-DE"/>
        </w:rPr>
        <w:t>Bei Läsion des medialen Längsbündels (MLF; Pons/Mesencephalon) ist die Adduktion des Auges auf der Seite der Läsion gestört [29, Abstract]. Folgebewegungen und OKN wurden dabei untersucht [32, Abstract]. Die App kann das nicht erkennen, weil sie beide Augen mittelt.</w:t>
      </w:r>
    </w:p>
    <w:p w14:paraId="0938F05E" w14:textId="77777777" w:rsidR="002D3072" w:rsidRPr="003B1089" w:rsidRDefault="00000000">
      <w:pPr>
        <w:pStyle w:val="berschrift3"/>
        <w:rPr>
          <w:lang w:val="de-DE"/>
        </w:rPr>
      </w:pPr>
      <w:r w:rsidRPr="003B1089">
        <w:rPr>
          <w:lang w:val="de-DE"/>
        </w:rPr>
        <w:t>Vergleich von zwei oder mehr Messungen</w:t>
      </w:r>
    </w:p>
    <w:p w14:paraId="686A0024" w14:textId="65B7D174" w:rsidR="002D3072" w:rsidRPr="00796E87" w:rsidRDefault="00000000">
      <w:pPr>
        <w:pStyle w:val="Aufzhlungszeichen"/>
        <w:spacing w:after="60"/>
        <w:rPr>
          <w:lang w:val="de-DE"/>
        </w:rPr>
      </w:pPr>
      <w:r w:rsidRPr="003B1089">
        <w:rPr>
          <w:b/>
          <w:lang w:val="de-DE"/>
        </w:rPr>
        <w:t xml:space="preserve">Gleiche Person: </w:t>
      </w:r>
      <w:r w:rsidRPr="003B1089">
        <w:rPr>
          <w:lang w:val="de-DE"/>
        </w:rPr>
        <w:t xml:space="preserve">Eine Asymmetrie, die neu auftritt oder deutlich zunimmt, </w:t>
      </w:r>
      <w:r w:rsidR="00796E87">
        <w:rPr>
          <w:lang w:val="de-DE"/>
        </w:rPr>
        <w:t xml:space="preserve">kann besonders auffällig sein. </w:t>
      </w:r>
      <w:r w:rsidRPr="00796E87">
        <w:rPr>
          <w:lang w:val="de-DE"/>
        </w:rPr>
        <w:t>Sie sollte mit gleichem Aufbau wiederholt bestätigt werden.</w:t>
      </w:r>
    </w:p>
    <w:p w14:paraId="4594558C"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Wie groß die normale Streuung der waagerechten Asymmetrie bei der App ist, muss erst eine Sammlung von Messungen Gesunder zeigen.</w:t>
      </w:r>
    </w:p>
    <w:p w14:paraId="66A2A7FC" w14:textId="77777777" w:rsidR="002D3072" w:rsidRPr="003B1089" w:rsidRDefault="00000000">
      <w:pPr>
        <w:pStyle w:val="berschrift2"/>
        <w:rPr>
          <w:lang w:val="de-DE"/>
        </w:rPr>
      </w:pPr>
      <w:bookmarkStart w:id="19" w:name="_Toc242903790"/>
      <w:r w:rsidRPr="003B1089">
        <w:rPr>
          <w:lang w:val="de-DE"/>
        </w:rPr>
        <w:t>4.7 Asymmetrie oben/unten</w:t>
      </w:r>
      <w:bookmarkEnd w:id="19"/>
    </w:p>
    <w:p w14:paraId="09135D5F" w14:textId="77777777" w:rsidR="002D3072" w:rsidRPr="003B1089" w:rsidRDefault="00000000">
      <w:pPr>
        <w:rPr>
          <w:lang w:val="de-DE"/>
        </w:rPr>
      </w:pPr>
      <w:r w:rsidRPr="003B1089">
        <w:rPr>
          <w:b/>
          <w:lang w:val="de-DE"/>
        </w:rPr>
        <w:t xml:space="preserve">Definition: </w:t>
      </w:r>
      <w:r w:rsidRPr="003B1089">
        <w:rPr>
          <w:lang w:val="de-DE"/>
        </w:rPr>
        <w:t>(</w:t>
      </w:r>
      <w:proofErr w:type="spellStart"/>
      <w:r w:rsidRPr="003B1089">
        <w:rPr>
          <w:lang w:val="de-DE"/>
        </w:rPr>
        <w:t>Gain</w:t>
      </w:r>
      <w:proofErr w:type="spellEnd"/>
      <w:r w:rsidRPr="003B1089">
        <w:rPr>
          <w:lang w:val="de-DE"/>
        </w:rPr>
        <w:t xml:space="preserve"> oben − </w:t>
      </w:r>
      <w:proofErr w:type="spellStart"/>
      <w:r w:rsidRPr="003B1089">
        <w:rPr>
          <w:lang w:val="de-DE"/>
        </w:rPr>
        <w:t>Gain</w:t>
      </w:r>
      <w:proofErr w:type="spellEnd"/>
      <w:r w:rsidRPr="003B1089">
        <w:rPr>
          <w:lang w:val="de-DE"/>
        </w:rPr>
        <w:t xml:space="preserve"> unten) ÷ Mittelwert beider × 100 %. Positiv: </w:t>
      </w:r>
      <w:proofErr w:type="gramStart"/>
      <w:r w:rsidRPr="003B1089">
        <w:rPr>
          <w:lang w:val="de-DE"/>
        </w:rPr>
        <w:t>Nach oben laufende Streifen</w:t>
      </w:r>
      <w:proofErr w:type="gramEnd"/>
      <w:r w:rsidRPr="003B1089">
        <w:rPr>
          <w:lang w:val="de-DE"/>
        </w:rPr>
        <w:t xml:space="preserve"> werden besser verfolgt.</w:t>
      </w:r>
    </w:p>
    <w:p w14:paraId="46F1AB6D" w14:textId="77777777" w:rsidR="002D3072" w:rsidRPr="003B1089" w:rsidRDefault="00000000">
      <w:pPr>
        <w:rPr>
          <w:lang w:val="de-DE"/>
        </w:rPr>
      </w:pPr>
      <w:r w:rsidRPr="003B1089">
        <w:rPr>
          <w:b/>
          <w:lang w:val="de-DE"/>
        </w:rPr>
        <w:t xml:space="preserve">So berechnet die App: </w:t>
      </w:r>
      <w:r w:rsidRPr="003B1089">
        <w:rPr>
          <w:lang w:val="de-DE"/>
        </w:rPr>
        <w:t>wie Abschnitt 4.6, mit den Richtungen ↑ und ↓.</w:t>
      </w:r>
    </w:p>
    <w:p w14:paraId="404A4AFE"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7D2BB64E" w14:textId="77777777" w:rsidR="002D3072" w:rsidRDefault="00000000">
      <w:pPr>
        <w:pStyle w:val="Aufzhlungszeichen"/>
        <w:spacing w:after="60"/>
      </w:pPr>
      <w:r w:rsidRPr="003B1089">
        <w:rPr>
          <w:b/>
          <w:lang w:val="de-DE"/>
        </w:rPr>
        <w:t xml:space="preserve">Studienlage uneinheitlich: </w:t>
      </w:r>
      <w:r w:rsidRPr="003B1089">
        <w:rPr>
          <w:lang w:val="de-DE"/>
        </w:rPr>
        <w:t xml:space="preserve">Mehrere Studien fanden einen Vorteil nach oben, im Mittel etwa 0,15 </w:t>
      </w:r>
      <w:proofErr w:type="spellStart"/>
      <w:r w:rsidRPr="003B1089">
        <w:rPr>
          <w:lang w:val="de-DE"/>
        </w:rPr>
        <w:t>Gain</w:t>
      </w:r>
      <w:proofErr w:type="spellEnd"/>
      <w:r w:rsidRPr="003B1089">
        <w:rPr>
          <w:lang w:val="de-DE"/>
        </w:rPr>
        <w:t xml:space="preserve"> [5, Abstract]; ebenso [6, </w:t>
      </w:r>
      <w:proofErr w:type="spellStart"/>
      <w:r w:rsidRPr="003B1089">
        <w:rPr>
          <w:lang w:val="de-DE"/>
        </w:rPr>
        <w:t>Results</w:t>
      </w:r>
      <w:proofErr w:type="spellEnd"/>
      <w:r w:rsidRPr="003B1089">
        <w:rPr>
          <w:lang w:val="de-DE"/>
        </w:rPr>
        <w:t xml:space="preserve">] und bei 30–70 °/s [7, Abstract]. </w:t>
      </w:r>
      <w:r>
        <w:t xml:space="preserve">Andere </w:t>
      </w:r>
      <w:proofErr w:type="spellStart"/>
      <w:r>
        <w:t>fanden</w:t>
      </w:r>
      <w:proofErr w:type="spellEnd"/>
      <w:r>
        <w:t xml:space="preserve"> in der Gruppe </w:t>
      </w:r>
      <w:proofErr w:type="spellStart"/>
      <w:r>
        <w:t>keine</w:t>
      </w:r>
      <w:proofErr w:type="spellEnd"/>
      <w:r>
        <w:t xml:space="preserve"> </w:t>
      </w:r>
      <w:proofErr w:type="spellStart"/>
      <w:r>
        <w:t>senkrechte</w:t>
      </w:r>
      <w:proofErr w:type="spellEnd"/>
      <w:r>
        <w:t xml:space="preserve"> </w:t>
      </w:r>
      <w:proofErr w:type="spellStart"/>
      <w:r>
        <w:t>Asymmetrie</w:t>
      </w:r>
      <w:proofErr w:type="spellEnd"/>
      <w:r>
        <w:t xml:space="preserve"> [2, Results].</w:t>
      </w:r>
    </w:p>
    <w:p w14:paraId="10FDCBD8" w14:textId="77777777" w:rsidR="002D3072" w:rsidRPr="003B1089" w:rsidRDefault="00000000">
      <w:pPr>
        <w:pStyle w:val="Aufzhlungszeichen"/>
        <w:spacing w:after="60"/>
        <w:rPr>
          <w:lang w:val="de-DE"/>
        </w:rPr>
      </w:pPr>
      <w:r w:rsidRPr="003B1089">
        <w:rPr>
          <w:b/>
          <w:lang w:val="de-DE"/>
        </w:rPr>
        <w:t xml:space="preserve">Persönliche Eigenart: </w:t>
      </w:r>
      <w:r w:rsidRPr="003B1089">
        <w:rPr>
          <w:lang w:val="de-DE"/>
        </w:rPr>
        <w:t xml:space="preserve">Senkrechte Asymmetrien sind individuell verschieden, bei derselben Person aber gleichbleibend [2, </w:t>
      </w:r>
      <w:proofErr w:type="spellStart"/>
      <w:r w:rsidRPr="003B1089">
        <w:rPr>
          <w:lang w:val="de-DE"/>
        </w:rPr>
        <w:t>Conclusions</w:t>
      </w:r>
      <w:proofErr w:type="spellEnd"/>
      <w:r w:rsidRPr="003B1089">
        <w:rPr>
          <w:lang w:val="de-DE"/>
        </w:rPr>
        <w:t>].</w:t>
      </w:r>
    </w:p>
    <w:p w14:paraId="7381DA88" w14:textId="77777777" w:rsidR="002D3072" w:rsidRPr="003B1089" w:rsidRDefault="00000000">
      <w:pPr>
        <w:pStyle w:val="Aufzhlungszeichen"/>
        <w:spacing w:after="60"/>
        <w:rPr>
          <w:lang w:val="de-DE"/>
        </w:rPr>
      </w:pPr>
      <w:proofErr w:type="spellStart"/>
      <w:r w:rsidRPr="003B1089">
        <w:rPr>
          <w:b/>
          <w:lang w:val="de-DE"/>
        </w:rPr>
        <w:t>Reizfeld</w:t>
      </w:r>
      <w:proofErr w:type="spellEnd"/>
      <w:r w:rsidRPr="003B1089">
        <w:rPr>
          <w:b/>
          <w:lang w:val="de-DE"/>
        </w:rPr>
        <w:t xml:space="preserve">: </w:t>
      </w:r>
      <w:r w:rsidRPr="003B1089">
        <w:rPr>
          <w:lang w:val="de-DE"/>
        </w:rPr>
        <w:t>Die Oben-unten-Asymmetrie hängt vom Rand des Gesichtsfeldes ab. Bei rein zentralem Reiz verschwand sie [7, Abstract]. Auf dem iPad ist sie deshalb vermutlich kleiner als im Labor.</w:t>
      </w:r>
    </w:p>
    <w:p w14:paraId="57A99508" w14:textId="77777777" w:rsidR="002D3072" w:rsidRDefault="00000000">
      <w:pPr>
        <w:pStyle w:val="berschrift3"/>
      </w:pPr>
      <w:proofErr w:type="spellStart"/>
      <w:r>
        <w:t>Bedeutung</w:t>
      </w:r>
      <w:proofErr w:type="spellEnd"/>
    </w:p>
    <w:p w14:paraId="1FC736E4"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Wegen der großen individuellen Unterschiede eignet sich der senkrechte Wert vor allem für den Verlauf bei derselben Person, weniger für den Vergleich zwischen Personen.</w:t>
      </w:r>
    </w:p>
    <w:p w14:paraId="38917A48"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400CF180" w14:textId="77777777" w:rsidR="002D3072" w:rsidRPr="003B1089" w:rsidRDefault="00000000">
      <w:pPr>
        <w:pStyle w:val="Aufzhlungszeichen"/>
        <w:spacing w:after="60"/>
        <w:rPr>
          <w:lang w:val="de-DE"/>
        </w:rPr>
      </w:pPr>
      <w:r w:rsidRPr="003B1089">
        <w:rPr>
          <w:b/>
          <w:lang w:val="de-DE"/>
        </w:rPr>
        <w:t xml:space="preserve">Senkrechte Blickzentren: </w:t>
      </w:r>
      <w:proofErr w:type="spellStart"/>
      <w:r w:rsidRPr="003B1089">
        <w:rPr>
          <w:lang w:val="de-DE"/>
        </w:rPr>
        <w:t>riMLF</w:t>
      </w:r>
      <w:proofErr w:type="spellEnd"/>
      <w:r w:rsidRPr="003B1089">
        <w:rPr>
          <w:lang w:val="de-DE"/>
        </w:rPr>
        <w:t xml:space="preserve">, Nucleus </w:t>
      </w:r>
      <w:proofErr w:type="spellStart"/>
      <w:r w:rsidRPr="003B1089">
        <w:rPr>
          <w:lang w:val="de-DE"/>
        </w:rPr>
        <w:t>interstitialis</w:t>
      </w:r>
      <w:proofErr w:type="spellEnd"/>
      <w:r w:rsidRPr="003B1089">
        <w:rPr>
          <w:lang w:val="de-DE"/>
        </w:rPr>
        <w:t xml:space="preserve"> Cajal und </w:t>
      </w:r>
      <w:proofErr w:type="spellStart"/>
      <w:r w:rsidRPr="003B1089">
        <w:rPr>
          <w:lang w:val="de-DE"/>
        </w:rPr>
        <w:t>Commissura</w:t>
      </w:r>
      <w:proofErr w:type="spellEnd"/>
      <w:r w:rsidRPr="003B1089">
        <w:rPr>
          <w:lang w:val="de-DE"/>
        </w:rPr>
        <w:t xml:space="preserve"> </w:t>
      </w:r>
      <w:proofErr w:type="spellStart"/>
      <w:r w:rsidRPr="003B1089">
        <w:rPr>
          <w:lang w:val="de-DE"/>
        </w:rPr>
        <w:t>posterior</w:t>
      </w:r>
      <w:proofErr w:type="spellEnd"/>
      <w:r w:rsidRPr="003B1089">
        <w:rPr>
          <w:lang w:val="de-DE"/>
        </w:rPr>
        <w:t xml:space="preserve"> im Mittelhirn (Mesencephalon) [29, Abstract; 15, Abstract].</w:t>
      </w:r>
    </w:p>
    <w:p w14:paraId="4B999111" w14:textId="77777777" w:rsidR="002D3072" w:rsidRDefault="00000000">
      <w:pPr>
        <w:pStyle w:val="Aufzhlungszeichen"/>
        <w:spacing w:after="60"/>
      </w:pPr>
      <w:proofErr w:type="spellStart"/>
      <w:r>
        <w:rPr>
          <w:b/>
        </w:rPr>
        <w:t>Muskeln</w:t>
      </w:r>
      <w:proofErr w:type="spellEnd"/>
      <w:r>
        <w:rPr>
          <w:b/>
        </w:rPr>
        <w:t xml:space="preserve">: </w:t>
      </w:r>
      <w:proofErr w:type="spellStart"/>
      <w:r>
        <w:t>nach</w:t>
      </w:r>
      <w:proofErr w:type="spellEnd"/>
      <w:r>
        <w:t xml:space="preserve"> </w:t>
      </w:r>
      <w:proofErr w:type="spellStart"/>
      <w:r>
        <w:t>oben</w:t>
      </w:r>
      <w:proofErr w:type="spellEnd"/>
      <w:r>
        <w:t xml:space="preserve"> M. rectus superior + M. obliquus inferior (III), </w:t>
      </w:r>
      <w:proofErr w:type="spellStart"/>
      <w:r>
        <w:t>nach</w:t>
      </w:r>
      <w:proofErr w:type="spellEnd"/>
      <w:r>
        <w:t xml:space="preserve"> </w:t>
      </w:r>
      <w:proofErr w:type="spellStart"/>
      <w:r>
        <w:t>unten</w:t>
      </w:r>
      <w:proofErr w:type="spellEnd"/>
      <w:r>
        <w:t xml:space="preserve"> M. rectus inferior (III) + M. obliquus superior (IV).</w:t>
      </w:r>
    </w:p>
    <w:p w14:paraId="5D5F23A6" w14:textId="77777777" w:rsidR="002D3072" w:rsidRDefault="00000000">
      <w:pPr>
        <w:pStyle w:val="berschrift3"/>
      </w:pPr>
      <w:proofErr w:type="spellStart"/>
      <w:r>
        <w:lastRenderedPageBreak/>
        <w:t>Typische</w:t>
      </w:r>
      <w:proofErr w:type="spellEnd"/>
      <w:r>
        <w:t xml:space="preserve"> </w:t>
      </w:r>
      <w:proofErr w:type="spellStart"/>
      <w:r>
        <w:t>Veränderungen</w:t>
      </w:r>
      <w:proofErr w:type="spellEnd"/>
      <w:r>
        <w:t xml:space="preserve"> in </w:t>
      </w:r>
      <w:proofErr w:type="spellStart"/>
      <w:r>
        <w:t>Studien</w:t>
      </w:r>
      <w:proofErr w:type="spellEnd"/>
    </w:p>
    <w:p w14:paraId="25E7756B" w14:textId="77777777" w:rsidR="002D3072" w:rsidRPr="003B1089" w:rsidRDefault="00000000">
      <w:pPr>
        <w:pStyle w:val="Aufzhlungszeichen"/>
        <w:spacing w:after="60"/>
        <w:rPr>
          <w:lang w:val="de-DE"/>
        </w:rPr>
      </w:pPr>
      <w:r w:rsidRPr="003B1089">
        <w:rPr>
          <w:b/>
          <w:lang w:val="de-DE"/>
        </w:rPr>
        <w:t xml:space="preserve">Parkinson: </w:t>
      </w:r>
      <w:r w:rsidRPr="003B1089">
        <w:rPr>
          <w:lang w:val="de-DE"/>
        </w:rPr>
        <w:t xml:space="preserve">Der senkrechte OKN war stark asymmetrisch, mit vermindertem </w:t>
      </w:r>
      <w:proofErr w:type="spellStart"/>
      <w:r w:rsidRPr="003B1089">
        <w:rPr>
          <w:lang w:val="de-DE"/>
        </w:rPr>
        <w:t>Gain</w:t>
      </w:r>
      <w:proofErr w:type="spellEnd"/>
      <w:r w:rsidRPr="003B1089">
        <w:rPr>
          <w:lang w:val="de-DE"/>
        </w:rPr>
        <w:t xml:space="preserve"> für abwärts laufende Reize, deutlicher als bei Kontrollen [31, Abstract].</w:t>
      </w:r>
    </w:p>
    <w:p w14:paraId="3B9042BE"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 xml:space="preserve">Der senkrechte </w:t>
      </w:r>
      <w:proofErr w:type="spellStart"/>
      <w:r w:rsidRPr="003B1089">
        <w:rPr>
          <w:lang w:val="de-DE"/>
        </w:rPr>
        <w:t>Gain</w:t>
      </w:r>
      <w:proofErr w:type="spellEnd"/>
      <w:r w:rsidRPr="003B1089">
        <w:rPr>
          <w:lang w:val="de-DE"/>
        </w:rPr>
        <w:t xml:space="preserve"> war reduziert und die senkrechten Rücksprünge verlangsamt [30, </w:t>
      </w:r>
      <w:proofErr w:type="spellStart"/>
      <w:r w:rsidRPr="003B1089">
        <w:rPr>
          <w:lang w:val="de-DE"/>
        </w:rPr>
        <w:t>Results</w:t>
      </w:r>
      <w:proofErr w:type="spellEnd"/>
      <w:r w:rsidRPr="003B1089">
        <w:rPr>
          <w:lang w:val="de-DE"/>
        </w:rPr>
        <w:t>]. Ein isolierter Ausfall senkrechter Augenbewegungen weist auf das Mittelhirn (Mesencephalon) hin [29, Abstract].</w:t>
      </w:r>
    </w:p>
    <w:p w14:paraId="285D47B2" w14:textId="77777777" w:rsidR="002D3072" w:rsidRPr="003B1089" w:rsidRDefault="00000000">
      <w:pPr>
        <w:pStyle w:val="Aufzhlungszeichen"/>
        <w:spacing w:after="60"/>
        <w:rPr>
          <w:lang w:val="de-DE"/>
        </w:rPr>
      </w:pPr>
      <w:proofErr w:type="spellStart"/>
      <w:r w:rsidRPr="003B1089">
        <w:rPr>
          <w:b/>
          <w:lang w:val="de-DE"/>
        </w:rPr>
        <w:t>riMLF</w:t>
      </w:r>
      <w:proofErr w:type="spellEnd"/>
      <w:r w:rsidRPr="003B1089">
        <w:rPr>
          <w:b/>
          <w:lang w:val="de-DE"/>
        </w:rPr>
        <w:t xml:space="preserve"> (Mesencephalon): </w:t>
      </w:r>
      <w:r w:rsidRPr="003B1089">
        <w:rPr>
          <w:lang w:val="de-DE"/>
        </w:rPr>
        <w:t xml:space="preserve">Schon eine einseitige Schädigung des </w:t>
      </w:r>
      <w:proofErr w:type="spellStart"/>
      <w:r w:rsidRPr="003B1089">
        <w:rPr>
          <w:lang w:val="de-DE"/>
        </w:rPr>
        <w:t>riMLF</w:t>
      </w:r>
      <w:proofErr w:type="spellEnd"/>
      <w:r w:rsidRPr="003B1089">
        <w:rPr>
          <w:lang w:val="de-DE"/>
        </w:rPr>
        <w:t xml:space="preserve"> kann eine Blickparese nach oben oder nach oben und unten verursachen [25, Abstract].</w:t>
      </w:r>
    </w:p>
    <w:p w14:paraId="1D9434E2" w14:textId="77777777" w:rsidR="002D3072" w:rsidRPr="003B1089" w:rsidRDefault="00000000">
      <w:pPr>
        <w:pStyle w:val="berschrift3"/>
        <w:rPr>
          <w:lang w:val="de-DE"/>
        </w:rPr>
      </w:pPr>
      <w:r w:rsidRPr="003B1089">
        <w:rPr>
          <w:lang w:val="de-DE"/>
        </w:rPr>
        <w:t>Vergleich von zwei oder mehr Messungen</w:t>
      </w:r>
    </w:p>
    <w:p w14:paraId="59BD84F0"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Weil die persönliche senkrechte Asymmetrie stabil ist [2, </w:t>
      </w:r>
      <w:proofErr w:type="spellStart"/>
      <w:r w:rsidRPr="003B1089">
        <w:rPr>
          <w:lang w:val="de-DE"/>
        </w:rPr>
        <w:t>Conclusions</w:t>
      </w:r>
      <w:proofErr w:type="spellEnd"/>
      <w:r w:rsidRPr="003B1089">
        <w:rPr>
          <w:lang w:val="de-DE"/>
        </w:rPr>
        <w:t>], ist eine Veränderung gegenüber den eigenen früheren Werten aussagekräftiger als der Wert selbst.</w:t>
      </w:r>
    </w:p>
    <w:p w14:paraId="56A1C5ED"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Unterschiede zwischen Personen sind beim senkrechten Wert häufig normal.</w:t>
      </w:r>
    </w:p>
    <w:p w14:paraId="1732EDAA" w14:textId="77777777" w:rsidR="002D3072" w:rsidRPr="003B1089" w:rsidRDefault="00000000">
      <w:pPr>
        <w:pStyle w:val="berschrift2"/>
        <w:rPr>
          <w:lang w:val="de-DE"/>
        </w:rPr>
      </w:pPr>
      <w:bookmarkStart w:id="20" w:name="_Toc242903791"/>
      <w:r w:rsidRPr="003B1089">
        <w:rPr>
          <w:lang w:val="de-DE"/>
        </w:rPr>
        <w:t>4.8 Technische Kennwerte</w:t>
      </w:r>
      <w:bookmarkEnd w:id="20"/>
    </w:p>
    <w:p w14:paraId="17D46110" w14:textId="77777777" w:rsidR="002D3072" w:rsidRPr="003B1089" w:rsidRDefault="00000000">
      <w:pPr>
        <w:rPr>
          <w:lang w:val="de-DE"/>
        </w:rPr>
      </w:pPr>
      <w:r w:rsidRPr="003B1089">
        <w:rPr>
          <w:lang w:val="de-DE"/>
        </w:rPr>
        <w:t>Diese Werte beschreiben die Messqualität, nicht die Hirnfunktion:</w:t>
      </w:r>
    </w:p>
    <w:tbl>
      <w:tblPr>
        <w:tblStyle w:val="Tabellenraster"/>
        <w:tblW w:w="0" w:type="auto"/>
        <w:jc w:val="center"/>
        <w:tblLayout w:type="fixed"/>
        <w:tblLook w:val="04A0" w:firstRow="1" w:lastRow="0" w:firstColumn="1" w:lastColumn="0" w:noHBand="0" w:noVBand="1"/>
      </w:tblPr>
      <w:tblGrid>
        <w:gridCol w:w="2041"/>
        <w:gridCol w:w="3628"/>
        <w:gridCol w:w="3742"/>
      </w:tblGrid>
      <w:tr w:rsidR="002D3072" w:rsidRPr="003E7381" w14:paraId="4750F7C8" w14:textId="77777777">
        <w:trPr>
          <w:tblHeader/>
          <w:jc w:val="center"/>
        </w:trPr>
        <w:tc>
          <w:tcPr>
            <w:tcW w:w="2041" w:type="dxa"/>
            <w:shd w:val="clear" w:color="auto" w:fill="1E5A7A"/>
          </w:tcPr>
          <w:p w14:paraId="499C4F2B" w14:textId="77777777" w:rsidR="002D3072" w:rsidRDefault="00000000">
            <w:proofErr w:type="spellStart"/>
            <w:r>
              <w:rPr>
                <w:b/>
                <w:color w:val="FFFFFF"/>
                <w:sz w:val="19"/>
              </w:rPr>
              <w:t>Kennwert</w:t>
            </w:r>
            <w:proofErr w:type="spellEnd"/>
          </w:p>
        </w:tc>
        <w:tc>
          <w:tcPr>
            <w:tcW w:w="3628" w:type="dxa"/>
            <w:shd w:val="clear" w:color="auto" w:fill="1E5A7A"/>
          </w:tcPr>
          <w:p w14:paraId="0C9612D8" w14:textId="77777777" w:rsidR="002D3072" w:rsidRDefault="00000000">
            <w:proofErr w:type="spellStart"/>
            <w:r>
              <w:rPr>
                <w:b/>
                <w:color w:val="FFFFFF"/>
                <w:sz w:val="19"/>
              </w:rPr>
              <w:t>Bedeutung</w:t>
            </w:r>
            <w:proofErr w:type="spellEnd"/>
          </w:p>
        </w:tc>
        <w:tc>
          <w:tcPr>
            <w:tcW w:w="3742" w:type="dxa"/>
            <w:shd w:val="clear" w:color="auto" w:fill="1E5A7A"/>
          </w:tcPr>
          <w:p w14:paraId="745DA35C" w14:textId="77777777" w:rsidR="002D3072" w:rsidRPr="003B1089" w:rsidRDefault="00000000">
            <w:pPr>
              <w:rPr>
                <w:lang w:val="de-DE"/>
              </w:rPr>
            </w:pPr>
            <w:r w:rsidRPr="003B1089">
              <w:rPr>
                <w:b/>
                <w:color w:val="FFFFFF"/>
                <w:sz w:val="19"/>
                <w:lang w:val="de-DE"/>
              </w:rPr>
              <w:t>Was tun bei schlechten Werten</w:t>
            </w:r>
          </w:p>
        </w:tc>
      </w:tr>
      <w:tr w:rsidR="002D3072" w:rsidRPr="003E7381" w14:paraId="49DF3BFC" w14:textId="77777777">
        <w:trPr>
          <w:jc w:val="center"/>
        </w:trPr>
        <w:tc>
          <w:tcPr>
            <w:tcW w:w="2041" w:type="dxa"/>
          </w:tcPr>
          <w:p w14:paraId="083E9B23" w14:textId="77777777" w:rsidR="002D3072" w:rsidRDefault="00000000">
            <w:pPr>
              <w:spacing w:after="0"/>
            </w:pPr>
            <w:r>
              <w:rPr>
                <w:sz w:val="19"/>
              </w:rPr>
              <w:t xml:space="preserve">Augen </w:t>
            </w:r>
            <w:proofErr w:type="spellStart"/>
            <w:r>
              <w:rPr>
                <w:sz w:val="19"/>
              </w:rPr>
              <w:t>erkannt</w:t>
            </w:r>
            <w:proofErr w:type="spellEnd"/>
            <w:r>
              <w:rPr>
                <w:sz w:val="19"/>
              </w:rPr>
              <w:t xml:space="preserve"> (%)</w:t>
            </w:r>
          </w:p>
        </w:tc>
        <w:tc>
          <w:tcPr>
            <w:tcW w:w="3628" w:type="dxa"/>
          </w:tcPr>
          <w:p w14:paraId="64D23B45" w14:textId="77777777" w:rsidR="002D3072" w:rsidRPr="003B1089" w:rsidRDefault="00000000">
            <w:pPr>
              <w:spacing w:after="0"/>
              <w:rPr>
                <w:lang w:val="de-DE"/>
              </w:rPr>
            </w:pPr>
            <w:r w:rsidRPr="003B1089">
              <w:rPr>
                <w:sz w:val="19"/>
                <w:lang w:val="de-DE"/>
              </w:rPr>
              <w:t>Anteil gültiger Bilder im Block</w:t>
            </w:r>
          </w:p>
        </w:tc>
        <w:tc>
          <w:tcPr>
            <w:tcW w:w="3742" w:type="dxa"/>
          </w:tcPr>
          <w:p w14:paraId="7038B0B0" w14:textId="77777777" w:rsidR="002D3072" w:rsidRPr="003B1089" w:rsidRDefault="00000000">
            <w:pPr>
              <w:spacing w:after="0"/>
              <w:rPr>
                <w:lang w:val="de-DE"/>
              </w:rPr>
            </w:pPr>
            <w:r w:rsidRPr="003B1089">
              <w:rPr>
                <w:sz w:val="19"/>
                <w:lang w:val="de-DE"/>
              </w:rPr>
              <w:t>Licht, Brille, Kamera auf Augenhöhe</w:t>
            </w:r>
          </w:p>
        </w:tc>
      </w:tr>
      <w:tr w:rsidR="002D3072" w14:paraId="4860E9D4" w14:textId="77777777">
        <w:trPr>
          <w:jc w:val="center"/>
        </w:trPr>
        <w:tc>
          <w:tcPr>
            <w:tcW w:w="2041" w:type="dxa"/>
            <w:shd w:val="clear" w:color="auto" w:fill="EEF3F5"/>
          </w:tcPr>
          <w:p w14:paraId="140D098B" w14:textId="77777777" w:rsidR="002D3072" w:rsidRDefault="00000000">
            <w:pPr>
              <w:spacing w:after="0"/>
            </w:pPr>
            <w:proofErr w:type="spellStart"/>
            <w:r>
              <w:rPr>
                <w:sz w:val="19"/>
              </w:rPr>
              <w:t>Wackeln</w:t>
            </w:r>
            <w:proofErr w:type="spellEnd"/>
            <w:r>
              <w:rPr>
                <w:sz w:val="19"/>
              </w:rPr>
              <w:t xml:space="preserve"> (%)</w:t>
            </w:r>
          </w:p>
        </w:tc>
        <w:tc>
          <w:tcPr>
            <w:tcW w:w="3628" w:type="dxa"/>
            <w:shd w:val="clear" w:color="auto" w:fill="EEF3F5"/>
          </w:tcPr>
          <w:p w14:paraId="5333C88D" w14:textId="77777777" w:rsidR="002D3072" w:rsidRPr="003B1089" w:rsidRDefault="00000000">
            <w:pPr>
              <w:spacing w:after="0"/>
              <w:rPr>
                <w:lang w:val="de-DE"/>
              </w:rPr>
            </w:pPr>
            <w:r w:rsidRPr="003B1089">
              <w:rPr>
                <w:sz w:val="19"/>
                <w:lang w:val="de-DE"/>
              </w:rPr>
              <w:t>Anteil der Bilder mit Geräte- oder Kopfbewegung</w:t>
            </w:r>
          </w:p>
        </w:tc>
        <w:tc>
          <w:tcPr>
            <w:tcW w:w="3742" w:type="dxa"/>
            <w:shd w:val="clear" w:color="auto" w:fill="EEF3F5"/>
          </w:tcPr>
          <w:p w14:paraId="04A1A5C3" w14:textId="77777777" w:rsidR="002D3072" w:rsidRDefault="00000000">
            <w:pPr>
              <w:spacing w:after="0"/>
            </w:pPr>
            <w:proofErr w:type="spellStart"/>
            <w:r>
              <w:rPr>
                <w:sz w:val="19"/>
              </w:rPr>
              <w:t>Ständer</w:t>
            </w:r>
            <w:proofErr w:type="spellEnd"/>
            <w:r>
              <w:rPr>
                <w:sz w:val="19"/>
              </w:rPr>
              <w:t xml:space="preserve"> </w:t>
            </w:r>
            <w:proofErr w:type="spellStart"/>
            <w:r>
              <w:rPr>
                <w:sz w:val="19"/>
              </w:rPr>
              <w:t>verwenden</w:t>
            </w:r>
            <w:proofErr w:type="spellEnd"/>
            <w:r>
              <w:rPr>
                <w:sz w:val="19"/>
              </w:rPr>
              <w:t xml:space="preserve">, Kopf </w:t>
            </w:r>
            <w:proofErr w:type="spellStart"/>
            <w:r>
              <w:rPr>
                <w:sz w:val="19"/>
              </w:rPr>
              <w:t>abstützen</w:t>
            </w:r>
            <w:proofErr w:type="spellEnd"/>
          </w:p>
        </w:tc>
      </w:tr>
      <w:tr w:rsidR="002D3072" w:rsidRPr="003E7381" w14:paraId="6E011372" w14:textId="77777777">
        <w:trPr>
          <w:jc w:val="center"/>
        </w:trPr>
        <w:tc>
          <w:tcPr>
            <w:tcW w:w="2041" w:type="dxa"/>
          </w:tcPr>
          <w:p w14:paraId="48F74880" w14:textId="77777777" w:rsidR="002D3072" w:rsidRDefault="00000000">
            <w:pPr>
              <w:spacing w:after="0"/>
            </w:pPr>
            <w:r>
              <w:rPr>
                <w:sz w:val="19"/>
              </w:rPr>
              <w:t>eff. °/s</w:t>
            </w:r>
          </w:p>
        </w:tc>
        <w:tc>
          <w:tcPr>
            <w:tcW w:w="3628" w:type="dxa"/>
          </w:tcPr>
          <w:p w14:paraId="51A53236" w14:textId="77777777" w:rsidR="002D3072" w:rsidRPr="003B1089" w:rsidRDefault="00000000">
            <w:pPr>
              <w:spacing w:after="0"/>
              <w:rPr>
                <w:lang w:val="de-DE"/>
              </w:rPr>
            </w:pPr>
            <w:r w:rsidRPr="003B1089">
              <w:rPr>
                <w:sz w:val="19"/>
                <w:lang w:val="de-DE"/>
              </w:rPr>
              <w:t>Streifengeschwindigkeit, auf den tatsächlichen Abstand umgerechnet</w:t>
            </w:r>
          </w:p>
        </w:tc>
        <w:tc>
          <w:tcPr>
            <w:tcW w:w="3742" w:type="dxa"/>
          </w:tcPr>
          <w:p w14:paraId="4984280B" w14:textId="77777777" w:rsidR="002D3072" w:rsidRPr="003B1089" w:rsidRDefault="00000000">
            <w:pPr>
              <w:spacing w:after="0"/>
              <w:rPr>
                <w:lang w:val="de-DE"/>
              </w:rPr>
            </w:pPr>
            <w:r w:rsidRPr="003B1089">
              <w:rPr>
                <w:sz w:val="19"/>
                <w:lang w:val="de-DE"/>
              </w:rPr>
              <w:t>Weicht sie stark vom Sollwert ab, war der Abstand anders als eingestellt</w:t>
            </w:r>
          </w:p>
        </w:tc>
      </w:tr>
      <w:tr w:rsidR="002D3072" w14:paraId="40BB9E7E" w14:textId="77777777">
        <w:trPr>
          <w:jc w:val="center"/>
        </w:trPr>
        <w:tc>
          <w:tcPr>
            <w:tcW w:w="2041" w:type="dxa"/>
            <w:shd w:val="clear" w:color="auto" w:fill="EEF3F5"/>
          </w:tcPr>
          <w:p w14:paraId="3A53FA5F" w14:textId="77777777" w:rsidR="002D3072" w:rsidRDefault="00000000">
            <w:pPr>
              <w:spacing w:after="0"/>
            </w:pPr>
            <w:proofErr w:type="spellStart"/>
            <w:r>
              <w:rPr>
                <w:sz w:val="19"/>
              </w:rPr>
              <w:t>Qualität</w:t>
            </w:r>
            <w:proofErr w:type="spellEnd"/>
          </w:p>
        </w:tc>
        <w:tc>
          <w:tcPr>
            <w:tcW w:w="3628" w:type="dxa"/>
            <w:shd w:val="clear" w:color="auto" w:fill="EEF3F5"/>
          </w:tcPr>
          <w:p w14:paraId="42B8CF06" w14:textId="77777777" w:rsidR="002D3072" w:rsidRDefault="00000000">
            <w:pPr>
              <w:spacing w:after="0"/>
            </w:pPr>
            <w:r>
              <w:rPr>
                <w:sz w:val="19"/>
              </w:rPr>
              <w:t xml:space="preserve">gut / </w:t>
            </w:r>
            <w:proofErr w:type="spellStart"/>
            <w:r>
              <w:rPr>
                <w:sz w:val="19"/>
              </w:rPr>
              <w:t>mäßig</w:t>
            </w:r>
            <w:proofErr w:type="spellEnd"/>
            <w:r>
              <w:rPr>
                <w:sz w:val="19"/>
              </w:rPr>
              <w:t xml:space="preserve"> / </w:t>
            </w:r>
            <w:proofErr w:type="spellStart"/>
            <w:r>
              <w:rPr>
                <w:sz w:val="19"/>
              </w:rPr>
              <w:t>ungültig</w:t>
            </w:r>
            <w:proofErr w:type="spellEnd"/>
            <w:r>
              <w:rPr>
                <w:sz w:val="19"/>
              </w:rPr>
              <w:t xml:space="preserve"> (</w:t>
            </w:r>
            <w:proofErr w:type="spellStart"/>
            <w:r>
              <w:rPr>
                <w:sz w:val="19"/>
              </w:rPr>
              <w:t>Abschnitt</w:t>
            </w:r>
            <w:proofErr w:type="spellEnd"/>
            <w:r>
              <w:rPr>
                <w:sz w:val="19"/>
              </w:rPr>
              <w:t xml:space="preserve"> 2.5)</w:t>
            </w:r>
          </w:p>
        </w:tc>
        <w:tc>
          <w:tcPr>
            <w:tcW w:w="3742" w:type="dxa"/>
            <w:shd w:val="clear" w:color="auto" w:fill="EEF3F5"/>
          </w:tcPr>
          <w:p w14:paraId="46EB0214" w14:textId="77777777" w:rsidR="002D3072" w:rsidRDefault="00000000">
            <w:pPr>
              <w:spacing w:after="0"/>
            </w:pPr>
            <w:r>
              <w:rPr>
                <w:sz w:val="19"/>
              </w:rPr>
              <w:t xml:space="preserve">Ungültige </w:t>
            </w:r>
            <w:proofErr w:type="spellStart"/>
            <w:r>
              <w:rPr>
                <w:sz w:val="19"/>
              </w:rPr>
              <w:t>Blöcke</w:t>
            </w:r>
            <w:proofErr w:type="spellEnd"/>
            <w:r>
              <w:rPr>
                <w:sz w:val="19"/>
              </w:rPr>
              <w:t xml:space="preserve"> </w:t>
            </w:r>
            <w:proofErr w:type="spellStart"/>
            <w:r>
              <w:rPr>
                <w:sz w:val="19"/>
              </w:rPr>
              <w:t>wiederholen</w:t>
            </w:r>
            <w:proofErr w:type="spellEnd"/>
          </w:p>
        </w:tc>
      </w:tr>
      <w:tr w:rsidR="002D3072" w:rsidRPr="003E7381" w14:paraId="5A0A04B3" w14:textId="77777777">
        <w:trPr>
          <w:jc w:val="center"/>
        </w:trPr>
        <w:tc>
          <w:tcPr>
            <w:tcW w:w="2041" w:type="dxa"/>
          </w:tcPr>
          <w:p w14:paraId="78BC30D2" w14:textId="77777777" w:rsidR="002D3072" w:rsidRDefault="00000000">
            <w:pPr>
              <w:spacing w:after="0"/>
            </w:pPr>
            <w:proofErr w:type="spellStart"/>
            <w:r>
              <w:rPr>
                <w:sz w:val="19"/>
              </w:rPr>
              <w:t>Kalibrierung</w:t>
            </w:r>
            <w:proofErr w:type="spellEnd"/>
            <w:r>
              <w:rPr>
                <w:sz w:val="19"/>
              </w:rPr>
              <w:t xml:space="preserve"> R² / </w:t>
            </w:r>
            <w:proofErr w:type="spellStart"/>
            <w:r>
              <w:rPr>
                <w:sz w:val="19"/>
              </w:rPr>
              <w:t>Trennung</w:t>
            </w:r>
            <w:proofErr w:type="spellEnd"/>
          </w:p>
        </w:tc>
        <w:tc>
          <w:tcPr>
            <w:tcW w:w="3628" w:type="dxa"/>
          </w:tcPr>
          <w:p w14:paraId="66A9DB74" w14:textId="77777777" w:rsidR="002D3072" w:rsidRPr="003B1089" w:rsidRDefault="00000000">
            <w:pPr>
              <w:spacing w:after="0"/>
              <w:rPr>
                <w:lang w:val="de-DE"/>
              </w:rPr>
            </w:pPr>
            <w:r w:rsidRPr="003B1089">
              <w:rPr>
                <w:sz w:val="19"/>
                <w:lang w:val="de-DE"/>
              </w:rPr>
              <w:t>Güte der Umrechnung in Grad</w:t>
            </w:r>
          </w:p>
        </w:tc>
        <w:tc>
          <w:tcPr>
            <w:tcW w:w="3742" w:type="dxa"/>
          </w:tcPr>
          <w:p w14:paraId="1D54D206" w14:textId="77777777" w:rsidR="002D3072" w:rsidRPr="003B1089" w:rsidRDefault="00000000">
            <w:pPr>
              <w:spacing w:after="0"/>
              <w:rPr>
                <w:lang w:val="de-DE"/>
              </w:rPr>
            </w:pPr>
            <w:r w:rsidRPr="003B1089">
              <w:rPr>
                <w:sz w:val="19"/>
                <w:lang w:val="de-DE"/>
              </w:rPr>
              <w:t>Bei knappen Werten neu kalibrieren</w:t>
            </w:r>
          </w:p>
        </w:tc>
      </w:tr>
    </w:tbl>
    <w:p w14:paraId="4D631CAB" w14:textId="77777777" w:rsidR="002D3072" w:rsidRPr="003B1089" w:rsidRDefault="002D3072">
      <w:pPr>
        <w:spacing w:after="40"/>
        <w:rPr>
          <w:lang w:val="de-DE"/>
        </w:rPr>
      </w:pPr>
    </w:p>
    <w:p w14:paraId="6E4FBD8F" w14:textId="77777777" w:rsidR="002D3072" w:rsidRPr="003B1089" w:rsidRDefault="00000000">
      <w:pPr>
        <w:pStyle w:val="berschrift2"/>
        <w:rPr>
          <w:lang w:val="de-DE"/>
        </w:rPr>
      </w:pPr>
      <w:bookmarkStart w:id="21" w:name="_Toc242903792"/>
      <w:r w:rsidRPr="003B1089">
        <w:rPr>
          <w:lang w:val="de-DE"/>
        </w:rPr>
        <w:t>4.9 Nicht gemessen: Nachnystagmus</w:t>
      </w:r>
      <w:bookmarkEnd w:id="21"/>
    </w:p>
    <w:p w14:paraId="0428174E" w14:textId="77777777" w:rsidR="002D3072" w:rsidRPr="003B1089" w:rsidRDefault="00000000">
      <w:pPr>
        <w:rPr>
          <w:lang w:val="de-DE"/>
        </w:rPr>
      </w:pPr>
      <w:r w:rsidRPr="003B1089">
        <w:rPr>
          <w:lang w:val="de-DE"/>
        </w:rPr>
        <w:t>Nach Ende der Streifenbewegung im Dunkeln läuft der Nystagmus kurz weiter (</w:t>
      </w:r>
      <w:proofErr w:type="spellStart"/>
      <w:r w:rsidRPr="003B1089">
        <w:rPr>
          <w:lang w:val="de-DE"/>
        </w:rPr>
        <w:t>optokinetischer</w:t>
      </w:r>
      <w:proofErr w:type="spellEnd"/>
      <w:r w:rsidRPr="003B1089">
        <w:rPr>
          <w:lang w:val="de-DE"/>
        </w:rPr>
        <w:t xml:space="preserve"> Nachnystagmus, OKAN). Er spiegelt den Geschwindigkeitsspeicher in </w:t>
      </w:r>
      <w:proofErr w:type="spellStart"/>
      <w:r w:rsidRPr="003B1089">
        <w:rPr>
          <w:lang w:val="de-DE"/>
        </w:rPr>
        <w:t>Vestibulariskernen</w:t>
      </w:r>
      <w:proofErr w:type="spellEnd"/>
      <w:r w:rsidRPr="003B1089">
        <w:rPr>
          <w:lang w:val="de-DE"/>
        </w:rPr>
        <w:t xml:space="preserve"> (Medulla, Pons) und Kleinhirn (Cerebellum) wider [21, Abstract]. Nach Schäden an NOT/DTN (Mesencephalon) war er vermindert oder fehlte [18, Abstract]. Bei MS war seine Zeitkonstante verkürzt [36, Abstract]. Bei Patienten mit anhaltenden Beschwerden nach Gehirnerschütterung war sie verlängert [37, Abstract]. Die App misst den OKAN noch nicht. Er wäre eine mögliche Erweiterung: Bildschirm am Blockende schwarz schalten und weitermessen.</w:t>
      </w:r>
    </w:p>
    <w:p w14:paraId="1112C4A9" w14:textId="77777777" w:rsidR="002D3072" w:rsidRPr="003B1089" w:rsidRDefault="00000000">
      <w:pPr>
        <w:pStyle w:val="berschrift1"/>
        <w:rPr>
          <w:lang w:val="de-DE"/>
        </w:rPr>
      </w:pPr>
      <w:bookmarkStart w:id="22" w:name="_Toc242903793"/>
      <w:r w:rsidRPr="003B1089">
        <w:rPr>
          <w:lang w:val="de-DE"/>
        </w:rPr>
        <w:t>5 Vergleich von zwei oder mehr Messungen</w:t>
      </w:r>
      <w:bookmarkEnd w:id="22"/>
    </w:p>
    <w:p w14:paraId="180F3926" w14:textId="77777777" w:rsidR="002D3072" w:rsidRDefault="00000000">
      <w:pPr>
        <w:pStyle w:val="berschrift2"/>
      </w:pPr>
      <w:bookmarkStart w:id="23" w:name="_Toc242903794"/>
      <w:r>
        <w:t xml:space="preserve">5.1 </w:t>
      </w:r>
      <w:proofErr w:type="gramStart"/>
      <w:r>
        <w:t>Was die</w:t>
      </w:r>
      <w:proofErr w:type="gramEnd"/>
      <w:r>
        <w:t xml:space="preserve"> App </w:t>
      </w:r>
      <w:proofErr w:type="spellStart"/>
      <w:r>
        <w:t>anzeigt</w:t>
      </w:r>
      <w:bookmarkEnd w:id="23"/>
      <w:proofErr w:type="spellEnd"/>
    </w:p>
    <w:p w14:paraId="1B1031A9" w14:textId="77777777" w:rsidR="002D3072" w:rsidRPr="003B1089" w:rsidRDefault="00000000">
      <w:pPr>
        <w:pStyle w:val="Aufzhlungszeichen"/>
        <w:spacing w:after="60"/>
        <w:rPr>
          <w:lang w:val="de-DE"/>
        </w:rPr>
      </w:pPr>
      <w:r w:rsidRPr="003B1089">
        <w:rPr>
          <w:b/>
          <w:lang w:val="de-DE"/>
        </w:rPr>
        <w:t xml:space="preserve">Bezug: </w:t>
      </w:r>
      <w:r w:rsidRPr="003B1089">
        <w:rPr>
          <w:lang w:val="de-DE"/>
        </w:rPr>
        <w:t>Die älteste ausgewählte Messung ist der Bezug.</w:t>
      </w:r>
    </w:p>
    <w:p w14:paraId="574DE57A" w14:textId="77777777" w:rsidR="002D3072" w:rsidRPr="003B1089" w:rsidRDefault="00000000">
      <w:pPr>
        <w:pStyle w:val="Aufzhlungszeichen"/>
        <w:spacing w:after="60"/>
        <w:rPr>
          <w:lang w:val="de-DE"/>
        </w:rPr>
      </w:pPr>
      <w:r w:rsidRPr="003B1089">
        <w:rPr>
          <w:b/>
          <w:lang w:val="de-DE"/>
        </w:rPr>
        <w:t xml:space="preserve">Tabelle „Zusammenfassung“: </w:t>
      </w:r>
      <w:proofErr w:type="spellStart"/>
      <w:r w:rsidRPr="003B1089">
        <w:rPr>
          <w:lang w:val="de-DE"/>
        </w:rPr>
        <w:t>Gain</w:t>
      </w:r>
      <w:proofErr w:type="spellEnd"/>
      <w:r w:rsidRPr="003B1089">
        <w:rPr>
          <w:lang w:val="de-DE"/>
        </w:rPr>
        <w:t xml:space="preserve"> gesamt, waagerecht und senkrecht, Asymmetrie rechts/links und oben/unten, Schlagfrequenz und Amplitude, jeweils mit Abweichung zum Bezug (absolut, beim </w:t>
      </w:r>
      <w:proofErr w:type="spellStart"/>
      <w:r w:rsidRPr="003B1089">
        <w:rPr>
          <w:lang w:val="de-DE"/>
        </w:rPr>
        <w:t>Gain</w:t>
      </w:r>
      <w:proofErr w:type="spellEnd"/>
      <w:r w:rsidRPr="003B1089">
        <w:rPr>
          <w:lang w:val="de-DE"/>
        </w:rPr>
        <w:t xml:space="preserve"> auch in %).</w:t>
      </w:r>
    </w:p>
    <w:p w14:paraId="6269654A" w14:textId="77777777" w:rsidR="002D3072" w:rsidRPr="003B1089" w:rsidRDefault="00000000">
      <w:pPr>
        <w:pStyle w:val="Aufzhlungszeichen"/>
        <w:spacing w:after="60"/>
        <w:rPr>
          <w:lang w:val="de-DE"/>
        </w:rPr>
      </w:pPr>
      <w:r w:rsidRPr="003B1089">
        <w:rPr>
          <w:b/>
          <w:lang w:val="de-DE"/>
        </w:rPr>
        <w:t>Tabelle „</w:t>
      </w:r>
      <w:proofErr w:type="spellStart"/>
      <w:r w:rsidRPr="003B1089">
        <w:rPr>
          <w:b/>
          <w:lang w:val="de-DE"/>
        </w:rPr>
        <w:t>Gain</w:t>
      </w:r>
      <w:proofErr w:type="spellEnd"/>
      <w:r w:rsidRPr="003B1089">
        <w:rPr>
          <w:b/>
          <w:lang w:val="de-DE"/>
        </w:rPr>
        <w:t xml:space="preserve"> je Richtung und Geschwindigkeit“: </w:t>
      </w:r>
      <w:proofErr w:type="spellStart"/>
      <w:r w:rsidRPr="003B1089">
        <w:rPr>
          <w:lang w:val="de-DE"/>
        </w:rPr>
        <w:t>Gain</w:t>
      </w:r>
      <w:proofErr w:type="spellEnd"/>
      <w:r w:rsidRPr="003B1089">
        <w:rPr>
          <w:lang w:val="de-DE"/>
        </w:rPr>
        <w:t xml:space="preserve"> je Richtung und Geschwindigkeit mit Abweichung.</w:t>
      </w:r>
    </w:p>
    <w:p w14:paraId="005FBE46" w14:textId="77777777" w:rsidR="002D3072" w:rsidRPr="003B1089" w:rsidRDefault="00000000">
      <w:pPr>
        <w:pStyle w:val="Aufzhlungszeichen"/>
        <w:spacing w:after="60"/>
        <w:rPr>
          <w:lang w:val="de-DE"/>
        </w:rPr>
      </w:pPr>
      <w:r w:rsidRPr="003B1089">
        <w:rPr>
          <w:b/>
          <w:lang w:val="de-DE"/>
        </w:rPr>
        <w:t>Diagramme „</w:t>
      </w:r>
      <w:proofErr w:type="spellStart"/>
      <w:r w:rsidRPr="003B1089">
        <w:rPr>
          <w:b/>
          <w:lang w:val="de-DE"/>
        </w:rPr>
        <w:t>Gain</w:t>
      </w:r>
      <w:proofErr w:type="spellEnd"/>
      <w:r w:rsidRPr="003B1089">
        <w:rPr>
          <w:b/>
          <w:lang w:val="de-DE"/>
        </w:rPr>
        <w:t xml:space="preserve"> je Richtung“: </w:t>
      </w:r>
      <w:r w:rsidRPr="003B1089">
        <w:rPr>
          <w:lang w:val="de-DE"/>
        </w:rPr>
        <w:t>Vier Diagramme, eines pro Richtung, mit einer Linie pro Messung über 10, 20 und 30 °/s.</w:t>
      </w:r>
    </w:p>
    <w:p w14:paraId="7413369A" w14:textId="77777777" w:rsidR="002D3072" w:rsidRPr="003B1089" w:rsidRDefault="00000000">
      <w:pPr>
        <w:pStyle w:val="Aufzhlungszeichen"/>
        <w:spacing w:after="60"/>
        <w:rPr>
          <w:lang w:val="de-DE"/>
        </w:rPr>
      </w:pPr>
      <w:r w:rsidRPr="003B1089">
        <w:rPr>
          <w:b/>
          <w:lang w:val="de-DE"/>
        </w:rPr>
        <w:t xml:space="preserve">Diagramm „Asymmetrie“: </w:t>
      </w:r>
      <w:r w:rsidRPr="003B1089">
        <w:rPr>
          <w:lang w:val="de-DE"/>
        </w:rPr>
        <w:t>Balken für waagerechte und senkrechte Asymmetrie, ein Balken pro Messung.</w:t>
      </w:r>
    </w:p>
    <w:p w14:paraId="2022B479" w14:textId="77777777" w:rsidR="002D3072" w:rsidRPr="003B1089" w:rsidRDefault="00000000">
      <w:pPr>
        <w:pStyle w:val="berschrift2"/>
        <w:rPr>
          <w:lang w:val="de-DE"/>
        </w:rPr>
      </w:pPr>
      <w:bookmarkStart w:id="24" w:name="_Toc242903795"/>
      <w:r w:rsidRPr="003B1089">
        <w:rPr>
          <w:lang w:val="de-DE"/>
        </w:rPr>
        <w:lastRenderedPageBreak/>
        <w:t>5.2 Wann ist ein Unterschied bedeutsam?</w:t>
      </w:r>
      <w:bookmarkEnd w:id="24"/>
    </w:p>
    <w:p w14:paraId="6E7257DA" w14:textId="77777777" w:rsidR="002D3072" w:rsidRDefault="00000000">
      <w:r w:rsidRPr="003B1089">
        <w:rPr>
          <w:lang w:val="de-DE"/>
        </w:rPr>
        <w:t xml:space="preserve">Für die App gibt es noch keine Studien zur Messgenauigkeit. Bis dahin gilt diese praktische Vorgehensweise. </w:t>
      </w:r>
      <w:r>
        <w:t xml:space="preserve">Sie </w:t>
      </w:r>
      <w:proofErr w:type="spellStart"/>
      <w:r>
        <w:t>ist</w:t>
      </w:r>
      <w:proofErr w:type="spellEnd"/>
      <w:r>
        <w:t xml:space="preserve"> </w:t>
      </w:r>
      <w:proofErr w:type="spellStart"/>
      <w:r>
        <w:t>eine</w:t>
      </w:r>
      <w:proofErr w:type="spellEnd"/>
      <w:r>
        <w:t xml:space="preserve"> </w:t>
      </w:r>
      <w:proofErr w:type="spellStart"/>
      <w:r>
        <w:t>Empfehlung</w:t>
      </w:r>
      <w:proofErr w:type="spellEnd"/>
      <w:r>
        <w:t xml:space="preserve"> und </w:t>
      </w:r>
      <w:proofErr w:type="spellStart"/>
      <w:r>
        <w:t>kein</w:t>
      </w:r>
      <w:proofErr w:type="spellEnd"/>
      <w:r>
        <w:t xml:space="preserve"> </w:t>
      </w:r>
      <w:proofErr w:type="spellStart"/>
      <w:r>
        <w:t>Literaturwert</w:t>
      </w:r>
      <w:proofErr w:type="spellEnd"/>
      <w:r>
        <w:t>:</w:t>
      </w:r>
    </w:p>
    <w:p w14:paraId="33A1347E" w14:textId="77777777" w:rsidR="002D3072" w:rsidRDefault="00000000">
      <w:pPr>
        <w:pStyle w:val="Listennummer"/>
        <w:numPr>
          <w:ilvl w:val="0"/>
          <w:numId w:val="12"/>
        </w:numPr>
        <w:spacing w:after="60"/>
      </w:pPr>
      <w:r w:rsidRPr="003B1089">
        <w:rPr>
          <w:b/>
          <w:lang w:val="de-DE"/>
        </w:rPr>
        <w:t xml:space="preserve">Ausgangslage: </w:t>
      </w:r>
      <w:r w:rsidRPr="003B1089">
        <w:rPr>
          <w:lang w:val="de-DE"/>
        </w:rPr>
        <w:t xml:space="preserve">Pro Person zu Beginn 2–3 Messungen am selben Tag machen. </w:t>
      </w:r>
      <w:r>
        <w:t xml:space="preserve">Wie stark </w:t>
      </w:r>
      <w:proofErr w:type="spellStart"/>
      <w:r>
        <w:t>diese</w:t>
      </w:r>
      <w:proofErr w:type="spellEnd"/>
      <w:r>
        <w:t xml:space="preserve"> </w:t>
      </w:r>
      <w:proofErr w:type="spellStart"/>
      <w:r>
        <w:t>voneinander</w:t>
      </w:r>
      <w:proofErr w:type="spellEnd"/>
      <w:r>
        <w:t xml:space="preserve"> </w:t>
      </w:r>
      <w:proofErr w:type="spellStart"/>
      <w:r>
        <w:t>abweichen</w:t>
      </w:r>
      <w:proofErr w:type="spellEnd"/>
      <w:r>
        <w:t xml:space="preserve">, </w:t>
      </w:r>
      <w:proofErr w:type="spellStart"/>
      <w:r>
        <w:t>ist</w:t>
      </w:r>
      <w:proofErr w:type="spellEnd"/>
      <w:r>
        <w:t xml:space="preserve"> die </w:t>
      </w:r>
      <w:proofErr w:type="spellStart"/>
      <w:r>
        <w:t>eigene</w:t>
      </w:r>
      <w:proofErr w:type="spellEnd"/>
      <w:r>
        <w:t xml:space="preserve"> </w:t>
      </w:r>
      <w:proofErr w:type="spellStart"/>
      <w:r>
        <w:t>Messschwankung</w:t>
      </w:r>
      <w:proofErr w:type="spellEnd"/>
      <w:r>
        <w:t>.</w:t>
      </w:r>
    </w:p>
    <w:p w14:paraId="4A6787A3" w14:textId="77777777" w:rsidR="002D3072" w:rsidRPr="003B1089" w:rsidRDefault="00000000">
      <w:pPr>
        <w:pStyle w:val="Listennummer"/>
        <w:numPr>
          <w:ilvl w:val="0"/>
          <w:numId w:val="12"/>
        </w:numPr>
        <w:spacing w:after="60"/>
        <w:rPr>
          <w:lang w:val="de-DE"/>
        </w:rPr>
      </w:pPr>
      <w:r w:rsidRPr="003B1089">
        <w:rPr>
          <w:b/>
          <w:lang w:val="de-DE"/>
        </w:rPr>
        <w:t xml:space="preserve">Echte Veränderung: </w:t>
      </w:r>
      <w:r w:rsidRPr="003B1089">
        <w:rPr>
          <w:lang w:val="de-DE"/>
        </w:rPr>
        <w:t>Ein späterer Unterschied gilt erst als echt, wenn er deutlich größer als diese Schwankung ist und sich bei einer Wiederholung bestätigt.</w:t>
      </w:r>
    </w:p>
    <w:p w14:paraId="00CB4518" w14:textId="77777777" w:rsidR="002D3072" w:rsidRPr="003B1089" w:rsidRDefault="00000000">
      <w:pPr>
        <w:pStyle w:val="Listennummer"/>
        <w:numPr>
          <w:ilvl w:val="0"/>
          <w:numId w:val="12"/>
        </w:numPr>
        <w:spacing w:after="60"/>
        <w:rPr>
          <w:lang w:val="de-DE"/>
        </w:rPr>
      </w:pPr>
      <w:r w:rsidRPr="003B1089">
        <w:rPr>
          <w:b/>
          <w:lang w:val="de-DE"/>
        </w:rPr>
        <w:t xml:space="preserve">Muster vor Einzelwert: </w:t>
      </w:r>
      <w:r w:rsidRPr="003B1089">
        <w:rPr>
          <w:lang w:val="de-DE"/>
        </w:rPr>
        <w:t>Ein Unterschied, der nur eine Richtung betrifft, ist aussagekräftiger als eine gleichmäßige Veränderung aller Richtungen. Gleichmäßige Veränderungen haben oft äußere Ursachen wie Müdigkeit, Licht oder Abstand.</w:t>
      </w:r>
    </w:p>
    <w:p w14:paraId="11266B22" w14:textId="77777777" w:rsidR="002D3072" w:rsidRPr="003B1089" w:rsidRDefault="00000000">
      <w:pPr>
        <w:pStyle w:val="Listennummer"/>
        <w:numPr>
          <w:ilvl w:val="0"/>
          <w:numId w:val="12"/>
        </w:numPr>
        <w:spacing w:after="60"/>
        <w:rPr>
          <w:lang w:val="de-DE"/>
        </w:rPr>
      </w:pPr>
      <w:r w:rsidRPr="003B1089">
        <w:rPr>
          <w:b/>
          <w:lang w:val="de-DE"/>
        </w:rPr>
        <w:t xml:space="preserve">Qualität: </w:t>
      </w:r>
      <w:r w:rsidRPr="003B1089">
        <w:rPr>
          <w:lang w:val="de-DE"/>
        </w:rPr>
        <w:t>Qualität und Wackeln der verglichenen Blöcke prüfen. Ein „mäßiger“ Block kann einen Unterschied vortäuschen.</w:t>
      </w:r>
    </w:p>
    <w:p w14:paraId="09E8C0C9" w14:textId="77777777" w:rsidR="002D3072" w:rsidRPr="003B1089" w:rsidRDefault="00000000">
      <w:pPr>
        <w:pStyle w:val="berschrift2"/>
        <w:rPr>
          <w:lang w:val="de-DE"/>
        </w:rPr>
      </w:pPr>
      <w:bookmarkStart w:id="25" w:name="_Toc242903796"/>
      <w:r w:rsidRPr="003B1089">
        <w:rPr>
          <w:lang w:val="de-DE"/>
        </w:rPr>
        <w:t>5.3 Veränderungsmuster und mögliche Bedeutung</w:t>
      </w:r>
      <w:bookmarkEnd w:id="25"/>
    </w:p>
    <w:p w14:paraId="41389E4C" w14:textId="77777777" w:rsidR="002D3072" w:rsidRDefault="00000000">
      <w:r w:rsidRPr="003B1089">
        <w:rPr>
          <w:lang w:val="de-DE"/>
        </w:rPr>
        <w:t xml:space="preserve">Die Tabelle zeigt, welche Muster in Studien mit welchen Hirnbereichen in Verbindung gebracht wurden. </w:t>
      </w:r>
      <w:r>
        <w:t xml:space="preserve">Sie </w:t>
      </w:r>
      <w:proofErr w:type="spellStart"/>
      <w:r>
        <w:t>ist</w:t>
      </w:r>
      <w:proofErr w:type="spellEnd"/>
      <w:r>
        <w:t xml:space="preserve"> </w:t>
      </w:r>
      <w:proofErr w:type="spellStart"/>
      <w:r>
        <w:t>eine</w:t>
      </w:r>
      <w:proofErr w:type="spellEnd"/>
      <w:r>
        <w:t xml:space="preserve"> </w:t>
      </w:r>
      <w:proofErr w:type="spellStart"/>
      <w:r>
        <w:t>Orientierung</w:t>
      </w:r>
      <w:proofErr w:type="spellEnd"/>
      <w:r>
        <w:t xml:space="preserve"> und </w:t>
      </w:r>
      <w:proofErr w:type="spellStart"/>
      <w:r>
        <w:t>keine</w:t>
      </w:r>
      <w:proofErr w:type="spellEnd"/>
      <w:r>
        <w:t xml:space="preserve"> </w:t>
      </w:r>
      <w:proofErr w:type="spellStart"/>
      <w:r>
        <w:t>Diagnoseanleitung</w:t>
      </w:r>
      <w:proofErr w:type="spellEnd"/>
      <w:r>
        <w:t>.</w:t>
      </w:r>
    </w:p>
    <w:tbl>
      <w:tblPr>
        <w:tblStyle w:val="Tabellenraster"/>
        <w:tblW w:w="0" w:type="auto"/>
        <w:jc w:val="center"/>
        <w:tblLayout w:type="fixed"/>
        <w:tblLook w:val="04A0" w:firstRow="1" w:lastRow="0" w:firstColumn="1" w:lastColumn="0" w:noHBand="0" w:noVBand="1"/>
      </w:tblPr>
      <w:tblGrid>
        <w:gridCol w:w="2041"/>
        <w:gridCol w:w="2494"/>
        <w:gridCol w:w="2608"/>
        <w:gridCol w:w="2268"/>
      </w:tblGrid>
      <w:tr w:rsidR="002D3072" w14:paraId="68332A71" w14:textId="77777777">
        <w:trPr>
          <w:tblHeader/>
          <w:jc w:val="center"/>
        </w:trPr>
        <w:tc>
          <w:tcPr>
            <w:tcW w:w="2041" w:type="dxa"/>
            <w:shd w:val="clear" w:color="auto" w:fill="1E5A7A"/>
          </w:tcPr>
          <w:p w14:paraId="341D9F71" w14:textId="77777777" w:rsidR="002D3072" w:rsidRDefault="00000000">
            <w:r>
              <w:rPr>
                <w:b/>
                <w:color w:val="FFFFFF"/>
                <w:sz w:val="19"/>
              </w:rPr>
              <w:t xml:space="preserve">Muster </w:t>
            </w:r>
            <w:proofErr w:type="spellStart"/>
            <w:r>
              <w:rPr>
                <w:b/>
                <w:color w:val="FFFFFF"/>
                <w:sz w:val="19"/>
              </w:rPr>
              <w:t>im</w:t>
            </w:r>
            <w:proofErr w:type="spellEnd"/>
            <w:r>
              <w:rPr>
                <w:b/>
                <w:color w:val="FFFFFF"/>
                <w:sz w:val="19"/>
              </w:rPr>
              <w:t xml:space="preserve"> </w:t>
            </w:r>
            <w:proofErr w:type="spellStart"/>
            <w:r>
              <w:rPr>
                <w:b/>
                <w:color w:val="FFFFFF"/>
                <w:sz w:val="19"/>
              </w:rPr>
              <w:t>Vergleich</w:t>
            </w:r>
            <w:proofErr w:type="spellEnd"/>
          </w:p>
        </w:tc>
        <w:tc>
          <w:tcPr>
            <w:tcW w:w="2494" w:type="dxa"/>
            <w:shd w:val="clear" w:color="auto" w:fill="1E5A7A"/>
          </w:tcPr>
          <w:p w14:paraId="6F7A7B67" w14:textId="77777777" w:rsidR="002D3072" w:rsidRDefault="00000000">
            <w:proofErr w:type="spellStart"/>
            <w:r>
              <w:rPr>
                <w:b/>
                <w:color w:val="FFFFFF"/>
                <w:sz w:val="19"/>
              </w:rPr>
              <w:t>Mögliche</w:t>
            </w:r>
            <w:proofErr w:type="spellEnd"/>
            <w:r>
              <w:rPr>
                <w:b/>
                <w:color w:val="FFFFFF"/>
                <w:sz w:val="19"/>
              </w:rPr>
              <w:t xml:space="preserve"> </w:t>
            </w:r>
            <w:proofErr w:type="spellStart"/>
            <w:r>
              <w:rPr>
                <w:b/>
                <w:color w:val="FFFFFF"/>
                <w:sz w:val="19"/>
              </w:rPr>
              <w:t>Bedeutung</w:t>
            </w:r>
            <w:proofErr w:type="spellEnd"/>
          </w:p>
        </w:tc>
        <w:tc>
          <w:tcPr>
            <w:tcW w:w="2608" w:type="dxa"/>
            <w:shd w:val="clear" w:color="auto" w:fill="1E5A7A"/>
          </w:tcPr>
          <w:p w14:paraId="48DD17F4" w14:textId="77777777" w:rsidR="002D3072" w:rsidRDefault="00000000">
            <w:proofErr w:type="spellStart"/>
            <w:r>
              <w:rPr>
                <w:b/>
                <w:color w:val="FFFFFF"/>
                <w:sz w:val="19"/>
              </w:rPr>
              <w:t>Hirnbereich</w:t>
            </w:r>
            <w:proofErr w:type="spellEnd"/>
            <w:r>
              <w:rPr>
                <w:b/>
                <w:color w:val="FFFFFF"/>
                <w:sz w:val="19"/>
              </w:rPr>
              <w:t xml:space="preserve"> / </w:t>
            </w:r>
            <w:proofErr w:type="spellStart"/>
            <w:r>
              <w:rPr>
                <w:b/>
                <w:color w:val="FFFFFF"/>
                <w:sz w:val="19"/>
              </w:rPr>
              <w:t>Augenmuskel</w:t>
            </w:r>
            <w:proofErr w:type="spellEnd"/>
          </w:p>
        </w:tc>
        <w:tc>
          <w:tcPr>
            <w:tcW w:w="2268" w:type="dxa"/>
            <w:shd w:val="clear" w:color="auto" w:fill="1E5A7A"/>
          </w:tcPr>
          <w:p w14:paraId="64ECB6F1" w14:textId="77777777" w:rsidR="002D3072" w:rsidRDefault="00000000">
            <w:r>
              <w:rPr>
                <w:b/>
                <w:color w:val="FFFFFF"/>
                <w:sz w:val="19"/>
              </w:rPr>
              <w:t>Quelle</w:t>
            </w:r>
          </w:p>
        </w:tc>
      </w:tr>
      <w:tr w:rsidR="002D3072" w14:paraId="3E93A34B" w14:textId="77777777">
        <w:trPr>
          <w:jc w:val="center"/>
        </w:trPr>
        <w:tc>
          <w:tcPr>
            <w:tcW w:w="2041" w:type="dxa"/>
          </w:tcPr>
          <w:p w14:paraId="0DF02AAA" w14:textId="77777777" w:rsidR="002D3072" w:rsidRPr="003B1089" w:rsidRDefault="00000000">
            <w:pPr>
              <w:spacing w:after="0"/>
              <w:rPr>
                <w:lang w:val="de-DE"/>
              </w:rPr>
            </w:pPr>
            <w:proofErr w:type="spellStart"/>
            <w:r w:rsidRPr="003B1089">
              <w:rPr>
                <w:sz w:val="19"/>
                <w:lang w:val="de-DE"/>
              </w:rPr>
              <w:t>Gain</w:t>
            </w:r>
            <w:proofErr w:type="spellEnd"/>
            <w:r w:rsidRPr="003B1089">
              <w:rPr>
                <w:sz w:val="19"/>
                <w:lang w:val="de-DE"/>
              </w:rPr>
              <w:t xml:space="preserve"> in allen Richtungen gleichmäßig niedriger</w:t>
            </w:r>
          </w:p>
        </w:tc>
        <w:tc>
          <w:tcPr>
            <w:tcW w:w="2494" w:type="dxa"/>
          </w:tcPr>
          <w:p w14:paraId="51A167AA" w14:textId="77777777" w:rsidR="002D3072" w:rsidRPr="003B1089" w:rsidRDefault="00000000">
            <w:pPr>
              <w:spacing w:after="0"/>
              <w:rPr>
                <w:lang w:val="de-DE"/>
              </w:rPr>
            </w:pPr>
            <w:r w:rsidRPr="003B1089">
              <w:rPr>
                <w:sz w:val="19"/>
                <w:lang w:val="de-DE"/>
              </w:rPr>
              <w:t>Aufmerksamkeit, Müdigkeit, Aufbau; Alter; allgemeine Schwäche des Folgesystems</w:t>
            </w:r>
          </w:p>
        </w:tc>
        <w:tc>
          <w:tcPr>
            <w:tcW w:w="2608" w:type="dxa"/>
          </w:tcPr>
          <w:p w14:paraId="3812CF88" w14:textId="77777777" w:rsidR="002D3072" w:rsidRPr="003E7381" w:rsidRDefault="00000000">
            <w:pPr>
              <w:spacing w:after="0"/>
              <w:rPr>
                <w:lang w:val="de-DE"/>
              </w:rPr>
            </w:pPr>
            <w:r w:rsidRPr="003E7381">
              <w:rPr>
                <w:sz w:val="19"/>
                <w:lang w:val="de-DE"/>
              </w:rPr>
              <w:t xml:space="preserve">Kleinhirn (Cerebellum: Uvula, </w:t>
            </w:r>
            <w:proofErr w:type="spellStart"/>
            <w:r w:rsidRPr="003E7381">
              <w:rPr>
                <w:sz w:val="19"/>
                <w:lang w:val="de-DE"/>
              </w:rPr>
              <w:t>Pyramis</w:t>
            </w:r>
            <w:proofErr w:type="spellEnd"/>
            <w:r w:rsidRPr="003E7381">
              <w:rPr>
                <w:sz w:val="19"/>
                <w:lang w:val="de-DE"/>
              </w:rPr>
              <w:t>); altersbedingt</w:t>
            </w:r>
          </w:p>
        </w:tc>
        <w:tc>
          <w:tcPr>
            <w:tcW w:w="2268" w:type="dxa"/>
          </w:tcPr>
          <w:p w14:paraId="44B06807" w14:textId="77777777" w:rsidR="002D3072" w:rsidRDefault="00000000">
            <w:pPr>
              <w:spacing w:after="0"/>
            </w:pPr>
            <w:r>
              <w:rPr>
                <w:sz w:val="19"/>
              </w:rPr>
              <w:t>[22, Abstract], [9, Results], [11, Abstract]</w:t>
            </w:r>
          </w:p>
        </w:tc>
      </w:tr>
      <w:tr w:rsidR="002D3072" w14:paraId="4DA1AF94" w14:textId="77777777">
        <w:trPr>
          <w:jc w:val="center"/>
        </w:trPr>
        <w:tc>
          <w:tcPr>
            <w:tcW w:w="2041" w:type="dxa"/>
            <w:shd w:val="clear" w:color="auto" w:fill="EEF3F5"/>
          </w:tcPr>
          <w:p w14:paraId="40EC4A6A" w14:textId="77777777" w:rsidR="002D3072" w:rsidRPr="003B1089" w:rsidRDefault="00000000">
            <w:pPr>
              <w:spacing w:after="0"/>
              <w:rPr>
                <w:lang w:val="de-DE"/>
              </w:rPr>
            </w:pPr>
            <w:r w:rsidRPr="003B1089">
              <w:rPr>
                <w:sz w:val="19"/>
                <w:lang w:val="de-DE"/>
              </w:rPr>
              <w:t>Eine waagerechte Richtung niedriger (neue Asymmetrie R/L)</w:t>
            </w:r>
          </w:p>
        </w:tc>
        <w:tc>
          <w:tcPr>
            <w:tcW w:w="2494" w:type="dxa"/>
            <w:shd w:val="clear" w:color="auto" w:fill="EEF3F5"/>
          </w:tcPr>
          <w:p w14:paraId="43EF9A00" w14:textId="77777777" w:rsidR="002D3072" w:rsidRPr="003B1089" w:rsidRDefault="00000000">
            <w:pPr>
              <w:spacing w:after="0"/>
              <w:rPr>
                <w:lang w:val="de-DE"/>
              </w:rPr>
            </w:pPr>
            <w:r w:rsidRPr="003B1089">
              <w:rPr>
                <w:sz w:val="19"/>
                <w:lang w:val="de-DE"/>
              </w:rPr>
              <w:t>einseitige Störung der Bewegungsverarbeitung oder Folgesteuerung</w:t>
            </w:r>
          </w:p>
        </w:tc>
        <w:tc>
          <w:tcPr>
            <w:tcW w:w="2608" w:type="dxa"/>
            <w:shd w:val="clear" w:color="auto" w:fill="EEF3F5"/>
          </w:tcPr>
          <w:p w14:paraId="59F3D581" w14:textId="77777777" w:rsidR="002D3072" w:rsidRPr="003B1089" w:rsidRDefault="00000000">
            <w:pPr>
              <w:spacing w:after="0"/>
              <w:rPr>
                <w:lang w:val="de-DE"/>
              </w:rPr>
            </w:pPr>
            <w:r w:rsidRPr="003B1089">
              <w:rPr>
                <w:sz w:val="19"/>
                <w:lang w:val="de-DE"/>
              </w:rPr>
              <w:t>NOT/DTN (Mesencephalon) der Seite, zu der die schwächere langsame Phase zeigt (Tierstudie); frontales Augenfeld (BA8/6) / hinterer Scheitellappen (BA7, BA39/40); Hirnhälfte</w:t>
            </w:r>
          </w:p>
        </w:tc>
        <w:tc>
          <w:tcPr>
            <w:tcW w:w="2268" w:type="dxa"/>
            <w:shd w:val="clear" w:color="auto" w:fill="EEF3F5"/>
          </w:tcPr>
          <w:p w14:paraId="7A529817" w14:textId="77777777" w:rsidR="002D3072" w:rsidRDefault="00000000">
            <w:pPr>
              <w:spacing w:after="0"/>
            </w:pPr>
            <w:r>
              <w:rPr>
                <w:sz w:val="19"/>
              </w:rPr>
              <w:t>[18, Abstract], [34, Abstract], [33, Abstract]</w:t>
            </w:r>
          </w:p>
        </w:tc>
      </w:tr>
      <w:tr w:rsidR="002D3072" w14:paraId="243D6220" w14:textId="77777777">
        <w:trPr>
          <w:jc w:val="center"/>
        </w:trPr>
        <w:tc>
          <w:tcPr>
            <w:tcW w:w="2041" w:type="dxa"/>
          </w:tcPr>
          <w:p w14:paraId="4ED998F5" w14:textId="77777777" w:rsidR="002D3072" w:rsidRPr="003B1089" w:rsidRDefault="00000000">
            <w:pPr>
              <w:spacing w:after="0"/>
              <w:rPr>
                <w:lang w:val="de-DE"/>
              </w:rPr>
            </w:pPr>
            <w:r w:rsidRPr="003B1089">
              <w:rPr>
                <w:sz w:val="19"/>
                <w:lang w:val="de-DE"/>
              </w:rPr>
              <w:t>Senkrecht nach unten schlechter als früher</w:t>
            </w:r>
          </w:p>
        </w:tc>
        <w:tc>
          <w:tcPr>
            <w:tcW w:w="2494" w:type="dxa"/>
          </w:tcPr>
          <w:p w14:paraId="0CCDC0D4" w14:textId="77777777" w:rsidR="002D3072" w:rsidRDefault="00000000">
            <w:pPr>
              <w:spacing w:after="0"/>
            </w:pPr>
            <w:proofErr w:type="spellStart"/>
            <w:r>
              <w:rPr>
                <w:sz w:val="19"/>
              </w:rPr>
              <w:t>veränderte</w:t>
            </w:r>
            <w:proofErr w:type="spellEnd"/>
            <w:r>
              <w:rPr>
                <w:sz w:val="19"/>
              </w:rPr>
              <w:t xml:space="preserve"> </w:t>
            </w:r>
            <w:proofErr w:type="spellStart"/>
            <w:r>
              <w:rPr>
                <w:sz w:val="19"/>
              </w:rPr>
              <w:t>senkrechte</w:t>
            </w:r>
            <w:proofErr w:type="spellEnd"/>
            <w:r>
              <w:rPr>
                <w:sz w:val="19"/>
              </w:rPr>
              <w:t xml:space="preserve"> </w:t>
            </w:r>
            <w:proofErr w:type="spellStart"/>
            <w:r>
              <w:rPr>
                <w:sz w:val="19"/>
              </w:rPr>
              <w:t>Folgebewegung</w:t>
            </w:r>
            <w:proofErr w:type="spellEnd"/>
          </w:p>
        </w:tc>
        <w:tc>
          <w:tcPr>
            <w:tcW w:w="2608" w:type="dxa"/>
          </w:tcPr>
          <w:p w14:paraId="4C6B45FA" w14:textId="0AE50B64" w:rsidR="002D3072" w:rsidRPr="00796E87" w:rsidRDefault="00000000">
            <w:pPr>
              <w:spacing w:after="0"/>
              <w:rPr>
                <w:lang w:val="de-DE"/>
              </w:rPr>
            </w:pPr>
            <w:r w:rsidRPr="00796E87">
              <w:rPr>
                <w:sz w:val="19"/>
                <w:lang w:val="de-DE"/>
              </w:rPr>
              <w:t xml:space="preserve">Basalganglien-Einfluss (subkortikal; Substantia </w:t>
            </w:r>
            <w:proofErr w:type="spellStart"/>
            <w:r w:rsidRPr="00796E87">
              <w:rPr>
                <w:sz w:val="19"/>
                <w:lang w:val="de-DE"/>
              </w:rPr>
              <w:t>nigra</w:t>
            </w:r>
            <w:proofErr w:type="spellEnd"/>
            <w:r w:rsidRPr="00796E87">
              <w:rPr>
                <w:sz w:val="19"/>
                <w:lang w:val="de-DE"/>
              </w:rPr>
              <w:t xml:space="preserve"> im Mesencephalon) (</w:t>
            </w:r>
            <w:r w:rsidR="00796E87" w:rsidRPr="00796E87">
              <w:rPr>
                <w:sz w:val="19"/>
                <w:lang w:val="de-DE"/>
              </w:rPr>
              <w:t>bei Parkinson beschrieben</w:t>
            </w:r>
            <w:r w:rsidR="00796E87">
              <w:rPr>
                <w:sz w:val="19"/>
                <w:lang w:val="de-DE"/>
              </w:rPr>
              <w:t>, Mechanismus unklar</w:t>
            </w:r>
            <w:r w:rsidRPr="00796E87">
              <w:rPr>
                <w:sz w:val="19"/>
                <w:lang w:val="de-DE"/>
              </w:rPr>
              <w:t>)</w:t>
            </w:r>
          </w:p>
        </w:tc>
        <w:tc>
          <w:tcPr>
            <w:tcW w:w="2268" w:type="dxa"/>
          </w:tcPr>
          <w:p w14:paraId="4A68742B" w14:textId="77777777" w:rsidR="002D3072" w:rsidRDefault="00000000">
            <w:pPr>
              <w:spacing w:after="0"/>
            </w:pPr>
            <w:r>
              <w:rPr>
                <w:sz w:val="19"/>
              </w:rPr>
              <w:t>[31, Abstract]</w:t>
            </w:r>
          </w:p>
        </w:tc>
      </w:tr>
      <w:tr w:rsidR="002D3072" w14:paraId="693047E6" w14:textId="77777777">
        <w:trPr>
          <w:jc w:val="center"/>
        </w:trPr>
        <w:tc>
          <w:tcPr>
            <w:tcW w:w="2041" w:type="dxa"/>
            <w:shd w:val="clear" w:color="auto" w:fill="EEF3F5"/>
          </w:tcPr>
          <w:p w14:paraId="61EA2A8F" w14:textId="77777777" w:rsidR="002D3072" w:rsidRPr="003B1089" w:rsidRDefault="00000000">
            <w:pPr>
              <w:spacing w:after="0"/>
              <w:rPr>
                <w:lang w:val="de-DE"/>
              </w:rPr>
            </w:pPr>
            <w:r w:rsidRPr="003B1089">
              <w:rPr>
                <w:sz w:val="19"/>
                <w:lang w:val="de-DE"/>
              </w:rPr>
              <w:t xml:space="preserve">Senkrechter </w:t>
            </w:r>
            <w:proofErr w:type="spellStart"/>
            <w:r w:rsidRPr="003B1089">
              <w:rPr>
                <w:sz w:val="19"/>
                <w:lang w:val="de-DE"/>
              </w:rPr>
              <w:t>Gain</w:t>
            </w:r>
            <w:proofErr w:type="spellEnd"/>
            <w:r w:rsidRPr="003B1089">
              <w:rPr>
                <w:sz w:val="19"/>
                <w:lang w:val="de-DE"/>
              </w:rPr>
              <w:t xml:space="preserve"> niedriger, Rücksprünge selten oder schräg</w:t>
            </w:r>
          </w:p>
        </w:tc>
        <w:tc>
          <w:tcPr>
            <w:tcW w:w="2494" w:type="dxa"/>
            <w:shd w:val="clear" w:color="auto" w:fill="EEF3F5"/>
          </w:tcPr>
          <w:p w14:paraId="6F6F8DFB" w14:textId="77777777" w:rsidR="002D3072" w:rsidRDefault="00000000">
            <w:pPr>
              <w:spacing w:after="0"/>
            </w:pPr>
            <w:proofErr w:type="spellStart"/>
            <w:r>
              <w:rPr>
                <w:sz w:val="19"/>
              </w:rPr>
              <w:t>gestörtes</w:t>
            </w:r>
            <w:proofErr w:type="spellEnd"/>
            <w:r>
              <w:rPr>
                <w:sz w:val="19"/>
              </w:rPr>
              <w:t xml:space="preserve"> </w:t>
            </w:r>
            <w:proofErr w:type="spellStart"/>
            <w:r>
              <w:rPr>
                <w:sz w:val="19"/>
              </w:rPr>
              <w:t>senkrechtes</w:t>
            </w:r>
            <w:proofErr w:type="spellEnd"/>
            <w:r>
              <w:rPr>
                <w:sz w:val="19"/>
              </w:rPr>
              <w:t xml:space="preserve"> </w:t>
            </w:r>
            <w:proofErr w:type="spellStart"/>
            <w:r>
              <w:rPr>
                <w:sz w:val="19"/>
              </w:rPr>
              <w:t>Sakkadensystem</w:t>
            </w:r>
            <w:proofErr w:type="spellEnd"/>
          </w:p>
        </w:tc>
        <w:tc>
          <w:tcPr>
            <w:tcW w:w="2608" w:type="dxa"/>
            <w:shd w:val="clear" w:color="auto" w:fill="EEF3F5"/>
          </w:tcPr>
          <w:p w14:paraId="25A6D4D0" w14:textId="77777777" w:rsidR="002D3072" w:rsidRPr="003B1089" w:rsidRDefault="00000000">
            <w:pPr>
              <w:spacing w:after="0"/>
              <w:rPr>
                <w:lang w:val="de-DE"/>
              </w:rPr>
            </w:pPr>
            <w:r w:rsidRPr="003B1089">
              <w:rPr>
                <w:sz w:val="19"/>
                <w:lang w:val="de-DE"/>
              </w:rPr>
              <w:t xml:space="preserve">Mittelhirn (Mesencephalon): </w:t>
            </w:r>
            <w:proofErr w:type="spellStart"/>
            <w:r w:rsidRPr="003B1089">
              <w:rPr>
                <w:sz w:val="19"/>
                <w:lang w:val="de-DE"/>
              </w:rPr>
              <w:t>riMLF</w:t>
            </w:r>
            <w:proofErr w:type="spellEnd"/>
            <w:r w:rsidRPr="003B1089">
              <w:rPr>
                <w:sz w:val="19"/>
                <w:lang w:val="de-DE"/>
              </w:rPr>
              <w:t>; Muskeln III/IV</w:t>
            </w:r>
          </w:p>
        </w:tc>
        <w:tc>
          <w:tcPr>
            <w:tcW w:w="2268" w:type="dxa"/>
            <w:shd w:val="clear" w:color="auto" w:fill="EEF3F5"/>
          </w:tcPr>
          <w:p w14:paraId="0C3F085B" w14:textId="77777777" w:rsidR="002D3072" w:rsidRDefault="00000000">
            <w:pPr>
              <w:spacing w:after="0"/>
            </w:pPr>
            <w:r>
              <w:rPr>
                <w:sz w:val="19"/>
              </w:rPr>
              <w:t>[30, Conclusions], [24, Abstract]</w:t>
            </w:r>
          </w:p>
        </w:tc>
      </w:tr>
      <w:tr w:rsidR="002D3072" w14:paraId="50FF2124" w14:textId="77777777">
        <w:trPr>
          <w:jc w:val="center"/>
        </w:trPr>
        <w:tc>
          <w:tcPr>
            <w:tcW w:w="2041" w:type="dxa"/>
          </w:tcPr>
          <w:p w14:paraId="7C432F46" w14:textId="77777777" w:rsidR="002D3072" w:rsidRPr="003B1089" w:rsidRDefault="00000000">
            <w:pPr>
              <w:spacing w:after="0"/>
              <w:rPr>
                <w:lang w:val="de-DE"/>
              </w:rPr>
            </w:pPr>
            <w:r w:rsidRPr="003B1089">
              <w:rPr>
                <w:sz w:val="19"/>
                <w:lang w:val="de-DE"/>
              </w:rPr>
              <w:t xml:space="preserve">Waagerechte Rücksprünge fehlen bei erhaltenem </w:t>
            </w:r>
            <w:proofErr w:type="spellStart"/>
            <w:r w:rsidRPr="003B1089">
              <w:rPr>
                <w:sz w:val="19"/>
                <w:lang w:val="de-DE"/>
              </w:rPr>
              <w:t>Gain</w:t>
            </w:r>
            <w:proofErr w:type="spellEnd"/>
          </w:p>
        </w:tc>
        <w:tc>
          <w:tcPr>
            <w:tcW w:w="2494" w:type="dxa"/>
          </w:tcPr>
          <w:p w14:paraId="38797FC6" w14:textId="77777777" w:rsidR="002D3072" w:rsidRDefault="00000000">
            <w:pPr>
              <w:spacing w:after="0"/>
            </w:pPr>
            <w:proofErr w:type="spellStart"/>
            <w:r>
              <w:rPr>
                <w:sz w:val="19"/>
              </w:rPr>
              <w:t>gestörte</w:t>
            </w:r>
            <w:proofErr w:type="spellEnd"/>
            <w:r>
              <w:rPr>
                <w:sz w:val="19"/>
              </w:rPr>
              <w:t xml:space="preserve"> </w:t>
            </w:r>
            <w:proofErr w:type="spellStart"/>
            <w:r>
              <w:rPr>
                <w:sz w:val="19"/>
              </w:rPr>
              <w:t>waagerechte</w:t>
            </w:r>
            <w:proofErr w:type="spellEnd"/>
            <w:r>
              <w:rPr>
                <w:sz w:val="19"/>
              </w:rPr>
              <w:t xml:space="preserve"> </w:t>
            </w:r>
            <w:proofErr w:type="spellStart"/>
            <w:r>
              <w:rPr>
                <w:sz w:val="19"/>
              </w:rPr>
              <w:t>Sakkadenerzeugung</w:t>
            </w:r>
            <w:proofErr w:type="spellEnd"/>
          </w:p>
        </w:tc>
        <w:tc>
          <w:tcPr>
            <w:tcW w:w="2608" w:type="dxa"/>
          </w:tcPr>
          <w:p w14:paraId="2827A5A0" w14:textId="77777777" w:rsidR="002D3072" w:rsidRDefault="00000000">
            <w:pPr>
              <w:spacing w:after="0"/>
            </w:pPr>
            <w:r>
              <w:rPr>
                <w:sz w:val="19"/>
              </w:rPr>
              <w:t>Brücke (Pons): PPRF</w:t>
            </w:r>
          </w:p>
        </w:tc>
        <w:tc>
          <w:tcPr>
            <w:tcW w:w="2268" w:type="dxa"/>
          </w:tcPr>
          <w:p w14:paraId="1409A4AC" w14:textId="77777777" w:rsidR="002D3072" w:rsidRDefault="00000000">
            <w:pPr>
              <w:spacing w:after="0"/>
            </w:pPr>
            <w:r>
              <w:rPr>
                <w:sz w:val="19"/>
              </w:rPr>
              <w:t>[26, Abstract], [29, Abstract]</w:t>
            </w:r>
          </w:p>
        </w:tc>
      </w:tr>
      <w:tr w:rsidR="002D3072" w14:paraId="013371CD" w14:textId="77777777">
        <w:trPr>
          <w:jc w:val="center"/>
        </w:trPr>
        <w:tc>
          <w:tcPr>
            <w:tcW w:w="2041" w:type="dxa"/>
            <w:shd w:val="clear" w:color="auto" w:fill="EEF3F5"/>
          </w:tcPr>
          <w:p w14:paraId="66A746EE" w14:textId="77777777" w:rsidR="002D3072" w:rsidRPr="003B1089" w:rsidRDefault="00000000">
            <w:pPr>
              <w:spacing w:after="0"/>
              <w:rPr>
                <w:lang w:val="de-DE"/>
              </w:rPr>
            </w:pPr>
            <w:r w:rsidRPr="003B1089">
              <w:rPr>
                <w:sz w:val="19"/>
                <w:lang w:val="de-DE"/>
              </w:rPr>
              <w:t xml:space="preserve">Nur Frequenz/Amplitude anders, </w:t>
            </w:r>
            <w:proofErr w:type="spellStart"/>
            <w:r w:rsidRPr="003B1089">
              <w:rPr>
                <w:sz w:val="19"/>
                <w:lang w:val="de-DE"/>
              </w:rPr>
              <w:t>Gain</w:t>
            </w:r>
            <w:proofErr w:type="spellEnd"/>
            <w:r w:rsidRPr="003B1089">
              <w:rPr>
                <w:sz w:val="19"/>
                <w:lang w:val="de-DE"/>
              </w:rPr>
              <w:t xml:space="preserve"> gleich</w:t>
            </w:r>
          </w:p>
        </w:tc>
        <w:tc>
          <w:tcPr>
            <w:tcW w:w="2494" w:type="dxa"/>
            <w:shd w:val="clear" w:color="auto" w:fill="EEF3F5"/>
          </w:tcPr>
          <w:p w14:paraId="3A590508" w14:textId="77777777" w:rsidR="002D3072" w:rsidRPr="003B1089" w:rsidRDefault="00000000">
            <w:pPr>
              <w:spacing w:after="0"/>
              <w:rPr>
                <w:lang w:val="de-DE"/>
              </w:rPr>
            </w:pPr>
            <w:r w:rsidRPr="003B1089">
              <w:rPr>
                <w:sz w:val="19"/>
                <w:lang w:val="de-DE"/>
              </w:rPr>
              <w:t>andere Blickstrategie (Look/Stare), Aufmerksamkeit</w:t>
            </w:r>
          </w:p>
        </w:tc>
        <w:tc>
          <w:tcPr>
            <w:tcW w:w="2608" w:type="dxa"/>
            <w:shd w:val="clear" w:color="auto" w:fill="EEF3F5"/>
          </w:tcPr>
          <w:p w14:paraId="0422E551" w14:textId="77777777" w:rsidR="002D3072" w:rsidRPr="003B1089" w:rsidRDefault="00000000">
            <w:pPr>
              <w:spacing w:after="0"/>
              <w:rPr>
                <w:lang w:val="de-DE"/>
              </w:rPr>
            </w:pPr>
            <w:r w:rsidRPr="003B1089">
              <w:rPr>
                <w:sz w:val="19"/>
                <w:lang w:val="de-DE"/>
              </w:rPr>
              <w:t>kortikale Augenfelder (BA8/6, BA7/40) bei Look-OKN</w:t>
            </w:r>
          </w:p>
        </w:tc>
        <w:tc>
          <w:tcPr>
            <w:tcW w:w="2268" w:type="dxa"/>
            <w:shd w:val="clear" w:color="auto" w:fill="EEF3F5"/>
          </w:tcPr>
          <w:p w14:paraId="49C40CFF" w14:textId="77777777" w:rsidR="002D3072" w:rsidRDefault="00000000">
            <w:pPr>
              <w:spacing w:after="0"/>
            </w:pPr>
            <w:r>
              <w:rPr>
                <w:sz w:val="19"/>
              </w:rPr>
              <w:t>[3, Abstract], [4, Abstract]</w:t>
            </w:r>
          </w:p>
        </w:tc>
      </w:tr>
      <w:tr w:rsidR="002D3072" w14:paraId="26220687" w14:textId="77777777">
        <w:trPr>
          <w:jc w:val="center"/>
        </w:trPr>
        <w:tc>
          <w:tcPr>
            <w:tcW w:w="2041" w:type="dxa"/>
          </w:tcPr>
          <w:p w14:paraId="2DA16CD0" w14:textId="77777777" w:rsidR="002D3072" w:rsidRPr="003B1089" w:rsidRDefault="00000000">
            <w:pPr>
              <w:spacing w:after="0"/>
              <w:rPr>
                <w:lang w:val="de-DE"/>
              </w:rPr>
            </w:pPr>
            <w:proofErr w:type="spellStart"/>
            <w:r w:rsidRPr="003B1089">
              <w:rPr>
                <w:sz w:val="19"/>
                <w:lang w:val="de-DE"/>
              </w:rPr>
              <w:t>Gain</w:t>
            </w:r>
            <w:proofErr w:type="spellEnd"/>
            <w:r w:rsidRPr="003B1089">
              <w:rPr>
                <w:sz w:val="19"/>
                <w:lang w:val="de-DE"/>
              </w:rPr>
              <w:t xml:space="preserve"> stärker abfallend bei 30 °/s</w:t>
            </w:r>
          </w:p>
        </w:tc>
        <w:tc>
          <w:tcPr>
            <w:tcW w:w="2494" w:type="dxa"/>
          </w:tcPr>
          <w:p w14:paraId="24D828E7" w14:textId="3F822B84" w:rsidR="002D3072" w:rsidRPr="003B1089" w:rsidRDefault="00796E87">
            <w:pPr>
              <w:spacing w:after="0"/>
              <w:rPr>
                <w:lang w:val="de-DE"/>
              </w:rPr>
            </w:pPr>
            <w:r>
              <w:rPr>
                <w:sz w:val="19"/>
                <w:lang w:val="de-DE"/>
              </w:rPr>
              <w:t xml:space="preserve">Zeigt möglicherweise </w:t>
            </w:r>
            <w:r w:rsidR="00000000" w:rsidRPr="003B1089">
              <w:rPr>
                <w:sz w:val="19"/>
                <w:lang w:val="de-DE"/>
              </w:rPr>
              <w:t>geringere Reserve des schnellen Folgesystems</w:t>
            </w:r>
          </w:p>
        </w:tc>
        <w:tc>
          <w:tcPr>
            <w:tcW w:w="2608" w:type="dxa"/>
          </w:tcPr>
          <w:p w14:paraId="13A5F3E2" w14:textId="77777777" w:rsidR="002D3072" w:rsidRDefault="00000000">
            <w:pPr>
              <w:spacing w:after="0"/>
            </w:pPr>
            <w:proofErr w:type="spellStart"/>
            <w:r>
              <w:rPr>
                <w:sz w:val="19"/>
              </w:rPr>
              <w:t>Brückenkerne</w:t>
            </w:r>
            <w:proofErr w:type="spellEnd"/>
            <w:r>
              <w:rPr>
                <w:sz w:val="19"/>
              </w:rPr>
              <w:t xml:space="preserve"> (Pons), Flocculus, Uvula (Cerebellum)</w:t>
            </w:r>
          </w:p>
        </w:tc>
        <w:tc>
          <w:tcPr>
            <w:tcW w:w="2268" w:type="dxa"/>
          </w:tcPr>
          <w:p w14:paraId="6089EBA5" w14:textId="77777777" w:rsidR="002D3072" w:rsidRDefault="00000000">
            <w:pPr>
              <w:spacing w:after="0"/>
            </w:pPr>
            <w:r>
              <w:rPr>
                <w:sz w:val="19"/>
              </w:rPr>
              <w:t>[16, Abstract]</w:t>
            </w:r>
          </w:p>
        </w:tc>
      </w:tr>
      <w:tr w:rsidR="002D3072" w14:paraId="710959FD" w14:textId="77777777">
        <w:trPr>
          <w:jc w:val="center"/>
        </w:trPr>
        <w:tc>
          <w:tcPr>
            <w:tcW w:w="2041" w:type="dxa"/>
            <w:shd w:val="clear" w:color="auto" w:fill="EEF3F5"/>
          </w:tcPr>
          <w:p w14:paraId="0261224B" w14:textId="77777777" w:rsidR="002D3072" w:rsidRDefault="00000000">
            <w:pPr>
              <w:spacing w:after="0"/>
            </w:pPr>
            <w:r>
              <w:rPr>
                <w:sz w:val="19"/>
              </w:rPr>
              <w:t xml:space="preserve">Gain </w:t>
            </w:r>
            <w:proofErr w:type="spellStart"/>
            <w:r>
              <w:rPr>
                <w:sz w:val="19"/>
              </w:rPr>
              <w:t>höher</w:t>
            </w:r>
            <w:proofErr w:type="spellEnd"/>
            <w:r>
              <w:rPr>
                <w:sz w:val="19"/>
              </w:rPr>
              <w:t xml:space="preserve"> </w:t>
            </w:r>
            <w:proofErr w:type="spellStart"/>
            <w:r>
              <w:rPr>
                <w:sz w:val="19"/>
              </w:rPr>
              <w:t>als</w:t>
            </w:r>
            <w:proofErr w:type="spellEnd"/>
            <w:r>
              <w:rPr>
                <w:sz w:val="19"/>
              </w:rPr>
              <w:t xml:space="preserve"> </w:t>
            </w:r>
            <w:proofErr w:type="spellStart"/>
            <w:r>
              <w:rPr>
                <w:sz w:val="19"/>
              </w:rPr>
              <w:t>früher</w:t>
            </w:r>
            <w:proofErr w:type="spellEnd"/>
          </w:p>
        </w:tc>
        <w:tc>
          <w:tcPr>
            <w:tcW w:w="2494" w:type="dxa"/>
            <w:shd w:val="clear" w:color="auto" w:fill="EEF3F5"/>
          </w:tcPr>
          <w:p w14:paraId="636D4207" w14:textId="77777777" w:rsidR="002D3072" w:rsidRPr="003B1089" w:rsidRDefault="00000000">
            <w:pPr>
              <w:spacing w:after="0"/>
              <w:rPr>
                <w:lang w:val="de-DE"/>
              </w:rPr>
            </w:pPr>
            <w:r w:rsidRPr="003B1089">
              <w:rPr>
                <w:sz w:val="19"/>
                <w:lang w:val="de-DE"/>
              </w:rPr>
              <w:t xml:space="preserve">z. B. Look- statt Stare-Anweisung; nach Gehirnerschütterung wurde eine höhere visuelle Verstärkung beschrieben (andere </w:t>
            </w:r>
            <w:proofErr w:type="spellStart"/>
            <w:r w:rsidRPr="003B1089">
              <w:rPr>
                <w:sz w:val="19"/>
                <w:lang w:val="de-DE"/>
              </w:rPr>
              <w:t>Reizform</w:t>
            </w:r>
            <w:proofErr w:type="spellEnd"/>
            <w:r w:rsidRPr="003B1089">
              <w:rPr>
                <w:sz w:val="19"/>
                <w:lang w:val="de-DE"/>
              </w:rPr>
              <w:t>)</w:t>
            </w:r>
          </w:p>
        </w:tc>
        <w:tc>
          <w:tcPr>
            <w:tcW w:w="2608" w:type="dxa"/>
            <w:shd w:val="clear" w:color="auto" w:fill="EEF3F5"/>
          </w:tcPr>
          <w:p w14:paraId="718AFBE1" w14:textId="77777777" w:rsidR="002D3072" w:rsidRDefault="00000000">
            <w:pPr>
              <w:spacing w:after="0"/>
            </w:pPr>
            <w:proofErr w:type="spellStart"/>
            <w:r>
              <w:rPr>
                <w:sz w:val="19"/>
              </w:rPr>
              <w:t>subkortikale</w:t>
            </w:r>
            <w:proofErr w:type="spellEnd"/>
            <w:r>
              <w:rPr>
                <w:sz w:val="19"/>
              </w:rPr>
              <w:t xml:space="preserve"> </w:t>
            </w:r>
            <w:proofErr w:type="spellStart"/>
            <w:r>
              <w:rPr>
                <w:sz w:val="19"/>
              </w:rPr>
              <w:t>Blickstabilisierung</w:t>
            </w:r>
            <w:proofErr w:type="spellEnd"/>
          </w:p>
        </w:tc>
        <w:tc>
          <w:tcPr>
            <w:tcW w:w="2268" w:type="dxa"/>
            <w:shd w:val="clear" w:color="auto" w:fill="EEF3F5"/>
          </w:tcPr>
          <w:p w14:paraId="7BEDE8CF" w14:textId="4EA0BD94" w:rsidR="002D3072" w:rsidRDefault="00000000">
            <w:pPr>
              <w:spacing w:after="0"/>
            </w:pPr>
            <w:r>
              <w:rPr>
                <w:sz w:val="19"/>
              </w:rPr>
              <w:t xml:space="preserve">[2, Purpose], [38, </w:t>
            </w:r>
            <w:r w:rsidR="00796E87">
              <w:rPr>
                <w:sz w:val="19"/>
              </w:rPr>
              <w:t>Results</w:t>
            </w:r>
            <w:r>
              <w:rPr>
                <w:sz w:val="19"/>
              </w:rPr>
              <w:t>]</w:t>
            </w:r>
          </w:p>
        </w:tc>
      </w:tr>
    </w:tbl>
    <w:p w14:paraId="0ECE2471" w14:textId="77777777" w:rsidR="002D3072" w:rsidRDefault="002D3072">
      <w:pPr>
        <w:spacing w:after="40"/>
      </w:pPr>
    </w:p>
    <w:p w14:paraId="1558BB53" w14:textId="77777777" w:rsidR="002D3072" w:rsidRPr="003B1089" w:rsidRDefault="00000000">
      <w:pPr>
        <w:pStyle w:val="berschrift2"/>
        <w:rPr>
          <w:lang w:val="de-DE"/>
        </w:rPr>
      </w:pPr>
      <w:bookmarkStart w:id="26" w:name="_Toc242903797"/>
      <w:r w:rsidRPr="003B1089">
        <w:rPr>
          <w:lang w:val="de-DE"/>
        </w:rPr>
        <w:lastRenderedPageBreak/>
        <w:t>5.4 Vergleich derselben Person über die Zeit</w:t>
      </w:r>
      <w:bookmarkEnd w:id="26"/>
    </w:p>
    <w:p w14:paraId="08172271" w14:textId="77777777" w:rsidR="002D3072" w:rsidRPr="003B1089" w:rsidRDefault="00000000">
      <w:pPr>
        <w:pStyle w:val="Aufzhlungszeichen"/>
        <w:spacing w:after="60"/>
        <w:rPr>
          <w:lang w:val="de-DE"/>
        </w:rPr>
      </w:pPr>
      <w:r w:rsidRPr="003B1089">
        <w:rPr>
          <w:b/>
          <w:lang w:val="de-DE"/>
        </w:rPr>
        <w:t xml:space="preserve">Stärke: </w:t>
      </w:r>
      <w:r w:rsidRPr="003B1089">
        <w:rPr>
          <w:lang w:val="de-DE"/>
        </w:rPr>
        <w:t xml:space="preserve">Das ist die aussagekräftigste Anwendung. Persönliche Eigenheiten, etwa die senkrechte Asymmetrie, bleiben bei derselben Person gleich [2, </w:t>
      </w:r>
      <w:proofErr w:type="spellStart"/>
      <w:r w:rsidRPr="003B1089">
        <w:rPr>
          <w:lang w:val="de-DE"/>
        </w:rPr>
        <w:t>Conclusions</w:t>
      </w:r>
      <w:proofErr w:type="spellEnd"/>
      <w:r w:rsidRPr="003B1089">
        <w:rPr>
          <w:lang w:val="de-DE"/>
        </w:rPr>
        <w:t>].</w:t>
      </w:r>
    </w:p>
    <w:p w14:paraId="7A9100DE" w14:textId="77777777" w:rsidR="002D3072" w:rsidRDefault="00000000">
      <w:pPr>
        <w:pStyle w:val="Aufzhlungszeichen"/>
        <w:spacing w:after="60"/>
      </w:pPr>
      <w:r w:rsidRPr="003B1089">
        <w:rPr>
          <w:b/>
          <w:lang w:val="de-DE"/>
        </w:rPr>
        <w:t xml:space="preserve">Alterseffekt: </w:t>
      </w:r>
      <w:r w:rsidRPr="003B1089">
        <w:rPr>
          <w:lang w:val="de-DE"/>
        </w:rPr>
        <w:t xml:space="preserve">Ab etwa 50 Jahren sinkt der </w:t>
      </w:r>
      <w:proofErr w:type="spellStart"/>
      <w:r w:rsidRPr="003B1089">
        <w:rPr>
          <w:lang w:val="de-DE"/>
        </w:rPr>
        <w:t>Gain</w:t>
      </w:r>
      <w:proofErr w:type="spellEnd"/>
      <w:r w:rsidRPr="003B1089">
        <w:rPr>
          <w:lang w:val="de-DE"/>
        </w:rPr>
        <w:t xml:space="preserve"> langsam [9, </w:t>
      </w:r>
      <w:proofErr w:type="spellStart"/>
      <w:r w:rsidRPr="003B1089">
        <w:rPr>
          <w:lang w:val="de-DE"/>
        </w:rPr>
        <w:t>Results</w:t>
      </w:r>
      <w:proofErr w:type="spellEnd"/>
      <w:r w:rsidRPr="003B1089">
        <w:rPr>
          <w:lang w:val="de-DE"/>
        </w:rPr>
        <w:t xml:space="preserve">]. Bei Hochbetagten nahm er über Jahre ab, gemeinsam mit Gang und Gleichgewicht [11, Abstract]. </w:t>
      </w:r>
      <w:proofErr w:type="spellStart"/>
      <w:r>
        <w:t>Über</w:t>
      </w:r>
      <w:proofErr w:type="spellEnd"/>
      <w:r>
        <w:t xml:space="preserve"> Jahre </w:t>
      </w:r>
      <w:proofErr w:type="spellStart"/>
      <w:r>
        <w:t>hinweg</w:t>
      </w:r>
      <w:proofErr w:type="spellEnd"/>
      <w:r>
        <w:t xml:space="preserve"> </w:t>
      </w:r>
      <w:proofErr w:type="spellStart"/>
      <w:r>
        <w:t>ist</w:t>
      </w:r>
      <w:proofErr w:type="spellEnd"/>
      <w:r>
        <w:t xml:space="preserve"> </w:t>
      </w:r>
      <w:proofErr w:type="spellStart"/>
      <w:r>
        <w:t>eine</w:t>
      </w:r>
      <w:proofErr w:type="spellEnd"/>
      <w:r>
        <w:t xml:space="preserve"> </w:t>
      </w:r>
      <w:proofErr w:type="spellStart"/>
      <w:r>
        <w:t>leichte</w:t>
      </w:r>
      <w:proofErr w:type="spellEnd"/>
      <w:r>
        <w:t xml:space="preserve"> </w:t>
      </w:r>
      <w:proofErr w:type="spellStart"/>
      <w:r>
        <w:t>Abnahme</w:t>
      </w:r>
      <w:proofErr w:type="spellEnd"/>
      <w:r>
        <w:t xml:space="preserve"> </w:t>
      </w:r>
      <w:proofErr w:type="spellStart"/>
      <w:r>
        <w:t>deshalb</w:t>
      </w:r>
      <w:proofErr w:type="spellEnd"/>
      <w:r>
        <w:t xml:space="preserve"> normal.</w:t>
      </w:r>
    </w:p>
    <w:p w14:paraId="27DB5137" w14:textId="77777777" w:rsidR="002D3072" w:rsidRPr="003B1089" w:rsidRDefault="00000000">
      <w:pPr>
        <w:pStyle w:val="Aufzhlungszeichen"/>
        <w:spacing w:after="60"/>
        <w:rPr>
          <w:lang w:val="de-DE"/>
        </w:rPr>
      </w:pPr>
      <w:r w:rsidRPr="003B1089">
        <w:rPr>
          <w:b/>
          <w:lang w:val="de-DE"/>
        </w:rPr>
        <w:t xml:space="preserve">Voraussetzungen: </w:t>
      </w:r>
      <w:r w:rsidRPr="003B1089">
        <w:rPr>
          <w:lang w:val="de-DE"/>
        </w:rPr>
        <w:t>Gleiches Gerät, gleicher Abstand, gleiche Haltung, gleiche Anweisung, ähnliche Tageszeit, gleiches Licht.</w:t>
      </w:r>
    </w:p>
    <w:p w14:paraId="23C77B88" w14:textId="77777777" w:rsidR="002D3072" w:rsidRDefault="00000000">
      <w:pPr>
        <w:pStyle w:val="berschrift2"/>
      </w:pPr>
      <w:bookmarkStart w:id="27" w:name="_Toc242903798"/>
      <w:r>
        <w:t xml:space="preserve">5.5 </w:t>
      </w:r>
      <w:proofErr w:type="spellStart"/>
      <w:r>
        <w:t>Vergleich</w:t>
      </w:r>
      <w:proofErr w:type="spellEnd"/>
      <w:r>
        <w:t xml:space="preserve"> </w:t>
      </w:r>
      <w:proofErr w:type="spellStart"/>
      <w:r>
        <w:t>verschiedener</w:t>
      </w:r>
      <w:proofErr w:type="spellEnd"/>
      <w:r>
        <w:t xml:space="preserve"> </w:t>
      </w:r>
      <w:proofErr w:type="spellStart"/>
      <w:r>
        <w:t>Personen</w:t>
      </w:r>
      <w:bookmarkEnd w:id="27"/>
      <w:proofErr w:type="spellEnd"/>
    </w:p>
    <w:p w14:paraId="36DACE00" w14:textId="77777777" w:rsidR="002D3072" w:rsidRPr="003B1089" w:rsidRDefault="00000000">
      <w:pPr>
        <w:pStyle w:val="Aufzhlungszeichen"/>
        <w:spacing w:after="60"/>
        <w:rPr>
          <w:lang w:val="de-DE"/>
        </w:rPr>
      </w:pPr>
      <w:r w:rsidRPr="003B1089">
        <w:rPr>
          <w:b/>
          <w:lang w:val="de-DE"/>
        </w:rPr>
        <w:t xml:space="preserve">Alter: </w:t>
      </w:r>
      <w:r w:rsidRPr="003B1089">
        <w:rPr>
          <w:lang w:val="de-DE"/>
        </w:rPr>
        <w:t xml:space="preserve">Nur Personen ähnlichen Alters vergleichen [9, </w:t>
      </w:r>
      <w:proofErr w:type="spellStart"/>
      <w:r w:rsidRPr="003B1089">
        <w:rPr>
          <w:lang w:val="de-DE"/>
        </w:rPr>
        <w:t>Results</w:t>
      </w:r>
      <w:proofErr w:type="spellEnd"/>
      <w:r w:rsidRPr="003B1089">
        <w:rPr>
          <w:lang w:val="de-DE"/>
        </w:rPr>
        <w:t>; 12, Abstract].</w:t>
      </w:r>
    </w:p>
    <w:p w14:paraId="031D9552" w14:textId="77777777" w:rsidR="002D3072" w:rsidRDefault="00000000">
      <w:pPr>
        <w:pStyle w:val="Aufzhlungszeichen"/>
        <w:spacing w:after="60"/>
      </w:pPr>
      <w:r w:rsidRPr="003B1089">
        <w:rPr>
          <w:b/>
          <w:lang w:val="de-DE"/>
        </w:rPr>
        <w:t xml:space="preserve">Asymmetrien: </w:t>
      </w:r>
      <w:r w:rsidRPr="003B1089">
        <w:rPr>
          <w:lang w:val="de-DE"/>
        </w:rPr>
        <w:t xml:space="preserve">Senkrechte Asymmetrien sind individuell verschieden und gehören zur Person [2, </w:t>
      </w:r>
      <w:proofErr w:type="spellStart"/>
      <w:r w:rsidRPr="003B1089">
        <w:rPr>
          <w:lang w:val="de-DE"/>
        </w:rPr>
        <w:t>Conclusions</w:t>
      </w:r>
      <w:proofErr w:type="spellEnd"/>
      <w:r w:rsidRPr="003B1089">
        <w:rPr>
          <w:lang w:val="de-DE"/>
        </w:rPr>
        <w:t xml:space="preserve">]. </w:t>
      </w:r>
      <w:proofErr w:type="spellStart"/>
      <w:r>
        <w:t>Waagerechte</w:t>
      </w:r>
      <w:proofErr w:type="spellEnd"/>
      <w:r>
        <w:t xml:space="preserve"> </w:t>
      </w:r>
      <w:proofErr w:type="spellStart"/>
      <w:r>
        <w:t>Asymmetrien</w:t>
      </w:r>
      <w:proofErr w:type="spellEnd"/>
      <w:r>
        <w:t xml:space="preserve"> </w:t>
      </w:r>
      <w:proofErr w:type="spellStart"/>
      <w:r>
        <w:t>sind</w:t>
      </w:r>
      <w:proofErr w:type="spellEnd"/>
      <w:r>
        <w:t xml:space="preserve"> </w:t>
      </w:r>
      <w:proofErr w:type="spellStart"/>
      <w:r>
        <w:t>bei</w:t>
      </w:r>
      <w:proofErr w:type="spellEnd"/>
      <w:r>
        <w:t xml:space="preserve"> </w:t>
      </w:r>
      <w:proofErr w:type="spellStart"/>
      <w:r>
        <w:t>Gesunden</w:t>
      </w:r>
      <w:proofErr w:type="spellEnd"/>
      <w:r>
        <w:t xml:space="preserve"> </w:t>
      </w:r>
      <w:proofErr w:type="spellStart"/>
      <w:r>
        <w:t>selten</w:t>
      </w:r>
      <w:proofErr w:type="spellEnd"/>
      <w:r>
        <w:t xml:space="preserve"> [1, Abstract].</w:t>
      </w:r>
    </w:p>
    <w:p w14:paraId="20F60A90" w14:textId="77777777" w:rsidR="002D3072" w:rsidRDefault="00000000">
      <w:pPr>
        <w:pStyle w:val="Aufzhlungszeichen"/>
        <w:spacing w:after="60"/>
      </w:pPr>
      <w:r w:rsidRPr="003B1089">
        <w:rPr>
          <w:b/>
          <w:lang w:val="de-DE"/>
        </w:rPr>
        <w:t xml:space="preserve">Haltung: </w:t>
      </w:r>
      <w:r w:rsidRPr="003B1089">
        <w:rPr>
          <w:lang w:val="de-DE"/>
        </w:rPr>
        <w:t xml:space="preserve">Messungen „in der Hand“ nicht direkt mit Messungen „im Ständer“ vergleichen. </w:t>
      </w:r>
      <w:r>
        <w:t xml:space="preserve">Die App </w:t>
      </w:r>
      <w:proofErr w:type="spellStart"/>
      <w:r>
        <w:t>markiert</w:t>
      </w:r>
      <w:proofErr w:type="spellEnd"/>
      <w:r>
        <w:t xml:space="preserve"> </w:t>
      </w:r>
      <w:proofErr w:type="spellStart"/>
      <w:r>
        <w:t>Handmessungen</w:t>
      </w:r>
      <w:proofErr w:type="spellEnd"/>
      <w:r>
        <w:t xml:space="preserve"> </w:t>
      </w:r>
      <w:proofErr w:type="spellStart"/>
      <w:r>
        <w:t>im</w:t>
      </w:r>
      <w:proofErr w:type="spellEnd"/>
      <w:r>
        <w:t xml:space="preserve"> </w:t>
      </w:r>
      <w:proofErr w:type="spellStart"/>
      <w:r>
        <w:t>Vergleich</w:t>
      </w:r>
      <w:proofErr w:type="spellEnd"/>
      <w:r>
        <w:t>.</w:t>
      </w:r>
    </w:p>
    <w:p w14:paraId="19FFEA65" w14:textId="77777777" w:rsidR="002D3072" w:rsidRDefault="00000000">
      <w:pPr>
        <w:pStyle w:val="berschrift1"/>
      </w:pPr>
      <w:bookmarkStart w:id="28" w:name="_Toc242903799"/>
      <w:r>
        <w:t xml:space="preserve">6 </w:t>
      </w:r>
      <w:proofErr w:type="spellStart"/>
      <w:r>
        <w:t>Empfehlungen</w:t>
      </w:r>
      <w:proofErr w:type="spellEnd"/>
      <w:r>
        <w:t xml:space="preserve"> für </w:t>
      </w:r>
      <w:proofErr w:type="spellStart"/>
      <w:r>
        <w:t>gute</w:t>
      </w:r>
      <w:proofErr w:type="spellEnd"/>
      <w:r>
        <w:t xml:space="preserve"> </w:t>
      </w:r>
      <w:proofErr w:type="spellStart"/>
      <w:r>
        <w:t>Messungen</w:t>
      </w:r>
      <w:bookmarkEnd w:id="28"/>
      <w:proofErr w:type="spellEnd"/>
    </w:p>
    <w:p w14:paraId="09CFD207" w14:textId="77777777" w:rsidR="002D3072" w:rsidRPr="003B1089" w:rsidRDefault="00000000">
      <w:pPr>
        <w:pStyle w:val="Aufzhlungszeichen"/>
        <w:spacing w:after="60"/>
        <w:rPr>
          <w:lang w:val="de-DE"/>
        </w:rPr>
      </w:pPr>
      <w:r w:rsidRPr="003B1089">
        <w:rPr>
          <w:b/>
          <w:lang w:val="de-DE"/>
        </w:rPr>
        <w:t xml:space="preserve">Aufbau: </w:t>
      </w:r>
      <w:r w:rsidRPr="003B1089">
        <w:rPr>
          <w:lang w:val="de-DE"/>
        </w:rPr>
        <w:t>iPad quer im Ständer, Kamera auf Augenhöhe, Abstand mit Maßband messen.</w:t>
      </w:r>
    </w:p>
    <w:p w14:paraId="04B905E7" w14:textId="77777777" w:rsidR="002D3072" w:rsidRPr="003B1089" w:rsidRDefault="00000000">
      <w:pPr>
        <w:pStyle w:val="Aufzhlungszeichen"/>
        <w:spacing w:after="60"/>
        <w:rPr>
          <w:lang w:val="de-DE"/>
        </w:rPr>
      </w:pPr>
      <w:r w:rsidRPr="003B1089">
        <w:rPr>
          <w:b/>
          <w:lang w:val="de-DE"/>
        </w:rPr>
        <w:t xml:space="preserve">Licht: </w:t>
      </w:r>
      <w:r w:rsidRPr="003B1089">
        <w:rPr>
          <w:lang w:val="de-DE"/>
        </w:rPr>
        <w:t xml:space="preserve">gleichmäßig von vorne, kein Gegenlicht </w:t>
      </w:r>
      <w:proofErr w:type="gramStart"/>
      <w:r w:rsidRPr="003B1089">
        <w:rPr>
          <w:lang w:val="de-DE"/>
        </w:rPr>
        <w:t>vom Fenster</w:t>
      </w:r>
      <w:proofErr w:type="gramEnd"/>
      <w:r w:rsidRPr="003B1089">
        <w:rPr>
          <w:lang w:val="de-DE"/>
        </w:rPr>
        <w:t>.</w:t>
      </w:r>
    </w:p>
    <w:p w14:paraId="49241A9A" w14:textId="77777777" w:rsidR="002D3072" w:rsidRPr="003B1089" w:rsidRDefault="00000000">
      <w:pPr>
        <w:pStyle w:val="Aufzhlungszeichen"/>
        <w:spacing w:after="60"/>
        <w:rPr>
          <w:lang w:val="de-DE"/>
        </w:rPr>
      </w:pPr>
      <w:r w:rsidRPr="003B1089">
        <w:rPr>
          <w:b/>
          <w:lang w:val="de-DE"/>
        </w:rPr>
        <w:t xml:space="preserve">Brille: </w:t>
      </w:r>
      <w:r w:rsidRPr="003B1089">
        <w:rPr>
          <w:lang w:val="de-DE"/>
        </w:rPr>
        <w:t>spiegelnde Gläser erschweren die Erkennung. Für Vergleiche immer gleich verfahren (mit oder ohne).</w:t>
      </w:r>
    </w:p>
    <w:p w14:paraId="091D5BD1"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jedes Mal wörtlich gleich, zum Beispiel: „Schauen Sie entspannt auf die Streifen.“</w:t>
      </w:r>
    </w:p>
    <w:p w14:paraId="46581A8C" w14:textId="77777777" w:rsidR="002D3072" w:rsidRPr="003B1089" w:rsidRDefault="00000000">
      <w:pPr>
        <w:pStyle w:val="Aufzhlungszeichen"/>
        <w:spacing w:after="60"/>
        <w:rPr>
          <w:lang w:val="de-DE"/>
        </w:rPr>
      </w:pPr>
      <w:r w:rsidRPr="003B1089">
        <w:rPr>
          <w:b/>
          <w:lang w:val="de-DE"/>
        </w:rPr>
        <w:t xml:space="preserve">Einstellungen: </w:t>
      </w:r>
      <w:r w:rsidRPr="003B1089">
        <w:rPr>
          <w:lang w:val="de-DE"/>
        </w:rPr>
        <w:t>Streifenbreite, Geschwindigkeiten und Blockdauer für eine Messreihe nie ändern.</w:t>
      </w:r>
    </w:p>
    <w:p w14:paraId="3CFF3A7C" w14:textId="77777777" w:rsidR="002D3072" w:rsidRPr="003B1089" w:rsidRDefault="00000000">
      <w:pPr>
        <w:pStyle w:val="Aufzhlungszeichen"/>
        <w:spacing w:after="60"/>
        <w:rPr>
          <w:lang w:val="de-DE"/>
        </w:rPr>
      </w:pPr>
      <w:r w:rsidRPr="003B1089">
        <w:rPr>
          <w:b/>
          <w:lang w:val="de-DE"/>
        </w:rPr>
        <w:t xml:space="preserve">Wiederholung: </w:t>
      </w:r>
      <w:r w:rsidRPr="003B1089">
        <w:rPr>
          <w:lang w:val="de-DE"/>
        </w:rPr>
        <w:t>ungültige Blöcke sofort wiederholen. Zu Beginn mehrere Ausgangsmessungen machen.</w:t>
      </w:r>
    </w:p>
    <w:p w14:paraId="267387C8" w14:textId="77777777" w:rsidR="002D3072" w:rsidRPr="003B1089" w:rsidRDefault="00000000">
      <w:pPr>
        <w:pStyle w:val="Aufzhlungszeichen"/>
        <w:spacing w:after="60"/>
        <w:rPr>
          <w:lang w:val="de-DE"/>
        </w:rPr>
      </w:pPr>
      <w:r w:rsidRPr="003B1089">
        <w:rPr>
          <w:b/>
          <w:lang w:val="de-DE"/>
        </w:rPr>
        <w:t xml:space="preserve">Sichern: </w:t>
      </w:r>
      <w:r w:rsidRPr="003B1089">
        <w:rPr>
          <w:lang w:val="de-DE"/>
        </w:rPr>
        <w:t xml:space="preserve">nach jeder Sitzung exportieren, zum Beispiel per </w:t>
      </w:r>
      <w:proofErr w:type="spellStart"/>
      <w:r w:rsidRPr="003B1089">
        <w:rPr>
          <w:lang w:val="de-DE"/>
        </w:rPr>
        <w:t>AirDrop</w:t>
      </w:r>
      <w:proofErr w:type="spellEnd"/>
      <w:r w:rsidRPr="003B1089">
        <w:rPr>
          <w:lang w:val="de-DE"/>
        </w:rPr>
        <w:t xml:space="preserve"> oder in </w:t>
      </w:r>
      <w:proofErr w:type="spellStart"/>
      <w:r w:rsidRPr="003B1089">
        <w:rPr>
          <w:lang w:val="de-DE"/>
        </w:rPr>
        <w:t>SeaFile</w:t>
      </w:r>
      <w:proofErr w:type="spellEnd"/>
      <w:r w:rsidRPr="003B1089">
        <w:rPr>
          <w:lang w:val="de-DE"/>
        </w:rPr>
        <w:t>.</w:t>
      </w:r>
    </w:p>
    <w:p w14:paraId="392CCA3D" w14:textId="77777777" w:rsidR="002D3072" w:rsidRDefault="00000000">
      <w:pPr>
        <w:pStyle w:val="berschrift1"/>
      </w:pPr>
      <w:bookmarkStart w:id="29" w:name="_Toc242903800"/>
      <w:r>
        <w:t xml:space="preserve">7 </w:t>
      </w:r>
      <w:proofErr w:type="spellStart"/>
      <w:r>
        <w:t>Begriffe</w:t>
      </w:r>
      <w:bookmarkEnd w:id="29"/>
      <w:proofErr w:type="spellEnd"/>
    </w:p>
    <w:tbl>
      <w:tblPr>
        <w:tblStyle w:val="Tabellenraster"/>
        <w:tblW w:w="0" w:type="auto"/>
        <w:jc w:val="center"/>
        <w:tblLayout w:type="fixed"/>
        <w:tblLook w:val="04A0" w:firstRow="1" w:lastRow="0" w:firstColumn="1" w:lastColumn="0" w:noHBand="0" w:noVBand="1"/>
      </w:tblPr>
      <w:tblGrid>
        <w:gridCol w:w="2154"/>
        <w:gridCol w:w="7257"/>
      </w:tblGrid>
      <w:tr w:rsidR="002D3072" w14:paraId="352942F8" w14:textId="77777777">
        <w:trPr>
          <w:tblHeader/>
          <w:jc w:val="center"/>
        </w:trPr>
        <w:tc>
          <w:tcPr>
            <w:tcW w:w="2154" w:type="dxa"/>
            <w:shd w:val="clear" w:color="auto" w:fill="1E5A7A"/>
          </w:tcPr>
          <w:p w14:paraId="0657640D" w14:textId="77777777" w:rsidR="002D3072" w:rsidRDefault="00000000">
            <w:proofErr w:type="spellStart"/>
            <w:r>
              <w:rPr>
                <w:b/>
                <w:color w:val="FFFFFF"/>
                <w:sz w:val="19"/>
              </w:rPr>
              <w:t>Begriff</w:t>
            </w:r>
            <w:proofErr w:type="spellEnd"/>
          </w:p>
        </w:tc>
        <w:tc>
          <w:tcPr>
            <w:tcW w:w="7257" w:type="dxa"/>
            <w:shd w:val="clear" w:color="auto" w:fill="1E5A7A"/>
          </w:tcPr>
          <w:p w14:paraId="61A5EAB0" w14:textId="77777777" w:rsidR="002D3072" w:rsidRDefault="00000000">
            <w:proofErr w:type="spellStart"/>
            <w:r>
              <w:rPr>
                <w:b/>
                <w:color w:val="FFFFFF"/>
                <w:sz w:val="19"/>
              </w:rPr>
              <w:t>Erklärung</w:t>
            </w:r>
            <w:proofErr w:type="spellEnd"/>
          </w:p>
        </w:tc>
      </w:tr>
      <w:tr w:rsidR="002D3072" w:rsidRPr="003E7381" w14:paraId="6C51F1F3" w14:textId="77777777">
        <w:trPr>
          <w:jc w:val="center"/>
        </w:trPr>
        <w:tc>
          <w:tcPr>
            <w:tcW w:w="2154" w:type="dxa"/>
          </w:tcPr>
          <w:p w14:paraId="0AFB068E" w14:textId="77777777" w:rsidR="002D3072" w:rsidRDefault="00000000">
            <w:pPr>
              <w:spacing w:after="0"/>
            </w:pPr>
            <w:r>
              <w:rPr>
                <w:sz w:val="19"/>
              </w:rPr>
              <w:t>OKR / OKN</w:t>
            </w:r>
          </w:p>
        </w:tc>
        <w:tc>
          <w:tcPr>
            <w:tcW w:w="7257" w:type="dxa"/>
          </w:tcPr>
          <w:p w14:paraId="5B371C9F" w14:textId="77777777" w:rsidR="002D3072" w:rsidRPr="003B1089" w:rsidRDefault="00000000">
            <w:pPr>
              <w:spacing w:after="0"/>
              <w:rPr>
                <w:lang w:val="de-DE"/>
              </w:rPr>
            </w:pPr>
            <w:proofErr w:type="spellStart"/>
            <w:r w:rsidRPr="003B1089">
              <w:rPr>
                <w:sz w:val="19"/>
                <w:lang w:val="de-DE"/>
              </w:rPr>
              <w:t>optokinetischer</w:t>
            </w:r>
            <w:proofErr w:type="spellEnd"/>
            <w:r w:rsidRPr="003B1089">
              <w:rPr>
                <w:sz w:val="19"/>
                <w:lang w:val="de-DE"/>
              </w:rPr>
              <w:t xml:space="preserve"> Reflex / </w:t>
            </w:r>
            <w:proofErr w:type="spellStart"/>
            <w:r w:rsidRPr="003B1089">
              <w:rPr>
                <w:sz w:val="19"/>
                <w:lang w:val="de-DE"/>
              </w:rPr>
              <w:t>optokinetischer</w:t>
            </w:r>
            <w:proofErr w:type="spellEnd"/>
            <w:r w:rsidRPr="003B1089">
              <w:rPr>
                <w:sz w:val="19"/>
                <w:lang w:val="de-DE"/>
              </w:rPr>
              <w:t xml:space="preserve"> Nystagmus: Folgebewegung der Augen auf ein bewegtes Muster</w:t>
            </w:r>
          </w:p>
        </w:tc>
      </w:tr>
      <w:tr w:rsidR="002D3072" w14:paraId="27997D61" w14:textId="77777777">
        <w:trPr>
          <w:jc w:val="center"/>
        </w:trPr>
        <w:tc>
          <w:tcPr>
            <w:tcW w:w="2154" w:type="dxa"/>
            <w:shd w:val="clear" w:color="auto" w:fill="EEF3F5"/>
          </w:tcPr>
          <w:p w14:paraId="1EBBF097" w14:textId="77777777" w:rsidR="002D3072" w:rsidRDefault="00000000">
            <w:pPr>
              <w:spacing w:after="0"/>
            </w:pPr>
            <w:proofErr w:type="spellStart"/>
            <w:r>
              <w:rPr>
                <w:sz w:val="19"/>
              </w:rPr>
              <w:t>Langsame</w:t>
            </w:r>
            <w:proofErr w:type="spellEnd"/>
            <w:r>
              <w:rPr>
                <w:sz w:val="19"/>
              </w:rPr>
              <w:t xml:space="preserve"> Phase</w:t>
            </w:r>
          </w:p>
        </w:tc>
        <w:tc>
          <w:tcPr>
            <w:tcW w:w="7257" w:type="dxa"/>
            <w:shd w:val="clear" w:color="auto" w:fill="EEF3F5"/>
          </w:tcPr>
          <w:p w14:paraId="2B098754" w14:textId="77777777" w:rsidR="002D3072" w:rsidRDefault="00000000">
            <w:pPr>
              <w:spacing w:after="0"/>
            </w:pPr>
            <w:proofErr w:type="spellStart"/>
            <w:r>
              <w:rPr>
                <w:sz w:val="19"/>
              </w:rPr>
              <w:t>Folgebewegung</w:t>
            </w:r>
            <w:proofErr w:type="spellEnd"/>
            <w:r>
              <w:rPr>
                <w:sz w:val="19"/>
              </w:rPr>
              <w:t xml:space="preserve"> in </w:t>
            </w:r>
            <w:proofErr w:type="spellStart"/>
            <w:r>
              <w:rPr>
                <w:sz w:val="19"/>
              </w:rPr>
              <w:t>Laufrichtung</w:t>
            </w:r>
            <w:proofErr w:type="spellEnd"/>
          </w:p>
        </w:tc>
      </w:tr>
      <w:tr w:rsidR="002D3072" w:rsidRPr="003E7381" w14:paraId="4D9931DA" w14:textId="77777777">
        <w:trPr>
          <w:jc w:val="center"/>
        </w:trPr>
        <w:tc>
          <w:tcPr>
            <w:tcW w:w="2154" w:type="dxa"/>
          </w:tcPr>
          <w:p w14:paraId="466BC03D" w14:textId="77777777" w:rsidR="002D3072" w:rsidRDefault="00000000">
            <w:pPr>
              <w:spacing w:after="0"/>
            </w:pPr>
            <w:r>
              <w:rPr>
                <w:sz w:val="19"/>
              </w:rPr>
              <w:t>Schnelle Phase</w:t>
            </w:r>
          </w:p>
        </w:tc>
        <w:tc>
          <w:tcPr>
            <w:tcW w:w="7257" w:type="dxa"/>
          </w:tcPr>
          <w:p w14:paraId="2EBAC15F" w14:textId="77777777" w:rsidR="002D3072" w:rsidRPr="003B1089" w:rsidRDefault="00000000">
            <w:pPr>
              <w:spacing w:after="0"/>
              <w:rPr>
                <w:lang w:val="de-DE"/>
              </w:rPr>
            </w:pPr>
            <w:r w:rsidRPr="003B1089">
              <w:rPr>
                <w:sz w:val="19"/>
                <w:lang w:val="de-DE"/>
              </w:rPr>
              <w:t>Rücksprung (Sakkade) gegen die Laufrichtung</w:t>
            </w:r>
          </w:p>
        </w:tc>
      </w:tr>
      <w:tr w:rsidR="002D3072" w14:paraId="5381484D" w14:textId="77777777">
        <w:trPr>
          <w:jc w:val="center"/>
        </w:trPr>
        <w:tc>
          <w:tcPr>
            <w:tcW w:w="2154" w:type="dxa"/>
            <w:shd w:val="clear" w:color="auto" w:fill="EEF3F5"/>
          </w:tcPr>
          <w:p w14:paraId="091A57F5" w14:textId="77777777" w:rsidR="002D3072" w:rsidRDefault="00000000">
            <w:pPr>
              <w:spacing w:after="0"/>
            </w:pPr>
            <w:r>
              <w:rPr>
                <w:sz w:val="19"/>
              </w:rPr>
              <w:t>Gain</w:t>
            </w:r>
          </w:p>
        </w:tc>
        <w:tc>
          <w:tcPr>
            <w:tcW w:w="7257" w:type="dxa"/>
            <w:shd w:val="clear" w:color="auto" w:fill="EEF3F5"/>
          </w:tcPr>
          <w:p w14:paraId="52AD0AB9" w14:textId="77777777" w:rsidR="002D3072" w:rsidRDefault="00000000">
            <w:pPr>
              <w:spacing w:after="0"/>
            </w:pPr>
            <w:proofErr w:type="spellStart"/>
            <w:r>
              <w:rPr>
                <w:sz w:val="19"/>
              </w:rPr>
              <w:t>Augengeschwindigkeit</w:t>
            </w:r>
            <w:proofErr w:type="spellEnd"/>
            <w:r>
              <w:rPr>
                <w:sz w:val="19"/>
              </w:rPr>
              <w:t xml:space="preserve"> ÷ </w:t>
            </w:r>
            <w:proofErr w:type="spellStart"/>
            <w:r>
              <w:rPr>
                <w:sz w:val="19"/>
              </w:rPr>
              <w:t>Streifengeschwindigkeit</w:t>
            </w:r>
            <w:proofErr w:type="spellEnd"/>
          </w:p>
        </w:tc>
      </w:tr>
      <w:tr w:rsidR="002D3072" w14:paraId="01A528F3" w14:textId="77777777">
        <w:trPr>
          <w:jc w:val="center"/>
        </w:trPr>
        <w:tc>
          <w:tcPr>
            <w:tcW w:w="2154" w:type="dxa"/>
          </w:tcPr>
          <w:p w14:paraId="21BF9DCC" w14:textId="77777777" w:rsidR="002D3072" w:rsidRDefault="00000000">
            <w:pPr>
              <w:spacing w:after="0"/>
            </w:pPr>
            <w:r>
              <w:rPr>
                <w:sz w:val="19"/>
              </w:rPr>
              <w:t>Look / Stare</w:t>
            </w:r>
          </w:p>
        </w:tc>
        <w:tc>
          <w:tcPr>
            <w:tcW w:w="7257" w:type="dxa"/>
          </w:tcPr>
          <w:p w14:paraId="4F155D32" w14:textId="77777777" w:rsidR="002D3072" w:rsidRDefault="00000000">
            <w:pPr>
              <w:spacing w:after="0"/>
            </w:pPr>
            <w:proofErr w:type="spellStart"/>
            <w:r>
              <w:rPr>
                <w:sz w:val="19"/>
              </w:rPr>
              <w:t>aktives</w:t>
            </w:r>
            <w:proofErr w:type="spellEnd"/>
            <w:r>
              <w:rPr>
                <w:sz w:val="19"/>
              </w:rPr>
              <w:t xml:space="preserve"> </w:t>
            </w:r>
            <w:proofErr w:type="spellStart"/>
            <w:r>
              <w:rPr>
                <w:sz w:val="19"/>
              </w:rPr>
              <w:t>Verfolgen</w:t>
            </w:r>
            <w:proofErr w:type="spellEnd"/>
            <w:r>
              <w:rPr>
                <w:sz w:val="19"/>
              </w:rPr>
              <w:t xml:space="preserve"> / passives </w:t>
            </w:r>
            <w:proofErr w:type="spellStart"/>
            <w:r>
              <w:rPr>
                <w:sz w:val="19"/>
              </w:rPr>
              <w:t>Hinschauen</w:t>
            </w:r>
            <w:proofErr w:type="spellEnd"/>
          </w:p>
        </w:tc>
      </w:tr>
      <w:tr w:rsidR="002D3072" w:rsidRPr="003E7381" w14:paraId="7D9BE993" w14:textId="77777777">
        <w:trPr>
          <w:jc w:val="center"/>
        </w:trPr>
        <w:tc>
          <w:tcPr>
            <w:tcW w:w="2154" w:type="dxa"/>
            <w:shd w:val="clear" w:color="auto" w:fill="EEF3F5"/>
          </w:tcPr>
          <w:p w14:paraId="3820A754" w14:textId="77777777" w:rsidR="002D3072" w:rsidRDefault="00000000">
            <w:pPr>
              <w:spacing w:after="0"/>
            </w:pPr>
            <w:r>
              <w:rPr>
                <w:sz w:val="19"/>
              </w:rPr>
              <w:t>NOT / DTN</w:t>
            </w:r>
          </w:p>
        </w:tc>
        <w:tc>
          <w:tcPr>
            <w:tcW w:w="7257" w:type="dxa"/>
            <w:shd w:val="clear" w:color="auto" w:fill="EEF3F5"/>
          </w:tcPr>
          <w:p w14:paraId="57C00C12" w14:textId="77777777" w:rsidR="002D3072" w:rsidRPr="003B1089" w:rsidRDefault="00000000">
            <w:pPr>
              <w:spacing w:after="0"/>
              <w:rPr>
                <w:lang w:val="de-DE"/>
              </w:rPr>
            </w:pPr>
            <w:r w:rsidRPr="003B1089">
              <w:rPr>
                <w:sz w:val="19"/>
                <w:lang w:val="de-DE"/>
              </w:rPr>
              <w:t xml:space="preserve">Nucleus </w:t>
            </w:r>
            <w:proofErr w:type="spellStart"/>
            <w:r w:rsidRPr="003B1089">
              <w:rPr>
                <w:sz w:val="19"/>
                <w:lang w:val="de-DE"/>
              </w:rPr>
              <w:t>tractus</w:t>
            </w:r>
            <w:proofErr w:type="spellEnd"/>
            <w:r w:rsidRPr="003B1089">
              <w:rPr>
                <w:sz w:val="19"/>
                <w:lang w:val="de-DE"/>
              </w:rPr>
              <w:t xml:space="preserve"> </w:t>
            </w:r>
            <w:proofErr w:type="spellStart"/>
            <w:r w:rsidRPr="003B1089">
              <w:rPr>
                <w:sz w:val="19"/>
                <w:lang w:val="de-DE"/>
              </w:rPr>
              <w:t>optici</w:t>
            </w:r>
            <w:proofErr w:type="spellEnd"/>
            <w:r w:rsidRPr="003B1089">
              <w:rPr>
                <w:sz w:val="19"/>
                <w:lang w:val="de-DE"/>
              </w:rPr>
              <w:t xml:space="preserve"> / dorsaler Terminalkern: Eingangsstation des OKR im </w:t>
            </w:r>
            <w:proofErr w:type="spellStart"/>
            <w:r w:rsidRPr="003B1089">
              <w:rPr>
                <w:sz w:val="19"/>
                <w:lang w:val="de-DE"/>
              </w:rPr>
              <w:t>Prätektum</w:t>
            </w:r>
            <w:proofErr w:type="spellEnd"/>
            <w:r w:rsidRPr="003B1089">
              <w:rPr>
                <w:sz w:val="19"/>
                <w:lang w:val="de-DE"/>
              </w:rPr>
              <w:t xml:space="preserve"> (Mesencephalon)</w:t>
            </w:r>
          </w:p>
        </w:tc>
      </w:tr>
      <w:tr w:rsidR="002D3072" w14:paraId="607C90BD" w14:textId="77777777">
        <w:trPr>
          <w:jc w:val="center"/>
        </w:trPr>
        <w:tc>
          <w:tcPr>
            <w:tcW w:w="2154" w:type="dxa"/>
          </w:tcPr>
          <w:p w14:paraId="615CA0D7" w14:textId="77777777" w:rsidR="002D3072" w:rsidRDefault="00000000">
            <w:pPr>
              <w:spacing w:after="0"/>
            </w:pPr>
            <w:r>
              <w:rPr>
                <w:sz w:val="19"/>
              </w:rPr>
              <w:t>MT/V5, MST</w:t>
            </w:r>
          </w:p>
        </w:tc>
        <w:tc>
          <w:tcPr>
            <w:tcW w:w="7257" w:type="dxa"/>
          </w:tcPr>
          <w:p w14:paraId="39933C49" w14:textId="77777777" w:rsidR="002D3072" w:rsidRDefault="00000000">
            <w:pPr>
              <w:spacing w:after="0"/>
            </w:pPr>
            <w:proofErr w:type="spellStart"/>
            <w:r>
              <w:rPr>
                <w:sz w:val="19"/>
              </w:rPr>
              <w:t>Bewegungsareale</w:t>
            </w:r>
            <w:proofErr w:type="spellEnd"/>
            <w:r>
              <w:rPr>
                <w:sz w:val="19"/>
              </w:rPr>
              <w:t xml:space="preserve"> der </w:t>
            </w:r>
            <w:proofErr w:type="spellStart"/>
            <w:r>
              <w:rPr>
                <w:sz w:val="19"/>
              </w:rPr>
              <w:t>Großhirnrinde</w:t>
            </w:r>
            <w:proofErr w:type="spellEnd"/>
            <w:r>
              <w:rPr>
                <w:sz w:val="19"/>
              </w:rPr>
              <w:t xml:space="preserve"> (BA19/37)</w:t>
            </w:r>
          </w:p>
        </w:tc>
      </w:tr>
      <w:tr w:rsidR="002D3072" w:rsidRPr="003E7381" w14:paraId="548C8C30" w14:textId="77777777">
        <w:trPr>
          <w:jc w:val="center"/>
        </w:trPr>
        <w:tc>
          <w:tcPr>
            <w:tcW w:w="2154" w:type="dxa"/>
            <w:shd w:val="clear" w:color="auto" w:fill="EEF3F5"/>
          </w:tcPr>
          <w:p w14:paraId="25C982CC" w14:textId="77777777" w:rsidR="002D3072" w:rsidRDefault="00000000">
            <w:pPr>
              <w:spacing w:after="0"/>
            </w:pPr>
            <w:r>
              <w:rPr>
                <w:sz w:val="19"/>
              </w:rPr>
              <w:t>PPRF</w:t>
            </w:r>
          </w:p>
        </w:tc>
        <w:tc>
          <w:tcPr>
            <w:tcW w:w="7257" w:type="dxa"/>
            <w:shd w:val="clear" w:color="auto" w:fill="EEF3F5"/>
          </w:tcPr>
          <w:p w14:paraId="3EAB814F" w14:textId="77777777" w:rsidR="002D3072" w:rsidRPr="003B1089" w:rsidRDefault="00000000">
            <w:pPr>
              <w:spacing w:after="0"/>
              <w:rPr>
                <w:lang w:val="de-DE"/>
              </w:rPr>
            </w:pPr>
            <w:r w:rsidRPr="003B1089">
              <w:rPr>
                <w:sz w:val="19"/>
                <w:lang w:val="de-DE"/>
              </w:rPr>
              <w:t xml:space="preserve">paramediane </w:t>
            </w:r>
            <w:proofErr w:type="spellStart"/>
            <w:r w:rsidRPr="003B1089">
              <w:rPr>
                <w:sz w:val="19"/>
                <w:lang w:val="de-DE"/>
              </w:rPr>
              <w:t>pontine</w:t>
            </w:r>
            <w:proofErr w:type="spellEnd"/>
            <w:r w:rsidRPr="003B1089">
              <w:rPr>
                <w:sz w:val="19"/>
                <w:lang w:val="de-DE"/>
              </w:rPr>
              <w:t xml:space="preserve"> Formatio reticularis: Zentrum für waagerechte Sakkaden (Brücke, Pons)</w:t>
            </w:r>
          </w:p>
        </w:tc>
      </w:tr>
      <w:tr w:rsidR="002D3072" w:rsidRPr="003E7381" w14:paraId="30E02BA6" w14:textId="77777777">
        <w:trPr>
          <w:jc w:val="center"/>
        </w:trPr>
        <w:tc>
          <w:tcPr>
            <w:tcW w:w="2154" w:type="dxa"/>
          </w:tcPr>
          <w:p w14:paraId="2EEAFB22" w14:textId="77777777" w:rsidR="002D3072" w:rsidRDefault="00000000">
            <w:pPr>
              <w:spacing w:after="0"/>
            </w:pPr>
            <w:proofErr w:type="spellStart"/>
            <w:r>
              <w:rPr>
                <w:sz w:val="19"/>
              </w:rPr>
              <w:t>riMLF</w:t>
            </w:r>
            <w:proofErr w:type="spellEnd"/>
          </w:p>
        </w:tc>
        <w:tc>
          <w:tcPr>
            <w:tcW w:w="7257" w:type="dxa"/>
          </w:tcPr>
          <w:p w14:paraId="07B11E32" w14:textId="77777777" w:rsidR="002D3072" w:rsidRPr="003B1089" w:rsidRDefault="00000000">
            <w:pPr>
              <w:spacing w:after="0"/>
              <w:rPr>
                <w:lang w:val="de-DE"/>
              </w:rPr>
            </w:pPr>
            <w:r w:rsidRPr="003B1089">
              <w:rPr>
                <w:sz w:val="19"/>
                <w:lang w:val="de-DE"/>
              </w:rPr>
              <w:t>rostraler interstitieller Kern des medialen Längsbündels: Zentrum für senkrechte Sakkaden (Mittelhirn, Mesencephalon)</w:t>
            </w:r>
          </w:p>
        </w:tc>
      </w:tr>
      <w:tr w:rsidR="002D3072" w:rsidRPr="003E7381" w14:paraId="79C977F0" w14:textId="77777777">
        <w:trPr>
          <w:jc w:val="center"/>
        </w:trPr>
        <w:tc>
          <w:tcPr>
            <w:tcW w:w="2154" w:type="dxa"/>
            <w:shd w:val="clear" w:color="auto" w:fill="EEF3F5"/>
          </w:tcPr>
          <w:p w14:paraId="22F73DB9" w14:textId="77777777" w:rsidR="002D3072" w:rsidRDefault="00000000">
            <w:pPr>
              <w:spacing w:after="0"/>
            </w:pPr>
            <w:r>
              <w:rPr>
                <w:sz w:val="19"/>
              </w:rPr>
              <w:t>MLF</w:t>
            </w:r>
          </w:p>
        </w:tc>
        <w:tc>
          <w:tcPr>
            <w:tcW w:w="7257" w:type="dxa"/>
            <w:shd w:val="clear" w:color="auto" w:fill="EEF3F5"/>
          </w:tcPr>
          <w:p w14:paraId="0207A173" w14:textId="77777777" w:rsidR="002D3072" w:rsidRPr="003B1089" w:rsidRDefault="00000000">
            <w:pPr>
              <w:spacing w:after="0"/>
              <w:rPr>
                <w:lang w:val="de-DE"/>
              </w:rPr>
            </w:pPr>
            <w:r w:rsidRPr="003B1089">
              <w:rPr>
                <w:sz w:val="19"/>
                <w:lang w:val="de-DE"/>
              </w:rPr>
              <w:t xml:space="preserve">mediales Längsbündel: verbindet Abducens- (Pons) und </w:t>
            </w:r>
            <w:proofErr w:type="spellStart"/>
            <w:r w:rsidRPr="003B1089">
              <w:rPr>
                <w:sz w:val="19"/>
                <w:lang w:val="de-DE"/>
              </w:rPr>
              <w:t>Okulomotoriuskern</w:t>
            </w:r>
            <w:proofErr w:type="spellEnd"/>
            <w:r w:rsidRPr="003B1089">
              <w:rPr>
                <w:sz w:val="19"/>
                <w:lang w:val="de-DE"/>
              </w:rPr>
              <w:t xml:space="preserve"> (Mesencephalon)</w:t>
            </w:r>
          </w:p>
        </w:tc>
      </w:tr>
      <w:tr w:rsidR="002D3072" w:rsidRPr="003E7381" w14:paraId="5F3298ED" w14:textId="77777777">
        <w:trPr>
          <w:jc w:val="center"/>
        </w:trPr>
        <w:tc>
          <w:tcPr>
            <w:tcW w:w="2154" w:type="dxa"/>
          </w:tcPr>
          <w:p w14:paraId="410B371D" w14:textId="77777777" w:rsidR="002D3072" w:rsidRDefault="00000000">
            <w:pPr>
              <w:spacing w:after="0"/>
            </w:pPr>
            <w:r>
              <w:rPr>
                <w:sz w:val="19"/>
              </w:rPr>
              <w:t>Flocculus, Uvula, Vermis</w:t>
            </w:r>
          </w:p>
        </w:tc>
        <w:tc>
          <w:tcPr>
            <w:tcW w:w="7257" w:type="dxa"/>
          </w:tcPr>
          <w:p w14:paraId="664E26C7" w14:textId="77777777" w:rsidR="002D3072" w:rsidRPr="003B1089" w:rsidRDefault="00000000">
            <w:pPr>
              <w:spacing w:after="0"/>
              <w:rPr>
                <w:lang w:val="de-DE"/>
              </w:rPr>
            </w:pPr>
            <w:r w:rsidRPr="003B1089">
              <w:rPr>
                <w:sz w:val="19"/>
                <w:lang w:val="de-DE"/>
              </w:rPr>
              <w:t>Teile des Kleinhirns (Cerebellum), die Augenbewegungen feinsteuern</w:t>
            </w:r>
          </w:p>
        </w:tc>
      </w:tr>
      <w:tr w:rsidR="002D3072" w:rsidRPr="003E7381" w14:paraId="2F1EF19A" w14:textId="77777777">
        <w:trPr>
          <w:jc w:val="center"/>
        </w:trPr>
        <w:tc>
          <w:tcPr>
            <w:tcW w:w="2154" w:type="dxa"/>
            <w:shd w:val="clear" w:color="auto" w:fill="EEF3F5"/>
          </w:tcPr>
          <w:p w14:paraId="3321A6DF" w14:textId="77777777" w:rsidR="002D3072" w:rsidRDefault="00000000">
            <w:pPr>
              <w:spacing w:after="0"/>
            </w:pPr>
            <w:r>
              <w:rPr>
                <w:sz w:val="19"/>
              </w:rPr>
              <w:t>Velocity storage</w:t>
            </w:r>
          </w:p>
        </w:tc>
        <w:tc>
          <w:tcPr>
            <w:tcW w:w="7257" w:type="dxa"/>
            <w:shd w:val="clear" w:color="auto" w:fill="EEF3F5"/>
          </w:tcPr>
          <w:p w14:paraId="2D0B8CA2" w14:textId="77777777" w:rsidR="002D3072" w:rsidRPr="003B1089" w:rsidRDefault="00000000">
            <w:pPr>
              <w:spacing w:after="0"/>
              <w:rPr>
                <w:lang w:val="de-DE"/>
              </w:rPr>
            </w:pPr>
            <w:r w:rsidRPr="003B1089">
              <w:rPr>
                <w:sz w:val="19"/>
                <w:lang w:val="de-DE"/>
              </w:rPr>
              <w:t xml:space="preserve">Geschwindigkeitsspeicher in </w:t>
            </w:r>
            <w:proofErr w:type="spellStart"/>
            <w:r w:rsidRPr="003B1089">
              <w:rPr>
                <w:sz w:val="19"/>
                <w:lang w:val="de-DE"/>
              </w:rPr>
              <w:t>Vestibulariskernen</w:t>
            </w:r>
            <w:proofErr w:type="spellEnd"/>
            <w:r w:rsidRPr="003B1089">
              <w:rPr>
                <w:sz w:val="19"/>
                <w:lang w:val="de-DE"/>
              </w:rPr>
              <w:t xml:space="preserve"> (Medulla, Pons) und Kleinhirn (Cerebellum)</w:t>
            </w:r>
          </w:p>
        </w:tc>
      </w:tr>
      <w:tr w:rsidR="002D3072" w:rsidRPr="003E7381" w14:paraId="20F7150D" w14:textId="77777777">
        <w:trPr>
          <w:jc w:val="center"/>
        </w:trPr>
        <w:tc>
          <w:tcPr>
            <w:tcW w:w="2154" w:type="dxa"/>
          </w:tcPr>
          <w:p w14:paraId="5127771D" w14:textId="77777777" w:rsidR="002D3072" w:rsidRDefault="00000000">
            <w:pPr>
              <w:spacing w:after="0"/>
            </w:pPr>
            <w:r>
              <w:rPr>
                <w:sz w:val="19"/>
              </w:rPr>
              <w:t>OKAN</w:t>
            </w:r>
          </w:p>
        </w:tc>
        <w:tc>
          <w:tcPr>
            <w:tcW w:w="7257" w:type="dxa"/>
          </w:tcPr>
          <w:p w14:paraId="72116907" w14:textId="77777777" w:rsidR="002D3072" w:rsidRPr="003B1089" w:rsidRDefault="00000000">
            <w:pPr>
              <w:spacing w:after="0"/>
              <w:rPr>
                <w:lang w:val="de-DE"/>
              </w:rPr>
            </w:pPr>
            <w:proofErr w:type="spellStart"/>
            <w:r w:rsidRPr="003B1089">
              <w:rPr>
                <w:sz w:val="19"/>
                <w:lang w:val="de-DE"/>
              </w:rPr>
              <w:t>optokinetischer</w:t>
            </w:r>
            <w:proofErr w:type="spellEnd"/>
            <w:r w:rsidRPr="003B1089">
              <w:rPr>
                <w:sz w:val="19"/>
                <w:lang w:val="de-DE"/>
              </w:rPr>
              <w:t xml:space="preserve"> Nachnystagmus: Weiterlaufen des Nystagmus im Dunkeln</w:t>
            </w:r>
          </w:p>
        </w:tc>
      </w:tr>
      <w:tr w:rsidR="002D3072" w14:paraId="1F1F6EAC" w14:textId="77777777">
        <w:trPr>
          <w:jc w:val="center"/>
        </w:trPr>
        <w:tc>
          <w:tcPr>
            <w:tcW w:w="2154" w:type="dxa"/>
            <w:shd w:val="clear" w:color="auto" w:fill="EEF3F5"/>
          </w:tcPr>
          <w:p w14:paraId="41EF4F97" w14:textId="77777777" w:rsidR="002D3072" w:rsidRDefault="00000000">
            <w:pPr>
              <w:spacing w:after="0"/>
            </w:pPr>
            <w:r>
              <w:rPr>
                <w:sz w:val="19"/>
              </w:rPr>
              <w:t>PSP</w:t>
            </w:r>
          </w:p>
        </w:tc>
        <w:tc>
          <w:tcPr>
            <w:tcW w:w="7257" w:type="dxa"/>
            <w:shd w:val="clear" w:color="auto" w:fill="EEF3F5"/>
          </w:tcPr>
          <w:p w14:paraId="14CD32B8" w14:textId="77777777" w:rsidR="002D3072" w:rsidRDefault="00000000">
            <w:pPr>
              <w:spacing w:after="0"/>
            </w:pPr>
            <w:r>
              <w:rPr>
                <w:sz w:val="19"/>
              </w:rPr>
              <w:t xml:space="preserve">progressive </w:t>
            </w:r>
            <w:proofErr w:type="spellStart"/>
            <w:r>
              <w:rPr>
                <w:sz w:val="19"/>
              </w:rPr>
              <w:t>supranukleäre</w:t>
            </w:r>
            <w:proofErr w:type="spellEnd"/>
            <w:r>
              <w:rPr>
                <w:sz w:val="19"/>
              </w:rPr>
              <w:t xml:space="preserve"> </w:t>
            </w:r>
            <w:proofErr w:type="spellStart"/>
            <w:r>
              <w:rPr>
                <w:sz w:val="19"/>
              </w:rPr>
              <w:t>Blickparese</w:t>
            </w:r>
            <w:proofErr w:type="spellEnd"/>
          </w:p>
        </w:tc>
      </w:tr>
      <w:tr w:rsidR="002D3072" w:rsidRPr="003E7381" w14:paraId="249198BE" w14:textId="77777777">
        <w:trPr>
          <w:jc w:val="center"/>
        </w:trPr>
        <w:tc>
          <w:tcPr>
            <w:tcW w:w="2154" w:type="dxa"/>
          </w:tcPr>
          <w:p w14:paraId="13E58E4F" w14:textId="77777777" w:rsidR="002D3072" w:rsidRDefault="00000000">
            <w:pPr>
              <w:spacing w:after="0"/>
            </w:pPr>
            <w:r>
              <w:rPr>
                <w:sz w:val="19"/>
              </w:rPr>
              <w:t>INO</w:t>
            </w:r>
          </w:p>
        </w:tc>
        <w:tc>
          <w:tcPr>
            <w:tcW w:w="7257" w:type="dxa"/>
          </w:tcPr>
          <w:p w14:paraId="68912DA9" w14:textId="77777777" w:rsidR="002D3072" w:rsidRPr="003B1089" w:rsidRDefault="00000000">
            <w:pPr>
              <w:spacing w:after="0"/>
              <w:rPr>
                <w:lang w:val="de-DE"/>
              </w:rPr>
            </w:pPr>
            <w:proofErr w:type="spellStart"/>
            <w:r w:rsidRPr="003B1089">
              <w:rPr>
                <w:sz w:val="19"/>
                <w:lang w:val="de-DE"/>
              </w:rPr>
              <w:t>internukleäre</w:t>
            </w:r>
            <w:proofErr w:type="spellEnd"/>
            <w:r w:rsidRPr="003B1089">
              <w:rPr>
                <w:sz w:val="19"/>
                <w:lang w:val="de-DE"/>
              </w:rPr>
              <w:t xml:space="preserve"> </w:t>
            </w:r>
            <w:proofErr w:type="spellStart"/>
            <w:r w:rsidRPr="003B1089">
              <w:rPr>
                <w:sz w:val="19"/>
                <w:lang w:val="de-DE"/>
              </w:rPr>
              <w:t>Ophthalmoplegie</w:t>
            </w:r>
            <w:proofErr w:type="spellEnd"/>
            <w:r w:rsidRPr="003B1089">
              <w:rPr>
                <w:sz w:val="19"/>
                <w:lang w:val="de-DE"/>
              </w:rPr>
              <w:t>: Adduktionsschwäche bei MLF-Läsion</w:t>
            </w:r>
          </w:p>
        </w:tc>
      </w:tr>
    </w:tbl>
    <w:p w14:paraId="009D7D88" w14:textId="77777777" w:rsidR="002D3072" w:rsidRPr="003B1089" w:rsidRDefault="002D3072">
      <w:pPr>
        <w:spacing w:after="40"/>
        <w:rPr>
          <w:lang w:val="de-DE"/>
        </w:rPr>
      </w:pPr>
    </w:p>
    <w:p w14:paraId="34E568FA" w14:textId="77777777" w:rsidR="00257232" w:rsidRPr="003E7381" w:rsidRDefault="00000000">
      <w:pPr>
        <w:pStyle w:val="berschrift1"/>
        <w:rPr>
          <w:lang w:val="de-DE"/>
        </w:rPr>
      </w:pPr>
      <w:bookmarkStart w:id="30" w:name="_Toc242903801"/>
      <w:r w:rsidRPr="003E7381">
        <w:rPr>
          <w:lang w:val="de-DE"/>
        </w:rPr>
        <w:lastRenderedPageBreak/>
        <w:t>8 Vorher-nachher-Messung bei einem Training</w:t>
      </w:r>
      <w:bookmarkEnd w:id="30"/>
    </w:p>
    <w:p w14:paraId="5FF91CDB" w14:textId="77777777" w:rsidR="00257232" w:rsidRPr="003E7381" w:rsidRDefault="00000000">
      <w:pPr>
        <w:rPr>
          <w:lang w:val="de-DE"/>
        </w:rPr>
      </w:pPr>
      <w:r w:rsidRPr="003E7381">
        <w:rPr>
          <w:lang w:val="de-DE"/>
        </w:rPr>
        <w:t>Eine Messung vor und nach einem Augentraining bei derselben Person ist die sinnvollste Anwendung der App. Das gilt für Kinder und Erwachsene. Jede Person ist dabei ihre eigene Vergleichsgröße, und die großen Unterschiede zwischen Personen spielen keine Rolle. Damit eine Veränderung etwas bedeutet, sind die folgenden Punkte wichtig.</w:t>
      </w:r>
    </w:p>
    <w:p w14:paraId="72D4E153" w14:textId="77777777" w:rsidR="00257232" w:rsidRPr="003E7381" w:rsidRDefault="00000000">
      <w:pPr>
        <w:pStyle w:val="berschrift2"/>
        <w:rPr>
          <w:lang w:val="de-DE"/>
        </w:rPr>
      </w:pPr>
      <w:bookmarkStart w:id="31" w:name="_Toc242903802"/>
      <w:r w:rsidRPr="003E7381">
        <w:rPr>
          <w:lang w:val="de-DE"/>
        </w:rPr>
        <w:t>8.1 Die persönliche Schwankung kennen</w:t>
      </w:r>
      <w:bookmarkEnd w:id="31"/>
    </w:p>
    <w:p w14:paraId="6BD514A0" w14:textId="77777777" w:rsidR="00257232" w:rsidRPr="003E7381" w:rsidRDefault="00000000">
      <w:pPr>
        <w:rPr>
          <w:lang w:val="de-DE"/>
        </w:rPr>
      </w:pPr>
      <w:r w:rsidRPr="003E7381">
        <w:rPr>
          <w:lang w:val="de-DE"/>
        </w:rPr>
        <w:t>Werte schwanken auch ohne Training von Tag zu Tag, besonders bei Kindern. Wie stark das bei der App ist, wurde noch nicht untersucht.</w:t>
      </w:r>
    </w:p>
    <w:p w14:paraId="6885387B" w14:textId="77777777" w:rsidR="00257232" w:rsidRDefault="00000000">
      <w:pPr>
        <w:pStyle w:val="Listennummer"/>
        <w:numPr>
          <w:ilvl w:val="0"/>
          <w:numId w:val="13"/>
        </w:numPr>
        <w:spacing w:after="60"/>
      </w:pPr>
      <w:r w:rsidRPr="003E7381">
        <w:rPr>
          <w:b/>
          <w:lang w:val="de-DE"/>
        </w:rPr>
        <w:t xml:space="preserve">Ausgangsmessungen: </w:t>
      </w:r>
      <w:r w:rsidRPr="003E7381">
        <w:rPr>
          <w:lang w:val="de-DE"/>
        </w:rPr>
        <w:t xml:space="preserve">Vor dem Training 2–3 Ausgangsmessungen an verschiedenen Tagen machen, z. B. innerhalb von 1–2 Wochen. </w:t>
      </w:r>
      <w:proofErr w:type="spellStart"/>
      <w:r>
        <w:t>Diese</w:t>
      </w:r>
      <w:proofErr w:type="spellEnd"/>
      <w:r>
        <w:t xml:space="preserve"> </w:t>
      </w:r>
      <w:proofErr w:type="spellStart"/>
      <w:r>
        <w:t>Messungen</w:t>
      </w:r>
      <w:proofErr w:type="spellEnd"/>
      <w:r>
        <w:t xml:space="preserve"> </w:t>
      </w:r>
      <w:proofErr w:type="spellStart"/>
      <w:r>
        <w:t>zeigen</w:t>
      </w:r>
      <w:proofErr w:type="spellEnd"/>
      <w:r>
        <w:t xml:space="preserve"> die </w:t>
      </w:r>
      <w:proofErr w:type="spellStart"/>
      <w:r>
        <w:t>normale</w:t>
      </w:r>
      <w:proofErr w:type="spellEnd"/>
      <w:r>
        <w:t xml:space="preserve"> </w:t>
      </w:r>
      <w:proofErr w:type="spellStart"/>
      <w:r>
        <w:t>Schwankung</w:t>
      </w:r>
      <w:proofErr w:type="spellEnd"/>
      <w:r>
        <w:t xml:space="preserve"> der Person.</w:t>
      </w:r>
    </w:p>
    <w:p w14:paraId="59D4B859" w14:textId="77777777" w:rsidR="00257232" w:rsidRDefault="00000000">
      <w:pPr>
        <w:pStyle w:val="Listennummer"/>
        <w:numPr>
          <w:ilvl w:val="0"/>
          <w:numId w:val="13"/>
        </w:numPr>
        <w:spacing w:after="60"/>
      </w:pPr>
      <w:r w:rsidRPr="003E7381">
        <w:rPr>
          <w:b/>
          <w:lang w:val="de-DE"/>
        </w:rPr>
        <w:t xml:space="preserve">Schwelle: </w:t>
      </w:r>
      <w:r w:rsidRPr="003E7381">
        <w:rPr>
          <w:lang w:val="de-DE"/>
        </w:rPr>
        <w:t xml:space="preserve">Eine Veränderung nach dem Training zählt erst, wenn sie deutlich größer ist als diese Schwankung. Praktische Faustregel: mehr als das Doppelte der Spanne der Ausgangsmessungen. </w:t>
      </w:r>
      <w:r>
        <w:t xml:space="preserve">Das </w:t>
      </w:r>
      <w:proofErr w:type="spellStart"/>
      <w:r>
        <w:t>ist</w:t>
      </w:r>
      <w:proofErr w:type="spellEnd"/>
      <w:r>
        <w:t xml:space="preserve"> </w:t>
      </w:r>
      <w:proofErr w:type="spellStart"/>
      <w:r>
        <w:t>eine</w:t>
      </w:r>
      <w:proofErr w:type="spellEnd"/>
      <w:r>
        <w:t xml:space="preserve"> </w:t>
      </w:r>
      <w:proofErr w:type="spellStart"/>
      <w:r>
        <w:t>Empfehlung</w:t>
      </w:r>
      <w:proofErr w:type="spellEnd"/>
      <w:r>
        <w:t xml:space="preserve">, </w:t>
      </w:r>
      <w:proofErr w:type="spellStart"/>
      <w:r>
        <w:t>kein</w:t>
      </w:r>
      <w:proofErr w:type="spellEnd"/>
      <w:r>
        <w:t xml:space="preserve"> </w:t>
      </w:r>
      <w:proofErr w:type="spellStart"/>
      <w:r>
        <w:t>Literaturwert</w:t>
      </w:r>
      <w:proofErr w:type="spellEnd"/>
      <w:r>
        <w:t>.</w:t>
      </w:r>
    </w:p>
    <w:p w14:paraId="50B11D3A" w14:textId="77777777" w:rsidR="00257232" w:rsidRPr="003E7381" w:rsidRDefault="00000000">
      <w:pPr>
        <w:pStyle w:val="Listennummer"/>
        <w:numPr>
          <w:ilvl w:val="0"/>
          <w:numId w:val="13"/>
        </w:numPr>
        <w:spacing w:after="60"/>
        <w:rPr>
          <w:lang w:val="de-DE"/>
        </w:rPr>
      </w:pPr>
      <w:r w:rsidRPr="003E7381">
        <w:rPr>
          <w:b/>
          <w:lang w:val="de-DE"/>
        </w:rPr>
        <w:t xml:space="preserve">Nachmessungen: </w:t>
      </w:r>
      <w:r w:rsidRPr="003E7381">
        <w:rPr>
          <w:lang w:val="de-DE"/>
        </w:rPr>
        <w:t>Nach dem Training ebenfalls 2 Messungen machen. Eine einzelne Messung kann ein Ausreißer sein.</w:t>
      </w:r>
    </w:p>
    <w:tbl>
      <w:tblPr>
        <w:tblStyle w:val="Tabellenraster"/>
        <w:tblW w:w="0" w:type="auto"/>
        <w:jc w:val="center"/>
        <w:tblLayout w:type="fixed"/>
        <w:tblLook w:val="04A0" w:firstRow="1" w:lastRow="0" w:firstColumn="1" w:lastColumn="0" w:noHBand="0" w:noVBand="1"/>
      </w:tblPr>
      <w:tblGrid>
        <w:gridCol w:w="2835"/>
        <w:gridCol w:w="2608"/>
        <w:gridCol w:w="3969"/>
      </w:tblGrid>
      <w:tr w:rsidR="00257232" w14:paraId="3D32154F" w14:textId="77777777">
        <w:trPr>
          <w:tblHeader/>
          <w:jc w:val="center"/>
        </w:trPr>
        <w:tc>
          <w:tcPr>
            <w:tcW w:w="2835" w:type="dxa"/>
            <w:shd w:val="clear" w:color="auto" w:fill="1E5A7A"/>
          </w:tcPr>
          <w:p w14:paraId="35BB0D51" w14:textId="77777777" w:rsidR="00257232" w:rsidRDefault="00000000">
            <w:proofErr w:type="spellStart"/>
            <w:r>
              <w:rPr>
                <w:b/>
                <w:color w:val="FFFFFF"/>
                <w:sz w:val="19"/>
              </w:rPr>
              <w:t>Zeitpunkt</w:t>
            </w:r>
            <w:proofErr w:type="spellEnd"/>
          </w:p>
        </w:tc>
        <w:tc>
          <w:tcPr>
            <w:tcW w:w="2608" w:type="dxa"/>
            <w:shd w:val="clear" w:color="auto" w:fill="1E5A7A"/>
          </w:tcPr>
          <w:p w14:paraId="63FAAEB2" w14:textId="77777777" w:rsidR="00257232" w:rsidRDefault="00000000">
            <w:proofErr w:type="spellStart"/>
            <w:r>
              <w:rPr>
                <w:b/>
                <w:color w:val="FFFFFF"/>
                <w:sz w:val="19"/>
              </w:rPr>
              <w:t>Messungen</w:t>
            </w:r>
            <w:proofErr w:type="spellEnd"/>
          </w:p>
        </w:tc>
        <w:tc>
          <w:tcPr>
            <w:tcW w:w="3969" w:type="dxa"/>
            <w:shd w:val="clear" w:color="auto" w:fill="1E5A7A"/>
          </w:tcPr>
          <w:p w14:paraId="230CCD70" w14:textId="77777777" w:rsidR="00257232" w:rsidRDefault="00000000">
            <w:r>
              <w:rPr>
                <w:b/>
                <w:color w:val="FFFFFF"/>
                <w:sz w:val="19"/>
              </w:rPr>
              <w:t>Zweck</w:t>
            </w:r>
          </w:p>
        </w:tc>
      </w:tr>
      <w:tr w:rsidR="00257232" w14:paraId="758A4548" w14:textId="77777777">
        <w:trPr>
          <w:jc w:val="center"/>
        </w:trPr>
        <w:tc>
          <w:tcPr>
            <w:tcW w:w="2835" w:type="dxa"/>
          </w:tcPr>
          <w:p w14:paraId="45684673" w14:textId="77777777" w:rsidR="00257232" w:rsidRDefault="00000000">
            <w:pPr>
              <w:spacing w:after="0"/>
            </w:pPr>
            <w:proofErr w:type="spellStart"/>
            <w:r>
              <w:rPr>
                <w:b/>
                <w:sz w:val="19"/>
              </w:rPr>
              <w:t>Woche</w:t>
            </w:r>
            <w:proofErr w:type="spellEnd"/>
            <w:r>
              <w:rPr>
                <w:b/>
                <w:sz w:val="19"/>
              </w:rPr>
              <w:t xml:space="preserve"> 1–2, </w:t>
            </w:r>
            <w:proofErr w:type="spellStart"/>
            <w:r>
              <w:rPr>
                <w:b/>
                <w:sz w:val="19"/>
              </w:rPr>
              <w:t>vor</w:t>
            </w:r>
            <w:proofErr w:type="spellEnd"/>
            <w:r>
              <w:rPr>
                <w:b/>
                <w:sz w:val="19"/>
              </w:rPr>
              <w:t xml:space="preserve"> dem Training</w:t>
            </w:r>
          </w:p>
        </w:tc>
        <w:tc>
          <w:tcPr>
            <w:tcW w:w="2608" w:type="dxa"/>
          </w:tcPr>
          <w:p w14:paraId="4C637FF2" w14:textId="77777777" w:rsidR="00257232" w:rsidRDefault="00000000">
            <w:pPr>
              <w:spacing w:after="0"/>
            </w:pPr>
            <w:r>
              <w:rPr>
                <w:sz w:val="19"/>
              </w:rPr>
              <w:t xml:space="preserve">2–3, </w:t>
            </w:r>
            <w:proofErr w:type="gramStart"/>
            <w:r>
              <w:rPr>
                <w:sz w:val="19"/>
              </w:rPr>
              <w:t>an</w:t>
            </w:r>
            <w:proofErr w:type="gramEnd"/>
            <w:r>
              <w:rPr>
                <w:sz w:val="19"/>
              </w:rPr>
              <w:t xml:space="preserve"> </w:t>
            </w:r>
            <w:proofErr w:type="spellStart"/>
            <w:r>
              <w:rPr>
                <w:sz w:val="19"/>
              </w:rPr>
              <w:t>verschiedenen</w:t>
            </w:r>
            <w:proofErr w:type="spellEnd"/>
            <w:r>
              <w:rPr>
                <w:sz w:val="19"/>
              </w:rPr>
              <w:t xml:space="preserve"> Tagen</w:t>
            </w:r>
          </w:p>
        </w:tc>
        <w:tc>
          <w:tcPr>
            <w:tcW w:w="3969" w:type="dxa"/>
          </w:tcPr>
          <w:p w14:paraId="20303C69" w14:textId="77777777" w:rsidR="00257232" w:rsidRDefault="00000000">
            <w:pPr>
              <w:spacing w:after="0"/>
            </w:pPr>
            <w:proofErr w:type="spellStart"/>
            <w:r>
              <w:rPr>
                <w:sz w:val="19"/>
              </w:rPr>
              <w:t>persönliche</w:t>
            </w:r>
            <w:proofErr w:type="spellEnd"/>
            <w:r>
              <w:rPr>
                <w:sz w:val="19"/>
              </w:rPr>
              <w:t xml:space="preserve"> </w:t>
            </w:r>
            <w:proofErr w:type="spellStart"/>
            <w:r>
              <w:rPr>
                <w:sz w:val="19"/>
              </w:rPr>
              <w:t>Ausgangsschwankung</w:t>
            </w:r>
            <w:proofErr w:type="spellEnd"/>
            <w:r>
              <w:rPr>
                <w:sz w:val="19"/>
              </w:rPr>
              <w:t xml:space="preserve"> </w:t>
            </w:r>
            <w:proofErr w:type="spellStart"/>
            <w:r>
              <w:rPr>
                <w:sz w:val="19"/>
              </w:rPr>
              <w:t>bestimmen</w:t>
            </w:r>
            <w:proofErr w:type="spellEnd"/>
          </w:p>
        </w:tc>
      </w:tr>
      <w:tr w:rsidR="00257232" w14:paraId="24DEE500" w14:textId="77777777">
        <w:trPr>
          <w:jc w:val="center"/>
        </w:trPr>
        <w:tc>
          <w:tcPr>
            <w:tcW w:w="2835" w:type="dxa"/>
            <w:shd w:val="clear" w:color="auto" w:fill="EEF3F5"/>
          </w:tcPr>
          <w:p w14:paraId="5490E3C0" w14:textId="77777777" w:rsidR="00257232" w:rsidRDefault="00000000">
            <w:pPr>
              <w:spacing w:after="0"/>
            </w:pPr>
            <w:proofErr w:type="spellStart"/>
            <w:r>
              <w:rPr>
                <w:b/>
                <w:sz w:val="19"/>
              </w:rPr>
              <w:t>Trainingsphase</w:t>
            </w:r>
            <w:proofErr w:type="spellEnd"/>
          </w:p>
        </w:tc>
        <w:tc>
          <w:tcPr>
            <w:tcW w:w="2608" w:type="dxa"/>
            <w:shd w:val="clear" w:color="auto" w:fill="EEF3F5"/>
          </w:tcPr>
          <w:p w14:paraId="557E1BAF" w14:textId="77777777" w:rsidR="00257232" w:rsidRDefault="00000000">
            <w:pPr>
              <w:spacing w:after="0"/>
            </w:pPr>
            <w:r>
              <w:rPr>
                <w:sz w:val="19"/>
              </w:rPr>
              <w:t xml:space="preserve">optional 1 </w:t>
            </w:r>
            <w:proofErr w:type="spellStart"/>
            <w:r>
              <w:rPr>
                <w:sz w:val="19"/>
              </w:rPr>
              <w:t>Zwischenmessung</w:t>
            </w:r>
            <w:proofErr w:type="spellEnd"/>
          </w:p>
        </w:tc>
        <w:tc>
          <w:tcPr>
            <w:tcW w:w="3969" w:type="dxa"/>
            <w:shd w:val="clear" w:color="auto" w:fill="EEF3F5"/>
          </w:tcPr>
          <w:p w14:paraId="61F8E7BB" w14:textId="77777777" w:rsidR="00257232" w:rsidRDefault="00000000">
            <w:pPr>
              <w:spacing w:after="0"/>
            </w:pPr>
            <w:proofErr w:type="spellStart"/>
            <w:r>
              <w:rPr>
                <w:sz w:val="19"/>
              </w:rPr>
              <w:t>Verlauf</w:t>
            </w:r>
            <w:proofErr w:type="spellEnd"/>
            <w:r>
              <w:rPr>
                <w:sz w:val="19"/>
              </w:rPr>
              <w:t xml:space="preserve"> </w:t>
            </w:r>
            <w:proofErr w:type="spellStart"/>
            <w:r>
              <w:rPr>
                <w:sz w:val="19"/>
              </w:rPr>
              <w:t>erkennen</w:t>
            </w:r>
            <w:proofErr w:type="spellEnd"/>
          </w:p>
        </w:tc>
      </w:tr>
      <w:tr w:rsidR="00257232" w:rsidRPr="003E7381" w14:paraId="3973F77F" w14:textId="77777777">
        <w:trPr>
          <w:jc w:val="center"/>
        </w:trPr>
        <w:tc>
          <w:tcPr>
            <w:tcW w:w="2835" w:type="dxa"/>
          </w:tcPr>
          <w:p w14:paraId="1603F257" w14:textId="77777777" w:rsidR="00257232" w:rsidRDefault="00000000">
            <w:pPr>
              <w:spacing w:after="0"/>
            </w:pPr>
            <w:r>
              <w:rPr>
                <w:b/>
                <w:sz w:val="19"/>
              </w:rPr>
              <w:t>Nach dem Training</w:t>
            </w:r>
          </w:p>
        </w:tc>
        <w:tc>
          <w:tcPr>
            <w:tcW w:w="2608" w:type="dxa"/>
          </w:tcPr>
          <w:p w14:paraId="3074B611" w14:textId="77777777" w:rsidR="00257232" w:rsidRDefault="00000000">
            <w:pPr>
              <w:spacing w:after="0"/>
            </w:pPr>
            <w:r>
              <w:rPr>
                <w:sz w:val="19"/>
              </w:rPr>
              <w:t xml:space="preserve">2, </w:t>
            </w:r>
            <w:proofErr w:type="gramStart"/>
            <w:r>
              <w:rPr>
                <w:sz w:val="19"/>
              </w:rPr>
              <w:t>an</w:t>
            </w:r>
            <w:proofErr w:type="gramEnd"/>
            <w:r>
              <w:rPr>
                <w:sz w:val="19"/>
              </w:rPr>
              <w:t xml:space="preserve"> </w:t>
            </w:r>
            <w:proofErr w:type="spellStart"/>
            <w:r>
              <w:rPr>
                <w:sz w:val="19"/>
              </w:rPr>
              <w:t>verschiedenen</w:t>
            </w:r>
            <w:proofErr w:type="spellEnd"/>
            <w:r>
              <w:rPr>
                <w:sz w:val="19"/>
              </w:rPr>
              <w:t xml:space="preserve"> Tagen</w:t>
            </w:r>
          </w:p>
        </w:tc>
        <w:tc>
          <w:tcPr>
            <w:tcW w:w="3969" w:type="dxa"/>
          </w:tcPr>
          <w:p w14:paraId="08798870" w14:textId="77777777" w:rsidR="00257232" w:rsidRPr="003E7381" w:rsidRDefault="00000000">
            <w:pPr>
              <w:spacing w:after="0"/>
              <w:rPr>
                <w:lang w:val="de-DE"/>
              </w:rPr>
            </w:pPr>
            <w:r w:rsidRPr="003E7381">
              <w:rPr>
                <w:sz w:val="19"/>
                <w:lang w:val="de-DE"/>
              </w:rPr>
              <w:t>Veränderung gegen die Ausgangsschwankung prüfen</w:t>
            </w:r>
          </w:p>
        </w:tc>
      </w:tr>
      <w:tr w:rsidR="00257232" w:rsidRPr="003E7381" w14:paraId="61178830" w14:textId="77777777">
        <w:trPr>
          <w:jc w:val="center"/>
        </w:trPr>
        <w:tc>
          <w:tcPr>
            <w:tcW w:w="2835" w:type="dxa"/>
            <w:shd w:val="clear" w:color="auto" w:fill="EEF3F5"/>
          </w:tcPr>
          <w:p w14:paraId="30EA8F91" w14:textId="77777777" w:rsidR="00257232" w:rsidRDefault="00000000">
            <w:pPr>
              <w:spacing w:after="0"/>
            </w:pPr>
            <w:proofErr w:type="spellStart"/>
            <w:r>
              <w:rPr>
                <w:b/>
                <w:sz w:val="19"/>
              </w:rPr>
              <w:t>Einige</w:t>
            </w:r>
            <w:proofErr w:type="spellEnd"/>
            <w:r>
              <w:rPr>
                <w:b/>
                <w:sz w:val="19"/>
              </w:rPr>
              <w:t xml:space="preserve"> </w:t>
            </w:r>
            <w:proofErr w:type="spellStart"/>
            <w:r>
              <w:rPr>
                <w:b/>
                <w:sz w:val="19"/>
              </w:rPr>
              <w:t>Wochen</w:t>
            </w:r>
            <w:proofErr w:type="spellEnd"/>
            <w:r>
              <w:rPr>
                <w:b/>
                <w:sz w:val="19"/>
              </w:rPr>
              <w:t xml:space="preserve"> </w:t>
            </w:r>
            <w:proofErr w:type="spellStart"/>
            <w:r>
              <w:rPr>
                <w:b/>
                <w:sz w:val="19"/>
              </w:rPr>
              <w:t>später</w:t>
            </w:r>
            <w:proofErr w:type="spellEnd"/>
            <w:r>
              <w:rPr>
                <w:b/>
                <w:sz w:val="19"/>
              </w:rPr>
              <w:t xml:space="preserve"> (optional)</w:t>
            </w:r>
          </w:p>
        </w:tc>
        <w:tc>
          <w:tcPr>
            <w:tcW w:w="2608" w:type="dxa"/>
            <w:shd w:val="clear" w:color="auto" w:fill="EEF3F5"/>
          </w:tcPr>
          <w:p w14:paraId="31926BA5" w14:textId="77777777" w:rsidR="00257232" w:rsidRDefault="00000000">
            <w:pPr>
              <w:spacing w:after="0"/>
            </w:pPr>
            <w:r>
              <w:rPr>
                <w:sz w:val="19"/>
              </w:rPr>
              <w:t>1–2</w:t>
            </w:r>
          </w:p>
        </w:tc>
        <w:tc>
          <w:tcPr>
            <w:tcW w:w="3969" w:type="dxa"/>
            <w:shd w:val="clear" w:color="auto" w:fill="EEF3F5"/>
          </w:tcPr>
          <w:p w14:paraId="593854BC" w14:textId="77777777" w:rsidR="00257232" w:rsidRPr="003E7381" w:rsidRDefault="00000000">
            <w:pPr>
              <w:spacing w:after="0"/>
              <w:rPr>
                <w:lang w:val="de-DE"/>
              </w:rPr>
            </w:pPr>
            <w:r w:rsidRPr="003E7381">
              <w:rPr>
                <w:sz w:val="19"/>
                <w:lang w:val="de-DE"/>
              </w:rPr>
              <w:t xml:space="preserve">prüfen, ob eine Veränderung </w:t>
            </w:r>
            <w:proofErr w:type="gramStart"/>
            <w:r w:rsidRPr="003E7381">
              <w:rPr>
                <w:sz w:val="19"/>
                <w:lang w:val="de-DE"/>
              </w:rPr>
              <w:t>anhält</w:t>
            </w:r>
            <w:proofErr w:type="gramEnd"/>
          </w:p>
        </w:tc>
      </w:tr>
    </w:tbl>
    <w:p w14:paraId="5ED075BF" w14:textId="77777777" w:rsidR="00257232" w:rsidRPr="003E7381" w:rsidRDefault="00257232">
      <w:pPr>
        <w:rPr>
          <w:lang w:val="de-DE"/>
        </w:rPr>
      </w:pPr>
    </w:p>
    <w:p w14:paraId="7E421832" w14:textId="77777777" w:rsidR="00257232" w:rsidRDefault="00000000">
      <w:pPr>
        <w:pStyle w:val="berschrift2"/>
      </w:pPr>
      <w:bookmarkStart w:id="32" w:name="_Toc242903803"/>
      <w:r>
        <w:t xml:space="preserve">8.2 Alles </w:t>
      </w:r>
      <w:proofErr w:type="spellStart"/>
      <w:r>
        <w:t>gleich</w:t>
      </w:r>
      <w:proofErr w:type="spellEnd"/>
      <w:r>
        <w:t xml:space="preserve"> </w:t>
      </w:r>
      <w:proofErr w:type="spellStart"/>
      <w:r>
        <w:t>halten</w:t>
      </w:r>
      <w:bookmarkEnd w:id="32"/>
      <w:proofErr w:type="spellEnd"/>
    </w:p>
    <w:p w14:paraId="48A72103" w14:textId="77777777" w:rsidR="00257232" w:rsidRPr="003E7381" w:rsidRDefault="00000000">
      <w:pPr>
        <w:pStyle w:val="Aufzhlungszeichen"/>
        <w:spacing w:after="60"/>
        <w:rPr>
          <w:lang w:val="de-DE"/>
        </w:rPr>
      </w:pPr>
      <w:r w:rsidRPr="003E7381">
        <w:rPr>
          <w:b/>
          <w:lang w:val="de-DE"/>
        </w:rPr>
        <w:t xml:space="preserve">Aufbau: </w:t>
      </w:r>
      <w:r w:rsidRPr="003E7381">
        <w:rPr>
          <w:lang w:val="de-DE"/>
        </w:rPr>
        <w:t>Gerät, Abstand, Ständer, Licht und Tageszeit.</w:t>
      </w:r>
    </w:p>
    <w:p w14:paraId="4EAA4AAD" w14:textId="77777777" w:rsidR="00257232" w:rsidRPr="003E7381" w:rsidRDefault="00000000">
      <w:pPr>
        <w:pStyle w:val="Aufzhlungszeichen"/>
        <w:spacing w:after="60"/>
        <w:rPr>
          <w:lang w:val="de-DE"/>
        </w:rPr>
      </w:pPr>
      <w:r w:rsidRPr="003E7381">
        <w:rPr>
          <w:b/>
          <w:lang w:val="de-DE"/>
        </w:rPr>
        <w:t xml:space="preserve">Einstellungen: </w:t>
      </w:r>
      <w:r w:rsidRPr="003E7381">
        <w:rPr>
          <w:lang w:val="de-DE"/>
        </w:rPr>
        <w:t>Streifenbreite, Geschwindigkeiten, Blockdauer und Reihenfolge.</w:t>
      </w:r>
    </w:p>
    <w:p w14:paraId="75FFBFD6" w14:textId="77777777" w:rsidR="00257232" w:rsidRPr="003E7381" w:rsidRDefault="00000000">
      <w:pPr>
        <w:pStyle w:val="Aufzhlungszeichen"/>
        <w:spacing w:after="60"/>
        <w:rPr>
          <w:lang w:val="de-DE"/>
        </w:rPr>
      </w:pPr>
      <w:r w:rsidRPr="003E7381">
        <w:rPr>
          <w:b/>
          <w:lang w:val="de-DE"/>
        </w:rPr>
        <w:t xml:space="preserve">Anweisung: </w:t>
      </w:r>
      <w:r w:rsidRPr="003E7381">
        <w:rPr>
          <w:lang w:val="de-DE"/>
        </w:rPr>
        <w:t xml:space="preserve">wörtlich gleich. Bei Kindern ist das der größte Störfaktor: Ein Kind, das beim zweiten Mal besser hinschaut, hat einen höheren </w:t>
      </w:r>
      <w:proofErr w:type="spellStart"/>
      <w:r w:rsidRPr="003E7381">
        <w:rPr>
          <w:lang w:val="de-DE"/>
        </w:rPr>
        <w:t>Gain</w:t>
      </w:r>
      <w:proofErr w:type="spellEnd"/>
      <w:r w:rsidRPr="003E7381">
        <w:rPr>
          <w:lang w:val="de-DE"/>
        </w:rPr>
        <w:t xml:space="preserve">, ohne dass sich im Gehirn etwas verändert hat. Look-OKN hat einen höheren </w:t>
      </w:r>
      <w:proofErr w:type="spellStart"/>
      <w:r w:rsidRPr="003E7381">
        <w:rPr>
          <w:lang w:val="de-DE"/>
        </w:rPr>
        <w:t>Gain</w:t>
      </w:r>
      <w:proofErr w:type="spellEnd"/>
      <w:r w:rsidRPr="003E7381">
        <w:rPr>
          <w:lang w:val="de-DE"/>
        </w:rPr>
        <w:t xml:space="preserve"> als Stare-OKN [2, Purpose].</w:t>
      </w:r>
    </w:p>
    <w:p w14:paraId="6F6F71A5" w14:textId="77777777" w:rsidR="00257232" w:rsidRPr="003E7381" w:rsidRDefault="00000000">
      <w:pPr>
        <w:pStyle w:val="berschrift2"/>
        <w:rPr>
          <w:lang w:val="de-DE"/>
        </w:rPr>
      </w:pPr>
      <w:bookmarkStart w:id="33" w:name="_Toc242903804"/>
      <w:r w:rsidRPr="003E7381">
        <w:rPr>
          <w:lang w:val="de-DE"/>
        </w:rPr>
        <w:t>8.3 Was die Messung nicht beweisen kann</w:t>
      </w:r>
      <w:bookmarkEnd w:id="33"/>
    </w:p>
    <w:p w14:paraId="2167BF5A" w14:textId="77777777" w:rsidR="00257232" w:rsidRPr="003E7381" w:rsidRDefault="00000000">
      <w:pPr>
        <w:rPr>
          <w:lang w:val="de-DE"/>
        </w:rPr>
      </w:pPr>
      <w:r w:rsidRPr="003E7381">
        <w:rPr>
          <w:lang w:val="de-DE"/>
        </w:rPr>
        <w:t>Ändert sich ein Wert, kann das viele Gründe haben, nicht nur das Training:</w:t>
      </w:r>
    </w:p>
    <w:p w14:paraId="2424B5A4" w14:textId="77777777" w:rsidR="00257232" w:rsidRPr="003E7381" w:rsidRDefault="00000000">
      <w:pPr>
        <w:pStyle w:val="Aufzhlungszeichen"/>
        <w:spacing w:after="60"/>
        <w:rPr>
          <w:lang w:val="de-DE"/>
        </w:rPr>
      </w:pPr>
      <w:r w:rsidRPr="003E7381">
        <w:rPr>
          <w:b/>
          <w:lang w:val="de-DE"/>
        </w:rPr>
        <w:t xml:space="preserve">Gewöhnung an den Test: </w:t>
      </w:r>
      <w:r w:rsidRPr="003E7381">
        <w:rPr>
          <w:lang w:val="de-DE"/>
        </w:rPr>
        <w:t>Die Person kennt den Ablauf und ist entspannter.</w:t>
      </w:r>
    </w:p>
    <w:p w14:paraId="2F59152B" w14:textId="77777777" w:rsidR="00257232" w:rsidRPr="003E7381" w:rsidRDefault="00000000">
      <w:pPr>
        <w:pStyle w:val="Aufzhlungszeichen"/>
        <w:spacing w:after="60"/>
        <w:rPr>
          <w:lang w:val="de-DE"/>
        </w:rPr>
      </w:pPr>
      <w:r w:rsidRPr="003E7381">
        <w:rPr>
          <w:b/>
          <w:lang w:val="de-DE"/>
        </w:rPr>
        <w:t xml:space="preserve">Aufmerksamkeit und Motivation: </w:t>
      </w:r>
      <w:r w:rsidRPr="003E7381">
        <w:rPr>
          <w:lang w:val="de-DE"/>
        </w:rPr>
        <w:t>Tagesform, Müdigkeit, Interesse.</w:t>
      </w:r>
    </w:p>
    <w:p w14:paraId="078DDC21" w14:textId="77777777" w:rsidR="00257232" w:rsidRPr="003E7381" w:rsidRDefault="00000000">
      <w:pPr>
        <w:pStyle w:val="Aufzhlungszeichen"/>
        <w:spacing w:after="60"/>
        <w:rPr>
          <w:lang w:val="de-DE"/>
        </w:rPr>
      </w:pPr>
      <w:r w:rsidRPr="003E7381">
        <w:rPr>
          <w:b/>
          <w:lang w:val="de-DE"/>
        </w:rPr>
        <w:t xml:space="preserve">Normale Entwicklung bei Kindern: </w:t>
      </w:r>
      <w:r w:rsidRPr="003E7381">
        <w:rPr>
          <w:lang w:val="de-DE"/>
        </w:rPr>
        <w:t>Der OKN-</w:t>
      </w:r>
      <w:proofErr w:type="spellStart"/>
      <w:r w:rsidRPr="003E7381">
        <w:rPr>
          <w:lang w:val="de-DE"/>
        </w:rPr>
        <w:t>Gain</w:t>
      </w:r>
      <w:proofErr w:type="spellEnd"/>
      <w:r w:rsidRPr="003E7381">
        <w:rPr>
          <w:lang w:val="de-DE"/>
        </w:rPr>
        <w:t xml:space="preserve"> steigt in den ersten Lebensjahren und bleibt dann bis etwa 50 Jahre stabil [9, </w:t>
      </w:r>
      <w:proofErr w:type="spellStart"/>
      <w:r w:rsidRPr="003E7381">
        <w:rPr>
          <w:lang w:val="de-DE"/>
        </w:rPr>
        <w:t>Results</w:t>
      </w:r>
      <w:proofErr w:type="spellEnd"/>
      <w:r w:rsidRPr="003E7381">
        <w:rPr>
          <w:lang w:val="de-DE"/>
        </w:rPr>
        <w:t xml:space="preserve">]. Bei 7–14-Jährigen wurde der OKN als stabil beschrieben [49, </w:t>
      </w:r>
      <w:proofErr w:type="spellStart"/>
      <w:r w:rsidRPr="003E7381">
        <w:rPr>
          <w:lang w:val="de-DE"/>
        </w:rPr>
        <w:t>Conclusion</w:t>
      </w:r>
      <w:proofErr w:type="spellEnd"/>
      <w:r w:rsidRPr="003E7381">
        <w:rPr>
          <w:lang w:val="de-DE"/>
        </w:rPr>
        <w:t>]. In wenigen Wochen ist der Entwicklungseffekt daher eher gering.</w:t>
      </w:r>
    </w:p>
    <w:p w14:paraId="684298BB" w14:textId="77777777" w:rsidR="00257232" w:rsidRPr="003E7381" w:rsidRDefault="00000000">
      <w:pPr>
        <w:pStyle w:val="Aufzhlungszeichen"/>
        <w:spacing w:after="60"/>
        <w:rPr>
          <w:lang w:val="de-DE"/>
        </w:rPr>
      </w:pPr>
      <w:r w:rsidRPr="003E7381">
        <w:rPr>
          <w:b/>
          <w:lang w:val="de-DE"/>
        </w:rPr>
        <w:t xml:space="preserve">Zufällige Rückkehr zum Durchschnitt: </w:t>
      </w:r>
      <w:r w:rsidRPr="003E7381">
        <w:rPr>
          <w:lang w:val="de-DE"/>
        </w:rPr>
        <w:t>Wer bei der ersten Messung zufällig schlecht war, ist beim nächsten Mal oft besser, auch ohne Training.</w:t>
      </w:r>
    </w:p>
    <w:p w14:paraId="5DEA275B" w14:textId="77777777" w:rsidR="00257232" w:rsidRDefault="00000000">
      <w:pPr>
        <w:pStyle w:val="Aufzhlungszeichen"/>
        <w:spacing w:after="60"/>
      </w:pPr>
      <w:r w:rsidRPr="003E7381">
        <w:rPr>
          <w:b/>
          <w:lang w:val="de-DE"/>
        </w:rPr>
        <w:t xml:space="preserve">Trainingsübertragung: </w:t>
      </w:r>
      <w:r w:rsidRPr="003E7381">
        <w:rPr>
          <w:lang w:val="de-DE"/>
        </w:rPr>
        <w:t xml:space="preserve">Ähnelt das Augentraining dem Streifenband, wird möglicherweise vor allem die Testaufgabe geübt. </w:t>
      </w:r>
      <w:r>
        <w:t xml:space="preserve">Eine </w:t>
      </w:r>
      <w:proofErr w:type="spellStart"/>
      <w:r>
        <w:t>allgemeine</w:t>
      </w:r>
      <w:proofErr w:type="spellEnd"/>
      <w:r>
        <w:t xml:space="preserve"> </w:t>
      </w:r>
      <w:proofErr w:type="spellStart"/>
      <w:r>
        <w:t>Verbesserung</w:t>
      </w:r>
      <w:proofErr w:type="spellEnd"/>
      <w:r>
        <w:t xml:space="preserve"> </w:t>
      </w:r>
      <w:proofErr w:type="spellStart"/>
      <w:r>
        <w:t>ist</w:t>
      </w:r>
      <w:proofErr w:type="spellEnd"/>
      <w:r>
        <w:t xml:space="preserve"> </w:t>
      </w:r>
      <w:proofErr w:type="spellStart"/>
      <w:r>
        <w:t>dann</w:t>
      </w:r>
      <w:proofErr w:type="spellEnd"/>
      <w:r>
        <w:t xml:space="preserve"> nicht </w:t>
      </w:r>
      <w:proofErr w:type="spellStart"/>
      <w:r>
        <w:t>belegt</w:t>
      </w:r>
      <w:proofErr w:type="spellEnd"/>
      <w:r>
        <w:t>.</w:t>
      </w:r>
    </w:p>
    <w:tbl>
      <w:tblPr>
        <w:tblStyle w:val="Tabellenraster"/>
        <w:tblW w:w="0" w:type="auto"/>
        <w:tblLook w:val="04A0" w:firstRow="1" w:lastRow="0" w:firstColumn="1" w:lastColumn="0" w:noHBand="0" w:noVBand="1"/>
      </w:tblPr>
      <w:tblGrid>
        <w:gridCol w:w="9402"/>
      </w:tblGrid>
      <w:tr w:rsidR="00257232" w:rsidRPr="003E7381" w14:paraId="1A1E6E98" w14:textId="77777777">
        <w:tc>
          <w:tcPr>
            <w:tcW w:w="9411" w:type="dxa"/>
            <w:shd w:val="clear" w:color="auto" w:fill="FFF4DC"/>
          </w:tcPr>
          <w:p w14:paraId="7AF4BDB3" w14:textId="77777777" w:rsidR="00257232" w:rsidRPr="003E7381" w:rsidRDefault="00000000">
            <w:pPr>
              <w:rPr>
                <w:lang w:val="de-DE"/>
              </w:rPr>
            </w:pPr>
            <w:r w:rsidRPr="003E7381">
              <w:rPr>
                <w:b/>
                <w:sz w:val="20"/>
                <w:lang w:val="de-DE"/>
              </w:rPr>
              <w:t xml:space="preserve">Wichtig: </w:t>
            </w:r>
            <w:r w:rsidRPr="003E7381">
              <w:rPr>
                <w:sz w:val="20"/>
                <w:lang w:val="de-DE"/>
              </w:rPr>
              <w:t>Die Messung kann zeigen, dass sich bei dieser Person etwas verändert hat. Dass das Training die Ursache war, beweist sie allein nicht. Dafür bräuchte es eine Vergleichsgruppe ohne Training oder ein Einzelfall-Design: Das Training beginnt bei mehreren Personen zu unterschiedlichen Zeitpunkten. Verbessern sich die Werte jeweils erst nach Trainingsbeginn, spricht das deutlich stärker für das Training.</w:t>
            </w:r>
          </w:p>
        </w:tc>
      </w:tr>
    </w:tbl>
    <w:p w14:paraId="1C858CB8" w14:textId="77777777" w:rsidR="00257232" w:rsidRPr="003E7381" w:rsidRDefault="00257232">
      <w:pPr>
        <w:rPr>
          <w:lang w:val="de-DE"/>
        </w:rPr>
      </w:pPr>
    </w:p>
    <w:p w14:paraId="4A743DF8" w14:textId="77777777" w:rsidR="00257232" w:rsidRDefault="00000000">
      <w:pPr>
        <w:pStyle w:val="berschrift2"/>
      </w:pPr>
      <w:bookmarkStart w:id="34" w:name="_Toc242903805"/>
      <w:r>
        <w:lastRenderedPageBreak/>
        <w:t xml:space="preserve">8.4 </w:t>
      </w:r>
      <w:proofErr w:type="spellStart"/>
      <w:r>
        <w:t>Welche</w:t>
      </w:r>
      <w:proofErr w:type="spellEnd"/>
      <w:r>
        <w:t xml:space="preserve"> </w:t>
      </w:r>
      <w:proofErr w:type="spellStart"/>
      <w:r>
        <w:t>Messwerte</w:t>
      </w:r>
      <w:proofErr w:type="spellEnd"/>
      <w:r>
        <w:t xml:space="preserve"> am </w:t>
      </w:r>
      <w:proofErr w:type="spellStart"/>
      <w:r>
        <w:t>aussagekräftigsten</w:t>
      </w:r>
      <w:proofErr w:type="spellEnd"/>
      <w:r>
        <w:t xml:space="preserve"> </w:t>
      </w:r>
      <w:proofErr w:type="spellStart"/>
      <w:r>
        <w:t>sind</w:t>
      </w:r>
      <w:bookmarkEnd w:id="34"/>
      <w:proofErr w:type="spellEnd"/>
    </w:p>
    <w:p w14:paraId="687A25BD" w14:textId="6F85205C" w:rsidR="00257232" w:rsidRPr="003E7381" w:rsidRDefault="00000000">
      <w:pPr>
        <w:pStyle w:val="Aufzhlungszeichen"/>
        <w:spacing w:after="60"/>
        <w:rPr>
          <w:lang w:val="de-DE"/>
        </w:rPr>
      </w:pPr>
      <w:r w:rsidRPr="003E7381">
        <w:rPr>
          <w:b/>
          <w:lang w:val="de-DE"/>
        </w:rPr>
        <w:t>Am besten geeignet</w:t>
      </w:r>
      <w:r w:rsidR="00796E87">
        <w:rPr>
          <w:b/>
          <w:lang w:val="de-DE"/>
        </w:rPr>
        <w:t xml:space="preserve"> als vorläufige praktische Auswahl</w:t>
      </w:r>
      <w:r w:rsidRPr="003E7381">
        <w:rPr>
          <w:b/>
          <w:lang w:val="de-DE"/>
        </w:rPr>
        <w:t xml:space="preserve">: </w:t>
      </w:r>
      <w:r w:rsidRPr="003E7381">
        <w:rPr>
          <w:lang w:val="de-DE"/>
        </w:rPr>
        <w:t>Veränderungen der Asymmetrie (rechts/links, oben/unten) und des Gains bei 30 °/s. Sie hängen weniger von der Aufmerksamkeit ab als der Gesamt-</w:t>
      </w:r>
      <w:proofErr w:type="spellStart"/>
      <w:r w:rsidRPr="003E7381">
        <w:rPr>
          <w:lang w:val="de-DE"/>
        </w:rPr>
        <w:t>Gain</w:t>
      </w:r>
      <w:proofErr w:type="spellEnd"/>
      <w:r w:rsidRPr="003E7381">
        <w:rPr>
          <w:lang w:val="de-DE"/>
        </w:rPr>
        <w:t>.</w:t>
      </w:r>
    </w:p>
    <w:p w14:paraId="3106AAEA" w14:textId="77777777" w:rsidR="00257232" w:rsidRDefault="00000000">
      <w:pPr>
        <w:pStyle w:val="Aufzhlungszeichen"/>
        <w:spacing w:after="60"/>
      </w:pPr>
      <w:r w:rsidRPr="003E7381">
        <w:rPr>
          <w:b/>
          <w:lang w:val="de-DE"/>
        </w:rPr>
        <w:t xml:space="preserve">Weniger geeignet: </w:t>
      </w:r>
      <w:r w:rsidRPr="003E7381">
        <w:rPr>
          <w:lang w:val="de-DE"/>
        </w:rPr>
        <w:t xml:space="preserve">Schlagfrequenz und Amplitude ändern sich oft schon, wenn die Person anders hinschaut [3, Abstract]. </w:t>
      </w:r>
      <w:r>
        <w:t xml:space="preserve">Sie </w:t>
      </w:r>
      <w:proofErr w:type="spellStart"/>
      <w:r>
        <w:t>eignen</w:t>
      </w:r>
      <w:proofErr w:type="spellEnd"/>
      <w:r>
        <w:t xml:space="preserve"> </w:t>
      </w:r>
      <w:proofErr w:type="spellStart"/>
      <w:r>
        <w:t>sich</w:t>
      </w:r>
      <w:proofErr w:type="spellEnd"/>
      <w:r>
        <w:t xml:space="preserve"> </w:t>
      </w:r>
      <w:proofErr w:type="spellStart"/>
      <w:r>
        <w:t>weniger</w:t>
      </w:r>
      <w:proofErr w:type="spellEnd"/>
      <w:r>
        <w:t xml:space="preserve"> </w:t>
      </w:r>
      <w:proofErr w:type="spellStart"/>
      <w:r>
        <w:t>als</w:t>
      </w:r>
      <w:proofErr w:type="spellEnd"/>
      <w:r>
        <w:t xml:space="preserve"> </w:t>
      </w:r>
      <w:proofErr w:type="spellStart"/>
      <w:r>
        <w:t>Erfolgsmaß</w:t>
      </w:r>
      <w:proofErr w:type="spellEnd"/>
      <w:r>
        <w:t>.</w:t>
      </w:r>
    </w:p>
    <w:p w14:paraId="67D79205" w14:textId="77777777" w:rsidR="00257232" w:rsidRDefault="00000000">
      <w:pPr>
        <w:pStyle w:val="Aufzhlungszeichen"/>
        <w:spacing w:after="60"/>
      </w:pPr>
      <w:r w:rsidRPr="003E7381">
        <w:rPr>
          <w:b/>
          <w:lang w:val="de-DE"/>
        </w:rPr>
        <w:t xml:space="preserve">Qualität: </w:t>
      </w:r>
      <w:r w:rsidRPr="003E7381">
        <w:rPr>
          <w:lang w:val="de-DE"/>
        </w:rPr>
        <w:t xml:space="preserve">Bei jeder Messung „Augen erkannt“ und „Wackeln“ prüfen. </w:t>
      </w:r>
      <w:r>
        <w:t xml:space="preserve">Nur </w:t>
      </w:r>
      <w:proofErr w:type="spellStart"/>
      <w:r>
        <w:t>Blöcke</w:t>
      </w:r>
      <w:proofErr w:type="spellEnd"/>
      <w:r>
        <w:t xml:space="preserve"> </w:t>
      </w:r>
      <w:proofErr w:type="spellStart"/>
      <w:r>
        <w:t>mit</w:t>
      </w:r>
      <w:proofErr w:type="spellEnd"/>
      <w:r>
        <w:t xml:space="preserve"> </w:t>
      </w:r>
      <w:proofErr w:type="spellStart"/>
      <w:r>
        <w:t>guter</w:t>
      </w:r>
      <w:proofErr w:type="spellEnd"/>
      <w:r>
        <w:t xml:space="preserve"> </w:t>
      </w:r>
      <w:proofErr w:type="spellStart"/>
      <w:r>
        <w:t>Qualität</w:t>
      </w:r>
      <w:proofErr w:type="spellEnd"/>
      <w:r>
        <w:t xml:space="preserve"> </w:t>
      </w:r>
      <w:proofErr w:type="spellStart"/>
      <w:r>
        <w:t>vergleichen</w:t>
      </w:r>
      <w:proofErr w:type="spellEnd"/>
      <w:r>
        <w:t>.</w:t>
      </w:r>
    </w:p>
    <w:p w14:paraId="5409C0CD" w14:textId="77777777" w:rsidR="00257232" w:rsidRDefault="00000000">
      <w:pPr>
        <w:pStyle w:val="berschrift2"/>
      </w:pPr>
      <w:bookmarkStart w:id="35" w:name="_Toc242903806"/>
      <w:r>
        <w:t>8.5 Rahmen</w:t>
      </w:r>
      <w:bookmarkEnd w:id="35"/>
    </w:p>
    <w:p w14:paraId="15366366" w14:textId="77777777" w:rsidR="00257232" w:rsidRDefault="00000000">
      <w:pPr>
        <w:pStyle w:val="Aufzhlungszeichen"/>
        <w:spacing w:after="60"/>
      </w:pPr>
      <w:r w:rsidRPr="003E7381">
        <w:rPr>
          <w:b/>
          <w:lang w:val="de-DE"/>
        </w:rPr>
        <w:t xml:space="preserve">Einwilligung und Datenschutz: </w:t>
      </w:r>
      <w:r w:rsidRPr="003E7381">
        <w:rPr>
          <w:lang w:val="de-DE"/>
        </w:rPr>
        <w:t xml:space="preserve">Bei Kindern ist die Einwilligung der Eltern nötig. </w:t>
      </w:r>
      <w:r>
        <w:t xml:space="preserve">Nur </w:t>
      </w:r>
      <w:proofErr w:type="spellStart"/>
      <w:r>
        <w:t>Pseudonyme</w:t>
      </w:r>
      <w:proofErr w:type="spellEnd"/>
      <w:r>
        <w:t xml:space="preserve"> </w:t>
      </w:r>
      <w:proofErr w:type="spellStart"/>
      <w:r>
        <w:t>verwenden</w:t>
      </w:r>
      <w:proofErr w:type="spellEnd"/>
      <w:r>
        <w:t xml:space="preserve">. Die </w:t>
      </w:r>
      <w:proofErr w:type="spellStart"/>
      <w:r>
        <w:t>Daten</w:t>
      </w:r>
      <w:proofErr w:type="spellEnd"/>
      <w:r>
        <w:t xml:space="preserve"> </w:t>
      </w:r>
      <w:proofErr w:type="spellStart"/>
      <w:r>
        <w:t>bleiben</w:t>
      </w:r>
      <w:proofErr w:type="spellEnd"/>
      <w:r>
        <w:t xml:space="preserve"> auf dem </w:t>
      </w:r>
      <w:proofErr w:type="spellStart"/>
      <w:r>
        <w:t>Gerät</w:t>
      </w:r>
      <w:proofErr w:type="spellEnd"/>
      <w:r>
        <w:t>.</w:t>
      </w:r>
    </w:p>
    <w:p w14:paraId="628FFB3F" w14:textId="77777777" w:rsidR="00257232" w:rsidRDefault="00000000">
      <w:pPr>
        <w:pStyle w:val="Aufzhlungszeichen"/>
        <w:spacing w:after="60"/>
      </w:pPr>
      <w:r w:rsidRPr="003E7381">
        <w:rPr>
          <w:b/>
          <w:lang w:val="de-DE"/>
        </w:rPr>
        <w:t xml:space="preserve">Formulierung: </w:t>
      </w:r>
      <w:r w:rsidRPr="003E7381">
        <w:rPr>
          <w:lang w:val="de-DE"/>
        </w:rPr>
        <w:t xml:space="preserve">Ergebnisse vorsichtig formulieren, besonders bei Veröffentlichungen. Passend: „Bei Person X stieg der </w:t>
      </w:r>
      <w:proofErr w:type="spellStart"/>
      <w:r w:rsidRPr="003E7381">
        <w:rPr>
          <w:lang w:val="de-DE"/>
        </w:rPr>
        <w:t>Gain</w:t>
      </w:r>
      <w:proofErr w:type="spellEnd"/>
      <w:r w:rsidRPr="003E7381">
        <w:rPr>
          <w:lang w:val="de-DE"/>
        </w:rPr>
        <w:t xml:space="preserve"> nach dem Training über die eigene Ausgangsschwankung.“ </w:t>
      </w:r>
      <w:r>
        <w:t xml:space="preserve">Nicht </w:t>
      </w:r>
      <w:proofErr w:type="spellStart"/>
      <w:r>
        <w:t>passend</w:t>
      </w:r>
      <w:proofErr w:type="spellEnd"/>
      <w:r>
        <w:t xml:space="preserve">: „Das Training </w:t>
      </w:r>
      <w:proofErr w:type="spellStart"/>
      <w:r>
        <w:t>verbessert</w:t>
      </w:r>
      <w:proofErr w:type="spellEnd"/>
      <w:r>
        <w:t xml:space="preserve"> den </w:t>
      </w:r>
      <w:proofErr w:type="gramStart"/>
      <w:r>
        <w:t>OKN.“</w:t>
      </w:r>
      <w:proofErr w:type="gramEnd"/>
    </w:p>
    <w:p w14:paraId="48A68CC2" w14:textId="77777777" w:rsidR="00257232" w:rsidRDefault="00000000">
      <w:pPr>
        <w:pStyle w:val="berschrift1"/>
      </w:pPr>
      <w:bookmarkStart w:id="36" w:name="_Toc242903807"/>
      <w:r>
        <w:t xml:space="preserve">9 </w:t>
      </w:r>
      <w:proofErr w:type="spellStart"/>
      <w:r>
        <w:t>Studienlage</w:t>
      </w:r>
      <w:proofErr w:type="spellEnd"/>
      <w:r>
        <w:t xml:space="preserve">: </w:t>
      </w:r>
      <w:proofErr w:type="spellStart"/>
      <w:r>
        <w:t>neurologische</w:t>
      </w:r>
      <w:proofErr w:type="spellEnd"/>
      <w:r>
        <w:t xml:space="preserve"> </w:t>
      </w:r>
      <w:proofErr w:type="spellStart"/>
      <w:r>
        <w:t>Entwicklungsstörungen</w:t>
      </w:r>
      <w:bookmarkEnd w:id="36"/>
      <w:proofErr w:type="spellEnd"/>
    </w:p>
    <w:p w14:paraId="3872C565" w14:textId="77777777" w:rsidR="00257232" w:rsidRPr="003E7381" w:rsidRDefault="00000000">
      <w:pPr>
        <w:rPr>
          <w:lang w:val="de-DE"/>
        </w:rPr>
      </w:pPr>
      <w:r w:rsidRPr="003E7381">
        <w:rPr>
          <w:lang w:val="de-DE"/>
        </w:rPr>
        <w:t>Gesucht wurde in PubMed nach OKN in Verbindung mit ADHS, Autismus, Dyslexie, Tics/Tourette, Koordinationsstörungen und genetischen Syndromen (Stand Oktober 2026). Ausgewertet wurden die Abstracts. Die Zahlen „n = … vs. …“ nennen die Größe der Patienten- und Vergleichsgruppen.</w:t>
      </w:r>
    </w:p>
    <w:tbl>
      <w:tblPr>
        <w:tblStyle w:val="Tabellenraster"/>
        <w:tblW w:w="0" w:type="auto"/>
        <w:tblLook w:val="04A0" w:firstRow="1" w:lastRow="0" w:firstColumn="1" w:lastColumn="0" w:noHBand="0" w:noVBand="1"/>
      </w:tblPr>
      <w:tblGrid>
        <w:gridCol w:w="9402"/>
      </w:tblGrid>
      <w:tr w:rsidR="00257232" w:rsidRPr="003E7381" w14:paraId="228C7FBD" w14:textId="77777777">
        <w:tc>
          <w:tcPr>
            <w:tcW w:w="9411" w:type="dxa"/>
            <w:shd w:val="clear" w:color="auto" w:fill="FFF4DC"/>
          </w:tcPr>
          <w:p w14:paraId="260B8225" w14:textId="77777777" w:rsidR="00257232" w:rsidRPr="003E7381" w:rsidRDefault="00000000">
            <w:pPr>
              <w:rPr>
                <w:lang w:val="de-DE"/>
              </w:rPr>
            </w:pPr>
            <w:r w:rsidRPr="003E7381">
              <w:rPr>
                <w:b/>
                <w:sz w:val="20"/>
                <w:lang w:val="de-DE"/>
              </w:rPr>
              <w:t xml:space="preserve">Kernaussage: </w:t>
            </w:r>
            <w:r w:rsidRPr="003E7381">
              <w:rPr>
                <w:sz w:val="20"/>
                <w:lang w:val="de-DE"/>
              </w:rPr>
              <w:t>Für keine dieser Störungen gibt es ein etabliertes OKN-Merkmal. Die Befunde stammen aus wenigen, kleinen und teils alten Studien. Die App kann daher keine Zuordnung zu einer Diagnose leisten. Geeignet ist sie für den Verlauf bei derselben Person (Kapitel 8).</w:t>
            </w:r>
          </w:p>
        </w:tc>
      </w:tr>
    </w:tbl>
    <w:p w14:paraId="030D3547" w14:textId="77777777" w:rsidR="00257232" w:rsidRPr="003E7381" w:rsidRDefault="00257232">
      <w:pPr>
        <w:rPr>
          <w:lang w:val="de-DE"/>
        </w:rPr>
      </w:pPr>
    </w:p>
    <w:tbl>
      <w:tblPr>
        <w:tblStyle w:val="Tabellenraster"/>
        <w:tblW w:w="0" w:type="auto"/>
        <w:jc w:val="center"/>
        <w:tblLayout w:type="fixed"/>
        <w:tblLook w:val="04A0" w:firstRow="1" w:lastRow="0" w:firstColumn="1" w:lastColumn="0" w:noHBand="0" w:noVBand="1"/>
      </w:tblPr>
      <w:tblGrid>
        <w:gridCol w:w="2494"/>
        <w:gridCol w:w="2041"/>
        <w:gridCol w:w="4876"/>
      </w:tblGrid>
      <w:tr w:rsidR="00257232" w14:paraId="1CBABB59" w14:textId="77777777">
        <w:trPr>
          <w:tblHeader/>
          <w:jc w:val="center"/>
        </w:trPr>
        <w:tc>
          <w:tcPr>
            <w:tcW w:w="2494" w:type="dxa"/>
            <w:shd w:val="clear" w:color="auto" w:fill="1E5A7A"/>
          </w:tcPr>
          <w:p w14:paraId="2CC1A070" w14:textId="77777777" w:rsidR="00257232" w:rsidRDefault="00000000">
            <w:proofErr w:type="spellStart"/>
            <w:r>
              <w:rPr>
                <w:b/>
                <w:color w:val="FFFFFF"/>
                <w:sz w:val="19"/>
              </w:rPr>
              <w:t>Störung</w:t>
            </w:r>
            <w:proofErr w:type="spellEnd"/>
          </w:p>
        </w:tc>
        <w:tc>
          <w:tcPr>
            <w:tcW w:w="2041" w:type="dxa"/>
            <w:shd w:val="clear" w:color="auto" w:fill="1E5A7A"/>
          </w:tcPr>
          <w:p w14:paraId="1B34B2A6" w14:textId="77777777" w:rsidR="00257232" w:rsidRDefault="00000000">
            <w:proofErr w:type="spellStart"/>
            <w:r>
              <w:rPr>
                <w:b/>
                <w:color w:val="FFFFFF"/>
                <w:sz w:val="19"/>
              </w:rPr>
              <w:t>Beweislage</w:t>
            </w:r>
            <w:proofErr w:type="spellEnd"/>
          </w:p>
        </w:tc>
        <w:tc>
          <w:tcPr>
            <w:tcW w:w="4876" w:type="dxa"/>
            <w:shd w:val="clear" w:color="auto" w:fill="1E5A7A"/>
          </w:tcPr>
          <w:p w14:paraId="4FB63922" w14:textId="77777777" w:rsidR="00257232" w:rsidRDefault="00000000">
            <w:proofErr w:type="spellStart"/>
            <w:r>
              <w:rPr>
                <w:b/>
                <w:color w:val="FFFFFF"/>
                <w:sz w:val="19"/>
              </w:rPr>
              <w:t>Befunde</w:t>
            </w:r>
            <w:proofErr w:type="spellEnd"/>
          </w:p>
        </w:tc>
      </w:tr>
      <w:tr w:rsidR="00257232" w:rsidRPr="003E7381" w14:paraId="3B9DD2F6" w14:textId="77777777">
        <w:trPr>
          <w:jc w:val="center"/>
        </w:trPr>
        <w:tc>
          <w:tcPr>
            <w:tcW w:w="2494" w:type="dxa"/>
          </w:tcPr>
          <w:p w14:paraId="42B211AF" w14:textId="77777777" w:rsidR="00257232" w:rsidRDefault="00000000">
            <w:pPr>
              <w:spacing w:after="0"/>
            </w:pPr>
            <w:r>
              <w:rPr>
                <w:b/>
                <w:sz w:val="19"/>
              </w:rPr>
              <w:t>Dyslexie</w:t>
            </w:r>
          </w:p>
        </w:tc>
        <w:tc>
          <w:tcPr>
            <w:tcW w:w="2041" w:type="dxa"/>
          </w:tcPr>
          <w:p w14:paraId="445D43EF" w14:textId="77777777" w:rsidR="00257232" w:rsidRDefault="00000000">
            <w:pPr>
              <w:spacing w:after="0"/>
            </w:pPr>
            <w:proofErr w:type="spellStart"/>
            <w:r>
              <w:rPr>
                <w:sz w:val="19"/>
              </w:rPr>
              <w:t>schwach</w:t>
            </w:r>
            <w:proofErr w:type="spellEnd"/>
            <w:r>
              <w:rPr>
                <w:sz w:val="19"/>
              </w:rPr>
              <w:t xml:space="preserve"> bis </w:t>
            </w:r>
            <w:proofErr w:type="spellStart"/>
            <w:r>
              <w:rPr>
                <w:sz w:val="19"/>
              </w:rPr>
              <w:t>mäßig</w:t>
            </w:r>
            <w:proofErr w:type="spellEnd"/>
          </w:p>
        </w:tc>
        <w:tc>
          <w:tcPr>
            <w:tcW w:w="4876" w:type="dxa"/>
          </w:tcPr>
          <w:p w14:paraId="49040E1A" w14:textId="77777777" w:rsidR="00257232" w:rsidRPr="003E7381" w:rsidRDefault="00000000">
            <w:pPr>
              <w:spacing w:after="0"/>
              <w:rPr>
                <w:lang w:val="de-DE"/>
              </w:rPr>
            </w:pPr>
            <w:r w:rsidRPr="003E7381">
              <w:rPr>
                <w:sz w:val="19"/>
                <w:lang w:val="de-DE"/>
              </w:rPr>
              <w:t>niedrigerer OKN-</w:t>
            </w:r>
            <w:proofErr w:type="spellStart"/>
            <w:r w:rsidRPr="003E7381">
              <w:rPr>
                <w:sz w:val="19"/>
                <w:lang w:val="de-DE"/>
              </w:rPr>
              <w:t>Gain</w:t>
            </w:r>
            <w:proofErr w:type="spellEnd"/>
            <w:r w:rsidRPr="003E7381">
              <w:rPr>
                <w:sz w:val="19"/>
                <w:lang w:val="de-DE"/>
              </w:rPr>
              <w:t>; größerer Unterschied zwischen beiden Augen</w:t>
            </w:r>
          </w:p>
        </w:tc>
      </w:tr>
      <w:tr w:rsidR="00257232" w:rsidRPr="003E7381" w14:paraId="2525B9DC" w14:textId="77777777">
        <w:trPr>
          <w:jc w:val="center"/>
        </w:trPr>
        <w:tc>
          <w:tcPr>
            <w:tcW w:w="2494" w:type="dxa"/>
            <w:shd w:val="clear" w:color="auto" w:fill="EEF3F5"/>
          </w:tcPr>
          <w:p w14:paraId="30B30734" w14:textId="77777777" w:rsidR="00257232" w:rsidRDefault="00000000">
            <w:pPr>
              <w:spacing w:after="0"/>
            </w:pPr>
            <w:proofErr w:type="spellStart"/>
            <w:r>
              <w:rPr>
                <w:b/>
                <w:sz w:val="19"/>
              </w:rPr>
              <w:t>Autismus</w:t>
            </w:r>
            <w:proofErr w:type="spellEnd"/>
          </w:p>
        </w:tc>
        <w:tc>
          <w:tcPr>
            <w:tcW w:w="2041" w:type="dxa"/>
            <w:shd w:val="clear" w:color="auto" w:fill="EEF3F5"/>
          </w:tcPr>
          <w:p w14:paraId="5F281594" w14:textId="77777777" w:rsidR="00257232" w:rsidRDefault="00000000">
            <w:pPr>
              <w:spacing w:after="0"/>
            </w:pPr>
            <w:proofErr w:type="spellStart"/>
            <w:r>
              <w:rPr>
                <w:sz w:val="19"/>
              </w:rPr>
              <w:t>schwach</w:t>
            </w:r>
            <w:proofErr w:type="spellEnd"/>
            <w:r>
              <w:rPr>
                <w:sz w:val="19"/>
              </w:rPr>
              <w:t xml:space="preserve">, </w:t>
            </w:r>
            <w:proofErr w:type="spellStart"/>
            <w:r>
              <w:rPr>
                <w:sz w:val="19"/>
              </w:rPr>
              <w:t>widersprüchlich</w:t>
            </w:r>
            <w:proofErr w:type="spellEnd"/>
          </w:p>
        </w:tc>
        <w:tc>
          <w:tcPr>
            <w:tcW w:w="4876" w:type="dxa"/>
            <w:shd w:val="clear" w:color="auto" w:fill="EEF3F5"/>
          </w:tcPr>
          <w:p w14:paraId="1FD0B7BE" w14:textId="77777777" w:rsidR="00257232" w:rsidRPr="003E7381" w:rsidRDefault="00000000">
            <w:pPr>
              <w:spacing w:after="0"/>
              <w:rPr>
                <w:lang w:val="de-DE"/>
              </w:rPr>
            </w:pPr>
            <w:r w:rsidRPr="003E7381">
              <w:rPr>
                <w:sz w:val="19"/>
                <w:lang w:val="de-DE"/>
              </w:rPr>
              <w:t xml:space="preserve">niedrigerer </w:t>
            </w:r>
            <w:proofErr w:type="spellStart"/>
            <w:r w:rsidRPr="003E7381">
              <w:rPr>
                <w:sz w:val="19"/>
                <w:lang w:val="de-DE"/>
              </w:rPr>
              <w:t>Gain</w:t>
            </w:r>
            <w:proofErr w:type="spellEnd"/>
            <w:r w:rsidRPr="003E7381">
              <w:rPr>
                <w:sz w:val="19"/>
                <w:lang w:val="de-DE"/>
              </w:rPr>
              <w:t xml:space="preserve"> bei mehr autistischen Merkmalen; Hirnstamm-Reflexe intakt</w:t>
            </w:r>
          </w:p>
        </w:tc>
      </w:tr>
      <w:tr w:rsidR="00257232" w14:paraId="2264AB9B" w14:textId="77777777">
        <w:trPr>
          <w:jc w:val="center"/>
        </w:trPr>
        <w:tc>
          <w:tcPr>
            <w:tcW w:w="2494" w:type="dxa"/>
          </w:tcPr>
          <w:p w14:paraId="3357EB7D" w14:textId="77777777" w:rsidR="00257232" w:rsidRDefault="00000000">
            <w:pPr>
              <w:spacing w:after="0"/>
            </w:pPr>
            <w:r>
              <w:rPr>
                <w:b/>
                <w:sz w:val="19"/>
              </w:rPr>
              <w:t>ADHS</w:t>
            </w:r>
          </w:p>
        </w:tc>
        <w:tc>
          <w:tcPr>
            <w:tcW w:w="2041" w:type="dxa"/>
          </w:tcPr>
          <w:p w14:paraId="4EF1E796" w14:textId="77777777" w:rsidR="00257232" w:rsidRDefault="00000000">
            <w:pPr>
              <w:spacing w:after="0"/>
            </w:pPr>
            <w:proofErr w:type="spellStart"/>
            <w:r>
              <w:rPr>
                <w:sz w:val="19"/>
              </w:rPr>
              <w:t>sehr</w:t>
            </w:r>
            <w:proofErr w:type="spellEnd"/>
            <w:r>
              <w:rPr>
                <w:sz w:val="19"/>
              </w:rPr>
              <w:t xml:space="preserve"> </w:t>
            </w:r>
            <w:proofErr w:type="spellStart"/>
            <w:r>
              <w:rPr>
                <w:sz w:val="19"/>
              </w:rPr>
              <w:t>schwach</w:t>
            </w:r>
            <w:proofErr w:type="spellEnd"/>
          </w:p>
        </w:tc>
        <w:tc>
          <w:tcPr>
            <w:tcW w:w="4876" w:type="dxa"/>
          </w:tcPr>
          <w:p w14:paraId="314E42C7" w14:textId="77777777" w:rsidR="00257232" w:rsidRDefault="00000000">
            <w:pPr>
              <w:spacing w:after="0"/>
            </w:pPr>
            <w:r>
              <w:rPr>
                <w:sz w:val="19"/>
              </w:rPr>
              <w:t xml:space="preserve">OKN </w:t>
            </w:r>
            <w:proofErr w:type="spellStart"/>
            <w:r>
              <w:rPr>
                <w:sz w:val="19"/>
              </w:rPr>
              <w:t>reift</w:t>
            </w:r>
            <w:proofErr w:type="spellEnd"/>
            <w:r>
              <w:rPr>
                <w:sz w:val="19"/>
              </w:rPr>
              <w:t xml:space="preserve"> </w:t>
            </w:r>
            <w:proofErr w:type="spellStart"/>
            <w:r>
              <w:rPr>
                <w:sz w:val="19"/>
              </w:rPr>
              <w:t>langsamer</w:t>
            </w:r>
            <w:proofErr w:type="spellEnd"/>
          </w:p>
        </w:tc>
      </w:tr>
      <w:tr w:rsidR="00257232" w:rsidRPr="003E7381" w14:paraId="1C750865" w14:textId="77777777">
        <w:trPr>
          <w:jc w:val="center"/>
        </w:trPr>
        <w:tc>
          <w:tcPr>
            <w:tcW w:w="2494" w:type="dxa"/>
            <w:shd w:val="clear" w:color="auto" w:fill="EEF3F5"/>
          </w:tcPr>
          <w:p w14:paraId="0B180E96" w14:textId="77777777" w:rsidR="00257232" w:rsidRDefault="00000000">
            <w:pPr>
              <w:spacing w:after="0"/>
            </w:pPr>
            <w:r>
              <w:rPr>
                <w:b/>
                <w:sz w:val="19"/>
              </w:rPr>
              <w:t>Tics / Tourette</w:t>
            </w:r>
          </w:p>
        </w:tc>
        <w:tc>
          <w:tcPr>
            <w:tcW w:w="2041" w:type="dxa"/>
            <w:shd w:val="clear" w:color="auto" w:fill="EEF3F5"/>
          </w:tcPr>
          <w:p w14:paraId="34F44997" w14:textId="77777777" w:rsidR="00257232" w:rsidRDefault="00000000">
            <w:pPr>
              <w:spacing w:after="0"/>
            </w:pPr>
            <w:proofErr w:type="spellStart"/>
            <w:r>
              <w:rPr>
                <w:sz w:val="19"/>
              </w:rPr>
              <w:t>nur</w:t>
            </w:r>
            <w:proofErr w:type="spellEnd"/>
            <w:r>
              <w:rPr>
                <w:sz w:val="19"/>
              </w:rPr>
              <w:t xml:space="preserve"> </w:t>
            </w:r>
            <w:proofErr w:type="spellStart"/>
            <w:r>
              <w:rPr>
                <w:sz w:val="19"/>
              </w:rPr>
              <w:t>Fallberichte</w:t>
            </w:r>
            <w:proofErr w:type="spellEnd"/>
          </w:p>
        </w:tc>
        <w:tc>
          <w:tcPr>
            <w:tcW w:w="4876" w:type="dxa"/>
            <w:shd w:val="clear" w:color="auto" w:fill="EEF3F5"/>
          </w:tcPr>
          <w:p w14:paraId="1AB7E912" w14:textId="77777777" w:rsidR="00257232" w:rsidRPr="003E7381" w:rsidRDefault="00000000">
            <w:pPr>
              <w:spacing w:after="0"/>
              <w:rPr>
                <w:lang w:val="de-DE"/>
              </w:rPr>
            </w:pPr>
            <w:r w:rsidRPr="003E7381">
              <w:rPr>
                <w:sz w:val="19"/>
                <w:lang w:val="de-DE"/>
              </w:rPr>
              <w:t>OKN einmal normal, einmal von Sakkaden unterbrochen</w:t>
            </w:r>
          </w:p>
        </w:tc>
      </w:tr>
      <w:tr w:rsidR="00257232" w:rsidRPr="003E7381" w14:paraId="4DD3770C" w14:textId="77777777">
        <w:trPr>
          <w:jc w:val="center"/>
        </w:trPr>
        <w:tc>
          <w:tcPr>
            <w:tcW w:w="2494" w:type="dxa"/>
          </w:tcPr>
          <w:p w14:paraId="50CFCEA7" w14:textId="77777777" w:rsidR="00257232" w:rsidRDefault="00000000">
            <w:pPr>
              <w:spacing w:after="0"/>
            </w:pPr>
            <w:r>
              <w:rPr>
                <w:b/>
                <w:sz w:val="19"/>
              </w:rPr>
              <w:t>Down-</w:t>
            </w:r>
            <w:proofErr w:type="spellStart"/>
            <w:r>
              <w:rPr>
                <w:b/>
                <w:sz w:val="19"/>
              </w:rPr>
              <w:t>Syndrom</w:t>
            </w:r>
            <w:proofErr w:type="spellEnd"/>
            <w:r>
              <w:rPr>
                <w:b/>
                <w:sz w:val="19"/>
              </w:rPr>
              <w:t xml:space="preserve"> (</w:t>
            </w:r>
            <w:proofErr w:type="spellStart"/>
            <w:r>
              <w:rPr>
                <w:b/>
                <w:sz w:val="19"/>
              </w:rPr>
              <w:t>zum</w:t>
            </w:r>
            <w:proofErr w:type="spellEnd"/>
            <w:r>
              <w:rPr>
                <w:b/>
                <w:sz w:val="19"/>
              </w:rPr>
              <w:t xml:space="preserve"> </w:t>
            </w:r>
            <w:proofErr w:type="spellStart"/>
            <w:r>
              <w:rPr>
                <w:b/>
                <w:sz w:val="19"/>
              </w:rPr>
              <w:t>Vergleich</w:t>
            </w:r>
            <w:proofErr w:type="spellEnd"/>
            <w:r>
              <w:rPr>
                <w:b/>
                <w:sz w:val="19"/>
              </w:rPr>
              <w:t>)</w:t>
            </w:r>
          </w:p>
        </w:tc>
        <w:tc>
          <w:tcPr>
            <w:tcW w:w="2041" w:type="dxa"/>
          </w:tcPr>
          <w:p w14:paraId="4F37ACD7" w14:textId="77777777" w:rsidR="00257232" w:rsidRDefault="00000000">
            <w:pPr>
              <w:spacing w:after="0"/>
            </w:pPr>
            <w:proofErr w:type="spellStart"/>
            <w:r>
              <w:rPr>
                <w:sz w:val="19"/>
              </w:rPr>
              <w:t>mäßig</w:t>
            </w:r>
            <w:proofErr w:type="spellEnd"/>
          </w:p>
        </w:tc>
        <w:tc>
          <w:tcPr>
            <w:tcW w:w="4876" w:type="dxa"/>
          </w:tcPr>
          <w:p w14:paraId="25EE9B95" w14:textId="77777777" w:rsidR="00257232" w:rsidRPr="003E7381" w:rsidRDefault="00000000">
            <w:pPr>
              <w:spacing w:after="0"/>
              <w:rPr>
                <w:lang w:val="de-DE"/>
              </w:rPr>
            </w:pPr>
            <w:proofErr w:type="spellStart"/>
            <w:r w:rsidRPr="003E7381">
              <w:rPr>
                <w:sz w:val="19"/>
                <w:lang w:val="de-DE"/>
              </w:rPr>
              <w:t>Gain</w:t>
            </w:r>
            <w:proofErr w:type="spellEnd"/>
            <w:r w:rsidRPr="003E7381">
              <w:rPr>
                <w:sz w:val="19"/>
                <w:lang w:val="de-DE"/>
              </w:rPr>
              <w:t xml:space="preserve"> abhängig von der Geschwindigkeit vermindert, weniger Schläge</w:t>
            </w:r>
          </w:p>
        </w:tc>
      </w:tr>
    </w:tbl>
    <w:p w14:paraId="448AF1FB" w14:textId="77777777" w:rsidR="00257232" w:rsidRPr="003E7381" w:rsidRDefault="00257232">
      <w:pPr>
        <w:rPr>
          <w:lang w:val="de-DE"/>
        </w:rPr>
      </w:pPr>
    </w:p>
    <w:p w14:paraId="2172163B" w14:textId="77777777" w:rsidR="00257232" w:rsidRDefault="00000000">
      <w:pPr>
        <w:pStyle w:val="berschrift2"/>
      </w:pPr>
      <w:bookmarkStart w:id="37" w:name="_Toc242903808"/>
      <w:r>
        <w:t>9.1 Dyslexie</w:t>
      </w:r>
      <w:bookmarkEnd w:id="37"/>
    </w:p>
    <w:p w14:paraId="30CBAC6D" w14:textId="77777777" w:rsidR="00257232" w:rsidRPr="003E7381" w:rsidRDefault="00000000">
      <w:pPr>
        <w:pStyle w:val="Aufzhlungszeichen"/>
        <w:spacing w:after="60"/>
        <w:rPr>
          <w:lang w:val="de-DE"/>
        </w:rPr>
      </w:pPr>
      <w:r w:rsidRPr="003E7381">
        <w:rPr>
          <w:b/>
          <w:lang w:val="de-DE"/>
        </w:rPr>
        <w:t xml:space="preserve">Niedrigerer </w:t>
      </w:r>
      <w:proofErr w:type="spellStart"/>
      <w:r w:rsidRPr="003E7381">
        <w:rPr>
          <w:b/>
          <w:lang w:val="de-DE"/>
        </w:rPr>
        <w:t>Gain</w:t>
      </w:r>
      <w:proofErr w:type="spellEnd"/>
      <w:r w:rsidRPr="003E7381">
        <w:rPr>
          <w:b/>
          <w:lang w:val="de-DE"/>
        </w:rPr>
        <w:t xml:space="preserve">: </w:t>
      </w:r>
      <w:r w:rsidRPr="003E7381">
        <w:rPr>
          <w:lang w:val="de-DE"/>
        </w:rPr>
        <w:t xml:space="preserve">Kinder mit Dyslexie hatten einen niedrigeren </w:t>
      </w:r>
      <w:proofErr w:type="spellStart"/>
      <w:r w:rsidRPr="003E7381">
        <w:rPr>
          <w:lang w:val="de-DE"/>
        </w:rPr>
        <w:t>Gain</w:t>
      </w:r>
      <w:proofErr w:type="spellEnd"/>
      <w:r w:rsidRPr="003E7381">
        <w:rPr>
          <w:lang w:val="de-DE"/>
        </w:rPr>
        <w:t xml:space="preserve"> bei Folgebewegung und OKN (n = 30 vs. 20, Video-</w:t>
      </w:r>
      <w:proofErr w:type="spellStart"/>
      <w:r w:rsidRPr="003E7381">
        <w:rPr>
          <w:lang w:val="de-DE"/>
        </w:rPr>
        <w:t>Okulographie</w:t>
      </w:r>
      <w:proofErr w:type="spellEnd"/>
      <w:r w:rsidRPr="003E7381">
        <w:rPr>
          <w:lang w:val="de-DE"/>
        </w:rPr>
        <w:t xml:space="preserve">) [40, </w:t>
      </w:r>
      <w:proofErr w:type="spellStart"/>
      <w:r w:rsidRPr="003E7381">
        <w:rPr>
          <w:lang w:val="de-DE"/>
        </w:rPr>
        <w:t>Results</w:t>
      </w:r>
      <w:proofErr w:type="spellEnd"/>
      <w:r w:rsidRPr="003E7381">
        <w:rPr>
          <w:lang w:val="de-DE"/>
        </w:rPr>
        <w:t>].</w:t>
      </w:r>
    </w:p>
    <w:p w14:paraId="10A2A705" w14:textId="77777777" w:rsidR="00257232" w:rsidRPr="003E7381" w:rsidRDefault="00000000">
      <w:pPr>
        <w:pStyle w:val="Aufzhlungszeichen"/>
        <w:spacing w:after="60"/>
        <w:rPr>
          <w:lang w:val="de-DE"/>
        </w:rPr>
      </w:pPr>
      <w:r w:rsidRPr="003E7381">
        <w:rPr>
          <w:b/>
          <w:lang w:val="de-DE"/>
        </w:rPr>
        <w:t xml:space="preserve">Unterschied zwischen den Augen: </w:t>
      </w:r>
      <w:r w:rsidRPr="003E7381">
        <w:rPr>
          <w:lang w:val="de-DE"/>
        </w:rPr>
        <w:t xml:space="preserve">Nur am rechten Auge war die OKR vermindert, der Unterschied zwischen den Augen dadurch größer. Sakkaden waren deutlich langsamer und ungenauer (n = 40 vs. 40) [41, </w:t>
      </w:r>
      <w:proofErr w:type="spellStart"/>
      <w:r w:rsidRPr="003E7381">
        <w:rPr>
          <w:lang w:val="de-DE"/>
        </w:rPr>
        <w:t>Results</w:t>
      </w:r>
      <w:proofErr w:type="spellEnd"/>
      <w:r w:rsidRPr="003E7381">
        <w:rPr>
          <w:lang w:val="de-DE"/>
        </w:rPr>
        <w:t xml:space="preserve">]. Die Autoren betonen, dass der Zusammenhang nicht ursächlich belegt ist [41, </w:t>
      </w:r>
      <w:proofErr w:type="spellStart"/>
      <w:r w:rsidRPr="003E7381">
        <w:rPr>
          <w:lang w:val="de-DE"/>
        </w:rPr>
        <w:t>Conclusions</w:t>
      </w:r>
      <w:proofErr w:type="spellEnd"/>
      <w:r w:rsidRPr="003E7381">
        <w:rPr>
          <w:lang w:val="de-DE"/>
        </w:rPr>
        <w:t>].</w:t>
      </w:r>
    </w:p>
    <w:p w14:paraId="4AEE20FD" w14:textId="36169D5F" w:rsidR="00257232" w:rsidRPr="003E7381" w:rsidRDefault="00000000">
      <w:pPr>
        <w:pStyle w:val="Aufzhlungszeichen"/>
        <w:spacing w:after="60"/>
        <w:rPr>
          <w:lang w:val="de-DE"/>
        </w:rPr>
      </w:pPr>
      <w:r w:rsidRPr="003E7381">
        <w:rPr>
          <w:b/>
          <w:lang w:val="de-DE"/>
        </w:rPr>
        <w:t xml:space="preserve">Unruhiger Blick: </w:t>
      </w:r>
      <w:r w:rsidRPr="003E7381">
        <w:rPr>
          <w:lang w:val="de-DE"/>
        </w:rPr>
        <w:t xml:space="preserve">Vor einem bewegten </w:t>
      </w:r>
      <w:proofErr w:type="spellStart"/>
      <w:r w:rsidRPr="003E7381">
        <w:rPr>
          <w:lang w:val="de-DE"/>
        </w:rPr>
        <w:t>optokinetischen</w:t>
      </w:r>
      <w:proofErr w:type="spellEnd"/>
      <w:r w:rsidRPr="003E7381">
        <w:rPr>
          <w:lang w:val="de-DE"/>
        </w:rPr>
        <w:t xml:space="preserve"> Hintergrund wurde der Blick stärker instabil als bei Kontrollen [42, Abstract</w:t>
      </w:r>
      <w:r w:rsidR="00796E87">
        <w:rPr>
          <w:lang w:val="de-DE"/>
        </w:rPr>
        <w:t xml:space="preserve"> – Zusatzdiagnose „</w:t>
      </w:r>
      <w:proofErr w:type="spellStart"/>
      <w:r w:rsidR="00796E87">
        <w:rPr>
          <w:lang w:val="de-DE"/>
        </w:rPr>
        <w:t>subtle</w:t>
      </w:r>
      <w:proofErr w:type="spellEnd"/>
      <w:r w:rsidR="00796E87">
        <w:rPr>
          <w:lang w:val="de-DE"/>
        </w:rPr>
        <w:t xml:space="preserve"> </w:t>
      </w:r>
      <w:proofErr w:type="spellStart"/>
      <w:r w:rsidR="00796E87">
        <w:rPr>
          <w:lang w:val="de-DE"/>
        </w:rPr>
        <w:t>cerebellar</w:t>
      </w:r>
      <w:proofErr w:type="spellEnd"/>
      <w:r w:rsidR="00796E87">
        <w:rPr>
          <w:lang w:val="de-DE"/>
        </w:rPr>
        <w:t xml:space="preserve"> </w:t>
      </w:r>
      <w:proofErr w:type="spellStart"/>
      <w:r w:rsidR="00796E87">
        <w:rPr>
          <w:lang w:val="de-DE"/>
        </w:rPr>
        <w:t>dysfunction</w:t>
      </w:r>
      <w:proofErr w:type="spellEnd"/>
      <w:r w:rsidR="00796E87">
        <w:rPr>
          <w:lang w:val="de-DE"/>
        </w:rPr>
        <w:t>“</w:t>
      </w:r>
      <w:r w:rsidRPr="003E7381">
        <w:rPr>
          <w:lang w:val="de-DE"/>
        </w:rPr>
        <w:t>].</w:t>
      </w:r>
    </w:p>
    <w:p w14:paraId="2C747044" w14:textId="2D742E13" w:rsidR="00257232" w:rsidRPr="003E7381" w:rsidRDefault="00000000">
      <w:pPr>
        <w:pStyle w:val="Aufzhlungszeichen"/>
        <w:spacing w:after="60"/>
        <w:rPr>
          <w:lang w:val="de-DE"/>
        </w:rPr>
      </w:pPr>
      <w:r w:rsidRPr="003E7381">
        <w:rPr>
          <w:b/>
          <w:lang w:val="de-DE"/>
        </w:rPr>
        <w:t xml:space="preserve">Metaanalyse: </w:t>
      </w:r>
      <w:r w:rsidR="00796E87" w:rsidRPr="00796E87">
        <w:rPr>
          <w:lang w:val="de-DE"/>
        </w:rPr>
        <w:t>Die Meta-Analyse etablierte vor allem Unterschiede bei Fixationen und Sakkaden; ein robuster OKN-Effekt wurde nicht gezeigt</w:t>
      </w:r>
      <w:r w:rsidRPr="003E7381">
        <w:rPr>
          <w:lang w:val="de-DE"/>
        </w:rPr>
        <w:t xml:space="preserve"> [43, </w:t>
      </w:r>
      <w:proofErr w:type="spellStart"/>
      <w:r w:rsidRPr="003E7381">
        <w:rPr>
          <w:lang w:val="de-DE"/>
        </w:rPr>
        <w:t>Conclusion</w:t>
      </w:r>
      <w:proofErr w:type="spellEnd"/>
      <w:r w:rsidRPr="003E7381">
        <w:rPr>
          <w:lang w:val="de-DE"/>
        </w:rPr>
        <w:t>].</w:t>
      </w:r>
    </w:p>
    <w:p w14:paraId="0A0398D4" w14:textId="77777777" w:rsidR="00257232" w:rsidRDefault="00000000">
      <w:pPr>
        <w:pStyle w:val="Aufzhlungszeichen"/>
        <w:spacing w:after="60"/>
      </w:pPr>
      <w:r w:rsidRPr="003E7381">
        <w:rPr>
          <w:b/>
          <w:lang w:val="de-DE"/>
        </w:rPr>
        <w:t xml:space="preserve">Vorsicht: </w:t>
      </w:r>
      <w:r w:rsidRPr="003E7381">
        <w:rPr>
          <w:lang w:val="de-DE"/>
        </w:rPr>
        <w:t xml:space="preserve">Studien zu einer „zerebellär-vestibulären Störung“ stammen von einem einzelnen Autor. </w:t>
      </w:r>
      <w:r>
        <w:t xml:space="preserve">Sie </w:t>
      </w:r>
      <w:proofErr w:type="spellStart"/>
      <w:r>
        <w:t>fordern</w:t>
      </w:r>
      <w:proofErr w:type="spellEnd"/>
      <w:r>
        <w:t xml:space="preserve"> </w:t>
      </w:r>
      <w:proofErr w:type="spellStart"/>
      <w:r>
        <w:t>selbst</w:t>
      </w:r>
      <w:proofErr w:type="spellEnd"/>
      <w:r>
        <w:t xml:space="preserve"> </w:t>
      </w:r>
      <w:proofErr w:type="spellStart"/>
      <w:r>
        <w:t>eine</w:t>
      </w:r>
      <w:proofErr w:type="spellEnd"/>
      <w:r>
        <w:t xml:space="preserve"> </w:t>
      </w:r>
      <w:proofErr w:type="spellStart"/>
      <w:r>
        <w:t>unabhängige</w:t>
      </w:r>
      <w:proofErr w:type="spellEnd"/>
      <w:r>
        <w:t xml:space="preserve"> </w:t>
      </w:r>
      <w:proofErr w:type="spellStart"/>
      <w:r>
        <w:t>Bestätigung</w:t>
      </w:r>
      <w:proofErr w:type="spellEnd"/>
      <w:r>
        <w:t xml:space="preserve"> [44, Abstract].</w:t>
      </w:r>
    </w:p>
    <w:p w14:paraId="470AB25D" w14:textId="77777777" w:rsidR="00257232" w:rsidRDefault="00000000">
      <w:pPr>
        <w:pStyle w:val="berschrift2"/>
      </w:pPr>
      <w:bookmarkStart w:id="38" w:name="_Toc242903809"/>
      <w:r>
        <w:lastRenderedPageBreak/>
        <w:t xml:space="preserve">9.2 </w:t>
      </w:r>
      <w:proofErr w:type="spellStart"/>
      <w:r>
        <w:t>Autismus</w:t>
      </w:r>
      <w:bookmarkEnd w:id="38"/>
      <w:proofErr w:type="spellEnd"/>
    </w:p>
    <w:p w14:paraId="00698037" w14:textId="77777777" w:rsidR="00257232" w:rsidRPr="003E7381" w:rsidRDefault="00000000">
      <w:pPr>
        <w:pStyle w:val="Aufzhlungszeichen"/>
        <w:spacing w:after="60"/>
        <w:rPr>
          <w:lang w:val="de-DE"/>
        </w:rPr>
      </w:pPr>
      <w:proofErr w:type="spellStart"/>
      <w:r w:rsidRPr="003E7381">
        <w:rPr>
          <w:b/>
          <w:lang w:val="de-DE"/>
        </w:rPr>
        <w:t>Gain</w:t>
      </w:r>
      <w:proofErr w:type="spellEnd"/>
      <w:r w:rsidRPr="003E7381">
        <w:rPr>
          <w:b/>
          <w:lang w:val="de-DE"/>
        </w:rPr>
        <w:t xml:space="preserve"> und autistische Merkmale: </w:t>
      </w:r>
      <w:r w:rsidRPr="003E7381">
        <w:rPr>
          <w:lang w:val="de-DE"/>
        </w:rPr>
        <w:t xml:space="preserve">Bei gesunden Erwachsenen war der </w:t>
      </w:r>
      <w:proofErr w:type="spellStart"/>
      <w:r w:rsidRPr="003E7381">
        <w:rPr>
          <w:lang w:val="de-DE"/>
        </w:rPr>
        <w:t>Gain</w:t>
      </w:r>
      <w:proofErr w:type="spellEnd"/>
      <w:r w:rsidRPr="003E7381">
        <w:rPr>
          <w:lang w:val="de-DE"/>
        </w:rPr>
        <w:t xml:space="preserve"> der langsamen Phase umso niedriger, je höher der Autismus-Wert (</w:t>
      </w:r>
      <w:proofErr w:type="spellStart"/>
      <w:r w:rsidRPr="003E7381">
        <w:rPr>
          <w:lang w:val="de-DE"/>
        </w:rPr>
        <w:t>Autism-spectrum</w:t>
      </w:r>
      <w:proofErr w:type="spellEnd"/>
      <w:r w:rsidRPr="003E7381">
        <w:rPr>
          <w:lang w:val="de-DE"/>
        </w:rPr>
        <w:t xml:space="preserve"> Quotient) war. Für die schnellen Phasen gab es keinen Zusammenhang [45, Abstract]. Untersucht wurden Personen ohne Autismus-Diagnose.</w:t>
      </w:r>
    </w:p>
    <w:p w14:paraId="6A687D11" w14:textId="77777777" w:rsidR="00257232" w:rsidRPr="003E7381" w:rsidRDefault="00000000">
      <w:pPr>
        <w:pStyle w:val="Aufzhlungszeichen"/>
        <w:spacing w:after="60"/>
        <w:rPr>
          <w:lang w:val="de-DE"/>
        </w:rPr>
      </w:pPr>
      <w:r w:rsidRPr="003E7381">
        <w:rPr>
          <w:b/>
          <w:lang w:val="de-DE"/>
        </w:rPr>
        <w:t xml:space="preserve">Auffälliges Verhalten beim Test: </w:t>
      </w:r>
      <w:r w:rsidRPr="003E7381">
        <w:rPr>
          <w:lang w:val="de-DE"/>
        </w:rPr>
        <w:t>Bei 31 von 34 Kindern mit Autismus war der OKN auffällig: verzögerter Beginn, kurze Dauer, Wegschauen [46, Abstract]. Das betrifft vor allem Aufmerksamkeit und Blickvermeidung, nicht den Reflex selbst.</w:t>
      </w:r>
    </w:p>
    <w:p w14:paraId="4592F322" w14:textId="77777777" w:rsidR="00257232" w:rsidRDefault="00000000">
      <w:pPr>
        <w:pStyle w:val="Aufzhlungszeichen"/>
        <w:spacing w:after="60"/>
      </w:pPr>
      <w:r w:rsidRPr="003E7381">
        <w:rPr>
          <w:b/>
          <w:lang w:val="de-DE"/>
        </w:rPr>
        <w:t xml:space="preserve">Kein Unterschied: </w:t>
      </w:r>
      <w:r w:rsidRPr="003E7381">
        <w:rPr>
          <w:lang w:val="de-DE"/>
        </w:rPr>
        <w:t xml:space="preserve">Eine größere Sehprüfung (n = 51 vs. 44) berichtete keine klaren OKN-Unterschiede. </w:t>
      </w:r>
      <w:r>
        <w:t xml:space="preserve">Nur die </w:t>
      </w:r>
      <w:proofErr w:type="spellStart"/>
      <w:r>
        <w:t>Konvergenz</w:t>
      </w:r>
      <w:proofErr w:type="spellEnd"/>
      <w:r>
        <w:t xml:space="preserve"> </w:t>
      </w:r>
      <w:proofErr w:type="spellStart"/>
      <w:r>
        <w:t>fiel</w:t>
      </w:r>
      <w:proofErr w:type="spellEnd"/>
      <w:r>
        <w:t xml:space="preserve"> auf [47, Abstract].</w:t>
      </w:r>
    </w:p>
    <w:p w14:paraId="31862E2D" w14:textId="3061DB7C" w:rsidR="00257232" w:rsidRPr="003E7381" w:rsidRDefault="00000000">
      <w:pPr>
        <w:pStyle w:val="Aufzhlungszeichen"/>
        <w:spacing w:after="60"/>
        <w:rPr>
          <w:lang w:val="de-DE"/>
        </w:rPr>
      </w:pPr>
      <w:r w:rsidRPr="003E7381">
        <w:rPr>
          <w:b/>
          <w:lang w:val="de-DE"/>
        </w:rPr>
        <w:t xml:space="preserve">Hirnstamm und Kleinhirn intakt: </w:t>
      </w:r>
      <w:r w:rsidRPr="003E7381">
        <w:rPr>
          <w:lang w:val="de-DE"/>
        </w:rPr>
        <w:t xml:space="preserve">Reflexe des Gleichgewichtssystems und </w:t>
      </w:r>
      <w:proofErr w:type="spellStart"/>
      <w:r w:rsidRPr="003E7381">
        <w:rPr>
          <w:lang w:val="de-DE"/>
        </w:rPr>
        <w:t>Sakkadengeschwindigkeit</w:t>
      </w:r>
      <w:proofErr w:type="spellEnd"/>
      <w:r w:rsidRPr="003E7381">
        <w:rPr>
          <w:lang w:val="de-DE"/>
        </w:rPr>
        <w:t xml:space="preserve"> waren normal, die Folgebewegung zeigte nur einen Trend zu niedrigerem </w:t>
      </w:r>
      <w:proofErr w:type="spellStart"/>
      <w:r w:rsidRPr="003E7381">
        <w:rPr>
          <w:lang w:val="de-DE"/>
        </w:rPr>
        <w:t>Gain</w:t>
      </w:r>
      <w:proofErr w:type="spellEnd"/>
      <w:r w:rsidRPr="003E7381">
        <w:rPr>
          <w:lang w:val="de-DE"/>
        </w:rPr>
        <w:t xml:space="preserve"> (n = 79 vs. 62). Die Autoren sehen die Unterschiede in der Großhirnrinde, </w:t>
      </w:r>
      <w:r w:rsidR="00027A43" w:rsidRPr="00027A43">
        <w:rPr>
          <w:lang w:val="de-DE"/>
        </w:rPr>
        <w:t>in den untersuchten Funktionen kein deutlicher Hinweis auf eine Hirnstamm-/Kleinhirnstörung</w:t>
      </w:r>
      <w:r w:rsidR="00027A43" w:rsidRPr="003E7381">
        <w:rPr>
          <w:lang w:val="de-DE"/>
        </w:rPr>
        <w:t xml:space="preserve"> </w:t>
      </w:r>
      <w:r w:rsidRPr="003E7381">
        <w:rPr>
          <w:lang w:val="de-DE"/>
        </w:rPr>
        <w:t>(Pons, Medulla) oder Kleinhirn (Cerebellum) [48, Abstract].</w:t>
      </w:r>
    </w:p>
    <w:p w14:paraId="03A6517D" w14:textId="77777777" w:rsidR="00257232" w:rsidRDefault="00000000">
      <w:pPr>
        <w:pStyle w:val="berschrift2"/>
      </w:pPr>
      <w:bookmarkStart w:id="39" w:name="_Toc242903810"/>
      <w:r>
        <w:t>9.3 ADHS</w:t>
      </w:r>
      <w:bookmarkEnd w:id="39"/>
    </w:p>
    <w:p w14:paraId="1E90D36C" w14:textId="77777777" w:rsidR="00257232" w:rsidRPr="003E7381" w:rsidRDefault="00000000">
      <w:pPr>
        <w:pStyle w:val="Aufzhlungszeichen"/>
        <w:spacing w:after="60"/>
        <w:rPr>
          <w:lang w:val="de-DE"/>
        </w:rPr>
      </w:pPr>
      <w:r w:rsidRPr="003E7381">
        <w:rPr>
          <w:b/>
          <w:lang w:val="de-DE"/>
        </w:rPr>
        <w:t xml:space="preserve">Langsamere Reifung: </w:t>
      </w:r>
      <w:r w:rsidRPr="003E7381">
        <w:rPr>
          <w:lang w:val="de-DE"/>
        </w:rPr>
        <w:t xml:space="preserve">Bei 148 vs. 148 Jungen (7–14 Jahre) war die Geschwindigkeit der langsamen OKN-Phase niedriger und ihre Entwicklung verzögert [49, </w:t>
      </w:r>
      <w:proofErr w:type="spellStart"/>
      <w:r w:rsidRPr="003E7381">
        <w:rPr>
          <w:lang w:val="de-DE"/>
        </w:rPr>
        <w:t>Results</w:t>
      </w:r>
      <w:proofErr w:type="spellEnd"/>
      <w:r w:rsidRPr="003E7381">
        <w:rPr>
          <w:lang w:val="de-DE"/>
        </w:rPr>
        <w:t xml:space="preserve">]. Nur das Abstract ist </w:t>
      </w:r>
      <w:proofErr w:type="spellStart"/>
      <w:r w:rsidRPr="003E7381">
        <w:rPr>
          <w:lang w:val="de-DE"/>
        </w:rPr>
        <w:t>englisch</w:t>
      </w:r>
      <w:proofErr w:type="spellEnd"/>
      <w:r w:rsidRPr="003E7381">
        <w:rPr>
          <w:lang w:val="de-DE"/>
        </w:rPr>
        <w:t>, einige Zahlen darin wirken unplausibel.</w:t>
      </w:r>
    </w:p>
    <w:p w14:paraId="350B93C0" w14:textId="77777777" w:rsidR="00257232" w:rsidRDefault="00000000">
      <w:pPr>
        <w:pStyle w:val="Aufzhlungszeichen"/>
        <w:spacing w:after="60"/>
      </w:pPr>
      <w:r w:rsidRPr="003E7381">
        <w:rPr>
          <w:b/>
          <w:lang w:val="de-DE"/>
        </w:rPr>
        <w:t xml:space="preserve">Größtes Problem: </w:t>
      </w:r>
      <w:r w:rsidRPr="003E7381">
        <w:rPr>
          <w:lang w:val="de-DE"/>
        </w:rPr>
        <w:t xml:space="preserve">Unaufmerksamkeit senkt den </w:t>
      </w:r>
      <w:proofErr w:type="spellStart"/>
      <w:r w:rsidRPr="003E7381">
        <w:rPr>
          <w:lang w:val="de-DE"/>
        </w:rPr>
        <w:t>Gain</w:t>
      </w:r>
      <w:proofErr w:type="spellEnd"/>
      <w:r w:rsidRPr="003E7381">
        <w:rPr>
          <w:lang w:val="de-DE"/>
        </w:rPr>
        <w:t xml:space="preserve"> unabhängig von einer Hirnbesonderheit. </w:t>
      </w:r>
      <w:r>
        <w:t xml:space="preserve">Bei ADHS </w:t>
      </w:r>
      <w:proofErr w:type="spellStart"/>
      <w:r>
        <w:t>lässt</w:t>
      </w:r>
      <w:proofErr w:type="spellEnd"/>
      <w:r>
        <w:t xml:space="preserve"> </w:t>
      </w:r>
      <w:proofErr w:type="spellStart"/>
      <w:r>
        <w:t>sich</w:t>
      </w:r>
      <w:proofErr w:type="spellEnd"/>
      <w:r>
        <w:t xml:space="preserve"> </w:t>
      </w:r>
      <w:proofErr w:type="spellStart"/>
      <w:r>
        <w:t>beides</w:t>
      </w:r>
      <w:proofErr w:type="spellEnd"/>
      <w:r>
        <w:t xml:space="preserve"> </w:t>
      </w:r>
      <w:proofErr w:type="spellStart"/>
      <w:r>
        <w:t>kaum</w:t>
      </w:r>
      <w:proofErr w:type="spellEnd"/>
      <w:r>
        <w:t xml:space="preserve"> </w:t>
      </w:r>
      <w:proofErr w:type="spellStart"/>
      <w:r>
        <w:t>trennen</w:t>
      </w:r>
      <w:proofErr w:type="spellEnd"/>
      <w:r>
        <w:t>.</w:t>
      </w:r>
    </w:p>
    <w:p w14:paraId="18300B76" w14:textId="77777777" w:rsidR="00257232" w:rsidRDefault="00000000">
      <w:pPr>
        <w:pStyle w:val="berschrift2"/>
      </w:pPr>
      <w:bookmarkStart w:id="40" w:name="_Toc242903811"/>
      <w:r>
        <w:t>9.4 Tics und Tourette-</w:t>
      </w:r>
      <w:proofErr w:type="spellStart"/>
      <w:r>
        <w:t>Syndrom</w:t>
      </w:r>
      <w:bookmarkEnd w:id="40"/>
      <w:proofErr w:type="spellEnd"/>
    </w:p>
    <w:p w14:paraId="06347820" w14:textId="77777777" w:rsidR="00257232" w:rsidRPr="003E7381" w:rsidRDefault="00000000">
      <w:pPr>
        <w:pStyle w:val="Aufzhlungszeichen"/>
        <w:spacing w:after="60"/>
        <w:rPr>
          <w:lang w:val="de-DE"/>
        </w:rPr>
      </w:pPr>
      <w:r w:rsidRPr="003E7381">
        <w:rPr>
          <w:b/>
          <w:lang w:val="de-DE"/>
        </w:rPr>
        <w:t xml:space="preserve">Fallbericht 1: </w:t>
      </w:r>
      <w:r w:rsidRPr="003E7381">
        <w:rPr>
          <w:lang w:val="de-DE"/>
        </w:rPr>
        <w:t>Ein Mädchen mit Augen-Tics hatte normalen OKN [50, Abstract].</w:t>
      </w:r>
    </w:p>
    <w:p w14:paraId="25F11754" w14:textId="77777777" w:rsidR="00257232" w:rsidRPr="003E7381" w:rsidRDefault="00000000">
      <w:pPr>
        <w:pStyle w:val="Aufzhlungszeichen"/>
        <w:spacing w:after="60"/>
        <w:rPr>
          <w:lang w:val="de-DE"/>
        </w:rPr>
      </w:pPr>
      <w:r w:rsidRPr="003E7381">
        <w:rPr>
          <w:b/>
          <w:lang w:val="de-DE"/>
        </w:rPr>
        <w:t xml:space="preserve">Fallbericht 2: </w:t>
      </w:r>
      <w:r w:rsidRPr="003E7381">
        <w:rPr>
          <w:lang w:val="de-DE"/>
        </w:rPr>
        <w:t>Bei einem Patienten mit Tourette-Syndrom unterbrachen eingestreute Sakkaden Folgebewegung und OKN [51, Abstract].</w:t>
      </w:r>
    </w:p>
    <w:p w14:paraId="2D18B1BB" w14:textId="77777777" w:rsidR="00257232" w:rsidRPr="003E7381" w:rsidRDefault="00000000">
      <w:pPr>
        <w:pStyle w:val="Aufzhlungszeichen"/>
        <w:spacing w:after="60"/>
        <w:rPr>
          <w:lang w:val="de-DE"/>
        </w:rPr>
      </w:pPr>
      <w:r w:rsidRPr="003E7381">
        <w:rPr>
          <w:b/>
          <w:lang w:val="de-DE"/>
        </w:rPr>
        <w:t xml:space="preserve">Forschungsschwerpunkt: </w:t>
      </w:r>
      <w:r w:rsidRPr="003E7381">
        <w:rPr>
          <w:lang w:val="de-DE"/>
        </w:rPr>
        <w:t xml:space="preserve">Studien zum Tourette-Syndrom untersuchen vor allem Sakkaden und Fixation, zum Beispiel weniger und kleinere </w:t>
      </w:r>
      <w:proofErr w:type="spellStart"/>
      <w:r w:rsidRPr="003E7381">
        <w:rPr>
          <w:lang w:val="de-DE"/>
        </w:rPr>
        <w:t>Mikrosakkaden</w:t>
      </w:r>
      <w:proofErr w:type="spellEnd"/>
      <w:r w:rsidRPr="003E7381">
        <w:rPr>
          <w:lang w:val="de-DE"/>
        </w:rPr>
        <w:t xml:space="preserve"> [52, Abstract]. Eine Übersichtsarbeit beschreibt unterschiedliche Augenbewegungsmuster bei Autismus, ADHS und Tourette, vor allem bei Sakkaden [53, </w:t>
      </w:r>
      <w:proofErr w:type="spellStart"/>
      <w:r w:rsidRPr="003E7381">
        <w:rPr>
          <w:lang w:val="de-DE"/>
        </w:rPr>
        <w:t>Recent</w:t>
      </w:r>
      <w:proofErr w:type="spellEnd"/>
      <w:r w:rsidRPr="003E7381">
        <w:rPr>
          <w:lang w:val="de-DE"/>
        </w:rPr>
        <w:t xml:space="preserve"> </w:t>
      </w:r>
      <w:proofErr w:type="spellStart"/>
      <w:r w:rsidRPr="003E7381">
        <w:rPr>
          <w:lang w:val="de-DE"/>
        </w:rPr>
        <w:t>Findings</w:t>
      </w:r>
      <w:proofErr w:type="spellEnd"/>
      <w:r w:rsidRPr="003E7381">
        <w:rPr>
          <w:lang w:val="de-DE"/>
        </w:rPr>
        <w:t>].</w:t>
      </w:r>
    </w:p>
    <w:p w14:paraId="27671FF6" w14:textId="77777777" w:rsidR="00257232" w:rsidRDefault="00000000">
      <w:pPr>
        <w:pStyle w:val="berschrift2"/>
      </w:pPr>
      <w:bookmarkStart w:id="41" w:name="_Toc242903812"/>
      <w:r>
        <w:t xml:space="preserve">9.5 Zum </w:t>
      </w:r>
      <w:proofErr w:type="spellStart"/>
      <w:r>
        <w:t>Vergleich</w:t>
      </w:r>
      <w:proofErr w:type="spellEnd"/>
      <w:r>
        <w:t>: Down-</w:t>
      </w:r>
      <w:proofErr w:type="spellStart"/>
      <w:r>
        <w:t>Syndrom</w:t>
      </w:r>
      <w:bookmarkEnd w:id="41"/>
      <w:proofErr w:type="spellEnd"/>
    </w:p>
    <w:p w14:paraId="3A41EFB8" w14:textId="77777777" w:rsidR="00257232" w:rsidRPr="003E7381" w:rsidRDefault="00000000">
      <w:pPr>
        <w:pStyle w:val="Aufzhlungszeichen"/>
        <w:spacing w:after="60"/>
        <w:rPr>
          <w:lang w:val="de-DE"/>
        </w:rPr>
      </w:pPr>
      <w:r w:rsidRPr="003E7381">
        <w:rPr>
          <w:b/>
          <w:lang w:val="de-DE"/>
        </w:rPr>
        <w:t xml:space="preserve">Deutlichster Befund: </w:t>
      </w:r>
      <w:r w:rsidRPr="003E7381">
        <w:rPr>
          <w:lang w:val="de-DE"/>
        </w:rPr>
        <w:t>Der OKN-</w:t>
      </w:r>
      <w:proofErr w:type="spellStart"/>
      <w:r w:rsidRPr="003E7381">
        <w:rPr>
          <w:lang w:val="de-DE"/>
        </w:rPr>
        <w:t>Gain</w:t>
      </w:r>
      <w:proofErr w:type="spellEnd"/>
      <w:r w:rsidRPr="003E7381">
        <w:rPr>
          <w:lang w:val="de-DE"/>
        </w:rPr>
        <w:t xml:space="preserve"> fiel mit steigender Geschwindigkeit stärker ab als bei Kontrollen, und es gab weniger Nystagmus-Schläge (n = 32 vs. 32) [54, Abstract].</w:t>
      </w:r>
    </w:p>
    <w:p w14:paraId="0E962709" w14:textId="4793052D" w:rsidR="00257232" w:rsidRDefault="00000000">
      <w:pPr>
        <w:pStyle w:val="Aufzhlungszeichen"/>
        <w:spacing w:after="60"/>
      </w:pPr>
      <w:r w:rsidRPr="003E7381">
        <w:rPr>
          <w:b/>
          <w:lang w:val="de-DE"/>
        </w:rPr>
        <w:t xml:space="preserve">Bestätigung: </w:t>
      </w:r>
      <w:r w:rsidRPr="003E7381">
        <w:rPr>
          <w:lang w:val="de-DE"/>
        </w:rPr>
        <w:t xml:space="preserve">Alle untersuchten Kinder hatten in mindestens einem Test auffällige </w:t>
      </w:r>
      <w:proofErr w:type="spellStart"/>
      <w:r w:rsidRPr="003E7381">
        <w:rPr>
          <w:lang w:val="de-DE"/>
        </w:rPr>
        <w:t>Gain</w:t>
      </w:r>
      <w:proofErr w:type="spellEnd"/>
      <w:r w:rsidRPr="003E7381">
        <w:rPr>
          <w:lang w:val="de-DE"/>
        </w:rPr>
        <w:t xml:space="preserve">-Werte. </w:t>
      </w:r>
      <w:r w:rsidR="00027A43">
        <w:rPr>
          <w:lang w:val="de-DE"/>
        </w:rPr>
        <w:t xml:space="preserve">Hypothetisch </w:t>
      </w:r>
      <w:proofErr w:type="spellStart"/>
      <w:r w:rsidR="00027A43">
        <w:t>v</w:t>
      </w:r>
      <w:r>
        <w:t>ermutet</w:t>
      </w:r>
      <w:proofErr w:type="spellEnd"/>
      <w:r>
        <w:t xml:space="preserve"> </w:t>
      </w:r>
      <w:proofErr w:type="spellStart"/>
      <w:r>
        <w:t>wird</w:t>
      </w:r>
      <w:proofErr w:type="spellEnd"/>
      <w:r>
        <w:t xml:space="preserve"> das </w:t>
      </w:r>
      <w:proofErr w:type="spellStart"/>
      <w:r>
        <w:t>Kleinhirn</w:t>
      </w:r>
      <w:proofErr w:type="spellEnd"/>
      <w:r>
        <w:t xml:space="preserve"> (Cerebellum) </w:t>
      </w:r>
      <w:proofErr w:type="spellStart"/>
      <w:r>
        <w:t>als</w:t>
      </w:r>
      <w:proofErr w:type="spellEnd"/>
      <w:r>
        <w:t xml:space="preserve"> Ursache [55, Conclusions].</w:t>
      </w:r>
    </w:p>
    <w:p w14:paraId="316438CC" w14:textId="77777777" w:rsidR="00257232" w:rsidRDefault="00000000">
      <w:pPr>
        <w:pStyle w:val="berschrift2"/>
      </w:pPr>
      <w:bookmarkStart w:id="42" w:name="_Toc242903813"/>
      <w:r>
        <w:t xml:space="preserve">9.6 </w:t>
      </w:r>
      <w:proofErr w:type="spellStart"/>
      <w:r>
        <w:t>Bedeutung</w:t>
      </w:r>
      <w:proofErr w:type="spellEnd"/>
      <w:r>
        <w:t xml:space="preserve"> für die App</w:t>
      </w:r>
      <w:bookmarkEnd w:id="42"/>
    </w:p>
    <w:p w14:paraId="6CE3AA3F" w14:textId="77777777" w:rsidR="00257232" w:rsidRPr="003E7381" w:rsidRDefault="00000000">
      <w:pPr>
        <w:pStyle w:val="Listennummer"/>
        <w:numPr>
          <w:ilvl w:val="0"/>
          <w:numId w:val="14"/>
        </w:numPr>
        <w:spacing w:after="60"/>
        <w:rPr>
          <w:lang w:val="de-DE"/>
        </w:rPr>
      </w:pPr>
      <w:r w:rsidRPr="003E7381">
        <w:rPr>
          <w:b/>
          <w:lang w:val="de-DE"/>
        </w:rPr>
        <w:t xml:space="preserve">Keine Diagnose: </w:t>
      </w:r>
      <w:r w:rsidRPr="003E7381">
        <w:rPr>
          <w:lang w:val="de-DE"/>
        </w:rPr>
        <w:t>Keine Studie zeigt ein OKN-Merkmal, das zuverlässig genug für eine Zuordnung zu einer Diagnose wäre.</w:t>
      </w:r>
    </w:p>
    <w:p w14:paraId="75071F4E" w14:textId="77777777" w:rsidR="00257232" w:rsidRDefault="00000000">
      <w:pPr>
        <w:pStyle w:val="Listennummer"/>
        <w:numPr>
          <w:ilvl w:val="0"/>
          <w:numId w:val="14"/>
        </w:numPr>
        <w:spacing w:after="60"/>
      </w:pPr>
      <w:r w:rsidRPr="003E7381">
        <w:rPr>
          <w:b/>
          <w:lang w:val="de-DE"/>
        </w:rPr>
        <w:t xml:space="preserve">Gruppenvergleiche: </w:t>
      </w:r>
      <w:r w:rsidRPr="003E7381">
        <w:rPr>
          <w:lang w:val="de-DE"/>
        </w:rPr>
        <w:t xml:space="preserve">Möglich, aber nur mit Kontrollen gleichen Alters und gleicher Anweisung. </w:t>
      </w:r>
      <w:r>
        <w:t xml:space="preserve">Bei </w:t>
      </w:r>
      <w:proofErr w:type="spellStart"/>
      <w:r>
        <w:t>Kindern</w:t>
      </w:r>
      <w:proofErr w:type="spellEnd"/>
      <w:r>
        <w:t xml:space="preserve"> </w:t>
      </w:r>
      <w:proofErr w:type="spellStart"/>
      <w:r>
        <w:t>bestimmt</w:t>
      </w:r>
      <w:proofErr w:type="spellEnd"/>
      <w:r>
        <w:t xml:space="preserve"> die </w:t>
      </w:r>
      <w:proofErr w:type="spellStart"/>
      <w:r>
        <w:t>Aufmerksamkeit</w:t>
      </w:r>
      <w:proofErr w:type="spellEnd"/>
      <w:r>
        <w:t xml:space="preserve"> das </w:t>
      </w:r>
      <w:proofErr w:type="spellStart"/>
      <w:r>
        <w:t>Ergebnis</w:t>
      </w:r>
      <w:proofErr w:type="spellEnd"/>
      <w:r>
        <w:t xml:space="preserve"> stark.</w:t>
      </w:r>
    </w:p>
    <w:p w14:paraId="2D48ED3F" w14:textId="77777777" w:rsidR="00257232" w:rsidRPr="003E7381" w:rsidRDefault="00000000">
      <w:pPr>
        <w:pStyle w:val="Listennummer"/>
        <w:numPr>
          <w:ilvl w:val="0"/>
          <w:numId w:val="14"/>
        </w:numPr>
        <w:spacing w:after="60"/>
        <w:rPr>
          <w:lang w:val="de-DE"/>
        </w:rPr>
      </w:pPr>
      <w:r w:rsidRPr="003E7381">
        <w:rPr>
          <w:b/>
          <w:lang w:val="de-DE"/>
        </w:rPr>
        <w:t xml:space="preserve">Unterschied zwischen den Augen: </w:t>
      </w:r>
      <w:r w:rsidRPr="003E7381">
        <w:rPr>
          <w:lang w:val="de-DE"/>
        </w:rPr>
        <w:t xml:space="preserve">Der Dyslexie-Befund eines Unterschieds zwischen den Augen [41, </w:t>
      </w:r>
      <w:proofErr w:type="spellStart"/>
      <w:r w:rsidRPr="003E7381">
        <w:rPr>
          <w:lang w:val="de-DE"/>
        </w:rPr>
        <w:t>Results</w:t>
      </w:r>
      <w:proofErr w:type="spellEnd"/>
      <w:r w:rsidRPr="003E7381">
        <w:rPr>
          <w:lang w:val="de-DE"/>
        </w:rPr>
        <w:t>] ist mit der aktuellen App nicht messbar, weil sie beide Augen mittelt.</w:t>
      </w:r>
    </w:p>
    <w:p w14:paraId="61C251BE" w14:textId="77777777" w:rsidR="00257232" w:rsidRPr="003E7381" w:rsidRDefault="00000000">
      <w:pPr>
        <w:pStyle w:val="Listennummer"/>
        <w:numPr>
          <w:ilvl w:val="0"/>
          <w:numId w:val="14"/>
        </w:numPr>
        <w:spacing w:after="60"/>
        <w:rPr>
          <w:lang w:val="de-DE"/>
        </w:rPr>
      </w:pPr>
      <w:r w:rsidRPr="003E7381">
        <w:rPr>
          <w:b/>
          <w:lang w:val="de-DE"/>
        </w:rPr>
        <w:t xml:space="preserve">Autismus: </w:t>
      </w:r>
      <w:r w:rsidRPr="003E7381">
        <w:rPr>
          <w:lang w:val="de-DE"/>
        </w:rPr>
        <w:t xml:space="preserve">Für die Autismus-Fragestellung wäre der </w:t>
      </w:r>
      <w:proofErr w:type="spellStart"/>
      <w:r w:rsidRPr="003E7381">
        <w:rPr>
          <w:lang w:val="de-DE"/>
        </w:rPr>
        <w:t>Gain</w:t>
      </w:r>
      <w:proofErr w:type="spellEnd"/>
      <w:r w:rsidRPr="003E7381">
        <w:rPr>
          <w:lang w:val="de-DE"/>
        </w:rPr>
        <w:t xml:space="preserve"> bei Stare-Anweisung („nur geradeaus schauen, nicht folgen“) die passende Messgröße [45, Abstract].</w:t>
      </w:r>
    </w:p>
    <w:p w14:paraId="76C6C747" w14:textId="77777777" w:rsidR="002D3072" w:rsidRPr="003B1089" w:rsidRDefault="00000000">
      <w:pPr>
        <w:pStyle w:val="berschrift1"/>
        <w:rPr>
          <w:lang w:val="de-DE"/>
        </w:rPr>
      </w:pPr>
      <w:bookmarkStart w:id="43" w:name="_Toc242903814"/>
      <w:r w:rsidRPr="003B1089">
        <w:rPr>
          <w:lang w:val="de-DE"/>
        </w:rPr>
        <w:lastRenderedPageBreak/>
        <w:t>10 Literatur</w:t>
      </w:r>
      <w:bookmarkEnd w:id="43"/>
    </w:p>
    <w:p w14:paraId="42D7E627" w14:textId="77777777" w:rsidR="002D3072" w:rsidRPr="003B1089" w:rsidRDefault="00000000">
      <w:pPr>
        <w:rPr>
          <w:lang w:val="de-DE"/>
        </w:rPr>
      </w:pPr>
      <w:r w:rsidRPr="003B1089">
        <w:rPr>
          <w:color w:val="4E5A62"/>
          <w:sz w:val="19"/>
          <w:lang w:val="de-DE"/>
        </w:rPr>
        <w:t>Alle Arbeiten sind in PubMed gelistet (https://pubmed.ncbi.nlm.nih.gov/&lt;PMID&gt;). Die Abschnittsangaben im Text beziehen sich auf das PubMed-Abstract.</w:t>
      </w:r>
    </w:p>
    <w:p w14:paraId="6FA54DA4" w14:textId="77777777" w:rsidR="002D3072" w:rsidRDefault="00000000">
      <w:pPr>
        <w:spacing w:after="80"/>
        <w:ind w:left="510" w:hanging="510"/>
      </w:pPr>
      <w:r>
        <w:rPr>
          <w:b/>
          <w:sz w:val="19"/>
        </w:rPr>
        <w:t>[1]</w:t>
      </w:r>
      <w:r>
        <w:rPr>
          <w:b/>
          <w:sz w:val="19"/>
        </w:rPr>
        <w:tab/>
      </w:r>
      <w:r>
        <w:rPr>
          <w:sz w:val="19"/>
        </w:rPr>
        <w:t xml:space="preserve">Knapp CM, Proudlock FA, Gottlob I (2013). OKN asymmetry in human subjects: a literature review. Strabismus 21(1):37-49. </w:t>
      </w:r>
      <w:r>
        <w:rPr>
          <w:color w:val="4E5A62"/>
          <w:sz w:val="18"/>
        </w:rPr>
        <w:t>PMID 23477776 · doi:10.3109/09273972.2012.762532</w:t>
      </w:r>
    </w:p>
    <w:p w14:paraId="33A086DD" w14:textId="77777777" w:rsidR="002D3072" w:rsidRPr="003B1089" w:rsidRDefault="00000000">
      <w:pPr>
        <w:spacing w:after="80"/>
        <w:ind w:left="510" w:hanging="510"/>
        <w:rPr>
          <w:lang w:val="de-DE"/>
        </w:rPr>
      </w:pPr>
      <w:r>
        <w:rPr>
          <w:b/>
          <w:sz w:val="19"/>
        </w:rPr>
        <w:t>[2]</w:t>
      </w:r>
      <w:r>
        <w:rPr>
          <w:b/>
          <w:sz w:val="19"/>
        </w:rPr>
        <w:tab/>
      </w:r>
      <w:r>
        <w:rPr>
          <w:sz w:val="19"/>
        </w:rPr>
        <w:t xml:space="preserve">Knapp CM, Gottlob I, McLean RJ, Proudlock FA (2008). Horizontal and vertical look and stare optokinetic nystagmus symmetry in healthy adult volunteers. </w:t>
      </w:r>
      <w:proofErr w:type="spellStart"/>
      <w:r w:rsidRPr="003B1089">
        <w:rPr>
          <w:sz w:val="19"/>
          <w:lang w:val="de-DE"/>
        </w:rPr>
        <w:t>Invest</w:t>
      </w:r>
      <w:proofErr w:type="spellEnd"/>
      <w:r w:rsidRPr="003B1089">
        <w:rPr>
          <w:sz w:val="19"/>
          <w:lang w:val="de-DE"/>
        </w:rPr>
        <w:t xml:space="preserve"> </w:t>
      </w:r>
      <w:proofErr w:type="spellStart"/>
      <w:r w:rsidRPr="003B1089">
        <w:rPr>
          <w:sz w:val="19"/>
          <w:lang w:val="de-DE"/>
        </w:rPr>
        <w:t>Ophthalmol</w:t>
      </w:r>
      <w:proofErr w:type="spellEnd"/>
      <w:r w:rsidRPr="003B1089">
        <w:rPr>
          <w:sz w:val="19"/>
          <w:lang w:val="de-DE"/>
        </w:rPr>
        <w:t xml:space="preserve"> </w:t>
      </w:r>
      <w:proofErr w:type="spellStart"/>
      <w:r w:rsidRPr="003B1089">
        <w:rPr>
          <w:sz w:val="19"/>
          <w:lang w:val="de-DE"/>
        </w:rPr>
        <w:t>Vis</w:t>
      </w:r>
      <w:proofErr w:type="spellEnd"/>
      <w:r w:rsidRPr="003B1089">
        <w:rPr>
          <w:sz w:val="19"/>
          <w:lang w:val="de-DE"/>
        </w:rPr>
        <w:t xml:space="preserve"> </w:t>
      </w:r>
      <w:proofErr w:type="spellStart"/>
      <w:r w:rsidRPr="003B1089">
        <w:rPr>
          <w:sz w:val="19"/>
          <w:lang w:val="de-DE"/>
        </w:rPr>
        <w:t>Sci</w:t>
      </w:r>
      <w:proofErr w:type="spellEnd"/>
      <w:r w:rsidRPr="003B1089">
        <w:rPr>
          <w:sz w:val="19"/>
          <w:lang w:val="de-DE"/>
        </w:rPr>
        <w:t xml:space="preserve"> 49(2):581-8. </w:t>
      </w:r>
      <w:r w:rsidRPr="003B1089">
        <w:rPr>
          <w:color w:val="4E5A62"/>
          <w:sz w:val="18"/>
          <w:lang w:val="de-DE"/>
        </w:rPr>
        <w:t>PMID 18235002 · doi:10.1167/iovs.07-0773</w:t>
      </w:r>
    </w:p>
    <w:p w14:paraId="3062908C" w14:textId="77777777" w:rsidR="002D3072" w:rsidRDefault="00000000">
      <w:pPr>
        <w:spacing w:after="80"/>
        <w:ind w:left="510" w:hanging="510"/>
      </w:pPr>
      <w:r w:rsidRPr="003B1089">
        <w:rPr>
          <w:b/>
          <w:sz w:val="19"/>
          <w:lang w:val="de-DE"/>
        </w:rPr>
        <w:t>[3]</w:t>
      </w:r>
      <w:r w:rsidRPr="003B1089">
        <w:rPr>
          <w:b/>
          <w:sz w:val="19"/>
          <w:lang w:val="de-DE"/>
        </w:rPr>
        <w:tab/>
      </w:r>
      <w:r w:rsidRPr="003B1089">
        <w:rPr>
          <w:sz w:val="19"/>
          <w:lang w:val="de-DE"/>
        </w:rPr>
        <w:t xml:space="preserve">Konen CS, Kleiser R, Seitz RJ, Bremmer F (2005). </w:t>
      </w:r>
      <w:r>
        <w:rPr>
          <w:sz w:val="19"/>
        </w:rPr>
        <w:t xml:space="preserve">An fMRI study of optokinetic nystagmus and smooth-pursuit eye movements in humans. Exp Brain Res 165(2):203-16. </w:t>
      </w:r>
      <w:r>
        <w:rPr>
          <w:color w:val="4E5A62"/>
          <w:sz w:val="18"/>
        </w:rPr>
        <w:t>PMID 15864563 · doi:10.1007/s00221-005-2289-7</w:t>
      </w:r>
    </w:p>
    <w:p w14:paraId="5050108B" w14:textId="77777777" w:rsidR="002D3072" w:rsidRPr="003B1089" w:rsidRDefault="00000000">
      <w:pPr>
        <w:spacing w:after="80"/>
        <w:ind w:left="510" w:hanging="510"/>
        <w:rPr>
          <w:lang w:val="de-DE"/>
        </w:rPr>
      </w:pPr>
      <w:r>
        <w:rPr>
          <w:b/>
          <w:sz w:val="19"/>
        </w:rPr>
        <w:t>[4]</w:t>
      </w:r>
      <w:r>
        <w:rPr>
          <w:b/>
          <w:sz w:val="19"/>
        </w:rPr>
        <w:tab/>
      </w:r>
      <w:r>
        <w:rPr>
          <w:sz w:val="19"/>
        </w:rPr>
        <w:t xml:space="preserve">Kashou NH, </w:t>
      </w:r>
      <w:proofErr w:type="spellStart"/>
      <w:r>
        <w:rPr>
          <w:sz w:val="19"/>
        </w:rPr>
        <w:t>Leguire</w:t>
      </w:r>
      <w:proofErr w:type="spellEnd"/>
      <w:r>
        <w:rPr>
          <w:sz w:val="19"/>
        </w:rPr>
        <w:t xml:space="preserve"> LE, Roberts CJ et al. (2010). Instruction dependent activation during optokinetic nystagmus (OKN) stimulation: An FMRI study at 3T. </w:t>
      </w:r>
      <w:r w:rsidRPr="003B1089">
        <w:rPr>
          <w:sz w:val="19"/>
          <w:lang w:val="de-DE"/>
        </w:rPr>
        <w:t xml:space="preserve">Brain Res 1336:10-21. </w:t>
      </w:r>
      <w:r w:rsidRPr="003B1089">
        <w:rPr>
          <w:color w:val="4E5A62"/>
          <w:sz w:val="18"/>
          <w:lang w:val="de-DE"/>
        </w:rPr>
        <w:t xml:space="preserve">PMID 20403339 · </w:t>
      </w:r>
      <w:proofErr w:type="gramStart"/>
      <w:r w:rsidRPr="003B1089">
        <w:rPr>
          <w:color w:val="4E5A62"/>
          <w:sz w:val="18"/>
          <w:lang w:val="de-DE"/>
        </w:rPr>
        <w:t>doi:10.1016/j.brainres</w:t>
      </w:r>
      <w:proofErr w:type="gramEnd"/>
      <w:r w:rsidRPr="003B1089">
        <w:rPr>
          <w:color w:val="4E5A62"/>
          <w:sz w:val="18"/>
          <w:lang w:val="de-DE"/>
        </w:rPr>
        <w:t>.2010.04.017</w:t>
      </w:r>
    </w:p>
    <w:p w14:paraId="2A977B7D" w14:textId="77777777" w:rsidR="002D3072" w:rsidRDefault="00000000">
      <w:pPr>
        <w:spacing w:after="80"/>
        <w:ind w:left="510" w:hanging="510"/>
      </w:pPr>
      <w:r w:rsidRPr="003B1089">
        <w:rPr>
          <w:b/>
          <w:sz w:val="19"/>
          <w:lang w:val="de-DE"/>
        </w:rPr>
        <w:t>[5]</w:t>
      </w:r>
      <w:r w:rsidRPr="003B1089">
        <w:rPr>
          <w:b/>
          <w:sz w:val="19"/>
          <w:lang w:val="de-DE"/>
        </w:rPr>
        <w:tab/>
      </w:r>
      <w:r w:rsidRPr="003B1089">
        <w:rPr>
          <w:sz w:val="19"/>
          <w:lang w:val="de-DE"/>
        </w:rPr>
        <w:t xml:space="preserve">van den Berg AV, </w:t>
      </w:r>
      <w:proofErr w:type="spellStart"/>
      <w:r w:rsidRPr="003B1089">
        <w:rPr>
          <w:sz w:val="19"/>
          <w:lang w:val="de-DE"/>
        </w:rPr>
        <w:t>Collewijn</w:t>
      </w:r>
      <w:proofErr w:type="spellEnd"/>
      <w:r w:rsidRPr="003B1089">
        <w:rPr>
          <w:sz w:val="19"/>
          <w:lang w:val="de-DE"/>
        </w:rPr>
        <w:t xml:space="preserve"> H (1988). </w:t>
      </w:r>
      <w:r>
        <w:rPr>
          <w:sz w:val="19"/>
        </w:rPr>
        <w:t xml:space="preserve">Directional asymmetries of human optokinetic nystagmus. Exp Brain Res 70(3):597-604. </w:t>
      </w:r>
      <w:r>
        <w:rPr>
          <w:color w:val="4E5A62"/>
          <w:sz w:val="18"/>
        </w:rPr>
        <w:t>PMID 3384058 · doi:10.1007/BF00247608</w:t>
      </w:r>
    </w:p>
    <w:p w14:paraId="10693FD5" w14:textId="77777777" w:rsidR="002D3072" w:rsidRDefault="00000000">
      <w:pPr>
        <w:spacing w:after="80"/>
        <w:ind w:left="510" w:hanging="510"/>
      </w:pPr>
      <w:r>
        <w:rPr>
          <w:b/>
          <w:sz w:val="19"/>
        </w:rPr>
        <w:t>[6]</w:t>
      </w:r>
      <w:r>
        <w:rPr>
          <w:b/>
          <w:sz w:val="19"/>
        </w:rPr>
        <w:tab/>
      </w:r>
      <w:r>
        <w:rPr>
          <w:sz w:val="19"/>
        </w:rPr>
        <w:t xml:space="preserve">Garbutt S, Han Y, Kumar AN et al. (2003). Vertical optokinetic nystagmus and saccades in normal human subjects. Invest </w:t>
      </w:r>
      <w:proofErr w:type="spellStart"/>
      <w:r>
        <w:rPr>
          <w:sz w:val="19"/>
        </w:rPr>
        <w:t>Ophthalmol</w:t>
      </w:r>
      <w:proofErr w:type="spellEnd"/>
      <w:r>
        <w:rPr>
          <w:sz w:val="19"/>
        </w:rPr>
        <w:t xml:space="preserve"> Vis Sci 44(9):3833-41. </w:t>
      </w:r>
      <w:r>
        <w:rPr>
          <w:color w:val="4E5A62"/>
          <w:sz w:val="18"/>
        </w:rPr>
        <w:t>PMID 12939299 · doi:10.1167/iovs.03-0066</w:t>
      </w:r>
    </w:p>
    <w:p w14:paraId="30C2848E" w14:textId="77777777" w:rsidR="002D3072" w:rsidRDefault="00000000">
      <w:pPr>
        <w:spacing w:after="80"/>
        <w:ind w:left="510" w:hanging="510"/>
      </w:pPr>
      <w:r>
        <w:rPr>
          <w:b/>
          <w:sz w:val="19"/>
        </w:rPr>
        <w:t>[7]</w:t>
      </w:r>
      <w:r>
        <w:rPr>
          <w:b/>
          <w:sz w:val="19"/>
        </w:rPr>
        <w:tab/>
      </w:r>
      <w:proofErr w:type="spellStart"/>
      <w:r>
        <w:rPr>
          <w:sz w:val="19"/>
        </w:rPr>
        <w:t>Murasugi</w:t>
      </w:r>
      <w:proofErr w:type="spellEnd"/>
      <w:r>
        <w:rPr>
          <w:sz w:val="19"/>
        </w:rPr>
        <w:t xml:space="preserve"> CM, Howard IP (1989). Up-down asymmetry in human vertical optokinetic nystagmus and </w:t>
      </w:r>
      <w:proofErr w:type="spellStart"/>
      <w:r>
        <w:rPr>
          <w:sz w:val="19"/>
        </w:rPr>
        <w:t>afternystagmus</w:t>
      </w:r>
      <w:proofErr w:type="spellEnd"/>
      <w:r>
        <w:rPr>
          <w:sz w:val="19"/>
        </w:rPr>
        <w:t xml:space="preserve">: contributions of the central and peripheral retinae. Exp Brain Res 77(1):183-92. </w:t>
      </w:r>
      <w:r>
        <w:rPr>
          <w:color w:val="4E5A62"/>
          <w:sz w:val="18"/>
        </w:rPr>
        <w:t>PMID 2792261 · doi:10.1007/BF00250580</w:t>
      </w:r>
    </w:p>
    <w:p w14:paraId="3163FB93" w14:textId="77777777" w:rsidR="002D3072" w:rsidRDefault="00000000">
      <w:pPr>
        <w:spacing w:after="80"/>
        <w:ind w:left="510" w:hanging="510"/>
      </w:pPr>
      <w:r>
        <w:rPr>
          <w:b/>
          <w:sz w:val="19"/>
        </w:rPr>
        <w:t>[8]</w:t>
      </w:r>
      <w:r>
        <w:rPr>
          <w:b/>
          <w:sz w:val="19"/>
        </w:rPr>
        <w:tab/>
      </w:r>
      <w:r>
        <w:rPr>
          <w:sz w:val="19"/>
        </w:rPr>
        <w:t xml:space="preserve">Waddington J, Harris CM (2015). Human optokinetic nystagmus and spatial frequency. J Vis 15(13):7. </w:t>
      </w:r>
      <w:r>
        <w:rPr>
          <w:color w:val="4E5A62"/>
          <w:sz w:val="18"/>
        </w:rPr>
        <w:t>PMID 26381838 · doi:10.1167/15.13.7</w:t>
      </w:r>
    </w:p>
    <w:p w14:paraId="63B714E3" w14:textId="77777777" w:rsidR="002D3072" w:rsidRDefault="00000000">
      <w:pPr>
        <w:spacing w:after="80"/>
        <w:ind w:left="510" w:hanging="510"/>
      </w:pPr>
      <w:r>
        <w:rPr>
          <w:b/>
          <w:sz w:val="19"/>
        </w:rPr>
        <w:t>[9]</w:t>
      </w:r>
      <w:r>
        <w:rPr>
          <w:b/>
          <w:sz w:val="19"/>
        </w:rPr>
        <w:tab/>
      </w:r>
      <w:proofErr w:type="spellStart"/>
      <w:r>
        <w:rPr>
          <w:sz w:val="19"/>
        </w:rPr>
        <w:t>Valmaggia</w:t>
      </w:r>
      <w:proofErr w:type="spellEnd"/>
      <w:r>
        <w:rPr>
          <w:sz w:val="19"/>
        </w:rPr>
        <w:t xml:space="preserve"> C, </w:t>
      </w:r>
      <w:proofErr w:type="spellStart"/>
      <w:r>
        <w:rPr>
          <w:sz w:val="19"/>
        </w:rPr>
        <w:t>Rütsche</w:t>
      </w:r>
      <w:proofErr w:type="spellEnd"/>
      <w:r>
        <w:rPr>
          <w:sz w:val="19"/>
        </w:rPr>
        <w:t xml:space="preserve"> A, Baumann A et al. (2004). Age related change of optokinetic nystagmus in healthy subjects: a study from infancy to senescence. Br J </w:t>
      </w:r>
      <w:proofErr w:type="spellStart"/>
      <w:r>
        <w:rPr>
          <w:sz w:val="19"/>
        </w:rPr>
        <w:t>Ophthalmol</w:t>
      </w:r>
      <w:proofErr w:type="spellEnd"/>
      <w:r>
        <w:rPr>
          <w:sz w:val="19"/>
        </w:rPr>
        <w:t xml:space="preserve"> 88(12):1577-81. </w:t>
      </w:r>
      <w:r>
        <w:rPr>
          <w:color w:val="4E5A62"/>
          <w:sz w:val="18"/>
        </w:rPr>
        <w:t>PMID 15548816 · doi:10.1136/bjo.2004.044222 · PMC1772432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01A9242E" w14:textId="77777777" w:rsidR="002D3072" w:rsidRPr="003B1089" w:rsidRDefault="00000000">
      <w:pPr>
        <w:spacing w:after="80"/>
        <w:ind w:left="510" w:hanging="510"/>
        <w:rPr>
          <w:lang w:val="de-DE"/>
        </w:rPr>
      </w:pPr>
      <w:r>
        <w:rPr>
          <w:b/>
          <w:sz w:val="19"/>
        </w:rPr>
        <w:t>[10]</w:t>
      </w:r>
      <w:r>
        <w:rPr>
          <w:b/>
          <w:sz w:val="19"/>
        </w:rPr>
        <w:tab/>
      </w:r>
      <w:r>
        <w:rPr>
          <w:sz w:val="19"/>
        </w:rPr>
        <w:t xml:space="preserve">Paige GD (1994). Senescence of human visual-vestibular interactions: smooth pursuit, optokinetic, and vestibular control of eye movements with aging. </w:t>
      </w:r>
      <w:proofErr w:type="spellStart"/>
      <w:r w:rsidRPr="003B1089">
        <w:rPr>
          <w:sz w:val="19"/>
          <w:lang w:val="de-DE"/>
        </w:rPr>
        <w:t>Exp</w:t>
      </w:r>
      <w:proofErr w:type="spellEnd"/>
      <w:r w:rsidRPr="003B1089">
        <w:rPr>
          <w:sz w:val="19"/>
          <w:lang w:val="de-DE"/>
        </w:rPr>
        <w:t xml:space="preserve"> Brain Res 98(2):355-72. </w:t>
      </w:r>
      <w:r w:rsidRPr="003B1089">
        <w:rPr>
          <w:color w:val="4E5A62"/>
          <w:sz w:val="18"/>
          <w:lang w:val="de-DE"/>
        </w:rPr>
        <w:t>PMID 8050519 · doi:10.1007/BF00228423</w:t>
      </w:r>
    </w:p>
    <w:p w14:paraId="50DDB8C6" w14:textId="77777777" w:rsidR="002D3072" w:rsidRDefault="00000000">
      <w:pPr>
        <w:spacing w:after="80"/>
        <w:ind w:left="510" w:hanging="510"/>
      </w:pPr>
      <w:r w:rsidRPr="003B1089">
        <w:rPr>
          <w:b/>
          <w:sz w:val="19"/>
          <w:lang w:val="de-DE"/>
        </w:rPr>
        <w:t>[11]</w:t>
      </w:r>
      <w:r w:rsidRPr="003B1089">
        <w:rPr>
          <w:b/>
          <w:sz w:val="19"/>
          <w:lang w:val="de-DE"/>
        </w:rPr>
        <w:tab/>
      </w:r>
      <w:r w:rsidRPr="003B1089">
        <w:rPr>
          <w:sz w:val="19"/>
          <w:lang w:val="de-DE"/>
        </w:rPr>
        <w:t xml:space="preserve">Kerber KA, </w:t>
      </w:r>
      <w:proofErr w:type="spellStart"/>
      <w:r w:rsidRPr="003B1089">
        <w:rPr>
          <w:sz w:val="19"/>
          <w:lang w:val="de-DE"/>
        </w:rPr>
        <w:t>Ishiyama</w:t>
      </w:r>
      <w:proofErr w:type="spellEnd"/>
      <w:r w:rsidRPr="003B1089">
        <w:rPr>
          <w:sz w:val="19"/>
          <w:lang w:val="de-DE"/>
        </w:rPr>
        <w:t xml:space="preserve"> GP, </w:t>
      </w:r>
      <w:proofErr w:type="spellStart"/>
      <w:r w:rsidRPr="003B1089">
        <w:rPr>
          <w:sz w:val="19"/>
          <w:lang w:val="de-DE"/>
        </w:rPr>
        <w:t>Baloh</w:t>
      </w:r>
      <w:proofErr w:type="spellEnd"/>
      <w:r w:rsidRPr="003B1089">
        <w:rPr>
          <w:sz w:val="19"/>
          <w:lang w:val="de-DE"/>
        </w:rPr>
        <w:t xml:space="preserve"> RW (2006). </w:t>
      </w:r>
      <w:r>
        <w:rPr>
          <w:sz w:val="19"/>
        </w:rPr>
        <w:t xml:space="preserve">A longitudinal study of oculomotor function in normal older people. </w:t>
      </w:r>
      <w:proofErr w:type="spellStart"/>
      <w:r>
        <w:rPr>
          <w:sz w:val="19"/>
        </w:rPr>
        <w:t>Neurobiol</w:t>
      </w:r>
      <w:proofErr w:type="spellEnd"/>
      <w:r>
        <w:rPr>
          <w:sz w:val="19"/>
        </w:rPr>
        <w:t xml:space="preserve"> Aging 27(9):1346-53. </w:t>
      </w:r>
      <w:r>
        <w:rPr>
          <w:color w:val="4E5A62"/>
          <w:sz w:val="18"/>
        </w:rPr>
        <w:t xml:space="preserve">PMID 16122840 · </w:t>
      </w:r>
      <w:proofErr w:type="gramStart"/>
      <w:r>
        <w:rPr>
          <w:color w:val="4E5A62"/>
          <w:sz w:val="18"/>
        </w:rPr>
        <w:t>doi:10.1016/j.neurobiolaging</w:t>
      </w:r>
      <w:proofErr w:type="gramEnd"/>
      <w:r>
        <w:rPr>
          <w:color w:val="4E5A62"/>
          <w:sz w:val="18"/>
        </w:rPr>
        <w:t>.2005.07.009</w:t>
      </w:r>
    </w:p>
    <w:p w14:paraId="65066962" w14:textId="77777777" w:rsidR="002D3072" w:rsidRPr="003B1089" w:rsidRDefault="00000000">
      <w:pPr>
        <w:spacing w:after="80"/>
        <w:ind w:left="510" w:hanging="510"/>
        <w:rPr>
          <w:lang w:val="de-DE"/>
        </w:rPr>
      </w:pPr>
      <w:r>
        <w:rPr>
          <w:b/>
          <w:sz w:val="19"/>
        </w:rPr>
        <w:t>[12]</w:t>
      </w:r>
      <w:r>
        <w:rPr>
          <w:b/>
          <w:sz w:val="19"/>
        </w:rPr>
        <w:tab/>
      </w:r>
      <w:proofErr w:type="spellStart"/>
      <w:r>
        <w:rPr>
          <w:sz w:val="19"/>
        </w:rPr>
        <w:t>Seferlis</w:t>
      </w:r>
      <w:proofErr w:type="spellEnd"/>
      <w:r>
        <w:rPr>
          <w:sz w:val="19"/>
        </w:rPr>
        <w:t xml:space="preserve"> F, </w:t>
      </w:r>
      <w:proofErr w:type="spellStart"/>
      <w:r>
        <w:rPr>
          <w:sz w:val="19"/>
        </w:rPr>
        <w:t>Chimona</w:t>
      </w:r>
      <w:proofErr w:type="spellEnd"/>
      <w:r>
        <w:rPr>
          <w:sz w:val="19"/>
        </w:rPr>
        <w:t xml:space="preserve"> TS, Papadakis CE et al. (2015). Age related changes in ocular motor testing in healthy subjects. </w:t>
      </w:r>
      <w:r w:rsidRPr="003B1089">
        <w:rPr>
          <w:sz w:val="19"/>
          <w:lang w:val="de-DE"/>
        </w:rPr>
        <w:t xml:space="preserve">J </w:t>
      </w:r>
      <w:proofErr w:type="spellStart"/>
      <w:r w:rsidRPr="003B1089">
        <w:rPr>
          <w:sz w:val="19"/>
          <w:lang w:val="de-DE"/>
        </w:rPr>
        <w:t>Vestib</w:t>
      </w:r>
      <w:proofErr w:type="spellEnd"/>
      <w:r w:rsidRPr="003B1089">
        <w:rPr>
          <w:sz w:val="19"/>
          <w:lang w:val="de-DE"/>
        </w:rPr>
        <w:t xml:space="preserve"> Res 25(2):57-66. </w:t>
      </w:r>
      <w:r w:rsidRPr="003B1089">
        <w:rPr>
          <w:color w:val="4E5A62"/>
          <w:sz w:val="18"/>
          <w:lang w:val="de-DE"/>
        </w:rPr>
        <w:t>PMID 26410670 · doi:10.3233/VES-150548</w:t>
      </w:r>
    </w:p>
    <w:p w14:paraId="4205B7A8" w14:textId="77777777" w:rsidR="002D3072" w:rsidRDefault="00000000">
      <w:pPr>
        <w:spacing w:after="80"/>
        <w:ind w:left="510" w:hanging="510"/>
      </w:pPr>
      <w:r w:rsidRPr="003B1089">
        <w:rPr>
          <w:b/>
          <w:sz w:val="19"/>
          <w:lang w:val="de-DE"/>
        </w:rPr>
        <w:t>[13]</w:t>
      </w:r>
      <w:r w:rsidRPr="003B1089">
        <w:rPr>
          <w:b/>
          <w:sz w:val="19"/>
          <w:lang w:val="de-DE"/>
        </w:rPr>
        <w:tab/>
      </w:r>
      <w:r w:rsidRPr="003B1089">
        <w:rPr>
          <w:sz w:val="19"/>
          <w:lang w:val="de-DE"/>
        </w:rPr>
        <w:t xml:space="preserve">Dieterich M, Bucher SF, </w:t>
      </w:r>
      <w:proofErr w:type="spellStart"/>
      <w:r w:rsidRPr="003B1089">
        <w:rPr>
          <w:sz w:val="19"/>
          <w:lang w:val="de-DE"/>
        </w:rPr>
        <w:t>Seelos</w:t>
      </w:r>
      <w:proofErr w:type="spellEnd"/>
      <w:r w:rsidRPr="003B1089">
        <w:rPr>
          <w:sz w:val="19"/>
          <w:lang w:val="de-DE"/>
        </w:rPr>
        <w:t xml:space="preserve"> KC, Brandt T (1998). </w:t>
      </w:r>
      <w:r>
        <w:rPr>
          <w:sz w:val="19"/>
        </w:rPr>
        <w:t xml:space="preserve">Horizontal or vertical optokinetic stimulation activates visual motion-sensitive, ocular motor and vestibular cortex areas with right hemispheric dominance. An fMRI study. Brain 121(8):1479-95. </w:t>
      </w:r>
      <w:r>
        <w:rPr>
          <w:color w:val="4E5A62"/>
          <w:sz w:val="18"/>
        </w:rPr>
        <w:t>PMID 9712010 · doi:10.1093/brain/121.8.1479</w:t>
      </w:r>
    </w:p>
    <w:p w14:paraId="706386D0" w14:textId="77777777" w:rsidR="002D3072" w:rsidRPr="003B1089" w:rsidRDefault="00000000">
      <w:pPr>
        <w:spacing w:after="80"/>
        <w:ind w:left="510" w:hanging="510"/>
        <w:rPr>
          <w:lang w:val="de-DE"/>
        </w:rPr>
      </w:pPr>
      <w:r>
        <w:rPr>
          <w:b/>
          <w:sz w:val="19"/>
        </w:rPr>
        <w:t>[14]</w:t>
      </w:r>
      <w:r>
        <w:rPr>
          <w:b/>
          <w:sz w:val="19"/>
        </w:rPr>
        <w:tab/>
      </w:r>
      <w:r>
        <w:rPr>
          <w:sz w:val="19"/>
        </w:rPr>
        <w:t xml:space="preserve">Bense S, Janusch B, Schlindwein P et al. (2006). Direction-dependent visual cortex activation during horizontal optokinetic stimulation (fMRI study). </w:t>
      </w:r>
      <w:r w:rsidRPr="003B1089">
        <w:rPr>
          <w:sz w:val="19"/>
          <w:lang w:val="de-DE"/>
        </w:rPr>
        <w:t xml:space="preserve">Hum Brain Mapp 27(4):296-305. </w:t>
      </w:r>
      <w:r w:rsidRPr="003B1089">
        <w:rPr>
          <w:color w:val="4E5A62"/>
          <w:sz w:val="18"/>
          <w:lang w:val="de-DE"/>
        </w:rPr>
        <w:t>PMID 16080162 · doi:10.1002/hbm.20185 · PMC6871394 (frei verfügbar)</w:t>
      </w:r>
    </w:p>
    <w:p w14:paraId="3537D126" w14:textId="77777777" w:rsidR="002D3072" w:rsidRPr="003B1089" w:rsidRDefault="00000000">
      <w:pPr>
        <w:spacing w:after="80"/>
        <w:ind w:left="510" w:hanging="510"/>
        <w:rPr>
          <w:lang w:val="de-DE"/>
        </w:rPr>
      </w:pPr>
      <w:r w:rsidRPr="003B1089">
        <w:rPr>
          <w:b/>
          <w:sz w:val="19"/>
          <w:lang w:val="de-DE"/>
        </w:rPr>
        <w:t>[15]</w:t>
      </w:r>
      <w:r w:rsidRPr="003B1089">
        <w:rPr>
          <w:b/>
          <w:sz w:val="19"/>
          <w:lang w:val="de-DE"/>
        </w:rPr>
        <w:tab/>
      </w:r>
      <w:proofErr w:type="spellStart"/>
      <w:r w:rsidRPr="003B1089">
        <w:rPr>
          <w:sz w:val="19"/>
          <w:lang w:val="de-DE"/>
        </w:rPr>
        <w:t>Bense</w:t>
      </w:r>
      <w:proofErr w:type="spellEnd"/>
      <w:r w:rsidRPr="003B1089">
        <w:rPr>
          <w:sz w:val="19"/>
          <w:lang w:val="de-DE"/>
        </w:rPr>
        <w:t xml:space="preserve"> S, Janusch B, </w:t>
      </w:r>
      <w:proofErr w:type="spellStart"/>
      <w:r w:rsidRPr="003B1089">
        <w:rPr>
          <w:sz w:val="19"/>
          <w:lang w:val="de-DE"/>
        </w:rPr>
        <w:t>Vucurevic</w:t>
      </w:r>
      <w:proofErr w:type="spellEnd"/>
      <w:r w:rsidRPr="003B1089">
        <w:rPr>
          <w:sz w:val="19"/>
          <w:lang w:val="de-DE"/>
        </w:rPr>
        <w:t xml:space="preserve"> G et al. </w:t>
      </w:r>
      <w:r>
        <w:rPr>
          <w:sz w:val="19"/>
        </w:rPr>
        <w:t xml:space="preserve">(2006). Brainstem and cerebellar fMRI-activation during horizontal and vertical optokinetic stimulation. </w:t>
      </w:r>
      <w:proofErr w:type="spellStart"/>
      <w:r w:rsidRPr="003B1089">
        <w:rPr>
          <w:sz w:val="19"/>
          <w:lang w:val="de-DE"/>
        </w:rPr>
        <w:t>Exp</w:t>
      </w:r>
      <w:proofErr w:type="spellEnd"/>
      <w:r w:rsidRPr="003B1089">
        <w:rPr>
          <w:sz w:val="19"/>
          <w:lang w:val="de-DE"/>
        </w:rPr>
        <w:t xml:space="preserve"> Brain Res 174(2):312-23. </w:t>
      </w:r>
      <w:r w:rsidRPr="003B1089">
        <w:rPr>
          <w:color w:val="4E5A62"/>
          <w:sz w:val="18"/>
          <w:lang w:val="de-DE"/>
        </w:rPr>
        <w:t>PMID 16636788 · doi:10.1007/s00221-006-0464-0</w:t>
      </w:r>
    </w:p>
    <w:p w14:paraId="395F74C0" w14:textId="77777777" w:rsidR="002D3072" w:rsidRDefault="00000000">
      <w:pPr>
        <w:spacing w:after="80"/>
        <w:ind w:left="510" w:hanging="510"/>
      </w:pPr>
      <w:r w:rsidRPr="003B1089">
        <w:rPr>
          <w:b/>
          <w:sz w:val="19"/>
          <w:lang w:val="de-DE"/>
        </w:rPr>
        <w:t>[16]</w:t>
      </w:r>
      <w:r w:rsidRPr="003B1089">
        <w:rPr>
          <w:b/>
          <w:sz w:val="19"/>
          <w:lang w:val="de-DE"/>
        </w:rPr>
        <w:tab/>
      </w:r>
      <w:proofErr w:type="spellStart"/>
      <w:r w:rsidRPr="003B1089">
        <w:rPr>
          <w:sz w:val="19"/>
          <w:lang w:val="de-DE"/>
        </w:rPr>
        <w:t>Ruehl</w:t>
      </w:r>
      <w:proofErr w:type="spellEnd"/>
      <w:r w:rsidRPr="003B1089">
        <w:rPr>
          <w:sz w:val="19"/>
          <w:lang w:val="de-DE"/>
        </w:rPr>
        <w:t xml:space="preserve"> RM, Hinkel C, Bauermann T, zu Eulenburg P (2017). </w:t>
      </w:r>
      <w:r>
        <w:rPr>
          <w:sz w:val="19"/>
        </w:rPr>
        <w:t xml:space="preserve">Delineating function and connectivity of optokinetic hubs in the cerebellum and the brainstem. Brain Struct </w:t>
      </w:r>
      <w:proofErr w:type="spellStart"/>
      <w:r>
        <w:rPr>
          <w:sz w:val="19"/>
        </w:rPr>
        <w:t>Funct</w:t>
      </w:r>
      <w:proofErr w:type="spellEnd"/>
      <w:r>
        <w:rPr>
          <w:sz w:val="19"/>
        </w:rPr>
        <w:t xml:space="preserve"> 222(9):4163-85. </w:t>
      </w:r>
      <w:r>
        <w:rPr>
          <w:color w:val="4E5A62"/>
          <w:sz w:val="18"/>
        </w:rPr>
        <w:t>PMID 28646240 · doi:10.1007/s00429-017-1461-8</w:t>
      </w:r>
    </w:p>
    <w:p w14:paraId="1E0EAA57" w14:textId="77777777" w:rsidR="002D3072" w:rsidRDefault="00000000">
      <w:pPr>
        <w:spacing w:after="80"/>
        <w:ind w:left="510" w:hanging="510"/>
      </w:pPr>
      <w:r>
        <w:rPr>
          <w:b/>
          <w:sz w:val="19"/>
        </w:rPr>
        <w:t>[17]</w:t>
      </w:r>
      <w:r>
        <w:rPr>
          <w:b/>
          <w:sz w:val="19"/>
        </w:rPr>
        <w:tab/>
      </w:r>
      <w:r>
        <w:rPr>
          <w:sz w:val="19"/>
        </w:rPr>
        <w:t xml:space="preserve">Hoffmann KP (1989). Control of the optokinetic reflex by the nucleus of the optic tract in primates. Prog Brain Res 80:173-82. </w:t>
      </w:r>
      <w:r>
        <w:rPr>
          <w:color w:val="4E5A62"/>
          <w:sz w:val="18"/>
        </w:rPr>
        <w:t>PMID 2517458 · doi:10.1016/s0079-6123(08)62211-6</w:t>
      </w:r>
    </w:p>
    <w:p w14:paraId="33A9951C" w14:textId="77777777" w:rsidR="002D3072" w:rsidRPr="003B1089" w:rsidRDefault="00000000">
      <w:pPr>
        <w:spacing w:after="80"/>
        <w:ind w:left="510" w:hanging="510"/>
        <w:rPr>
          <w:lang w:val="de-DE"/>
        </w:rPr>
      </w:pPr>
      <w:r>
        <w:rPr>
          <w:b/>
          <w:sz w:val="19"/>
        </w:rPr>
        <w:t>[18]</w:t>
      </w:r>
      <w:r>
        <w:rPr>
          <w:b/>
          <w:sz w:val="19"/>
        </w:rPr>
        <w:tab/>
      </w:r>
      <w:r>
        <w:rPr>
          <w:sz w:val="19"/>
        </w:rPr>
        <w:t>Schiff D, Cohen B, Büttner-</w:t>
      </w:r>
      <w:proofErr w:type="spellStart"/>
      <w:r>
        <w:rPr>
          <w:sz w:val="19"/>
        </w:rPr>
        <w:t>Ennever</w:t>
      </w:r>
      <w:proofErr w:type="spellEnd"/>
      <w:r>
        <w:rPr>
          <w:sz w:val="19"/>
        </w:rPr>
        <w:t xml:space="preserve"> J, Matsuo V (1990). Effects of lesions of the nucleus of the optic tract on optokinetic nystagmus and after-nystagmus in the monkey. </w:t>
      </w:r>
      <w:proofErr w:type="spellStart"/>
      <w:r w:rsidRPr="003B1089">
        <w:rPr>
          <w:sz w:val="19"/>
          <w:lang w:val="de-DE"/>
        </w:rPr>
        <w:t>Exp</w:t>
      </w:r>
      <w:proofErr w:type="spellEnd"/>
      <w:r w:rsidRPr="003B1089">
        <w:rPr>
          <w:sz w:val="19"/>
          <w:lang w:val="de-DE"/>
        </w:rPr>
        <w:t xml:space="preserve"> Brain Res 79(2):225-39. </w:t>
      </w:r>
      <w:r w:rsidRPr="003B1089">
        <w:rPr>
          <w:color w:val="4E5A62"/>
          <w:sz w:val="18"/>
          <w:lang w:val="de-DE"/>
        </w:rPr>
        <w:t>PMID 2323371 · doi:10.1007/BF00608231</w:t>
      </w:r>
    </w:p>
    <w:p w14:paraId="0BCA3448" w14:textId="77777777" w:rsidR="002D3072" w:rsidRDefault="00000000">
      <w:pPr>
        <w:spacing w:after="80"/>
        <w:ind w:left="510" w:hanging="510"/>
      </w:pPr>
      <w:r w:rsidRPr="003B1089">
        <w:rPr>
          <w:b/>
          <w:sz w:val="19"/>
          <w:lang w:val="de-DE"/>
        </w:rPr>
        <w:t>[19]</w:t>
      </w:r>
      <w:r w:rsidRPr="003B1089">
        <w:rPr>
          <w:b/>
          <w:sz w:val="19"/>
          <w:lang w:val="de-DE"/>
        </w:rPr>
        <w:tab/>
      </w:r>
      <w:r w:rsidRPr="003B1089">
        <w:rPr>
          <w:sz w:val="19"/>
          <w:lang w:val="de-DE"/>
        </w:rPr>
        <w:t xml:space="preserve">Distler C, Hoffmann KP (2008). </w:t>
      </w:r>
      <w:r>
        <w:rPr>
          <w:sz w:val="19"/>
        </w:rPr>
        <w:t xml:space="preserve">Private lines of cortical visual information to the nucleus of the optic tract and dorsolateral pontine nucleus. Prog Brain Res 171:363-8. </w:t>
      </w:r>
      <w:r>
        <w:rPr>
          <w:color w:val="4E5A62"/>
          <w:sz w:val="18"/>
        </w:rPr>
        <w:t>PMID 18718327 · doi:10.1016/S0079-6123(08)00653-5</w:t>
      </w:r>
    </w:p>
    <w:p w14:paraId="67447137" w14:textId="77777777" w:rsidR="002D3072" w:rsidRDefault="00000000">
      <w:pPr>
        <w:spacing w:after="80"/>
        <w:ind w:left="510" w:hanging="510"/>
      </w:pPr>
      <w:r>
        <w:rPr>
          <w:b/>
          <w:sz w:val="19"/>
        </w:rPr>
        <w:lastRenderedPageBreak/>
        <w:t>[20]</w:t>
      </w:r>
      <w:r>
        <w:rPr>
          <w:b/>
          <w:sz w:val="19"/>
        </w:rPr>
        <w:tab/>
      </w:r>
      <w:r>
        <w:rPr>
          <w:sz w:val="19"/>
        </w:rPr>
        <w:t xml:space="preserve">Robinson DA (2022). Neurophysiology of the optokinetic system. Prog Brain Res 267(1):251-69. </w:t>
      </w:r>
      <w:r>
        <w:rPr>
          <w:color w:val="4E5A62"/>
          <w:sz w:val="18"/>
        </w:rPr>
        <w:t xml:space="preserve">PMID 35074057 · </w:t>
      </w:r>
      <w:proofErr w:type="gramStart"/>
      <w:r>
        <w:rPr>
          <w:color w:val="4E5A62"/>
          <w:sz w:val="18"/>
        </w:rPr>
        <w:t>doi:10.1016/bs.pbr</w:t>
      </w:r>
      <w:proofErr w:type="gramEnd"/>
      <w:r>
        <w:rPr>
          <w:color w:val="4E5A62"/>
          <w:sz w:val="18"/>
        </w:rPr>
        <w:t>.2021.10.012</w:t>
      </w:r>
    </w:p>
    <w:p w14:paraId="47B83AA0" w14:textId="77777777" w:rsidR="002D3072" w:rsidRPr="003B1089" w:rsidRDefault="00000000">
      <w:pPr>
        <w:spacing w:after="80"/>
        <w:ind w:left="510" w:hanging="510"/>
        <w:rPr>
          <w:lang w:val="de-DE"/>
        </w:rPr>
      </w:pPr>
      <w:r>
        <w:rPr>
          <w:b/>
          <w:sz w:val="19"/>
        </w:rPr>
        <w:t>[21]</w:t>
      </w:r>
      <w:r>
        <w:rPr>
          <w:b/>
          <w:sz w:val="19"/>
        </w:rPr>
        <w:tab/>
      </w:r>
      <w:proofErr w:type="spellStart"/>
      <w:r>
        <w:rPr>
          <w:sz w:val="19"/>
        </w:rPr>
        <w:t>Maioli</w:t>
      </w:r>
      <w:proofErr w:type="spellEnd"/>
      <w:r>
        <w:rPr>
          <w:sz w:val="19"/>
        </w:rPr>
        <w:t xml:space="preserve"> C (1988). Optokinetic nystagmus: modeling the velocity storage mechanism. </w:t>
      </w:r>
      <w:r w:rsidRPr="003B1089">
        <w:rPr>
          <w:sz w:val="19"/>
          <w:lang w:val="de-DE"/>
        </w:rPr>
        <w:t xml:space="preserve">J </w:t>
      </w:r>
      <w:proofErr w:type="spellStart"/>
      <w:r w:rsidRPr="003B1089">
        <w:rPr>
          <w:sz w:val="19"/>
          <w:lang w:val="de-DE"/>
        </w:rPr>
        <w:t>Neurosci</w:t>
      </w:r>
      <w:proofErr w:type="spellEnd"/>
      <w:r w:rsidRPr="003B1089">
        <w:rPr>
          <w:sz w:val="19"/>
          <w:lang w:val="de-DE"/>
        </w:rPr>
        <w:t xml:space="preserve"> 8(3):821-32. </w:t>
      </w:r>
      <w:r w:rsidRPr="003B1089">
        <w:rPr>
          <w:color w:val="4E5A62"/>
          <w:sz w:val="18"/>
          <w:lang w:val="de-DE"/>
        </w:rPr>
        <w:t>PMID 3346723 · doi:10.1523/JNEUROSCI.08-03-00821.1988 · PMC6569227 (frei verfügbar)</w:t>
      </w:r>
    </w:p>
    <w:p w14:paraId="01ADD855" w14:textId="77777777" w:rsidR="002D3072" w:rsidRDefault="00000000">
      <w:pPr>
        <w:spacing w:after="80"/>
        <w:ind w:left="510" w:hanging="510"/>
      </w:pPr>
      <w:r w:rsidRPr="003B1089">
        <w:rPr>
          <w:b/>
          <w:sz w:val="19"/>
          <w:lang w:val="de-DE"/>
        </w:rPr>
        <w:t>[22]</w:t>
      </w:r>
      <w:r w:rsidRPr="003B1089">
        <w:rPr>
          <w:b/>
          <w:sz w:val="19"/>
          <w:lang w:val="de-DE"/>
        </w:rPr>
        <w:tab/>
      </w:r>
      <w:r w:rsidRPr="003B1089">
        <w:rPr>
          <w:sz w:val="19"/>
          <w:lang w:val="de-DE"/>
        </w:rPr>
        <w:t xml:space="preserve">Baier B, </w:t>
      </w:r>
      <w:proofErr w:type="spellStart"/>
      <w:r w:rsidRPr="003B1089">
        <w:rPr>
          <w:sz w:val="19"/>
          <w:lang w:val="de-DE"/>
        </w:rPr>
        <w:t>Stoeter</w:t>
      </w:r>
      <w:proofErr w:type="spellEnd"/>
      <w:r w:rsidRPr="003B1089">
        <w:rPr>
          <w:sz w:val="19"/>
          <w:lang w:val="de-DE"/>
        </w:rPr>
        <w:t xml:space="preserve"> P, Dieterich M (2009). </w:t>
      </w:r>
      <w:r>
        <w:rPr>
          <w:sz w:val="19"/>
        </w:rPr>
        <w:t xml:space="preserve">Anatomical correlates of ocular motor deficits in cerebellar lesions. Brain 132(8):2114-24. </w:t>
      </w:r>
      <w:r>
        <w:rPr>
          <w:color w:val="4E5A62"/>
          <w:sz w:val="18"/>
        </w:rPr>
        <w:t>PMID 19567703 · doi:10.1093/brain/awp165</w:t>
      </w:r>
    </w:p>
    <w:p w14:paraId="0550DDF2" w14:textId="77777777" w:rsidR="002D3072" w:rsidRPr="003B1089" w:rsidRDefault="00000000">
      <w:pPr>
        <w:spacing w:after="80"/>
        <w:ind w:left="510" w:hanging="510"/>
        <w:rPr>
          <w:lang w:val="de-DE"/>
        </w:rPr>
      </w:pPr>
      <w:r>
        <w:rPr>
          <w:b/>
          <w:sz w:val="19"/>
        </w:rPr>
        <w:t>[23]</w:t>
      </w:r>
      <w:r>
        <w:rPr>
          <w:b/>
          <w:sz w:val="19"/>
        </w:rPr>
        <w:tab/>
      </w:r>
      <w:r>
        <w:rPr>
          <w:sz w:val="19"/>
        </w:rPr>
        <w:t xml:space="preserve">Walker MF, Zee DS (1999). Directional abnormalities of vestibular and optokinetic responses in cerebellar disease. </w:t>
      </w:r>
      <w:r w:rsidRPr="003B1089">
        <w:rPr>
          <w:sz w:val="19"/>
          <w:lang w:val="de-DE"/>
        </w:rPr>
        <w:t xml:space="preserve">Ann N Y Acad </w:t>
      </w:r>
      <w:proofErr w:type="spellStart"/>
      <w:r w:rsidRPr="003B1089">
        <w:rPr>
          <w:sz w:val="19"/>
          <w:lang w:val="de-DE"/>
        </w:rPr>
        <w:t>Sci</w:t>
      </w:r>
      <w:proofErr w:type="spellEnd"/>
      <w:r w:rsidRPr="003B1089">
        <w:rPr>
          <w:sz w:val="19"/>
          <w:lang w:val="de-DE"/>
        </w:rPr>
        <w:t xml:space="preserve"> 871:205-20. </w:t>
      </w:r>
      <w:r w:rsidRPr="003B1089">
        <w:rPr>
          <w:color w:val="4E5A62"/>
          <w:sz w:val="18"/>
          <w:lang w:val="de-DE"/>
        </w:rPr>
        <w:t>PMID 10372073 · doi:10.1111/j.1749-6632.1999.tb09186.x</w:t>
      </w:r>
    </w:p>
    <w:p w14:paraId="0A5F2EB6" w14:textId="77777777" w:rsidR="002D3072" w:rsidRDefault="00000000">
      <w:pPr>
        <w:spacing w:after="80"/>
        <w:ind w:left="510" w:hanging="510"/>
      </w:pPr>
      <w:r w:rsidRPr="003B1089">
        <w:rPr>
          <w:b/>
          <w:sz w:val="19"/>
          <w:lang w:val="de-DE"/>
        </w:rPr>
        <w:t>[24]</w:t>
      </w:r>
      <w:r w:rsidRPr="003B1089">
        <w:rPr>
          <w:b/>
          <w:sz w:val="19"/>
          <w:lang w:val="de-DE"/>
        </w:rPr>
        <w:tab/>
      </w:r>
      <w:r w:rsidRPr="003B1089">
        <w:rPr>
          <w:sz w:val="19"/>
          <w:lang w:val="de-DE"/>
        </w:rPr>
        <w:t>Büttner-</w:t>
      </w:r>
      <w:proofErr w:type="spellStart"/>
      <w:r w:rsidRPr="003B1089">
        <w:rPr>
          <w:sz w:val="19"/>
          <w:lang w:val="de-DE"/>
        </w:rPr>
        <w:t>Ennever</w:t>
      </w:r>
      <w:proofErr w:type="spellEnd"/>
      <w:r w:rsidRPr="003B1089">
        <w:rPr>
          <w:sz w:val="19"/>
          <w:lang w:val="de-DE"/>
        </w:rPr>
        <w:t xml:space="preserve"> JA, Büttner U, Cohen B, Baumgartner G (1982). </w:t>
      </w:r>
      <w:r>
        <w:rPr>
          <w:sz w:val="19"/>
        </w:rPr>
        <w:t xml:space="preserve">Vertical gaze paralysis and the rostral interstitial nucleus of the medial longitudinal fasciculus. Brain 105(1):125-49. </w:t>
      </w:r>
      <w:r>
        <w:rPr>
          <w:color w:val="4E5A62"/>
          <w:sz w:val="18"/>
        </w:rPr>
        <w:t>PMID 7066670 · doi:10.1093/brain/105.1.125</w:t>
      </w:r>
    </w:p>
    <w:p w14:paraId="008FC386" w14:textId="77777777" w:rsidR="002D3072" w:rsidRDefault="00000000">
      <w:pPr>
        <w:spacing w:after="80"/>
        <w:ind w:left="510" w:hanging="510"/>
      </w:pPr>
      <w:r>
        <w:rPr>
          <w:b/>
          <w:sz w:val="19"/>
        </w:rPr>
        <w:t>[25]</w:t>
      </w:r>
      <w:r>
        <w:rPr>
          <w:b/>
          <w:sz w:val="19"/>
        </w:rPr>
        <w:tab/>
      </w:r>
      <w:proofErr w:type="spellStart"/>
      <w:r>
        <w:rPr>
          <w:sz w:val="19"/>
        </w:rPr>
        <w:t>Bogousslavsky</w:t>
      </w:r>
      <w:proofErr w:type="spellEnd"/>
      <w:r>
        <w:rPr>
          <w:sz w:val="19"/>
        </w:rPr>
        <w:t xml:space="preserve"> J, </w:t>
      </w:r>
      <w:proofErr w:type="spellStart"/>
      <w:r>
        <w:rPr>
          <w:sz w:val="19"/>
        </w:rPr>
        <w:t>Miklossy</w:t>
      </w:r>
      <w:proofErr w:type="spellEnd"/>
      <w:r>
        <w:rPr>
          <w:sz w:val="19"/>
        </w:rPr>
        <w:t xml:space="preserve"> J, Regli F, Janzer R (1990). Vertical gaze palsy and selective unilateral infarction of the rostral interstitial nucleus of the medial longitudinal fasciculus (</w:t>
      </w:r>
      <w:proofErr w:type="spellStart"/>
      <w:r>
        <w:rPr>
          <w:sz w:val="19"/>
        </w:rPr>
        <w:t>riMLF</w:t>
      </w:r>
      <w:proofErr w:type="spellEnd"/>
      <w:r>
        <w:rPr>
          <w:sz w:val="19"/>
        </w:rPr>
        <w:t xml:space="preserve">). J Neurol </w:t>
      </w:r>
      <w:proofErr w:type="spellStart"/>
      <w:r>
        <w:rPr>
          <w:sz w:val="19"/>
        </w:rPr>
        <w:t>Neurosurg</w:t>
      </w:r>
      <w:proofErr w:type="spellEnd"/>
      <w:r>
        <w:rPr>
          <w:sz w:val="19"/>
        </w:rPr>
        <w:t xml:space="preserve"> Psychiatry 53(1):67-71. </w:t>
      </w:r>
      <w:r>
        <w:rPr>
          <w:color w:val="4E5A62"/>
          <w:sz w:val="18"/>
        </w:rPr>
        <w:t>PMID 2303833 · doi:10.1136/jnnp.53.1.67 · PMC1014100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264C9B81" w14:textId="77777777" w:rsidR="002D3072" w:rsidRDefault="00000000">
      <w:pPr>
        <w:spacing w:after="80"/>
        <w:ind w:left="510" w:hanging="510"/>
      </w:pPr>
      <w:r>
        <w:rPr>
          <w:b/>
          <w:sz w:val="19"/>
        </w:rPr>
        <w:t>[26]</w:t>
      </w:r>
      <w:r>
        <w:rPr>
          <w:b/>
          <w:sz w:val="19"/>
        </w:rPr>
        <w:tab/>
      </w:r>
      <w:r>
        <w:rPr>
          <w:sz w:val="19"/>
        </w:rPr>
        <w:t xml:space="preserve">Sparks DL, Barton EJ, Gandhi NJ, Nelson J (2002). Studies of the role of the paramedian pontine reticular formation in the control of head-restrained and head-unrestrained gaze shifts. Ann N Y </w:t>
      </w:r>
      <w:proofErr w:type="spellStart"/>
      <w:r>
        <w:rPr>
          <w:sz w:val="19"/>
        </w:rPr>
        <w:t>Acad</w:t>
      </w:r>
      <w:proofErr w:type="spellEnd"/>
      <w:r>
        <w:rPr>
          <w:sz w:val="19"/>
        </w:rPr>
        <w:t xml:space="preserve"> Sci 956:85-98. </w:t>
      </w:r>
      <w:r>
        <w:rPr>
          <w:color w:val="4E5A62"/>
          <w:sz w:val="18"/>
        </w:rPr>
        <w:t>PMID 11960796 · doi:10.1111/j.1749-</w:t>
      </w:r>
      <w:proofErr w:type="gramStart"/>
      <w:r>
        <w:rPr>
          <w:color w:val="4E5A62"/>
          <w:sz w:val="18"/>
        </w:rPr>
        <w:t>6632.2002.tb</w:t>
      </w:r>
      <w:proofErr w:type="gramEnd"/>
      <w:r>
        <w:rPr>
          <w:color w:val="4E5A62"/>
          <w:sz w:val="18"/>
        </w:rPr>
        <w:t>02811.x</w:t>
      </w:r>
    </w:p>
    <w:p w14:paraId="63F67182" w14:textId="77777777" w:rsidR="002D3072" w:rsidRDefault="00000000">
      <w:pPr>
        <w:spacing w:after="80"/>
        <w:ind w:left="510" w:hanging="510"/>
      </w:pPr>
      <w:r>
        <w:rPr>
          <w:b/>
          <w:sz w:val="19"/>
        </w:rPr>
        <w:t>[27]</w:t>
      </w:r>
      <w:r>
        <w:rPr>
          <w:b/>
          <w:sz w:val="19"/>
        </w:rPr>
        <w:tab/>
      </w:r>
      <w:r>
        <w:rPr>
          <w:sz w:val="19"/>
        </w:rPr>
        <w:t>Büttner-</w:t>
      </w:r>
      <w:proofErr w:type="spellStart"/>
      <w:r>
        <w:rPr>
          <w:sz w:val="19"/>
        </w:rPr>
        <w:t>Ennever</w:t>
      </w:r>
      <w:proofErr w:type="spellEnd"/>
      <w:r>
        <w:rPr>
          <w:sz w:val="19"/>
        </w:rPr>
        <w:t xml:space="preserve"> JA (2008). Mapping the oculomotor system. Prog Brain Res 171:3-11. </w:t>
      </w:r>
      <w:r>
        <w:rPr>
          <w:color w:val="4E5A62"/>
          <w:sz w:val="18"/>
        </w:rPr>
        <w:t>PMID 18718275 · doi:10.1016/S0079-6123(08)00601-8</w:t>
      </w:r>
    </w:p>
    <w:p w14:paraId="006D6C99" w14:textId="77777777" w:rsidR="002D3072" w:rsidRDefault="00000000">
      <w:pPr>
        <w:spacing w:after="80"/>
        <w:ind w:left="510" w:hanging="510"/>
      </w:pPr>
      <w:r>
        <w:rPr>
          <w:b/>
          <w:sz w:val="19"/>
        </w:rPr>
        <w:t>[28]</w:t>
      </w:r>
      <w:r>
        <w:rPr>
          <w:b/>
          <w:sz w:val="19"/>
        </w:rPr>
        <w:tab/>
      </w:r>
      <w:r>
        <w:rPr>
          <w:sz w:val="19"/>
        </w:rPr>
        <w:t>Büttner-</w:t>
      </w:r>
      <w:proofErr w:type="spellStart"/>
      <w:r>
        <w:rPr>
          <w:sz w:val="19"/>
        </w:rPr>
        <w:t>Ennever</w:t>
      </w:r>
      <w:proofErr w:type="spellEnd"/>
      <w:r>
        <w:rPr>
          <w:sz w:val="19"/>
        </w:rPr>
        <w:t xml:space="preserve"> JA (2007). Anatomy of the oculomotor system. Dev </w:t>
      </w:r>
      <w:proofErr w:type="spellStart"/>
      <w:r>
        <w:rPr>
          <w:sz w:val="19"/>
        </w:rPr>
        <w:t>Ophthalmol</w:t>
      </w:r>
      <w:proofErr w:type="spellEnd"/>
      <w:r>
        <w:rPr>
          <w:sz w:val="19"/>
        </w:rPr>
        <w:t xml:space="preserve"> 40:1-14. </w:t>
      </w:r>
      <w:r>
        <w:rPr>
          <w:color w:val="4E5A62"/>
          <w:sz w:val="18"/>
        </w:rPr>
        <w:t>PMID 17314476 · doi:10.1159/000100345</w:t>
      </w:r>
    </w:p>
    <w:p w14:paraId="00EBD5B8" w14:textId="77777777" w:rsidR="002D3072" w:rsidRDefault="00000000">
      <w:pPr>
        <w:spacing w:after="80"/>
        <w:ind w:left="510" w:hanging="510"/>
      </w:pPr>
      <w:r>
        <w:rPr>
          <w:b/>
          <w:sz w:val="19"/>
        </w:rPr>
        <w:t>[29]</w:t>
      </w:r>
      <w:r>
        <w:rPr>
          <w:b/>
          <w:sz w:val="19"/>
        </w:rPr>
        <w:tab/>
      </w:r>
      <w:r>
        <w:rPr>
          <w:sz w:val="19"/>
        </w:rPr>
        <w:t xml:space="preserve">Strupp M, </w:t>
      </w:r>
      <w:proofErr w:type="spellStart"/>
      <w:r>
        <w:rPr>
          <w:sz w:val="19"/>
        </w:rPr>
        <w:t>Kremmyda</w:t>
      </w:r>
      <w:proofErr w:type="spellEnd"/>
      <w:r>
        <w:rPr>
          <w:sz w:val="19"/>
        </w:rPr>
        <w:t xml:space="preserve"> O, Adamczyk C et al. (2014). Central ocular motor disorders, including gaze palsy and nystagmus. J Neurol 261 Suppl </w:t>
      </w:r>
      <w:proofErr w:type="gramStart"/>
      <w:r>
        <w:rPr>
          <w:sz w:val="19"/>
        </w:rPr>
        <w:t>2:S</w:t>
      </w:r>
      <w:proofErr w:type="gramEnd"/>
      <w:r>
        <w:rPr>
          <w:sz w:val="19"/>
        </w:rPr>
        <w:t xml:space="preserve">542-58. </w:t>
      </w:r>
      <w:r>
        <w:rPr>
          <w:color w:val="4E5A62"/>
          <w:sz w:val="18"/>
        </w:rPr>
        <w:t>PMID 25145891 · doi:10.1007/s00415-014-7385-9 · PMC4141156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7272A6CB" w14:textId="77777777" w:rsidR="002D3072" w:rsidRDefault="00000000">
      <w:pPr>
        <w:spacing w:after="80"/>
        <w:ind w:left="510" w:hanging="510"/>
      </w:pPr>
      <w:r>
        <w:rPr>
          <w:b/>
          <w:sz w:val="19"/>
        </w:rPr>
        <w:t>[30]</w:t>
      </w:r>
      <w:r>
        <w:rPr>
          <w:b/>
          <w:sz w:val="19"/>
        </w:rPr>
        <w:tab/>
      </w:r>
      <w:r>
        <w:rPr>
          <w:sz w:val="19"/>
        </w:rPr>
        <w:t xml:space="preserve">Garbutt S, Riley DE, Kumar AN et al. (2004). Abnormalities of optokinetic nystagmus in progressive supranuclear palsy. J Neurol </w:t>
      </w:r>
      <w:proofErr w:type="spellStart"/>
      <w:r>
        <w:rPr>
          <w:sz w:val="19"/>
        </w:rPr>
        <w:t>Neurosurg</w:t>
      </w:r>
      <w:proofErr w:type="spellEnd"/>
      <w:r>
        <w:rPr>
          <w:sz w:val="19"/>
        </w:rPr>
        <w:t xml:space="preserve"> Psychiatry 75(10):1386-94. </w:t>
      </w:r>
      <w:r>
        <w:rPr>
          <w:color w:val="4E5A62"/>
          <w:sz w:val="18"/>
        </w:rPr>
        <w:t>PMID 15377682 · doi:10.1136/jnnp.2003.027367 · PMC1738726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3375B2DE" w14:textId="77777777" w:rsidR="002D3072" w:rsidRDefault="00000000">
      <w:pPr>
        <w:spacing w:after="80"/>
        <w:ind w:left="510" w:hanging="510"/>
      </w:pPr>
      <w:r>
        <w:rPr>
          <w:b/>
          <w:sz w:val="19"/>
        </w:rPr>
        <w:t>[31]</w:t>
      </w:r>
      <w:r>
        <w:rPr>
          <w:b/>
          <w:sz w:val="19"/>
        </w:rPr>
        <w:tab/>
      </w:r>
      <w:r>
        <w:rPr>
          <w:sz w:val="19"/>
        </w:rPr>
        <w:t xml:space="preserve">Knapp CM, Gottlob I, McLean RJ et al. (2009). Vertical optokinetic nystagmus in Parkinson's disease. Mov </w:t>
      </w:r>
      <w:proofErr w:type="spellStart"/>
      <w:r>
        <w:rPr>
          <w:sz w:val="19"/>
        </w:rPr>
        <w:t>Disord</w:t>
      </w:r>
      <w:proofErr w:type="spellEnd"/>
      <w:r>
        <w:rPr>
          <w:sz w:val="19"/>
        </w:rPr>
        <w:t xml:space="preserve"> 24(10):1533-8. </w:t>
      </w:r>
      <w:r>
        <w:rPr>
          <w:color w:val="4E5A62"/>
          <w:sz w:val="18"/>
        </w:rPr>
        <w:t>PMID 19514011 · doi:10.1002/mds.22634</w:t>
      </w:r>
    </w:p>
    <w:p w14:paraId="455BB634" w14:textId="77777777" w:rsidR="002D3072" w:rsidRPr="003B1089" w:rsidRDefault="00000000">
      <w:pPr>
        <w:spacing w:after="80"/>
        <w:ind w:left="510" w:hanging="510"/>
        <w:rPr>
          <w:lang w:val="de-DE"/>
        </w:rPr>
      </w:pPr>
      <w:r>
        <w:rPr>
          <w:b/>
          <w:sz w:val="19"/>
        </w:rPr>
        <w:t>[32]</w:t>
      </w:r>
      <w:r>
        <w:rPr>
          <w:b/>
          <w:sz w:val="19"/>
        </w:rPr>
        <w:tab/>
      </w:r>
      <w:r>
        <w:rPr>
          <w:sz w:val="19"/>
        </w:rPr>
        <w:t xml:space="preserve">Baloh RW, Yee RD, </w:t>
      </w:r>
      <w:proofErr w:type="spellStart"/>
      <w:r>
        <w:rPr>
          <w:sz w:val="19"/>
        </w:rPr>
        <w:t>Honrubia</w:t>
      </w:r>
      <w:proofErr w:type="spellEnd"/>
      <w:r>
        <w:rPr>
          <w:sz w:val="19"/>
        </w:rPr>
        <w:t xml:space="preserve"> V (1978). Internuclear ophthalmoplegia. II. Pursuit, optokinetic nystagmus, and </w:t>
      </w:r>
      <w:proofErr w:type="spellStart"/>
      <w:r>
        <w:rPr>
          <w:sz w:val="19"/>
        </w:rPr>
        <w:t>vestibulo</w:t>
      </w:r>
      <w:proofErr w:type="spellEnd"/>
      <w:r>
        <w:rPr>
          <w:sz w:val="19"/>
        </w:rPr>
        <w:t xml:space="preserve">-ocular reflex. </w:t>
      </w:r>
      <w:r w:rsidRPr="003B1089">
        <w:rPr>
          <w:sz w:val="19"/>
          <w:lang w:val="de-DE"/>
        </w:rPr>
        <w:t xml:space="preserve">Arch </w:t>
      </w:r>
      <w:proofErr w:type="spellStart"/>
      <w:r w:rsidRPr="003B1089">
        <w:rPr>
          <w:sz w:val="19"/>
          <w:lang w:val="de-DE"/>
        </w:rPr>
        <w:t>Neurol</w:t>
      </w:r>
      <w:proofErr w:type="spellEnd"/>
      <w:r w:rsidRPr="003B1089">
        <w:rPr>
          <w:sz w:val="19"/>
          <w:lang w:val="de-DE"/>
        </w:rPr>
        <w:t xml:space="preserve"> 35(8):490-3. </w:t>
      </w:r>
      <w:r w:rsidRPr="003B1089">
        <w:rPr>
          <w:color w:val="4E5A62"/>
          <w:sz w:val="18"/>
          <w:lang w:val="de-DE"/>
        </w:rPr>
        <w:t>PMID 666605 · doi:10.1001/archneur.1978.00500320010003</w:t>
      </w:r>
    </w:p>
    <w:p w14:paraId="6A69D4A3" w14:textId="77777777" w:rsidR="002D3072" w:rsidRDefault="00000000">
      <w:pPr>
        <w:spacing w:after="80"/>
        <w:ind w:left="510" w:hanging="510"/>
      </w:pPr>
      <w:r w:rsidRPr="003B1089">
        <w:rPr>
          <w:b/>
          <w:sz w:val="19"/>
          <w:lang w:val="de-DE"/>
        </w:rPr>
        <w:t>[33]</w:t>
      </w:r>
      <w:r w:rsidRPr="003B1089">
        <w:rPr>
          <w:b/>
          <w:sz w:val="19"/>
          <w:lang w:val="de-DE"/>
        </w:rPr>
        <w:tab/>
      </w:r>
      <w:r w:rsidRPr="003B1089">
        <w:rPr>
          <w:sz w:val="19"/>
          <w:lang w:val="de-DE"/>
        </w:rPr>
        <w:t xml:space="preserve">Kaga K, Nakamura M, </w:t>
      </w:r>
      <w:proofErr w:type="spellStart"/>
      <w:r w:rsidRPr="003B1089">
        <w:rPr>
          <w:sz w:val="19"/>
          <w:lang w:val="de-DE"/>
        </w:rPr>
        <w:t>Furuya</w:t>
      </w:r>
      <w:proofErr w:type="spellEnd"/>
      <w:r w:rsidRPr="003B1089">
        <w:rPr>
          <w:sz w:val="19"/>
          <w:lang w:val="de-DE"/>
        </w:rPr>
        <w:t xml:space="preserve"> N et al. </w:t>
      </w:r>
      <w:r>
        <w:rPr>
          <w:sz w:val="19"/>
        </w:rPr>
        <w:t xml:space="preserve">(2001). Analysis of optokinetic nystagmus in patients with lesions on the left unilateral parietal lobe or the entire left hemisphere. Acta </w:t>
      </w:r>
      <w:proofErr w:type="spellStart"/>
      <w:r>
        <w:rPr>
          <w:sz w:val="19"/>
        </w:rPr>
        <w:t>Otolaryngol</w:t>
      </w:r>
      <w:proofErr w:type="spellEnd"/>
      <w:r>
        <w:rPr>
          <w:sz w:val="19"/>
        </w:rPr>
        <w:t xml:space="preserve"> Suppl 545:166-9. </w:t>
      </w:r>
      <w:r>
        <w:rPr>
          <w:color w:val="4E5A62"/>
          <w:sz w:val="18"/>
        </w:rPr>
        <w:t>PMID 11677733 · doi:10.1080/000164801750388360</w:t>
      </w:r>
    </w:p>
    <w:p w14:paraId="790F52B2" w14:textId="77777777" w:rsidR="002D3072" w:rsidRDefault="00000000">
      <w:pPr>
        <w:spacing w:after="80"/>
        <w:ind w:left="510" w:hanging="510"/>
      </w:pPr>
      <w:r>
        <w:rPr>
          <w:b/>
          <w:sz w:val="19"/>
        </w:rPr>
        <w:t>[34]</w:t>
      </w:r>
      <w:r>
        <w:rPr>
          <w:b/>
          <w:sz w:val="19"/>
        </w:rPr>
        <w:tab/>
      </w:r>
      <w:r>
        <w:rPr>
          <w:sz w:val="19"/>
        </w:rPr>
        <w:t xml:space="preserve">Heide W, </w:t>
      </w:r>
      <w:proofErr w:type="spellStart"/>
      <w:r>
        <w:rPr>
          <w:sz w:val="19"/>
        </w:rPr>
        <w:t>Kurzidim</w:t>
      </w:r>
      <w:proofErr w:type="spellEnd"/>
      <w:r>
        <w:rPr>
          <w:sz w:val="19"/>
        </w:rPr>
        <w:t xml:space="preserve"> K, </w:t>
      </w:r>
      <w:proofErr w:type="spellStart"/>
      <w:r>
        <w:rPr>
          <w:sz w:val="19"/>
        </w:rPr>
        <w:t>Kömpf</w:t>
      </w:r>
      <w:proofErr w:type="spellEnd"/>
      <w:r>
        <w:rPr>
          <w:sz w:val="19"/>
        </w:rPr>
        <w:t xml:space="preserve"> D (1996). Deficits of smooth pursuit eye movements after frontal and parietal lesions. Brain 119(6):1951-69. </w:t>
      </w:r>
      <w:r>
        <w:rPr>
          <w:color w:val="4E5A62"/>
          <w:sz w:val="18"/>
        </w:rPr>
        <w:t>PMID 9010000 · doi:10.1093/brain/119.6.1951</w:t>
      </w:r>
    </w:p>
    <w:p w14:paraId="5BE45C91" w14:textId="77777777" w:rsidR="002D3072" w:rsidRDefault="00000000">
      <w:pPr>
        <w:spacing w:after="80"/>
        <w:ind w:left="510" w:hanging="510"/>
      </w:pPr>
      <w:r>
        <w:rPr>
          <w:b/>
          <w:sz w:val="19"/>
        </w:rPr>
        <w:t>[35]</w:t>
      </w:r>
      <w:r>
        <w:rPr>
          <w:b/>
          <w:sz w:val="19"/>
        </w:rPr>
        <w:tab/>
      </w:r>
      <w:proofErr w:type="spellStart"/>
      <w:r>
        <w:rPr>
          <w:sz w:val="19"/>
        </w:rPr>
        <w:t>Doricchi</w:t>
      </w:r>
      <w:proofErr w:type="spellEnd"/>
      <w:r>
        <w:rPr>
          <w:sz w:val="19"/>
        </w:rPr>
        <w:t xml:space="preserve"> F, Siegler I, Iaria G, </w:t>
      </w:r>
      <w:proofErr w:type="spellStart"/>
      <w:r>
        <w:rPr>
          <w:sz w:val="19"/>
        </w:rPr>
        <w:t>Berthoz</w:t>
      </w:r>
      <w:proofErr w:type="spellEnd"/>
      <w:r>
        <w:rPr>
          <w:sz w:val="19"/>
        </w:rPr>
        <w:t xml:space="preserve"> A (2002). </w:t>
      </w:r>
      <w:proofErr w:type="spellStart"/>
      <w:r>
        <w:rPr>
          <w:sz w:val="19"/>
        </w:rPr>
        <w:t>Vestibulo</w:t>
      </w:r>
      <w:proofErr w:type="spellEnd"/>
      <w:r>
        <w:rPr>
          <w:sz w:val="19"/>
        </w:rPr>
        <w:t xml:space="preserve">-ocular and optokinetic impairments in left unilateral neglect. </w:t>
      </w:r>
      <w:proofErr w:type="spellStart"/>
      <w:r>
        <w:rPr>
          <w:sz w:val="19"/>
        </w:rPr>
        <w:t>Neuropsychologia</w:t>
      </w:r>
      <w:proofErr w:type="spellEnd"/>
      <w:r>
        <w:rPr>
          <w:sz w:val="19"/>
        </w:rPr>
        <w:t xml:space="preserve"> 40(12):2084-99. </w:t>
      </w:r>
      <w:r>
        <w:rPr>
          <w:color w:val="4E5A62"/>
          <w:sz w:val="18"/>
        </w:rPr>
        <w:t>PMID 12208005 · doi:10.1016/s0028-3932(02)00049-0</w:t>
      </w:r>
    </w:p>
    <w:p w14:paraId="62C001B6" w14:textId="77777777" w:rsidR="002D3072" w:rsidRDefault="00000000">
      <w:pPr>
        <w:spacing w:after="80"/>
        <w:ind w:left="510" w:hanging="510"/>
      </w:pPr>
      <w:r>
        <w:rPr>
          <w:b/>
          <w:sz w:val="19"/>
        </w:rPr>
        <w:t>[36]</w:t>
      </w:r>
      <w:r>
        <w:rPr>
          <w:b/>
          <w:sz w:val="19"/>
        </w:rPr>
        <w:tab/>
      </w:r>
      <w:r>
        <w:rPr>
          <w:sz w:val="19"/>
        </w:rPr>
        <w:t xml:space="preserve">Todd L, King J, Darlington CL, Smith PF (2001). Optokinetic reflex dysfunction in multiple sclerosis. </w:t>
      </w:r>
      <w:proofErr w:type="spellStart"/>
      <w:r>
        <w:rPr>
          <w:sz w:val="19"/>
        </w:rPr>
        <w:t>Neuroreport</w:t>
      </w:r>
      <w:proofErr w:type="spellEnd"/>
      <w:r>
        <w:rPr>
          <w:sz w:val="19"/>
        </w:rPr>
        <w:t xml:space="preserve"> 12(7):1399-402. </w:t>
      </w:r>
      <w:r>
        <w:rPr>
          <w:color w:val="4E5A62"/>
          <w:sz w:val="18"/>
        </w:rPr>
        <w:t>PMID 11388418 · doi:10.1097/00001756-200105250-00021</w:t>
      </w:r>
    </w:p>
    <w:p w14:paraId="7B0E978D" w14:textId="77777777" w:rsidR="002D3072" w:rsidRPr="003B1089" w:rsidRDefault="00000000">
      <w:pPr>
        <w:spacing w:after="80"/>
        <w:ind w:left="510" w:hanging="510"/>
        <w:rPr>
          <w:lang w:val="de-DE"/>
        </w:rPr>
      </w:pPr>
      <w:r>
        <w:rPr>
          <w:b/>
          <w:sz w:val="19"/>
        </w:rPr>
        <w:t>[37]</w:t>
      </w:r>
      <w:r>
        <w:rPr>
          <w:b/>
          <w:sz w:val="19"/>
        </w:rPr>
        <w:tab/>
      </w:r>
      <w:r>
        <w:rPr>
          <w:sz w:val="19"/>
        </w:rPr>
        <w:t xml:space="preserve">Bertolini G, Romano F, Straumann D et al. (2021). Measuring optokinetic after-nystagmus: potential for detecting patients with signs of visual dependence following concussion. </w:t>
      </w:r>
      <w:r w:rsidRPr="003B1089">
        <w:rPr>
          <w:sz w:val="19"/>
          <w:lang w:val="de-DE"/>
        </w:rPr>
        <w:t xml:space="preserve">J </w:t>
      </w:r>
      <w:proofErr w:type="spellStart"/>
      <w:r w:rsidRPr="003B1089">
        <w:rPr>
          <w:sz w:val="19"/>
          <w:lang w:val="de-DE"/>
        </w:rPr>
        <w:t>Neurol</w:t>
      </w:r>
      <w:proofErr w:type="spellEnd"/>
      <w:r w:rsidRPr="003B1089">
        <w:rPr>
          <w:sz w:val="19"/>
          <w:lang w:val="de-DE"/>
        </w:rPr>
        <w:t xml:space="preserve"> 268(5):1747-61. </w:t>
      </w:r>
      <w:r w:rsidRPr="003B1089">
        <w:rPr>
          <w:color w:val="4E5A62"/>
          <w:sz w:val="18"/>
          <w:lang w:val="de-DE"/>
        </w:rPr>
        <w:t>PMID 33367947 · doi:10.1007/s00415-020-10359-8 · PMC8068696 (frei verfügbar)</w:t>
      </w:r>
    </w:p>
    <w:p w14:paraId="79D906C3" w14:textId="77777777" w:rsidR="002D3072" w:rsidRDefault="00000000">
      <w:pPr>
        <w:spacing w:after="80"/>
        <w:ind w:left="510" w:hanging="510"/>
      </w:pPr>
      <w:r w:rsidRPr="003B1089">
        <w:rPr>
          <w:b/>
          <w:sz w:val="19"/>
          <w:lang w:val="de-DE"/>
        </w:rPr>
        <w:t>[38]</w:t>
      </w:r>
      <w:r w:rsidRPr="003B1089">
        <w:rPr>
          <w:b/>
          <w:sz w:val="19"/>
          <w:lang w:val="de-DE"/>
        </w:rPr>
        <w:tab/>
      </w:r>
      <w:r w:rsidRPr="003B1089">
        <w:rPr>
          <w:sz w:val="19"/>
          <w:lang w:val="de-DE"/>
        </w:rPr>
        <w:t xml:space="preserve">Frattini D, </w:t>
      </w:r>
      <w:proofErr w:type="spellStart"/>
      <w:r w:rsidRPr="003B1089">
        <w:rPr>
          <w:sz w:val="19"/>
          <w:lang w:val="de-DE"/>
        </w:rPr>
        <w:t>Rosén</w:t>
      </w:r>
      <w:proofErr w:type="spellEnd"/>
      <w:r w:rsidRPr="003B1089">
        <w:rPr>
          <w:sz w:val="19"/>
          <w:lang w:val="de-DE"/>
        </w:rPr>
        <w:t xml:space="preserve"> N, </w:t>
      </w:r>
      <w:proofErr w:type="spellStart"/>
      <w:r w:rsidRPr="003B1089">
        <w:rPr>
          <w:sz w:val="19"/>
          <w:lang w:val="de-DE"/>
        </w:rPr>
        <w:t>Wibble</w:t>
      </w:r>
      <w:proofErr w:type="spellEnd"/>
      <w:r w:rsidRPr="003B1089">
        <w:rPr>
          <w:sz w:val="19"/>
          <w:lang w:val="de-DE"/>
        </w:rPr>
        <w:t xml:space="preserve"> T (2024). </w:t>
      </w:r>
      <w:r>
        <w:rPr>
          <w:sz w:val="19"/>
        </w:rPr>
        <w:t xml:space="preserve">A proposed mechanism for visual vertigo: post-concussion patients have higher gain from visual input into subcortical gaze stabilization. Invest </w:t>
      </w:r>
      <w:proofErr w:type="spellStart"/>
      <w:r>
        <w:rPr>
          <w:sz w:val="19"/>
        </w:rPr>
        <w:t>Ophthalmol</w:t>
      </w:r>
      <w:proofErr w:type="spellEnd"/>
      <w:r>
        <w:rPr>
          <w:sz w:val="19"/>
        </w:rPr>
        <w:t xml:space="preserve"> Vis Sci 65(4):26. </w:t>
      </w:r>
      <w:r>
        <w:rPr>
          <w:color w:val="4E5A62"/>
          <w:sz w:val="18"/>
        </w:rPr>
        <w:t>PMID 38607620 · doi:10.1167/iovs.65.4.26 · PMC11018265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15E56180" w14:textId="77777777" w:rsidR="002D3072" w:rsidRDefault="00000000">
      <w:pPr>
        <w:spacing w:after="80"/>
        <w:ind w:left="510" w:hanging="510"/>
      </w:pPr>
      <w:r>
        <w:rPr>
          <w:b/>
          <w:sz w:val="19"/>
        </w:rPr>
        <w:t>[39]</w:t>
      </w:r>
      <w:r>
        <w:rPr>
          <w:b/>
          <w:sz w:val="19"/>
        </w:rPr>
        <w:tab/>
      </w:r>
      <w:proofErr w:type="spellStart"/>
      <w:r>
        <w:rPr>
          <w:sz w:val="19"/>
        </w:rPr>
        <w:t>Turuwhenua</w:t>
      </w:r>
      <w:proofErr w:type="spellEnd"/>
      <w:r>
        <w:rPr>
          <w:sz w:val="19"/>
        </w:rPr>
        <w:t xml:space="preserve"> J, </w:t>
      </w:r>
      <w:proofErr w:type="spellStart"/>
      <w:r>
        <w:rPr>
          <w:sz w:val="19"/>
        </w:rPr>
        <w:t>LinTun</w:t>
      </w:r>
      <w:proofErr w:type="spellEnd"/>
      <w:r>
        <w:rPr>
          <w:sz w:val="19"/>
        </w:rPr>
        <w:t xml:space="preserve"> Z, </w:t>
      </w:r>
      <w:proofErr w:type="spellStart"/>
      <w:r>
        <w:rPr>
          <w:sz w:val="19"/>
        </w:rPr>
        <w:t>Norouzifard</w:t>
      </w:r>
      <w:proofErr w:type="spellEnd"/>
      <w:r>
        <w:rPr>
          <w:sz w:val="19"/>
        </w:rPr>
        <w:t xml:space="preserve"> M et al. (2024). Automated visual acuity estimation by optokinetic nystagmus using a stepped sweep stimulus. Ophthalmic </w:t>
      </w:r>
      <w:proofErr w:type="spellStart"/>
      <w:r>
        <w:rPr>
          <w:sz w:val="19"/>
        </w:rPr>
        <w:t>Physiol</w:t>
      </w:r>
      <w:proofErr w:type="spellEnd"/>
      <w:r>
        <w:rPr>
          <w:sz w:val="19"/>
        </w:rPr>
        <w:t xml:space="preserve"> </w:t>
      </w:r>
      <w:proofErr w:type="spellStart"/>
      <w:r>
        <w:rPr>
          <w:sz w:val="19"/>
        </w:rPr>
        <w:t>Opt</w:t>
      </w:r>
      <w:proofErr w:type="spellEnd"/>
      <w:r>
        <w:rPr>
          <w:sz w:val="19"/>
        </w:rPr>
        <w:t xml:space="preserve"> 44(7):1500-12. </w:t>
      </w:r>
      <w:r>
        <w:rPr>
          <w:color w:val="4E5A62"/>
          <w:sz w:val="18"/>
        </w:rPr>
        <w:t>PMID 39258616 · doi:10.1111/opo.13391</w:t>
      </w:r>
    </w:p>
    <w:p w14:paraId="1BDA2C51" w14:textId="77777777" w:rsidR="002D3072" w:rsidRDefault="00000000">
      <w:pPr>
        <w:spacing w:after="80"/>
        <w:ind w:left="510" w:hanging="510"/>
      </w:pPr>
      <w:r>
        <w:rPr>
          <w:b/>
          <w:sz w:val="19"/>
        </w:rPr>
        <w:t>[40]</w:t>
      </w:r>
      <w:r>
        <w:rPr>
          <w:b/>
          <w:sz w:val="19"/>
        </w:rPr>
        <w:tab/>
      </w:r>
      <w:proofErr w:type="spellStart"/>
      <w:r>
        <w:rPr>
          <w:sz w:val="19"/>
        </w:rPr>
        <w:t>Jafarlou</w:t>
      </w:r>
      <w:proofErr w:type="spellEnd"/>
      <w:r>
        <w:rPr>
          <w:sz w:val="19"/>
        </w:rPr>
        <w:t xml:space="preserve"> F, Ahadi M, </w:t>
      </w:r>
      <w:proofErr w:type="spellStart"/>
      <w:r>
        <w:rPr>
          <w:sz w:val="19"/>
        </w:rPr>
        <w:t>Jarollahi</w:t>
      </w:r>
      <w:proofErr w:type="spellEnd"/>
      <w:r>
        <w:rPr>
          <w:sz w:val="19"/>
        </w:rPr>
        <w:t xml:space="preserve"> F (2021). Eye movement patterns in Iranian dyslexic children compared to non-dyslexic children. Auris Nasus Larynx 48(4):594-600. </w:t>
      </w:r>
      <w:r>
        <w:rPr>
          <w:color w:val="4E5A62"/>
          <w:sz w:val="18"/>
        </w:rPr>
        <w:t xml:space="preserve">PMID 33261980 · </w:t>
      </w:r>
      <w:proofErr w:type="gramStart"/>
      <w:r>
        <w:rPr>
          <w:color w:val="4E5A62"/>
          <w:sz w:val="18"/>
        </w:rPr>
        <w:t>doi:10.1016/j.anl</w:t>
      </w:r>
      <w:proofErr w:type="gramEnd"/>
      <w:r>
        <w:rPr>
          <w:color w:val="4E5A62"/>
          <w:sz w:val="18"/>
        </w:rPr>
        <w:t>.2020.11.012</w:t>
      </w:r>
    </w:p>
    <w:p w14:paraId="1BE2D77A" w14:textId="77777777" w:rsidR="002D3072" w:rsidRPr="003E7381" w:rsidRDefault="00000000">
      <w:pPr>
        <w:spacing w:after="80"/>
        <w:ind w:left="510" w:hanging="510"/>
        <w:rPr>
          <w:lang w:val="de-DE"/>
        </w:rPr>
      </w:pPr>
      <w:r>
        <w:rPr>
          <w:b/>
          <w:sz w:val="19"/>
        </w:rPr>
        <w:lastRenderedPageBreak/>
        <w:t>[41]</w:t>
      </w:r>
      <w:r>
        <w:rPr>
          <w:b/>
          <w:sz w:val="19"/>
        </w:rPr>
        <w:tab/>
      </w:r>
      <w:proofErr w:type="spellStart"/>
      <w:r>
        <w:rPr>
          <w:sz w:val="19"/>
        </w:rPr>
        <w:t>Uçok</w:t>
      </w:r>
      <w:proofErr w:type="spellEnd"/>
      <w:r>
        <w:rPr>
          <w:sz w:val="19"/>
        </w:rPr>
        <w:t xml:space="preserve"> MS, Dinçer M, </w:t>
      </w:r>
      <w:proofErr w:type="spellStart"/>
      <w:r>
        <w:rPr>
          <w:sz w:val="19"/>
        </w:rPr>
        <w:t>Karaçaylı</w:t>
      </w:r>
      <w:proofErr w:type="spellEnd"/>
      <w:r>
        <w:rPr>
          <w:sz w:val="19"/>
        </w:rPr>
        <w:t xml:space="preserve"> C et al. (2026). Oculomotor Dysfunctions in Nonreading Tasks in Children </w:t>
      </w:r>
      <w:proofErr w:type="gramStart"/>
      <w:r>
        <w:rPr>
          <w:sz w:val="19"/>
        </w:rPr>
        <w:t>With</w:t>
      </w:r>
      <w:proofErr w:type="gramEnd"/>
      <w:r>
        <w:rPr>
          <w:sz w:val="19"/>
        </w:rPr>
        <w:t xml:space="preserve"> Dyslexia: Saccadic and Optokinetic Findings. </w:t>
      </w:r>
      <w:proofErr w:type="spellStart"/>
      <w:r w:rsidRPr="003E7381">
        <w:rPr>
          <w:sz w:val="19"/>
          <w:lang w:val="de-DE"/>
        </w:rPr>
        <w:t>Int</w:t>
      </w:r>
      <w:proofErr w:type="spellEnd"/>
      <w:r w:rsidRPr="003E7381">
        <w:rPr>
          <w:sz w:val="19"/>
          <w:lang w:val="de-DE"/>
        </w:rPr>
        <w:t xml:space="preserve"> J Dev </w:t>
      </w:r>
      <w:proofErr w:type="spellStart"/>
      <w:r w:rsidRPr="003E7381">
        <w:rPr>
          <w:sz w:val="19"/>
          <w:lang w:val="de-DE"/>
        </w:rPr>
        <w:t>Neurosci</w:t>
      </w:r>
      <w:proofErr w:type="spellEnd"/>
      <w:r w:rsidRPr="003E7381">
        <w:rPr>
          <w:sz w:val="19"/>
          <w:lang w:val="de-DE"/>
        </w:rPr>
        <w:t xml:space="preserve"> 86(3</w:t>
      </w:r>
      <w:proofErr w:type="gramStart"/>
      <w:r w:rsidRPr="003E7381">
        <w:rPr>
          <w:sz w:val="19"/>
          <w:lang w:val="de-DE"/>
        </w:rPr>
        <w:t>):e</w:t>
      </w:r>
      <w:proofErr w:type="gramEnd"/>
      <w:r w:rsidRPr="003E7381">
        <w:rPr>
          <w:sz w:val="19"/>
          <w:lang w:val="de-DE"/>
        </w:rPr>
        <w:t xml:space="preserve">70132. </w:t>
      </w:r>
      <w:r w:rsidRPr="003E7381">
        <w:rPr>
          <w:color w:val="4E5A62"/>
          <w:sz w:val="18"/>
          <w:lang w:val="de-DE"/>
        </w:rPr>
        <w:t>PMID 42083826 · doi:10.1002/jdn.70132</w:t>
      </w:r>
    </w:p>
    <w:p w14:paraId="687111B3" w14:textId="77777777" w:rsidR="002D3072" w:rsidRDefault="00000000">
      <w:pPr>
        <w:spacing w:after="80"/>
        <w:ind w:left="510" w:hanging="510"/>
      </w:pPr>
      <w:r w:rsidRPr="003E7381">
        <w:rPr>
          <w:b/>
          <w:sz w:val="19"/>
          <w:lang w:val="de-DE"/>
        </w:rPr>
        <w:t>[42]</w:t>
      </w:r>
      <w:r w:rsidRPr="003E7381">
        <w:rPr>
          <w:b/>
          <w:sz w:val="19"/>
          <w:lang w:val="de-DE"/>
        </w:rPr>
        <w:tab/>
      </w:r>
      <w:r w:rsidRPr="003E7381">
        <w:rPr>
          <w:sz w:val="19"/>
          <w:lang w:val="de-DE"/>
        </w:rPr>
        <w:t xml:space="preserve">Raymond JE, Ogden NA, Fagan JE et al. </w:t>
      </w:r>
      <w:r>
        <w:rPr>
          <w:sz w:val="19"/>
        </w:rPr>
        <w:t xml:space="preserve">(1988). Fixational instability and saccadic eye movements of dyslexic children with subtle cerebellar dysfunction. </w:t>
      </w:r>
      <w:proofErr w:type="gramStart"/>
      <w:r>
        <w:rPr>
          <w:sz w:val="19"/>
        </w:rPr>
        <w:t>Am</w:t>
      </w:r>
      <w:proofErr w:type="gramEnd"/>
      <w:r>
        <w:rPr>
          <w:sz w:val="19"/>
        </w:rPr>
        <w:t xml:space="preserve"> J </w:t>
      </w:r>
      <w:proofErr w:type="spellStart"/>
      <w:r>
        <w:rPr>
          <w:sz w:val="19"/>
        </w:rPr>
        <w:t>Optom</w:t>
      </w:r>
      <w:proofErr w:type="spellEnd"/>
      <w:r>
        <w:rPr>
          <w:sz w:val="19"/>
        </w:rPr>
        <w:t xml:space="preserve"> </w:t>
      </w:r>
      <w:proofErr w:type="spellStart"/>
      <w:r>
        <w:rPr>
          <w:sz w:val="19"/>
        </w:rPr>
        <w:t>Physiol</w:t>
      </w:r>
      <w:proofErr w:type="spellEnd"/>
      <w:r>
        <w:rPr>
          <w:sz w:val="19"/>
        </w:rPr>
        <w:t xml:space="preserve"> </w:t>
      </w:r>
      <w:proofErr w:type="spellStart"/>
      <w:r>
        <w:rPr>
          <w:sz w:val="19"/>
        </w:rPr>
        <w:t>Opt</w:t>
      </w:r>
      <w:proofErr w:type="spellEnd"/>
      <w:r>
        <w:rPr>
          <w:sz w:val="19"/>
        </w:rPr>
        <w:t xml:space="preserve"> 65(3):174-81. </w:t>
      </w:r>
      <w:r>
        <w:rPr>
          <w:color w:val="4E5A62"/>
          <w:sz w:val="18"/>
        </w:rPr>
        <w:t>PMID 3364526 · doi:10.1097/00006324-198803000-00006</w:t>
      </w:r>
    </w:p>
    <w:p w14:paraId="54C0EA93" w14:textId="77777777" w:rsidR="002D3072" w:rsidRDefault="00000000">
      <w:pPr>
        <w:spacing w:after="80"/>
        <w:ind w:left="510" w:hanging="510"/>
      </w:pPr>
      <w:r>
        <w:rPr>
          <w:b/>
          <w:sz w:val="19"/>
        </w:rPr>
        <w:t>[43]</w:t>
      </w:r>
      <w:r>
        <w:rPr>
          <w:b/>
          <w:sz w:val="19"/>
        </w:rPr>
        <w:tab/>
      </w:r>
      <w:proofErr w:type="spellStart"/>
      <w:r>
        <w:rPr>
          <w:sz w:val="19"/>
        </w:rPr>
        <w:t>Macambira</w:t>
      </w:r>
      <w:proofErr w:type="spellEnd"/>
      <w:r>
        <w:rPr>
          <w:sz w:val="19"/>
        </w:rPr>
        <w:t xml:space="preserve"> YKDS, Barbosa JVDS, Queiroga BM et al. (2022). Ocular findings from </w:t>
      </w:r>
      <w:proofErr w:type="spellStart"/>
      <w:r>
        <w:rPr>
          <w:sz w:val="19"/>
        </w:rPr>
        <w:t>otoneurological</w:t>
      </w:r>
      <w:proofErr w:type="spellEnd"/>
      <w:r>
        <w:rPr>
          <w:sz w:val="19"/>
        </w:rPr>
        <w:t xml:space="preserve"> examinations in children with and without dyslexia: a systematic review with meta-analysis. Braz J </w:t>
      </w:r>
      <w:proofErr w:type="spellStart"/>
      <w:r>
        <w:rPr>
          <w:sz w:val="19"/>
        </w:rPr>
        <w:t>Otorhinolaryngol</w:t>
      </w:r>
      <w:proofErr w:type="spellEnd"/>
      <w:r>
        <w:rPr>
          <w:sz w:val="19"/>
        </w:rPr>
        <w:t xml:space="preserve"> 88 Suppl 3(Suppl 3</w:t>
      </w:r>
      <w:proofErr w:type="gramStart"/>
      <w:r>
        <w:rPr>
          <w:sz w:val="19"/>
        </w:rPr>
        <w:t>):S</w:t>
      </w:r>
      <w:proofErr w:type="gramEnd"/>
      <w:r>
        <w:rPr>
          <w:sz w:val="19"/>
        </w:rPr>
        <w:t xml:space="preserve">192-S201. </w:t>
      </w:r>
      <w:r>
        <w:rPr>
          <w:color w:val="4E5A62"/>
          <w:sz w:val="18"/>
        </w:rPr>
        <w:t xml:space="preserve">PMID 35094959 · </w:t>
      </w:r>
      <w:proofErr w:type="gramStart"/>
      <w:r>
        <w:rPr>
          <w:color w:val="4E5A62"/>
          <w:sz w:val="18"/>
        </w:rPr>
        <w:t>doi:10.1016/j.bjorl</w:t>
      </w:r>
      <w:proofErr w:type="gramEnd"/>
      <w:r>
        <w:rPr>
          <w:color w:val="4E5A62"/>
          <w:sz w:val="18"/>
        </w:rPr>
        <w:t>.2021.10.006 · PMC9760992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07F3EE7C" w14:textId="77777777" w:rsidR="002D3072" w:rsidRDefault="00000000">
      <w:pPr>
        <w:spacing w:after="80"/>
        <w:ind w:left="510" w:hanging="510"/>
      </w:pPr>
      <w:r>
        <w:rPr>
          <w:b/>
          <w:sz w:val="19"/>
        </w:rPr>
        <w:t>[44]</w:t>
      </w:r>
      <w:r>
        <w:rPr>
          <w:b/>
          <w:sz w:val="19"/>
        </w:rPr>
        <w:tab/>
      </w:r>
      <w:r>
        <w:rPr>
          <w:sz w:val="19"/>
        </w:rPr>
        <w:t xml:space="preserve">Levinson HN (1989). Abnormal optokinetic and perceptual span parameters in cerebellar-vestibular dysfunction and learning disabilities or dyslexia. Percept Mot Skills 68(1):35-54. </w:t>
      </w:r>
      <w:r>
        <w:rPr>
          <w:color w:val="4E5A62"/>
          <w:sz w:val="18"/>
        </w:rPr>
        <w:t>PMID 2928068 · doi:10.2466/pms.1989.68.1.35</w:t>
      </w:r>
    </w:p>
    <w:p w14:paraId="3410BFCC" w14:textId="77777777" w:rsidR="002D3072" w:rsidRPr="003E7381" w:rsidRDefault="00000000">
      <w:pPr>
        <w:spacing w:after="80"/>
        <w:ind w:left="510" w:hanging="510"/>
        <w:rPr>
          <w:lang w:val="de-DE"/>
        </w:rPr>
      </w:pPr>
      <w:r>
        <w:rPr>
          <w:b/>
          <w:sz w:val="19"/>
        </w:rPr>
        <w:t>[45]</w:t>
      </w:r>
      <w:r>
        <w:rPr>
          <w:b/>
          <w:sz w:val="19"/>
        </w:rPr>
        <w:tab/>
      </w:r>
      <w:r>
        <w:rPr>
          <w:sz w:val="19"/>
        </w:rPr>
        <w:t xml:space="preserve">Kanari K, Kikuchi-Ito M (2021). Estimation of the degree of autism spectrum disorder by the slow phase of optokinetic nystagmus in typical adults. </w:t>
      </w:r>
      <w:proofErr w:type="spellStart"/>
      <w:r w:rsidRPr="003E7381">
        <w:rPr>
          <w:sz w:val="19"/>
          <w:lang w:val="de-DE"/>
        </w:rPr>
        <w:t>Heliyon</w:t>
      </w:r>
      <w:proofErr w:type="spellEnd"/>
      <w:r w:rsidRPr="003E7381">
        <w:rPr>
          <w:sz w:val="19"/>
          <w:lang w:val="de-DE"/>
        </w:rPr>
        <w:t xml:space="preserve"> 7(8</w:t>
      </w:r>
      <w:proofErr w:type="gramStart"/>
      <w:r w:rsidRPr="003E7381">
        <w:rPr>
          <w:sz w:val="19"/>
          <w:lang w:val="de-DE"/>
        </w:rPr>
        <w:t>):e</w:t>
      </w:r>
      <w:proofErr w:type="gramEnd"/>
      <w:r w:rsidRPr="003E7381">
        <w:rPr>
          <w:sz w:val="19"/>
          <w:lang w:val="de-DE"/>
        </w:rPr>
        <w:t xml:space="preserve">07751. </w:t>
      </w:r>
      <w:r w:rsidRPr="003E7381">
        <w:rPr>
          <w:color w:val="4E5A62"/>
          <w:sz w:val="18"/>
          <w:lang w:val="de-DE"/>
        </w:rPr>
        <w:t xml:space="preserve">PMID 34430740 · </w:t>
      </w:r>
      <w:proofErr w:type="gramStart"/>
      <w:r w:rsidRPr="003E7381">
        <w:rPr>
          <w:color w:val="4E5A62"/>
          <w:sz w:val="18"/>
          <w:lang w:val="de-DE"/>
        </w:rPr>
        <w:t>doi:10.1016/j.heliyon</w:t>
      </w:r>
      <w:proofErr w:type="gramEnd"/>
      <w:r w:rsidRPr="003E7381">
        <w:rPr>
          <w:color w:val="4E5A62"/>
          <w:sz w:val="18"/>
          <w:lang w:val="de-DE"/>
        </w:rPr>
        <w:t>.2021.e07751 · PMC8365375 (frei verfügbar)</w:t>
      </w:r>
    </w:p>
    <w:p w14:paraId="019ACA28" w14:textId="77777777" w:rsidR="002D3072" w:rsidRDefault="00000000">
      <w:pPr>
        <w:spacing w:after="80"/>
        <w:ind w:left="510" w:hanging="510"/>
      </w:pPr>
      <w:r>
        <w:rPr>
          <w:b/>
          <w:sz w:val="19"/>
        </w:rPr>
        <w:t>[46]</w:t>
      </w:r>
      <w:r>
        <w:rPr>
          <w:b/>
          <w:sz w:val="19"/>
        </w:rPr>
        <w:tab/>
      </w:r>
      <w:proofErr w:type="spellStart"/>
      <w:r>
        <w:rPr>
          <w:sz w:val="19"/>
        </w:rPr>
        <w:t>Scharre</w:t>
      </w:r>
      <w:proofErr w:type="spellEnd"/>
      <w:r>
        <w:rPr>
          <w:sz w:val="19"/>
        </w:rPr>
        <w:t xml:space="preserve"> JE, Creedon MP (1992). Assessment of visual function in autistic children. </w:t>
      </w:r>
      <w:proofErr w:type="spellStart"/>
      <w:r>
        <w:rPr>
          <w:sz w:val="19"/>
        </w:rPr>
        <w:t>Optom</w:t>
      </w:r>
      <w:proofErr w:type="spellEnd"/>
      <w:r>
        <w:rPr>
          <w:sz w:val="19"/>
        </w:rPr>
        <w:t xml:space="preserve"> Vis Sci 69(6):433-9. </w:t>
      </w:r>
      <w:r>
        <w:rPr>
          <w:color w:val="4E5A62"/>
          <w:sz w:val="18"/>
        </w:rPr>
        <w:t>PMID 1641224 · doi:10.1097/00006324-199206000-00004</w:t>
      </w:r>
    </w:p>
    <w:p w14:paraId="2A4A1A3A" w14:textId="77777777" w:rsidR="002D3072" w:rsidRDefault="00000000">
      <w:pPr>
        <w:spacing w:after="80"/>
        <w:ind w:left="510" w:hanging="510"/>
      </w:pPr>
      <w:r>
        <w:rPr>
          <w:b/>
          <w:sz w:val="19"/>
        </w:rPr>
        <w:t>[47]</w:t>
      </w:r>
      <w:r>
        <w:rPr>
          <w:b/>
          <w:sz w:val="19"/>
        </w:rPr>
        <w:tab/>
      </w:r>
      <w:r>
        <w:rPr>
          <w:sz w:val="19"/>
        </w:rPr>
        <w:t xml:space="preserve">Milne E, Griffiths H, Buckley D et al. (2009). Vision in children and adolescents with autistic spectrum disorder: evidence for reduced convergence. J Autism Dev </w:t>
      </w:r>
      <w:proofErr w:type="spellStart"/>
      <w:r>
        <w:rPr>
          <w:sz w:val="19"/>
        </w:rPr>
        <w:t>Disord</w:t>
      </w:r>
      <w:proofErr w:type="spellEnd"/>
      <w:r>
        <w:rPr>
          <w:sz w:val="19"/>
        </w:rPr>
        <w:t xml:space="preserve"> 39(7):965-75. </w:t>
      </w:r>
      <w:r>
        <w:rPr>
          <w:color w:val="4E5A62"/>
          <w:sz w:val="18"/>
        </w:rPr>
        <w:t>PMID 19224351 · doi:10.1007/s10803-009-0705-8</w:t>
      </w:r>
    </w:p>
    <w:p w14:paraId="77DCF7AA" w14:textId="77777777" w:rsidR="002D3072" w:rsidRPr="003E7381" w:rsidRDefault="00000000">
      <w:pPr>
        <w:spacing w:after="80"/>
        <w:ind w:left="510" w:hanging="510"/>
        <w:rPr>
          <w:lang w:val="de-DE"/>
        </w:rPr>
      </w:pPr>
      <w:r>
        <w:rPr>
          <w:b/>
          <w:sz w:val="19"/>
        </w:rPr>
        <w:t>[48]</w:t>
      </w:r>
      <w:r>
        <w:rPr>
          <w:b/>
          <w:sz w:val="19"/>
        </w:rPr>
        <w:tab/>
      </w:r>
      <w:r>
        <w:rPr>
          <w:sz w:val="19"/>
        </w:rPr>
        <w:t xml:space="preserve">Furman JM, Osorio MJ, Minshew NJ (2015). Visual and Vestibular Induced Eye Movements in Verbal Children and Adults with Autism. </w:t>
      </w:r>
      <w:proofErr w:type="spellStart"/>
      <w:r w:rsidRPr="003E7381">
        <w:rPr>
          <w:sz w:val="19"/>
          <w:lang w:val="de-DE"/>
        </w:rPr>
        <w:t>Autism</w:t>
      </w:r>
      <w:proofErr w:type="spellEnd"/>
      <w:r w:rsidRPr="003E7381">
        <w:rPr>
          <w:sz w:val="19"/>
          <w:lang w:val="de-DE"/>
        </w:rPr>
        <w:t xml:space="preserve"> Res 8(6):658-67. </w:t>
      </w:r>
      <w:r w:rsidRPr="003E7381">
        <w:rPr>
          <w:color w:val="4E5A62"/>
          <w:sz w:val="18"/>
          <w:lang w:val="de-DE"/>
        </w:rPr>
        <w:t>PMID 25846907 · doi:10.1002/aur.1481 · PMC5083969 (frei verfügbar)</w:t>
      </w:r>
    </w:p>
    <w:p w14:paraId="73161CDE" w14:textId="77777777" w:rsidR="002D3072" w:rsidRDefault="00000000">
      <w:pPr>
        <w:spacing w:after="80"/>
        <w:ind w:left="510" w:hanging="510"/>
      </w:pPr>
      <w:r w:rsidRPr="003E7381">
        <w:rPr>
          <w:b/>
          <w:sz w:val="19"/>
          <w:lang w:val="de-DE"/>
        </w:rPr>
        <w:t>[49]</w:t>
      </w:r>
      <w:r w:rsidRPr="003E7381">
        <w:rPr>
          <w:b/>
          <w:sz w:val="19"/>
          <w:lang w:val="de-DE"/>
        </w:rPr>
        <w:tab/>
      </w:r>
      <w:r w:rsidRPr="003E7381">
        <w:rPr>
          <w:sz w:val="19"/>
          <w:lang w:val="de-DE"/>
        </w:rPr>
        <w:t xml:space="preserve">Zhang X, </w:t>
      </w:r>
      <w:proofErr w:type="spellStart"/>
      <w:r w:rsidRPr="003E7381">
        <w:rPr>
          <w:sz w:val="19"/>
          <w:lang w:val="de-DE"/>
        </w:rPr>
        <w:t>Yu</w:t>
      </w:r>
      <w:proofErr w:type="spellEnd"/>
      <w:r w:rsidRPr="003E7381">
        <w:rPr>
          <w:sz w:val="19"/>
          <w:lang w:val="de-DE"/>
        </w:rPr>
        <w:t xml:space="preserve"> LS, Wang YF (2007). </w:t>
      </w:r>
      <w:r>
        <w:rPr>
          <w:sz w:val="19"/>
        </w:rPr>
        <w:t xml:space="preserve">[Development of vestibular system in children with/without attention deficit hyperactivity disorder]. Beijing Da Xue </w:t>
      </w:r>
      <w:proofErr w:type="spellStart"/>
      <w:r>
        <w:rPr>
          <w:sz w:val="19"/>
        </w:rPr>
        <w:t>Xue</w:t>
      </w:r>
      <w:proofErr w:type="spellEnd"/>
      <w:r>
        <w:rPr>
          <w:sz w:val="19"/>
        </w:rPr>
        <w:t xml:space="preserve"> Bao Yi Xue Ban 39(3):271-6. </w:t>
      </w:r>
      <w:r>
        <w:rPr>
          <w:color w:val="4E5A62"/>
          <w:sz w:val="18"/>
        </w:rPr>
        <w:t>PMID 17572783</w:t>
      </w:r>
    </w:p>
    <w:p w14:paraId="325E6CA8" w14:textId="77777777" w:rsidR="002D3072" w:rsidRDefault="00000000">
      <w:pPr>
        <w:spacing w:after="80"/>
        <w:ind w:left="510" w:hanging="510"/>
      </w:pPr>
      <w:r>
        <w:rPr>
          <w:b/>
          <w:sz w:val="19"/>
        </w:rPr>
        <w:t>[50]</w:t>
      </w:r>
      <w:r>
        <w:rPr>
          <w:b/>
          <w:sz w:val="19"/>
        </w:rPr>
        <w:tab/>
      </w:r>
      <w:r>
        <w:rPr>
          <w:sz w:val="19"/>
        </w:rPr>
        <w:t xml:space="preserve">Shawkat F, Harris CM, Jacobs M et al. (1992). Eye movement tics. Br J </w:t>
      </w:r>
      <w:proofErr w:type="spellStart"/>
      <w:r>
        <w:rPr>
          <w:sz w:val="19"/>
        </w:rPr>
        <w:t>Ophthalmol</w:t>
      </w:r>
      <w:proofErr w:type="spellEnd"/>
      <w:r>
        <w:rPr>
          <w:sz w:val="19"/>
        </w:rPr>
        <w:t xml:space="preserve"> 76(11):697-9. </w:t>
      </w:r>
      <w:r>
        <w:rPr>
          <w:color w:val="4E5A62"/>
          <w:sz w:val="18"/>
        </w:rPr>
        <w:t>PMID 1477052 · doi:10.1136/bjo.76.11.697 · PMC504381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6B7B342F" w14:textId="77777777" w:rsidR="002D3072" w:rsidRPr="003E7381" w:rsidRDefault="00000000">
      <w:pPr>
        <w:spacing w:after="80"/>
        <w:ind w:left="510" w:hanging="510"/>
        <w:rPr>
          <w:lang w:val="de-DE"/>
        </w:rPr>
      </w:pPr>
      <w:r>
        <w:rPr>
          <w:b/>
          <w:sz w:val="19"/>
        </w:rPr>
        <w:t>[51]</w:t>
      </w:r>
      <w:r>
        <w:rPr>
          <w:b/>
          <w:sz w:val="19"/>
        </w:rPr>
        <w:tab/>
      </w:r>
      <w:r>
        <w:rPr>
          <w:sz w:val="19"/>
        </w:rPr>
        <w:t xml:space="preserve">Narita AS, Shawkat FS, Lask B et al. (1997). Eye movement abnormalities in a case of Tourette syndrome. </w:t>
      </w:r>
      <w:r w:rsidRPr="003E7381">
        <w:rPr>
          <w:sz w:val="19"/>
          <w:lang w:val="de-DE"/>
        </w:rPr>
        <w:t xml:space="preserve">Dev </w:t>
      </w:r>
      <w:proofErr w:type="spellStart"/>
      <w:r w:rsidRPr="003E7381">
        <w:rPr>
          <w:sz w:val="19"/>
          <w:lang w:val="de-DE"/>
        </w:rPr>
        <w:t>Med</w:t>
      </w:r>
      <w:proofErr w:type="spellEnd"/>
      <w:r w:rsidRPr="003E7381">
        <w:rPr>
          <w:sz w:val="19"/>
          <w:lang w:val="de-DE"/>
        </w:rPr>
        <w:t xml:space="preserve"> Child </w:t>
      </w:r>
      <w:proofErr w:type="spellStart"/>
      <w:r w:rsidRPr="003E7381">
        <w:rPr>
          <w:sz w:val="19"/>
          <w:lang w:val="de-DE"/>
        </w:rPr>
        <w:t>Neurol</w:t>
      </w:r>
      <w:proofErr w:type="spellEnd"/>
      <w:r w:rsidRPr="003E7381">
        <w:rPr>
          <w:sz w:val="19"/>
          <w:lang w:val="de-DE"/>
        </w:rPr>
        <w:t xml:space="preserve"> 39(4):270-3. </w:t>
      </w:r>
      <w:r w:rsidRPr="003E7381">
        <w:rPr>
          <w:color w:val="4E5A62"/>
          <w:sz w:val="18"/>
          <w:lang w:val="de-DE"/>
        </w:rPr>
        <w:t>PMID 9183269</w:t>
      </w:r>
    </w:p>
    <w:p w14:paraId="708DD007" w14:textId="77777777" w:rsidR="002D3072" w:rsidRDefault="00000000">
      <w:pPr>
        <w:spacing w:after="80"/>
        <w:ind w:left="510" w:hanging="510"/>
      </w:pPr>
      <w:r w:rsidRPr="003E7381">
        <w:rPr>
          <w:b/>
          <w:sz w:val="19"/>
          <w:lang w:val="de-DE"/>
        </w:rPr>
        <w:t>[52]</w:t>
      </w:r>
      <w:r w:rsidRPr="003E7381">
        <w:rPr>
          <w:b/>
          <w:sz w:val="19"/>
          <w:lang w:val="de-DE"/>
        </w:rPr>
        <w:tab/>
      </w:r>
      <w:r w:rsidRPr="003E7381">
        <w:rPr>
          <w:sz w:val="19"/>
          <w:lang w:val="de-DE"/>
        </w:rPr>
        <w:t xml:space="preserve">Shaikh AG, Finkelstein SR, </w:t>
      </w:r>
      <w:proofErr w:type="spellStart"/>
      <w:r w:rsidRPr="003E7381">
        <w:rPr>
          <w:sz w:val="19"/>
          <w:lang w:val="de-DE"/>
        </w:rPr>
        <w:t>Schuchard</w:t>
      </w:r>
      <w:proofErr w:type="spellEnd"/>
      <w:r w:rsidRPr="003E7381">
        <w:rPr>
          <w:sz w:val="19"/>
          <w:lang w:val="de-DE"/>
        </w:rPr>
        <w:t xml:space="preserve"> R et al. </w:t>
      </w:r>
      <w:r>
        <w:rPr>
          <w:sz w:val="19"/>
        </w:rPr>
        <w:t xml:space="preserve">(2017). Fixational eye movements in Tourette syndrome. Neurol Sci 38(11):1977-1984. </w:t>
      </w:r>
      <w:r>
        <w:rPr>
          <w:color w:val="4E5A62"/>
          <w:sz w:val="18"/>
        </w:rPr>
        <w:t>PMID 28815321 · doi:10.1007/s10072-017-3069-4 · PMC6246774 (</w:t>
      </w:r>
      <w:proofErr w:type="spellStart"/>
      <w:r>
        <w:rPr>
          <w:color w:val="4E5A62"/>
          <w:sz w:val="18"/>
        </w:rPr>
        <w:t>frei</w:t>
      </w:r>
      <w:proofErr w:type="spellEnd"/>
      <w:r>
        <w:rPr>
          <w:color w:val="4E5A62"/>
          <w:sz w:val="18"/>
        </w:rPr>
        <w:t xml:space="preserve"> </w:t>
      </w:r>
      <w:proofErr w:type="spellStart"/>
      <w:r>
        <w:rPr>
          <w:color w:val="4E5A62"/>
          <w:sz w:val="18"/>
        </w:rPr>
        <w:t>verfügbar</w:t>
      </w:r>
      <w:proofErr w:type="spellEnd"/>
      <w:r>
        <w:rPr>
          <w:color w:val="4E5A62"/>
          <w:sz w:val="18"/>
        </w:rPr>
        <w:t>)</w:t>
      </w:r>
    </w:p>
    <w:p w14:paraId="0B729E66" w14:textId="77777777" w:rsidR="002D3072" w:rsidRDefault="00000000">
      <w:pPr>
        <w:spacing w:after="80"/>
        <w:ind w:left="510" w:hanging="510"/>
      </w:pPr>
      <w:r>
        <w:rPr>
          <w:b/>
          <w:sz w:val="19"/>
        </w:rPr>
        <w:t>[53]</w:t>
      </w:r>
      <w:r>
        <w:rPr>
          <w:b/>
          <w:sz w:val="19"/>
        </w:rPr>
        <w:tab/>
      </w:r>
      <w:r>
        <w:rPr>
          <w:sz w:val="19"/>
        </w:rPr>
        <w:t xml:space="preserve">Sweeney JA, </w:t>
      </w:r>
      <w:proofErr w:type="spellStart"/>
      <w:r>
        <w:rPr>
          <w:sz w:val="19"/>
        </w:rPr>
        <w:t>Takarae</w:t>
      </w:r>
      <w:proofErr w:type="spellEnd"/>
      <w:r>
        <w:rPr>
          <w:sz w:val="19"/>
        </w:rPr>
        <w:t xml:space="preserve"> Y, Macmillan C et al. (2004). Eye movements in neurodevelopmental disorders. Curr </w:t>
      </w:r>
      <w:proofErr w:type="spellStart"/>
      <w:r>
        <w:rPr>
          <w:sz w:val="19"/>
        </w:rPr>
        <w:t>Opin</w:t>
      </w:r>
      <w:proofErr w:type="spellEnd"/>
      <w:r>
        <w:rPr>
          <w:sz w:val="19"/>
        </w:rPr>
        <w:t xml:space="preserve"> Neurol 17(1):37-42. </w:t>
      </w:r>
      <w:r>
        <w:rPr>
          <w:color w:val="4E5A62"/>
          <w:sz w:val="18"/>
        </w:rPr>
        <w:t>PMID 15090875 · doi:10.1097/00019052-200402000-00007</w:t>
      </w:r>
    </w:p>
    <w:p w14:paraId="47335A4A" w14:textId="77777777" w:rsidR="002D3072" w:rsidRDefault="00000000">
      <w:pPr>
        <w:spacing w:after="80"/>
        <w:ind w:left="510" w:hanging="510"/>
      </w:pPr>
      <w:r>
        <w:rPr>
          <w:b/>
          <w:sz w:val="19"/>
        </w:rPr>
        <w:t>[54]</w:t>
      </w:r>
      <w:r>
        <w:rPr>
          <w:b/>
          <w:sz w:val="19"/>
        </w:rPr>
        <w:tab/>
      </w:r>
      <w:r>
        <w:rPr>
          <w:sz w:val="19"/>
        </w:rPr>
        <w:t xml:space="preserve">Costa AC (2011). An assessment of optokinetic nystagmus (OKN) in persons with Down syndrome. Exp Brain Res 214(3):381-91. </w:t>
      </w:r>
      <w:r>
        <w:rPr>
          <w:color w:val="4E5A62"/>
          <w:sz w:val="18"/>
        </w:rPr>
        <w:t>PMID 21842408 · doi:10.1007/s00221-011-2834-5</w:t>
      </w:r>
    </w:p>
    <w:p w14:paraId="181B9B4F" w14:textId="77777777" w:rsidR="002D3072" w:rsidRDefault="00000000">
      <w:pPr>
        <w:spacing w:after="80"/>
        <w:ind w:left="510" w:hanging="510"/>
      </w:pPr>
      <w:r>
        <w:rPr>
          <w:b/>
          <w:sz w:val="19"/>
        </w:rPr>
        <w:t>[55]</w:t>
      </w:r>
      <w:r>
        <w:rPr>
          <w:b/>
          <w:sz w:val="19"/>
        </w:rPr>
        <w:tab/>
      </w:r>
      <w:r>
        <w:rPr>
          <w:sz w:val="19"/>
        </w:rPr>
        <w:t xml:space="preserve">Weiss AH, Kelly JP, Phillips JO (2016). Infantile Nystagmus and Abnormalities of Conjugate Eye Movements in Down Syndrome. Invest </w:t>
      </w:r>
      <w:proofErr w:type="spellStart"/>
      <w:r>
        <w:rPr>
          <w:sz w:val="19"/>
        </w:rPr>
        <w:t>Ophthalmol</w:t>
      </w:r>
      <w:proofErr w:type="spellEnd"/>
      <w:r>
        <w:rPr>
          <w:sz w:val="19"/>
        </w:rPr>
        <w:t xml:space="preserve"> Vis Sci 57(3):1301-9. </w:t>
      </w:r>
      <w:r>
        <w:rPr>
          <w:color w:val="4E5A62"/>
          <w:sz w:val="18"/>
        </w:rPr>
        <w:t>PMID 26998716 · doi:10.1167/iovs.15-18532</w:t>
      </w:r>
    </w:p>
    <w:sectPr w:rsidR="002D3072" w:rsidSect="00034616">
      <w:footerReference w:type="default" r:id="rId9"/>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5D20" w14:textId="77777777" w:rsidR="00E420AC" w:rsidRDefault="00E420AC">
      <w:pPr>
        <w:spacing w:after="0" w:line="240" w:lineRule="auto"/>
      </w:pPr>
      <w:r>
        <w:separator/>
      </w:r>
    </w:p>
  </w:endnote>
  <w:endnote w:type="continuationSeparator" w:id="0">
    <w:p w14:paraId="5712703E" w14:textId="77777777" w:rsidR="00E420AC" w:rsidRDefault="00E42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DB85B" w14:textId="77777777" w:rsidR="002D3072" w:rsidRDefault="00000000">
    <w:pPr>
      <w:pStyle w:val="Fuzeile"/>
      <w:jc w:val="center"/>
    </w:pPr>
    <w:r>
      <w:rPr>
        <w:color w:val="4E5A62"/>
        <w:sz w:val="17"/>
      </w:rPr>
      <w:t>NLB OKR-</w:t>
    </w:r>
    <w:proofErr w:type="spellStart"/>
    <w:r>
      <w:rPr>
        <w:color w:val="4E5A62"/>
        <w:sz w:val="17"/>
      </w:rPr>
      <w:t>Messung</w:t>
    </w:r>
    <w:proofErr w:type="spellEnd"/>
    <w:r>
      <w:rPr>
        <w:color w:val="4E5A62"/>
        <w:sz w:val="17"/>
      </w:rPr>
      <w:t xml:space="preserve"> · </w:t>
    </w:r>
    <w:proofErr w:type="spellStart"/>
    <w:r>
      <w:rPr>
        <w:color w:val="4E5A62"/>
        <w:sz w:val="17"/>
      </w:rPr>
      <w:t>Dokumentation</w:t>
    </w:r>
    <w:proofErr w:type="spellEnd"/>
    <w:r>
      <w:rPr>
        <w:color w:val="4E5A62"/>
        <w:sz w:val="17"/>
      </w:rPr>
      <w:t xml:space="preserve"> · </w:t>
    </w:r>
    <w:proofErr w:type="spellStart"/>
    <w:r>
      <w:rPr>
        <w:color w:val="4E5A62"/>
        <w:sz w:val="17"/>
      </w:rPr>
      <w:t>Seite</w:t>
    </w:r>
    <w:proofErr w:type="spellEnd"/>
    <w:r>
      <w:rPr>
        <w:color w:val="4E5A62"/>
        <w:sz w:val="17"/>
      </w:rPr>
      <w:t xml:space="preserve"> </w:t>
    </w:r>
    <w:r>
      <w:rPr>
        <w:color w:val="4E5A62"/>
        <w:sz w:val="17"/>
      </w:rPr>
      <w:fldChar w:fldCharType="begin"/>
    </w:r>
    <w:r>
      <w:rPr>
        <w:color w:val="4E5A62"/>
        <w:sz w:val="17"/>
      </w:rPr>
      <w:instrText>PAGE</w:instrText>
    </w:r>
    <w:r>
      <w:rPr>
        <w:color w:val="4E5A62"/>
        <w:sz w:val="17"/>
      </w:rPr>
      <w:fldChar w:fldCharType="separate"/>
    </w:r>
    <w:r w:rsidR="00C72B4D">
      <w:rPr>
        <w:noProof/>
        <w:color w:val="4E5A62"/>
        <w:sz w:val="17"/>
      </w:rPr>
      <w:t>1</w:t>
    </w:r>
    <w:r>
      <w:rPr>
        <w:color w:val="4E5A6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E03F" w14:textId="77777777" w:rsidR="00E420AC" w:rsidRDefault="00E420AC">
      <w:pPr>
        <w:spacing w:after="0" w:line="240" w:lineRule="auto"/>
      </w:pPr>
      <w:r>
        <w:separator/>
      </w:r>
    </w:p>
  </w:footnote>
  <w:footnote w:type="continuationSeparator" w:id="0">
    <w:p w14:paraId="3AA4B47B" w14:textId="77777777" w:rsidR="00E420AC" w:rsidRDefault="00E42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61495306">
    <w:abstractNumId w:val="8"/>
  </w:num>
  <w:num w:numId="2" w16cid:durableId="204411404">
    <w:abstractNumId w:val="6"/>
  </w:num>
  <w:num w:numId="3" w16cid:durableId="1638563635">
    <w:abstractNumId w:val="5"/>
  </w:num>
  <w:num w:numId="4" w16cid:durableId="1766657433">
    <w:abstractNumId w:val="4"/>
  </w:num>
  <w:num w:numId="5" w16cid:durableId="2047173964">
    <w:abstractNumId w:val="7"/>
  </w:num>
  <w:num w:numId="6" w16cid:durableId="1844662228">
    <w:abstractNumId w:val="3"/>
  </w:num>
  <w:num w:numId="7" w16cid:durableId="2127503090">
    <w:abstractNumId w:val="2"/>
  </w:num>
  <w:num w:numId="8" w16cid:durableId="766921963">
    <w:abstractNumId w:val="1"/>
  </w:num>
  <w:num w:numId="9" w16cid:durableId="151337896">
    <w:abstractNumId w:val="0"/>
  </w:num>
  <w:num w:numId="10" w16cid:durableId="1396004184">
    <w:abstractNumId w:val="7"/>
    <w:lvlOverride w:ilvl="0">
      <w:startOverride w:val="1"/>
    </w:lvlOverride>
  </w:num>
  <w:num w:numId="11" w16cid:durableId="1369187084">
    <w:abstractNumId w:val="7"/>
    <w:lvlOverride w:ilvl="0">
      <w:startOverride w:val="1"/>
    </w:lvlOverride>
  </w:num>
  <w:num w:numId="12" w16cid:durableId="1041126366">
    <w:abstractNumId w:val="7"/>
    <w:lvlOverride w:ilvl="0">
      <w:startOverride w:val="1"/>
    </w:lvlOverride>
  </w:num>
  <w:num w:numId="13" w16cid:durableId="454951084">
    <w:abstractNumId w:val="7"/>
    <w:lvlOverride w:ilvl="0">
      <w:startOverride w:val="1"/>
    </w:lvlOverride>
  </w:num>
  <w:num w:numId="14" w16cid:durableId="12815000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A43"/>
    <w:rsid w:val="00034616"/>
    <w:rsid w:val="0006063C"/>
    <w:rsid w:val="00083F4A"/>
    <w:rsid w:val="0015074B"/>
    <w:rsid w:val="00257232"/>
    <w:rsid w:val="0029639D"/>
    <w:rsid w:val="002A5547"/>
    <w:rsid w:val="002D3072"/>
    <w:rsid w:val="00326F90"/>
    <w:rsid w:val="003B1089"/>
    <w:rsid w:val="003E7381"/>
    <w:rsid w:val="004A08B8"/>
    <w:rsid w:val="005D77CF"/>
    <w:rsid w:val="006E1A3D"/>
    <w:rsid w:val="00796E87"/>
    <w:rsid w:val="00815612"/>
    <w:rsid w:val="0090399C"/>
    <w:rsid w:val="009B258C"/>
    <w:rsid w:val="009C4B2A"/>
    <w:rsid w:val="00AA1D8D"/>
    <w:rsid w:val="00B47730"/>
    <w:rsid w:val="00C72B4D"/>
    <w:rsid w:val="00CB0664"/>
    <w:rsid w:val="00E420AC"/>
    <w:rsid w:val="00E70A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07DB51"/>
  <w14:defaultImageDpi w14:val="300"/>
  <w15:docId w15:val="{B35205E0-1437-554C-BB26-DCDAF1692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eastAsia="Calibri" w:hAnsi="Calibri"/>
      <w:sz w:val="21"/>
    </w:rPr>
  </w:style>
  <w:style w:type="paragraph" w:styleId="berschrift1">
    <w:name w:val="heading 1"/>
    <w:basedOn w:val="Standard"/>
    <w:next w:val="Standard"/>
    <w:link w:val="berschrift1Zchn"/>
    <w:uiPriority w:val="9"/>
    <w:qFormat/>
    <w:rsid w:val="00FC693F"/>
    <w:pPr>
      <w:keepNext/>
      <w:keepLines/>
      <w:spacing w:before="280"/>
      <w:outlineLvl w:val="0"/>
    </w:pPr>
    <w:rPr>
      <w:rFonts w:cs="Calibri"/>
      <w:b/>
      <w:bCs/>
      <w:color w:val="1E5A7A"/>
      <w:sz w:val="32"/>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cs="Calibri"/>
      <w:b/>
      <w:bCs/>
      <w:color w:val="1E5A7A"/>
      <w:sz w:val="26"/>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cs="Calibri"/>
      <w:b/>
      <w:bCs/>
      <w:color w:val="131A1E"/>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before="200" w:line="240" w:lineRule="auto"/>
      <w:contextualSpacing/>
    </w:pPr>
    <w:rPr>
      <w:rFonts w:cs="Calibri"/>
      <w:b/>
      <w:color w:val="1E5A7A"/>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C72B4D"/>
    <w:pPr>
      <w:spacing w:after="100"/>
    </w:pPr>
  </w:style>
  <w:style w:type="paragraph" w:styleId="Verzeichnis2">
    <w:name w:val="toc 2"/>
    <w:basedOn w:val="Standard"/>
    <w:next w:val="Standard"/>
    <w:autoRedefine/>
    <w:uiPriority w:val="39"/>
    <w:unhideWhenUsed/>
    <w:rsid w:val="00C72B4D"/>
    <w:pPr>
      <w:spacing w:after="100"/>
      <w:ind w:left="210"/>
    </w:pPr>
  </w:style>
  <w:style w:type="character" w:styleId="Hyperlink">
    <w:name w:val="Hyperlink"/>
    <w:basedOn w:val="Absatz-Standardschriftart"/>
    <w:uiPriority w:val="99"/>
    <w:unhideWhenUsed/>
    <w:rsid w:val="00C72B4D"/>
    <w:rPr>
      <w:color w:val="0000FF" w:themeColor="hyperlink"/>
      <w:u w:val="single"/>
    </w:rPr>
  </w:style>
  <w:style w:type="character" w:styleId="NichtaufgelsteErwhnung">
    <w:name w:val="Unresolved Mention"/>
    <w:basedOn w:val="Absatz-Standardschriftart"/>
    <w:uiPriority w:val="99"/>
    <w:semiHidden/>
    <w:unhideWhenUsed/>
    <w:rsid w:val="00815612"/>
    <w:rPr>
      <w:color w:val="605E5C"/>
      <w:shd w:val="clear" w:color="auto" w:fill="E1DFDD"/>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rFonts w:ascii="Calibri" w:eastAsia="Calibri" w:hAnsi="Calibri"/>
      <w:sz w:val="20"/>
      <w:szCs w:val="20"/>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WlTFA99sSlI&amp;t=11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7942</Words>
  <Characters>51227</Characters>
  <Application>Microsoft Office Word</Application>
  <DocSecurity>0</DocSecurity>
  <Lines>1067</Lines>
  <Paragraphs>712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Weidauer</cp:lastModifiedBy>
  <cp:revision>2</cp:revision>
  <dcterms:created xsi:type="dcterms:W3CDTF">2026-10-15T21:33:00Z</dcterms:created>
  <dcterms:modified xsi:type="dcterms:W3CDTF">2026-10-15T21:33:00Z</dcterms:modified>
  <cp:category/>
</cp:coreProperties>
</file>