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行业：第2影响因素。行业周期是必须遵守的规律。行业上涨周期中的股票会不断创新高，即使有小调整次日也会反弹。反之行业调整时即使上证、股票本身没问题，股价也会大跌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开盘之前和收盘期间(14:57-15:00)无论出价多少，高于开盘价/收盘价的买方和低于开盘价/收盘价的卖方都会以开盘价/收盘价成交</w:t>
      </w:r>
    </w:p>
    <w:p w14:paraId="37AF93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早盘关注：早盘时精力有限，多关注当下的热门行业，不要过分关注不好操作的持仓股</w:t>
      </w:r>
    </w:p>
    <w:p w14:paraId="71166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开盘5分钟：9:30-9: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关键，股票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有局部冲高或下跌，有解套或做T的操作空间。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要时刻观察最高板、行业最高板、上证走势、行业走势的情况</w:t>
      </w:r>
    </w:p>
    <w:p w14:paraId="6B800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日内关注：在选好行业和股票后，根据最高板、行业最高板、上证走势、行业走势的情况买入/卖出股票，重点关注上证的支撑点和压力点(比如2900、2940)</w:t>
      </w:r>
    </w:p>
    <w:p w14:paraId="73CD4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买卖心里：买入就跌、卖出就涨是因为逻辑反了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，要多观察分时图和上证情况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。除了开盘和特殊情况，涨跌都有阻力，瞬间拉升后没有承接买则会回落，瞬间下跌后没有承接卖则会回升。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没有把握的情况下：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股票瞬间拉升后停了一下，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有小回落；股票瞬间下跌后停了一下，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有小反弹；如果抄底不及时股票已经涨上去了，最好不要追涨</w:t>
      </w:r>
    </w:p>
    <w:p w14:paraId="01B7D9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在分歧是指买在热门行业调整后的低点；卖在一致是指卖在行业集体高开大涨时。分歧：行业今日回落、次日行业低开但最高板没断，上证在日内低点。一致：行业今日集体大涨、次日集体高开，上证在日内高点</w:t>
      </w:r>
    </w:p>
    <w:p w14:paraId="6419C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预期和超预期：比如股票高位倍量回落，第2天预期大幅低开，但如果平开属于超预期，通常伴随着行业、上证大涨，超预期的情况较少</w:t>
      </w:r>
    </w:p>
    <w:p w14:paraId="52376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70D48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抄底技巧：在考虑支撑位后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可以参考抄底技巧。比如股价下跌时现价在10-10.20，通常会跌破10到9.82、9.72。跌破时会释放恐慌，有支撑时会拉回10以上为洗盘，反之可能大跌到9.5或以下。对于股价高的股票比如50，可以往48.72、47.72看</w:t>
      </w:r>
    </w:p>
    <w:p w14:paraId="77DF8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p w14:paraId="0221E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行情不稳定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，可能出现高低分化、上证大涨、高位集体断板大跌等情况</w:t>
      </w:r>
    </w:p>
    <w:p w14:paraId="23D17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由于周末的消息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61ADD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粮食、金属等为主，市场的情绪偏向避险，上证、科技类股票容易下跌。反之上涨的行业以科技类为主，市场情绪偏向进攻，上证容易上涨，避险类股票容易下跌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行业轮动：超跌行业反弹时很难判断持续性，大多数股票首板后第2天会跌，特别是因为突发消息刺激的补偿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龙头行业：会有一个最高板领涨，多个前排股跟涨，同概念中会有近20支股涨停</w:t>
      </w:r>
    </w:p>
    <w:p w14:paraId="6017D8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两天。之后放量开板，如果行情没结束会继续第2波。连板数太高后，如果行情结束、遇到问询函等，容易天地板、会连续跌停，行情差时甚至要跌停3日才会翘板，之后还会下跌。集合竞价最后一分钟成交量突然放大可能是天地板的信号。节假日前后龙头股的跌停风险很大</w:t>
      </w:r>
    </w:p>
    <w:p w14:paraId="7CD26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效应：最高板会影响整个行业。连板后的断板容易出现在星期1、集合竞价、开盘5分钟内，高位天地板会带崩整个行业。当市场情绪好时，炸板会修复。龙头在开盘后表现强势，会带动整个行业大涨，早盘10分钟内会有10多支股涨停；如果下午上证大涨，午后10分钟内还会有几只股涨停。注意后排股容易冲高回落，大部分封板不强的首板股第2天预期回落。如果多个热门行业的最高板都表现强势，会带动上证上证，同样第2天预期会分歧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19C04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炸板：末期的龙头股在炸板会瞬间出现大缺口，会带动行业中其他涨停股出现缺口、轮动行业快速冲高。行情没结束时，会很快回封，有一定的抄底机会，轮动行业也会回落。无论是否回封，都会有外流资金进入到其他行业中，有逻辑、换手率高的行业有成为主线的潜力，有提前潜伏下一个龙头的机会</w:t>
      </w:r>
    </w:p>
    <w:p w14:paraId="78F52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修复：原来强势的龙头首次断板跌停后，如果市场行情好第2天会反核拉升，带动行业反弹。如果第1天尾盘炸板，第2天修复的预期会更强。修复力度强时，龙头行业还会涨两天，但再次断板后(通常是早上)这个行业就会持续大跌</w:t>
      </w:r>
    </w:p>
    <w:p w14:paraId="48808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断板：高位龙头断板后会持续大跌，只有行情很好才可能反包回升。市场资金不足、情绪差时会连续一字跌停，翘板之后还会跌停；翘板前通常会有同行业的热门股拉升；翘板时同行业的其他股会出现上升，但回封后会回落；早盘翘板大概率是主力为了解套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57464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高低切换：高位的题材集体断板大跌时，资金会高低切换，进入到低位的权重、避险股票，比如中字头、金融证券、金属。通常题材大跌前就会有高低切换迹象，权重、避险行业会提前上涨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01806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A2753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上证指数</w:t>
      </w:r>
    </w:p>
    <w:p w14:paraId="0D1E9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大部分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股票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涨跌与上证一致。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上证的日线、分时图有波动规律，要结合上证的日线判断机会和风险，要同时结合个股和上证的macdfs进行交易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分时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2B07B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上涨长周期：初期会快速连续大涨，之后进入短周期循环。对于有持续性的行业，大跌后大概率有反弹，大跌大买</w:t>
      </w: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上证指数分时图中的黄线，领先指数基本与涨跌家数一致，更能反映非权重股的情况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在行业预期涨或修复的情况下，如果开盘上证上涨且领先指数比上证高，则行业容易大涨。但行业出现最高板断板等情况，即使开盘好也容易回落下跌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行业预期跌或断板的情况下，如果开盘上证低开且领先指数比上证低，则行业容易大跌。但如果行业有持续性且出现修复的情况，上证会反弹上涨，当领先指数超过上证且上证macdfs在绿色峰值时为抄底机会，之后行业通常会大涨</w:t>
      </w:r>
    </w:p>
    <w:p w14:paraId="0B6339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 # 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50DDB"/>
    <w:rsid w:val="08A0015A"/>
    <w:rsid w:val="08BE7A87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3566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407D87"/>
    <w:rsid w:val="0D486C89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D839C6"/>
    <w:rsid w:val="1CDD1B86"/>
    <w:rsid w:val="1CF6075E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E0864DE"/>
    <w:rsid w:val="1E14600D"/>
    <w:rsid w:val="1E525B91"/>
    <w:rsid w:val="1E5906A7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647D92"/>
    <w:rsid w:val="207F375C"/>
    <w:rsid w:val="20855233"/>
    <w:rsid w:val="20A93735"/>
    <w:rsid w:val="20AB6870"/>
    <w:rsid w:val="20B967DC"/>
    <w:rsid w:val="20BF38C4"/>
    <w:rsid w:val="20F01385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863F73"/>
    <w:rsid w:val="21955619"/>
    <w:rsid w:val="219E3126"/>
    <w:rsid w:val="219E708B"/>
    <w:rsid w:val="21A24E3C"/>
    <w:rsid w:val="2201708C"/>
    <w:rsid w:val="221A1EFC"/>
    <w:rsid w:val="222008D5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50717"/>
    <w:rsid w:val="279E0BE0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424212"/>
    <w:rsid w:val="2952705E"/>
    <w:rsid w:val="29570A04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97077E"/>
    <w:rsid w:val="309B4817"/>
    <w:rsid w:val="30A104D8"/>
    <w:rsid w:val="30B061B7"/>
    <w:rsid w:val="30C65830"/>
    <w:rsid w:val="30D862EC"/>
    <w:rsid w:val="30DE5CDA"/>
    <w:rsid w:val="30DF631F"/>
    <w:rsid w:val="30E74875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8D4884"/>
    <w:rsid w:val="3C9B00EA"/>
    <w:rsid w:val="3C9D361B"/>
    <w:rsid w:val="3CA87493"/>
    <w:rsid w:val="3CB0116B"/>
    <w:rsid w:val="3CC91ED1"/>
    <w:rsid w:val="3CCB162D"/>
    <w:rsid w:val="3CD62204"/>
    <w:rsid w:val="3CF4070C"/>
    <w:rsid w:val="3D1A26FF"/>
    <w:rsid w:val="3D1E4B3E"/>
    <w:rsid w:val="3D411243"/>
    <w:rsid w:val="3D51460C"/>
    <w:rsid w:val="3D667CAC"/>
    <w:rsid w:val="3D724F16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915FFB"/>
    <w:rsid w:val="41A0352A"/>
    <w:rsid w:val="41AA3D5C"/>
    <w:rsid w:val="41B36016"/>
    <w:rsid w:val="41BE6D4A"/>
    <w:rsid w:val="41C60292"/>
    <w:rsid w:val="41CA3C9B"/>
    <w:rsid w:val="41DC1EAD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3125371"/>
    <w:rsid w:val="43155919"/>
    <w:rsid w:val="432804C5"/>
    <w:rsid w:val="433274B6"/>
    <w:rsid w:val="437C068F"/>
    <w:rsid w:val="438669F9"/>
    <w:rsid w:val="439D064C"/>
    <w:rsid w:val="43AE4D65"/>
    <w:rsid w:val="43C53886"/>
    <w:rsid w:val="43CC4C35"/>
    <w:rsid w:val="43EE0075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31272C"/>
    <w:rsid w:val="45364C86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4E70D3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F646F4"/>
    <w:rsid w:val="48FF06CC"/>
    <w:rsid w:val="4918417F"/>
    <w:rsid w:val="49205253"/>
    <w:rsid w:val="49333683"/>
    <w:rsid w:val="495524C0"/>
    <w:rsid w:val="495C1B2E"/>
    <w:rsid w:val="495E6731"/>
    <w:rsid w:val="4961482E"/>
    <w:rsid w:val="49776DAC"/>
    <w:rsid w:val="49A979CB"/>
    <w:rsid w:val="49C665FE"/>
    <w:rsid w:val="49CA54F9"/>
    <w:rsid w:val="49E30872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F840A9"/>
    <w:rsid w:val="4F326E51"/>
    <w:rsid w:val="4F4745E5"/>
    <w:rsid w:val="4F5512D6"/>
    <w:rsid w:val="4F5D354E"/>
    <w:rsid w:val="4F715639"/>
    <w:rsid w:val="4F733C1F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EF3DCD"/>
    <w:rsid w:val="5300011D"/>
    <w:rsid w:val="530D0A41"/>
    <w:rsid w:val="530F1FCB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D4A7F"/>
    <w:rsid w:val="5CBD238E"/>
    <w:rsid w:val="5CCF0E3C"/>
    <w:rsid w:val="5CD47B75"/>
    <w:rsid w:val="5CD67877"/>
    <w:rsid w:val="5CE57102"/>
    <w:rsid w:val="5D015F6A"/>
    <w:rsid w:val="5D366350"/>
    <w:rsid w:val="5D401384"/>
    <w:rsid w:val="5D470781"/>
    <w:rsid w:val="5D553BC7"/>
    <w:rsid w:val="5D575A75"/>
    <w:rsid w:val="5D632448"/>
    <w:rsid w:val="5D7F1174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DC2C85"/>
    <w:rsid w:val="5F052746"/>
    <w:rsid w:val="5F100A56"/>
    <w:rsid w:val="5F1F116C"/>
    <w:rsid w:val="5F2A6C45"/>
    <w:rsid w:val="5F3F7E0C"/>
    <w:rsid w:val="5F4F6A72"/>
    <w:rsid w:val="5F845D15"/>
    <w:rsid w:val="5FC06000"/>
    <w:rsid w:val="5FCD244A"/>
    <w:rsid w:val="60031048"/>
    <w:rsid w:val="600A3B2D"/>
    <w:rsid w:val="6020045A"/>
    <w:rsid w:val="603D5733"/>
    <w:rsid w:val="60A47ACA"/>
    <w:rsid w:val="60C27E22"/>
    <w:rsid w:val="60E91254"/>
    <w:rsid w:val="61477D3A"/>
    <w:rsid w:val="61673475"/>
    <w:rsid w:val="61704F81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B02CA2"/>
    <w:rsid w:val="6FB11085"/>
    <w:rsid w:val="6FCD2D4F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CD47F7"/>
    <w:rsid w:val="71582F73"/>
    <w:rsid w:val="71671BA0"/>
    <w:rsid w:val="71846B5A"/>
    <w:rsid w:val="71A000E7"/>
    <w:rsid w:val="71F211B6"/>
    <w:rsid w:val="721167C8"/>
    <w:rsid w:val="723E72D0"/>
    <w:rsid w:val="724E4B76"/>
    <w:rsid w:val="725A7CA2"/>
    <w:rsid w:val="726059C5"/>
    <w:rsid w:val="729658D6"/>
    <w:rsid w:val="72B556A2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3126BD"/>
    <w:rsid w:val="7A416634"/>
    <w:rsid w:val="7A7164E5"/>
    <w:rsid w:val="7A7B1406"/>
    <w:rsid w:val="7A8D2CD7"/>
    <w:rsid w:val="7AA93B38"/>
    <w:rsid w:val="7AB31E33"/>
    <w:rsid w:val="7AB669F3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97832"/>
    <w:rsid w:val="7E18156E"/>
    <w:rsid w:val="7E376164"/>
    <w:rsid w:val="7E694F12"/>
    <w:rsid w:val="7E720E30"/>
    <w:rsid w:val="7E7A3692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A31DC"/>
    <w:rsid w:val="7FA46638"/>
    <w:rsid w:val="7FBC2F06"/>
    <w:rsid w:val="7FD232F9"/>
    <w:rsid w:val="7FDD34C2"/>
    <w:rsid w:val="7FE62D4C"/>
    <w:rsid w:val="7FEA1778"/>
    <w:rsid w:val="7FF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7724</Words>
  <Characters>7872</Characters>
  <Lines>0</Lines>
  <Paragraphs>0</Paragraphs>
  <TotalTime>5</TotalTime>
  <ScaleCrop>false</ScaleCrop>
  <LinksUpToDate>false</LinksUpToDate>
  <CharactersWithSpaces>7874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2025-02-25T04:54:53Z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