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35FA0A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sz w:val="24"/>
          <w:szCs w:val="24"/>
          <w:lang w:val="en-US" w:eastAsia="zh-CN"/>
        </w:rPr>
      </w:pPr>
      <w:r>
        <w:rPr>
          <w:rFonts w:hint="eastAsia" w:ascii="宋体" w:hAnsi="宋体" w:cs="宋体"/>
          <w:b/>
          <w:bCs/>
          <w:sz w:val="24"/>
          <w:szCs w:val="24"/>
          <w:lang w:val="en-US" w:eastAsia="zh-CN"/>
        </w:rPr>
        <w:t>效率</w:t>
      </w:r>
    </w:p>
    <w:p w14:paraId="11E7CC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机结构：由寄存器、缓存cache(有多级缓存)、RAM内存、SSD固态硬盘、HHD机械硬盘组成。CPU在寄存器中计算，但获取数据需要一级级的调用。各类存储器从前往后性能越低但价格越便宜，要在降低价格的同时让处理速度接近寄存器</w:t>
      </w:r>
    </w:p>
    <w:p w14:paraId="1B39E8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缓存命中：寄存器从缓存中读取数据，为缓存命中。如果缓存中没有需要的数据，为缓存未命中，要从下一级缓存或者RAM内存中逐级获取</w:t>
      </w:r>
    </w:p>
    <w:p w14:paraId="415A2B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缓存行：缓存从下一级存储器中读取内容时，不会只读取缺少的数据，而是读取一块固定大小的缓存行(比如为64byte)</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1B799D77">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输入(batch,dim,feature...)后会在dim维度进行归一化。通常加在卷积网络和激活函数中间，防止梯度消失有助于收敛。多GPU训练时可以用SyncBatchNorm统计所有卡的批量</w:t>
      </w:r>
      <w:r>
        <w:rPr>
          <w:rFonts w:hint="eastAsia" w:ascii="宋体" w:hAnsi="宋体" w:cs="宋体"/>
          <w:b w:val="0"/>
          <w:bCs w:val="0"/>
          <w:i w:val="0"/>
          <w:sz w:val="24"/>
          <w:szCs w:val="24"/>
          <w:lang w:val="en-US" w:eastAsia="zh-CN"/>
        </w:rPr>
        <w:t>。</w:t>
      </w:r>
      <w:r>
        <w:rPr>
          <w:rFonts w:hint="default" w:ascii="宋体" w:hAnsi="宋体" w:cs="宋体"/>
          <w:b w:val="0"/>
          <w:bCs w:val="0"/>
          <w:sz w:val="24"/>
          <w:szCs w:val="24"/>
          <w:shd w:val="clear" w:color="auto" w:fill="auto"/>
          <w:lang w:val="en-US" w:eastAsia="zh-CN"/>
        </w:rPr>
        <w:t>train模式会根据输入数据动态归一化，eval模式会使用固定的值</w:t>
      </w:r>
      <w:r>
        <w:rPr>
          <w:rFonts w:hint="eastAsia" w:ascii="宋体" w:hAnsi="宋体" w:cs="宋体"/>
          <w:b w:val="0"/>
          <w:bCs w:val="0"/>
          <w:sz w:val="24"/>
          <w:szCs w:val="24"/>
          <w:shd w:val="clear" w:color="auto" w:fill="auto"/>
          <w:lang w:val="en-US" w:eastAsia="zh-CN"/>
        </w:rPr>
        <w:t>。</w:t>
      </w:r>
      <w:r>
        <w:rPr>
          <w:rFonts w:hint="default" w:ascii="宋体" w:hAnsi="宋体" w:cs="宋体"/>
          <w:b w:val="0"/>
          <w:bCs w:val="0"/>
          <w:sz w:val="24"/>
          <w:szCs w:val="24"/>
          <w:shd w:val="clear" w:color="auto" w:fill="auto"/>
          <w:lang w:val="en-US" w:eastAsia="zh-CN"/>
        </w:rPr>
        <w:t>训练数据太少时归一化也会过拟合，train和eval的区别会很大，会出现train很准但eval很差。训练批量减少为1可以改善归一化的问题</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0249849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66031F6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基础知识</w:t>
      </w:r>
    </w:p>
    <w:p w14:paraId="1466C8D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4B0E45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7C84909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3627B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注意力</w:t>
      </w:r>
      <w:r>
        <w:rPr>
          <w:rFonts w:hint="eastAsia" w:ascii="宋体" w:hAnsi="宋体" w:eastAsia="宋体" w:cs="宋体"/>
          <w:b/>
          <w:bCs/>
          <w:i w:val="0"/>
          <w:sz w:val="24"/>
          <w:szCs w:val="24"/>
          <w:lang w:val="en-US" w:eastAsia="zh-CN"/>
        </w:rPr>
        <w:t>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shd w:val="clear" w:color="auto" w:fill="auto"/>
          <w:lang w:val="en-US" w:eastAsia="zh-CN"/>
        </w:rPr>
        <w:t>指数移动平均(EMA)：将原模型复制一份作为ema模型，在训练中平滑的记录原模型参数，减少极端值的影响</w:t>
      </w:r>
      <w:r>
        <w:rPr>
          <w:rFonts w:hint="eastAsia" w:ascii="宋体" w:hAnsi="宋体" w:cs="宋体"/>
          <w:b w:val="0"/>
          <w:bCs w:val="0"/>
          <w:sz w:val="24"/>
          <w:szCs w:val="24"/>
          <w:shd w:val="clear" w:color="auto" w:fill="auto"/>
          <w:lang w:val="en-US" w:eastAsia="zh-CN"/>
        </w:rPr>
        <w:t>，关闭梯度，不影响模型训练，只影响最终结果</w:t>
      </w:r>
      <w:r>
        <w:rPr>
          <w:rFonts w:hint="eastAsia" w:ascii="宋体" w:hAnsi="宋体" w:eastAsia="宋体" w:cs="宋体"/>
          <w:b w:val="0"/>
          <w:bCs w:val="0"/>
          <w:sz w:val="24"/>
          <w:szCs w:val="24"/>
          <w:shd w:val="clear" w:color="auto" w:fill="auto"/>
          <w:lang w:val="en-US" w:eastAsia="zh-CN"/>
        </w:rPr>
        <w:t>。训练中每次原模型更新参数后，ema模型会根据原模型更新自己的参数。分布式时只在主机上创建和更新ema模型</w:t>
      </w:r>
      <w:r>
        <w:rPr>
          <w:rFonts w:hint="eastAsia" w:ascii="宋体" w:hAnsi="宋体" w:eastAsia="宋体" w:cs="宋体"/>
          <w:b w:val="0"/>
          <w:bCs w:val="0"/>
          <w:i w:val="0"/>
          <w:sz w:val="24"/>
          <w:szCs w:val="24"/>
          <w:lang w:val="en-US" w:eastAsia="zh-CN"/>
        </w:rPr>
        <w:t>。EMA指数平均移动公式：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0B71B5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bookmarkStart w:id="0" w:name="_GoBack"/>
      <w:bookmarkEnd w:id="0"/>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5449B1"/>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040BD"/>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8E2FFF"/>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670420"/>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774C4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4C3FF6"/>
    <w:rsid w:val="44510892"/>
    <w:rsid w:val="445C08A5"/>
    <w:rsid w:val="44643C3C"/>
    <w:rsid w:val="446E635B"/>
    <w:rsid w:val="4488793C"/>
    <w:rsid w:val="44956E03"/>
    <w:rsid w:val="44AD1387"/>
    <w:rsid w:val="44C140E2"/>
    <w:rsid w:val="44C153E6"/>
    <w:rsid w:val="44C54CD7"/>
    <w:rsid w:val="44D63544"/>
    <w:rsid w:val="44DA46CB"/>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34476"/>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1479"/>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D64F5"/>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52B7A"/>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4402</Words>
  <Characters>5456</Characters>
  <Lines>0</Lines>
  <Paragraphs>0</Paragraphs>
  <TotalTime>0</TotalTime>
  <ScaleCrop>false</ScaleCrop>
  <LinksUpToDate>false</LinksUpToDate>
  <CharactersWithSpaces>5861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2025-04-21T14:01:21Z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