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5532E94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5BDF297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CE84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7487ADA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股票收益来自分红和大多数亏钱的散户，但没有机构和游资拉升的股票也很难上涨。短线交易的股票可分为3类：主力题材股票、轮动题材股票、资金控盘小市值股票</w:t>
      </w:r>
    </w:p>
    <w:p w14:paraId="514A3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受人为影响，但都有一些上涨的理由，比如有国际、国家、社会或公司的消息刺激，或者满足一些技术指标和规律，统称为变量。很多时候变量是失效或相互矛盾的，因此一只股票在任何时期都有多个上涨或下跌的理由，需要将它们尽量找到并整体分析</w:t>
      </w:r>
    </w:p>
    <w:p w14:paraId="723B58F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基本规律：</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w:t>
      </w:r>
      <w:r>
        <w:rPr>
          <w:rFonts w:hint="eastAsia" w:ascii="宋体" w:hAnsi="宋体" w:eastAsia="宋体" w:cs="宋体"/>
          <w:sz w:val="24"/>
          <w:szCs w:val="24"/>
          <w:lang w:val="en-US" w:eastAsia="zh-CN"/>
        </w:rPr>
        <w:t>如果</w:t>
      </w:r>
      <w:r>
        <w:rPr>
          <w:rFonts w:hint="default" w:ascii="宋体" w:hAnsi="宋体" w:eastAsia="宋体" w:cs="宋体"/>
          <w:sz w:val="24"/>
          <w:szCs w:val="24"/>
          <w:lang w:val="en-US" w:eastAsia="zh-CN"/>
        </w:rPr>
        <w:t>有买入就跌、卖出就涨的感觉</w:t>
      </w:r>
      <w:r>
        <w:rPr>
          <w:rFonts w:hint="eastAsia" w:ascii="宋体" w:hAnsi="宋体" w:eastAsia="宋体" w:cs="宋体"/>
          <w:sz w:val="24"/>
          <w:szCs w:val="24"/>
          <w:lang w:val="en-US" w:eastAsia="zh-CN"/>
        </w:rPr>
        <w:t>是</w:t>
      </w:r>
      <w:r>
        <w:rPr>
          <w:rFonts w:hint="default" w:ascii="宋体" w:hAnsi="宋体" w:eastAsia="宋体" w:cs="宋体"/>
          <w:sz w:val="24"/>
          <w:szCs w:val="24"/>
          <w:lang w:val="en-US" w:eastAsia="zh-CN"/>
        </w:rPr>
        <w:t>因为逻辑反了。除了开盘和</w:t>
      </w:r>
      <w:r>
        <w:rPr>
          <w:rFonts w:hint="eastAsia" w:ascii="宋体" w:hAnsi="宋体" w:eastAsia="宋体" w:cs="宋体"/>
          <w:sz w:val="24"/>
          <w:szCs w:val="24"/>
          <w:lang w:val="en-US" w:eastAsia="zh-CN"/>
        </w:rPr>
        <w:t>特殊情况</w:t>
      </w:r>
      <w:r>
        <w:rPr>
          <w:rFonts w:hint="default" w:ascii="宋体" w:hAnsi="宋体" w:eastAsia="宋体" w:cs="宋体"/>
          <w:sz w:val="24"/>
          <w:szCs w:val="24"/>
          <w:lang w:val="en-US" w:eastAsia="zh-CN"/>
        </w:rPr>
        <w:t>，涨跌都有阻力，瞬间拉升后没有</w:t>
      </w:r>
      <w:r>
        <w:rPr>
          <w:rFonts w:hint="eastAsia" w:ascii="宋体" w:hAnsi="宋体" w:eastAsia="宋体" w:cs="宋体"/>
          <w:sz w:val="24"/>
          <w:szCs w:val="24"/>
          <w:lang w:val="en-US" w:eastAsia="zh-CN"/>
        </w:rPr>
        <w:t>承接</w:t>
      </w:r>
      <w:r>
        <w:rPr>
          <w:rFonts w:hint="default" w:ascii="宋体" w:hAnsi="宋体" w:eastAsia="宋体" w:cs="宋体"/>
          <w:sz w:val="24"/>
          <w:szCs w:val="24"/>
          <w:lang w:val="en-US" w:eastAsia="zh-CN"/>
        </w:rPr>
        <w:t>买则会回落，瞬间下跌后没有</w:t>
      </w:r>
      <w:r>
        <w:rPr>
          <w:rFonts w:hint="eastAsia" w:ascii="宋体" w:hAnsi="宋体" w:eastAsia="宋体" w:cs="宋体"/>
          <w:sz w:val="24"/>
          <w:szCs w:val="24"/>
          <w:lang w:val="en-US" w:eastAsia="zh-CN"/>
        </w:rPr>
        <w:t>承接</w:t>
      </w:r>
      <w:r>
        <w:rPr>
          <w:rFonts w:hint="default" w:ascii="宋体" w:hAnsi="宋体" w:eastAsia="宋体" w:cs="宋体"/>
          <w:sz w:val="24"/>
          <w:szCs w:val="24"/>
          <w:lang w:val="en-US" w:eastAsia="zh-CN"/>
        </w:rPr>
        <w:t>卖则会回升。如果股票瞬间拉升后停了一下，并非是给机会买入，</w:t>
      </w:r>
      <w:r>
        <w:rPr>
          <w:rFonts w:hint="eastAsia" w:ascii="宋体" w:hAnsi="宋体" w:eastAsia="宋体" w:cs="宋体"/>
          <w:sz w:val="24"/>
          <w:szCs w:val="24"/>
          <w:lang w:val="en-US" w:eastAsia="zh-CN"/>
        </w:rPr>
        <w:t>可能有小</w:t>
      </w:r>
      <w:r>
        <w:rPr>
          <w:rFonts w:hint="default" w:ascii="宋体" w:hAnsi="宋体" w:eastAsia="宋体" w:cs="宋体"/>
          <w:sz w:val="24"/>
          <w:szCs w:val="24"/>
          <w:lang w:val="en-US" w:eastAsia="zh-CN"/>
        </w:rPr>
        <w:t>回落；如果股票瞬间下跌后停了一下，并非是给机会卖出，</w:t>
      </w:r>
      <w:r>
        <w:rPr>
          <w:rFonts w:hint="eastAsia" w:ascii="宋体" w:hAnsi="宋体" w:eastAsia="宋体" w:cs="宋体"/>
          <w:sz w:val="24"/>
          <w:szCs w:val="24"/>
          <w:lang w:val="en-US" w:eastAsia="zh-CN"/>
        </w:rPr>
        <w:t>可能有小反弹</w:t>
      </w:r>
    </w:p>
    <w:p w14:paraId="153A2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w:t>
      </w:r>
      <w:r>
        <w:rPr>
          <w:rFonts w:hint="eastAsia" w:ascii="宋体" w:hAnsi="宋体" w:eastAsia="宋体" w:cs="宋体"/>
          <w:sz w:val="24"/>
          <w:szCs w:val="24"/>
          <w:lang w:val="en-US" w:eastAsia="zh-CN"/>
        </w:rPr>
        <w:t>大量</w:t>
      </w:r>
      <w:r>
        <w:rPr>
          <w:rFonts w:hint="default" w:ascii="宋体" w:hAnsi="宋体" w:eastAsia="宋体" w:cs="宋体"/>
          <w:sz w:val="24"/>
          <w:szCs w:val="24"/>
          <w:lang w:val="en-US" w:eastAsia="zh-CN"/>
        </w:rPr>
        <w:t>流出时会持续下跌。</w:t>
      </w:r>
      <w:r>
        <w:rPr>
          <w:rFonts w:hint="eastAsia" w:ascii="宋体" w:hAnsi="宋体" w:eastAsia="宋体" w:cs="宋体"/>
          <w:sz w:val="24"/>
          <w:szCs w:val="24"/>
          <w:lang w:val="en-US" w:eastAsia="zh-CN"/>
        </w:rPr>
        <w:t>如果大单已经流入很多追涨要谨慎；如果特大单和小单很多但股价不涨可能是陷阱；如果大单流入前就在上涨，后续有大单流入更容易大涨</w:t>
      </w:r>
    </w:p>
    <w:p w14:paraId="595985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开盘价很难分析，没有把握时尽量观察5分钟再决定买卖</w:t>
      </w:r>
    </w:p>
    <w:p w14:paraId="3E83E12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收盘价：前1天尾盘拉升或低开上涨时，多数人的筹码都比较低，第2天容易低开</w:t>
      </w:r>
    </w:p>
    <w:p w14:paraId="5B1A2C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w:t>
      </w:r>
      <w:r>
        <w:rPr>
          <w:rFonts w:hint="default" w:ascii="宋体" w:hAnsi="宋体" w:eastAsia="宋体" w:cs="宋体"/>
          <w:sz w:val="24"/>
          <w:szCs w:val="24"/>
          <w:lang w:val="en-US" w:eastAsia="zh-CN"/>
        </w:rPr>
        <w:t>较为关键，股票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有局部冲高或下跌，有解套或做T的操作空间。开盘后</w:t>
      </w:r>
      <w:r>
        <w:rPr>
          <w:rFonts w:hint="eastAsia" w:ascii="宋体" w:hAnsi="宋体" w:eastAsia="宋体" w:cs="宋体"/>
          <w:sz w:val="24"/>
          <w:szCs w:val="24"/>
          <w:lang w:val="en-US" w:eastAsia="zh-CN"/>
        </w:rPr>
        <w:t>最好</w:t>
      </w:r>
      <w:r>
        <w:rPr>
          <w:rFonts w:hint="default" w:ascii="宋体" w:hAnsi="宋体" w:eastAsia="宋体" w:cs="宋体"/>
          <w:sz w:val="24"/>
          <w:szCs w:val="24"/>
          <w:lang w:val="en-US" w:eastAsia="zh-CN"/>
        </w:rPr>
        <w:t>留5分钟观察时间</w:t>
      </w:r>
      <w:r>
        <w:rPr>
          <w:rFonts w:hint="eastAsia" w:ascii="宋体" w:hAnsi="宋体" w:eastAsia="宋体" w:cs="宋体"/>
          <w:sz w:val="24"/>
          <w:szCs w:val="24"/>
          <w:lang w:val="en-US" w:eastAsia="zh-CN"/>
        </w:rPr>
        <w:t>，观察板块的热度情况。如果开盘小涨后停滞不动，可能会快速回落；反之开盘下跌后停滞不动，通常会有小反弹</w:t>
      </w:r>
    </w:p>
    <w:p w14:paraId="55F094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放量和缩量：重要参考指标，不同情况要单独分析。比如大涨的股票回落后，在底部震荡时放量可能是主力资金在不断买入，等到底部放量再收缩后容易上涨</w:t>
      </w:r>
    </w:p>
    <w:p w14:paraId="78256D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底部放量：上证或普通股在连续下跌后，底部放量大涨后第2天容易下跌</w:t>
      </w:r>
    </w:p>
    <w:p w14:paraId="288CB7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58577C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497ED4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开盘抄底：本身没问题但波动率大的股在开盘5分钟容易到最低价，反弹时要快速买入</w:t>
      </w:r>
    </w:p>
    <w:p w14:paraId="5419C2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盘中抄底：热门行业的股票如果早上没涨，到下午可能会拉升</w:t>
      </w:r>
    </w:p>
    <w:p w14:paraId="17A981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尾盘抄底：非热门行业的股票容易持续下跌，最好不要盘中抄底</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bookmarkStart w:id="0" w:name="_GoBack"/>
      <w:bookmarkEnd w:id="0"/>
    </w:p>
    <w:p w14:paraId="426DBB5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筛选：</w:t>
      </w:r>
    </w:p>
    <w:p w14:paraId="6206C2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w:t>
      </w:r>
      <w:r>
        <w:rPr>
          <w:rFonts w:hint="eastAsia" w:ascii="宋体" w:hAnsi="宋体" w:eastAsia="宋体" w:cs="宋体"/>
          <w:sz w:val="24"/>
          <w:szCs w:val="24"/>
          <w:lang w:val="en-US" w:eastAsia="zh-CN"/>
        </w:rPr>
        <w:t>4</w:t>
      </w:r>
    </w:p>
    <w:p w14:paraId="7D9925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577218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1907921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3D5154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w:t>
      </w:r>
      <w:r>
        <w:rPr>
          <w:rFonts w:hint="eastAsia" w:ascii="宋体" w:hAnsi="宋体" w:eastAsia="宋体" w:cs="宋体"/>
          <w:sz w:val="24"/>
          <w:szCs w:val="24"/>
          <w:lang w:val="en-US" w:eastAsia="zh-CN"/>
        </w:rPr>
        <w:t>热门行业</w:t>
      </w:r>
      <w:r>
        <w:rPr>
          <w:rFonts w:hint="default" w:ascii="宋体" w:hAnsi="宋体" w:eastAsia="宋体" w:cs="宋体"/>
          <w:sz w:val="24"/>
          <w:szCs w:val="24"/>
          <w:lang w:val="en-US" w:eastAsia="zh-CN"/>
        </w:rPr>
        <w:t>的股票</w:t>
      </w: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406B22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通常星期1</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星期</w:t>
      </w:r>
      <w:r>
        <w:rPr>
          <w:rFonts w:hint="eastAsia" w:ascii="宋体" w:hAnsi="宋体" w:eastAsia="宋体" w:cs="宋体"/>
          <w:sz w:val="24"/>
          <w:szCs w:val="24"/>
          <w:lang w:val="en-US" w:eastAsia="zh-CN"/>
        </w:rPr>
        <w:t>4和</w:t>
      </w:r>
      <w:r>
        <w:rPr>
          <w:rFonts w:hint="default" w:ascii="宋体" w:hAnsi="宋体" w:eastAsia="宋体" w:cs="宋体"/>
          <w:sz w:val="24"/>
          <w:szCs w:val="24"/>
          <w:lang w:val="en-US" w:eastAsia="zh-CN"/>
        </w:rPr>
        <w:t>节假日后</w:t>
      </w:r>
      <w:r>
        <w:rPr>
          <w:rFonts w:hint="eastAsia" w:ascii="宋体" w:hAnsi="宋体" w:eastAsia="宋体" w:cs="宋体"/>
          <w:sz w:val="24"/>
          <w:szCs w:val="24"/>
          <w:lang w:val="en-US" w:eastAsia="zh-CN"/>
        </w:rPr>
        <w:t>容易出现动荡，上周5大涨的行业可能下周1开盘大跌</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星期1：星期1早上由于周末的消息会有分歧，有消息的行业会快速上涨，上周强势的行业也可能大幅下跌</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星期4：星期4的行情可能不太稳定，如果遇到跌要立马卖出.原因1是和历史惯例有关，2是星期4卖出星期5才能取出资金，对于周末要用资金的人会在星期4卖出</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w:t>
      </w:r>
    </w:p>
    <w:p w14:paraId="70CB8E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6A71B592">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default" w:ascii="宋体" w:hAnsi="宋体" w:cs="宋体"/>
          <w:b w:val="0"/>
          <w:bCs w:val="0"/>
          <w:i w:val="0"/>
          <w:color w:val="auto"/>
          <w:kern w:val="2"/>
          <w:sz w:val="24"/>
          <w:szCs w:val="24"/>
          <w:u w:val="none"/>
          <w:lang w:val="en-US" w:eastAsia="zh-CN" w:bidi="ar-SA"/>
        </w:rPr>
        <w:t>恐慌盘：当上证跌破3000或2900时，第2天上证会大幅低开，部分板块会超大幅低开，如果低开太多可以选择抄底。上证之后会以2940或2840左右为支撑线</w:t>
      </w:r>
    </w:p>
    <w:p w14:paraId="5DF085F5">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上证反弹：上证下行后反弹时，会出现大幅1%左右的涨幅和0.8以上的换手率。但底部首次放量拉升第2天容易冲高回落，要等到第2次大幅拉升时才是真正的上涨开始</w:t>
      </w:r>
    </w:p>
    <w:p w14:paraId="78C958C9">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上证上行：上证反弹后通常低位+有消息的行业会率先上涨，但只会持续一段时间，之后会有真正的龙头行业带动上证上涨</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25A9D02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行业规律：</w:t>
      </w:r>
    </w:p>
    <w:p w14:paraId="0AA1CF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：如果一个行业涨的时候带动上证上涨，则该行业会比较强势有持续性，为主力题材。反之上证跌时补涨的行业通常持续性较差，为轮动题材，如果是超跌反弹的题材很难有持续性</w:t>
      </w:r>
    </w:p>
    <w:p w14:paraId="1EAEBC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连板：龙头行业会有几只龙头股，如果它们集体连板，则可以低位买入该行业的其他股票；如果它们集体炸板，则资金会流到其他行业；如果某只股票因为涨太高断板，但其他龙头依然涨停，则该行业中会有新的股票接力涨停</w:t>
      </w:r>
    </w:p>
    <w:p w14:paraId="72C775E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行业判断：普通行业在首板时很难判断持续性，大多数股票首板的第2天会跌，风险大</w:t>
      </w:r>
    </w:p>
    <w:p w14:paraId="07AD4D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23E8D20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科技行业：A股的科技行业受美股科技股(通常美科技股也代表美股涨)的影响，比如人工智能、消费电子、苹果概念等</w:t>
      </w:r>
    </w:p>
    <w:p w14:paraId="6886480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不同情况的集合竞价要单独分析，如果没有把握不要根据集合竞价下单，开盘后留5分钟观察时间</w:t>
      </w:r>
    </w:p>
    <w:p w14:paraId="110A52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27810C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4D5E47"/>
    <w:rsid w:val="0067722F"/>
    <w:rsid w:val="012C4EA5"/>
    <w:rsid w:val="018D541F"/>
    <w:rsid w:val="019956B7"/>
    <w:rsid w:val="019C5B72"/>
    <w:rsid w:val="02392734"/>
    <w:rsid w:val="023D3275"/>
    <w:rsid w:val="032A1E85"/>
    <w:rsid w:val="032B035F"/>
    <w:rsid w:val="03537121"/>
    <w:rsid w:val="03676D57"/>
    <w:rsid w:val="039019C5"/>
    <w:rsid w:val="03972594"/>
    <w:rsid w:val="03B80F4C"/>
    <w:rsid w:val="03E959C4"/>
    <w:rsid w:val="041204C1"/>
    <w:rsid w:val="04542823"/>
    <w:rsid w:val="04937866"/>
    <w:rsid w:val="04B360C1"/>
    <w:rsid w:val="04D87F10"/>
    <w:rsid w:val="04E1726B"/>
    <w:rsid w:val="053739B1"/>
    <w:rsid w:val="056D0CBF"/>
    <w:rsid w:val="0642797C"/>
    <w:rsid w:val="06553529"/>
    <w:rsid w:val="067E0BBE"/>
    <w:rsid w:val="0681733B"/>
    <w:rsid w:val="073A0449"/>
    <w:rsid w:val="075E75DE"/>
    <w:rsid w:val="076A2075"/>
    <w:rsid w:val="07A95D2B"/>
    <w:rsid w:val="07E115E4"/>
    <w:rsid w:val="083438AA"/>
    <w:rsid w:val="08A0015A"/>
    <w:rsid w:val="09420A93"/>
    <w:rsid w:val="09743683"/>
    <w:rsid w:val="0A413F66"/>
    <w:rsid w:val="0A9005FD"/>
    <w:rsid w:val="0AAA2FC1"/>
    <w:rsid w:val="0AF1706B"/>
    <w:rsid w:val="0B095C84"/>
    <w:rsid w:val="0B5F4938"/>
    <w:rsid w:val="0C1A2B54"/>
    <w:rsid w:val="0C443DDF"/>
    <w:rsid w:val="0CD517CB"/>
    <w:rsid w:val="0CE22F7D"/>
    <w:rsid w:val="0D0868DE"/>
    <w:rsid w:val="0D0D3C4C"/>
    <w:rsid w:val="0D1440E6"/>
    <w:rsid w:val="0D333E7B"/>
    <w:rsid w:val="0D486C89"/>
    <w:rsid w:val="0D647899"/>
    <w:rsid w:val="0D9529E1"/>
    <w:rsid w:val="0E9B07CB"/>
    <w:rsid w:val="0EA325B7"/>
    <w:rsid w:val="0EB44E7C"/>
    <w:rsid w:val="0EED14C5"/>
    <w:rsid w:val="0F874BF7"/>
    <w:rsid w:val="0FB15A39"/>
    <w:rsid w:val="0FB565D7"/>
    <w:rsid w:val="0FDE15F5"/>
    <w:rsid w:val="0FDF49E8"/>
    <w:rsid w:val="0FE20A59"/>
    <w:rsid w:val="10117686"/>
    <w:rsid w:val="102869DB"/>
    <w:rsid w:val="102A50E6"/>
    <w:rsid w:val="103A5C0D"/>
    <w:rsid w:val="106169ED"/>
    <w:rsid w:val="106862BB"/>
    <w:rsid w:val="1084161E"/>
    <w:rsid w:val="1086528A"/>
    <w:rsid w:val="11027C0B"/>
    <w:rsid w:val="11EF06C7"/>
    <w:rsid w:val="120314B3"/>
    <w:rsid w:val="12305E5D"/>
    <w:rsid w:val="13374094"/>
    <w:rsid w:val="137067AD"/>
    <w:rsid w:val="138A1694"/>
    <w:rsid w:val="13925FDF"/>
    <w:rsid w:val="13D47CAD"/>
    <w:rsid w:val="14CE09E1"/>
    <w:rsid w:val="14D62F38"/>
    <w:rsid w:val="15057F9A"/>
    <w:rsid w:val="156C79F9"/>
    <w:rsid w:val="158741A4"/>
    <w:rsid w:val="15AA6DB7"/>
    <w:rsid w:val="15D67E96"/>
    <w:rsid w:val="1657498B"/>
    <w:rsid w:val="166F4ABD"/>
    <w:rsid w:val="170866C8"/>
    <w:rsid w:val="175D29EC"/>
    <w:rsid w:val="17987C75"/>
    <w:rsid w:val="18BB61A0"/>
    <w:rsid w:val="19175D6A"/>
    <w:rsid w:val="19883090"/>
    <w:rsid w:val="19970E02"/>
    <w:rsid w:val="1A177C3E"/>
    <w:rsid w:val="1A845D76"/>
    <w:rsid w:val="1AD37563"/>
    <w:rsid w:val="1B4E2948"/>
    <w:rsid w:val="1B8C1FED"/>
    <w:rsid w:val="1BEB2E2A"/>
    <w:rsid w:val="1BED2E42"/>
    <w:rsid w:val="1BF51503"/>
    <w:rsid w:val="1C381039"/>
    <w:rsid w:val="1C452B63"/>
    <w:rsid w:val="1C6C555B"/>
    <w:rsid w:val="1CA607B0"/>
    <w:rsid w:val="1CDD1B86"/>
    <w:rsid w:val="1D5D703F"/>
    <w:rsid w:val="1D776E3D"/>
    <w:rsid w:val="1E0864DE"/>
    <w:rsid w:val="1E5906A7"/>
    <w:rsid w:val="1EB069FD"/>
    <w:rsid w:val="1ECF44C6"/>
    <w:rsid w:val="1ED41C72"/>
    <w:rsid w:val="1ED6095A"/>
    <w:rsid w:val="1EF066E1"/>
    <w:rsid w:val="1FCD03E7"/>
    <w:rsid w:val="1FD74538"/>
    <w:rsid w:val="204278B8"/>
    <w:rsid w:val="20647D92"/>
    <w:rsid w:val="20A93735"/>
    <w:rsid w:val="20B967DC"/>
    <w:rsid w:val="20F46512"/>
    <w:rsid w:val="21383520"/>
    <w:rsid w:val="215C0EAE"/>
    <w:rsid w:val="21620BC9"/>
    <w:rsid w:val="21863F73"/>
    <w:rsid w:val="22355203"/>
    <w:rsid w:val="225E50DA"/>
    <w:rsid w:val="229E62F1"/>
    <w:rsid w:val="22AE4B96"/>
    <w:rsid w:val="22CA6328"/>
    <w:rsid w:val="23DC0222"/>
    <w:rsid w:val="23FC1C2B"/>
    <w:rsid w:val="23FD007C"/>
    <w:rsid w:val="240976CB"/>
    <w:rsid w:val="24217571"/>
    <w:rsid w:val="242453CA"/>
    <w:rsid w:val="24335835"/>
    <w:rsid w:val="250110FD"/>
    <w:rsid w:val="2528664F"/>
    <w:rsid w:val="253F05F7"/>
    <w:rsid w:val="255B5A58"/>
    <w:rsid w:val="257F79DF"/>
    <w:rsid w:val="26763892"/>
    <w:rsid w:val="27111258"/>
    <w:rsid w:val="272C23D2"/>
    <w:rsid w:val="27604842"/>
    <w:rsid w:val="278B25FD"/>
    <w:rsid w:val="28202240"/>
    <w:rsid w:val="28703263"/>
    <w:rsid w:val="289726EE"/>
    <w:rsid w:val="29A71155"/>
    <w:rsid w:val="29BD4205"/>
    <w:rsid w:val="29EF52CD"/>
    <w:rsid w:val="2A0C569A"/>
    <w:rsid w:val="2A156114"/>
    <w:rsid w:val="2A445E8D"/>
    <w:rsid w:val="2A737A78"/>
    <w:rsid w:val="2A74602D"/>
    <w:rsid w:val="2AAF0662"/>
    <w:rsid w:val="2B2A1401"/>
    <w:rsid w:val="2B8D4A16"/>
    <w:rsid w:val="2BCB1FB2"/>
    <w:rsid w:val="2BD753F9"/>
    <w:rsid w:val="2C286ACE"/>
    <w:rsid w:val="2C4A500B"/>
    <w:rsid w:val="2C5F277C"/>
    <w:rsid w:val="2C9A239F"/>
    <w:rsid w:val="2CE96F4D"/>
    <w:rsid w:val="2CEA709A"/>
    <w:rsid w:val="2D2D150C"/>
    <w:rsid w:val="2E13002A"/>
    <w:rsid w:val="2E495DE7"/>
    <w:rsid w:val="2EA549E2"/>
    <w:rsid w:val="2F3E372A"/>
    <w:rsid w:val="2F7C09A5"/>
    <w:rsid w:val="2F7C2D93"/>
    <w:rsid w:val="2F984943"/>
    <w:rsid w:val="2F9C49A8"/>
    <w:rsid w:val="2FC66097"/>
    <w:rsid w:val="305F4F6B"/>
    <w:rsid w:val="30834B7F"/>
    <w:rsid w:val="3097077E"/>
    <w:rsid w:val="30A104D8"/>
    <w:rsid w:val="30C65830"/>
    <w:rsid w:val="30D862EC"/>
    <w:rsid w:val="31885557"/>
    <w:rsid w:val="31B92B8B"/>
    <w:rsid w:val="31CB056A"/>
    <w:rsid w:val="31F04DAA"/>
    <w:rsid w:val="32654C69"/>
    <w:rsid w:val="327B2932"/>
    <w:rsid w:val="328F7D93"/>
    <w:rsid w:val="32A95FF9"/>
    <w:rsid w:val="32E9687B"/>
    <w:rsid w:val="32FA01E5"/>
    <w:rsid w:val="332C1AEA"/>
    <w:rsid w:val="33E75209"/>
    <w:rsid w:val="3492592C"/>
    <w:rsid w:val="34AA1870"/>
    <w:rsid w:val="35104DC4"/>
    <w:rsid w:val="35260DFF"/>
    <w:rsid w:val="36014A3F"/>
    <w:rsid w:val="36617E58"/>
    <w:rsid w:val="366D6F38"/>
    <w:rsid w:val="368D4394"/>
    <w:rsid w:val="36AD2CB7"/>
    <w:rsid w:val="36E51F4E"/>
    <w:rsid w:val="36EF1362"/>
    <w:rsid w:val="37315E76"/>
    <w:rsid w:val="37630073"/>
    <w:rsid w:val="379209E3"/>
    <w:rsid w:val="37A64861"/>
    <w:rsid w:val="37F22B2E"/>
    <w:rsid w:val="3851722A"/>
    <w:rsid w:val="38596BA6"/>
    <w:rsid w:val="388F0908"/>
    <w:rsid w:val="390D1D93"/>
    <w:rsid w:val="39186D38"/>
    <w:rsid w:val="39517D9D"/>
    <w:rsid w:val="3960419A"/>
    <w:rsid w:val="399A6E72"/>
    <w:rsid w:val="39D30761"/>
    <w:rsid w:val="3A1C22A2"/>
    <w:rsid w:val="3A8949A1"/>
    <w:rsid w:val="3ADE4E1B"/>
    <w:rsid w:val="3B375740"/>
    <w:rsid w:val="3B393F59"/>
    <w:rsid w:val="3B535EA0"/>
    <w:rsid w:val="3B9C37F1"/>
    <w:rsid w:val="3BA235C5"/>
    <w:rsid w:val="3BEA7154"/>
    <w:rsid w:val="3C0432A4"/>
    <w:rsid w:val="3C0D09BB"/>
    <w:rsid w:val="3C210138"/>
    <w:rsid w:val="3CB0116B"/>
    <w:rsid w:val="3CC91ED1"/>
    <w:rsid w:val="3CCB162D"/>
    <w:rsid w:val="3CD62204"/>
    <w:rsid w:val="3CF4070C"/>
    <w:rsid w:val="3D411243"/>
    <w:rsid w:val="3D8C7303"/>
    <w:rsid w:val="3DCE75E4"/>
    <w:rsid w:val="3E6E0B6F"/>
    <w:rsid w:val="3E6F35DF"/>
    <w:rsid w:val="3E960244"/>
    <w:rsid w:val="3F354B76"/>
    <w:rsid w:val="3F7C1A0F"/>
    <w:rsid w:val="3F9C3BAE"/>
    <w:rsid w:val="40247A07"/>
    <w:rsid w:val="406A44E2"/>
    <w:rsid w:val="409B6EA7"/>
    <w:rsid w:val="40EB7996"/>
    <w:rsid w:val="40FE6E4A"/>
    <w:rsid w:val="41465EAC"/>
    <w:rsid w:val="41566BC5"/>
    <w:rsid w:val="415B7D8E"/>
    <w:rsid w:val="41DC1EAD"/>
    <w:rsid w:val="422C159B"/>
    <w:rsid w:val="423D0AA5"/>
    <w:rsid w:val="42472090"/>
    <w:rsid w:val="42DC38C0"/>
    <w:rsid w:val="43155919"/>
    <w:rsid w:val="439D064C"/>
    <w:rsid w:val="43CC4C35"/>
    <w:rsid w:val="44031A03"/>
    <w:rsid w:val="447F548D"/>
    <w:rsid w:val="448D557F"/>
    <w:rsid w:val="44DE5010"/>
    <w:rsid w:val="45252B2B"/>
    <w:rsid w:val="4531272C"/>
    <w:rsid w:val="454B3A6E"/>
    <w:rsid w:val="45757ADA"/>
    <w:rsid w:val="459F0AB4"/>
    <w:rsid w:val="45C97056"/>
    <w:rsid w:val="45CA5863"/>
    <w:rsid w:val="45CE71A6"/>
    <w:rsid w:val="462801A5"/>
    <w:rsid w:val="462813AD"/>
    <w:rsid w:val="467E0E0B"/>
    <w:rsid w:val="470E7245"/>
    <w:rsid w:val="472A35EA"/>
    <w:rsid w:val="47582A05"/>
    <w:rsid w:val="477D6E0F"/>
    <w:rsid w:val="47D62E75"/>
    <w:rsid w:val="48832F39"/>
    <w:rsid w:val="48880BF1"/>
    <w:rsid w:val="48A81CF1"/>
    <w:rsid w:val="48AE50BD"/>
    <w:rsid w:val="48B06ED6"/>
    <w:rsid w:val="48C26B67"/>
    <w:rsid w:val="49205253"/>
    <w:rsid w:val="495C1B2E"/>
    <w:rsid w:val="49A979CB"/>
    <w:rsid w:val="49C665FE"/>
    <w:rsid w:val="49CA54F9"/>
    <w:rsid w:val="4A057ACA"/>
    <w:rsid w:val="4A1A6C82"/>
    <w:rsid w:val="4A9459A1"/>
    <w:rsid w:val="4B6C3465"/>
    <w:rsid w:val="4C324162"/>
    <w:rsid w:val="4C964210"/>
    <w:rsid w:val="4CC74549"/>
    <w:rsid w:val="4CF60CEC"/>
    <w:rsid w:val="4D447A3C"/>
    <w:rsid w:val="4D455F23"/>
    <w:rsid w:val="4D5B55F1"/>
    <w:rsid w:val="4D954A69"/>
    <w:rsid w:val="4DDE2F16"/>
    <w:rsid w:val="4DFE1F50"/>
    <w:rsid w:val="4E07667F"/>
    <w:rsid w:val="4E1A37F5"/>
    <w:rsid w:val="4F733C1F"/>
    <w:rsid w:val="4FAF7608"/>
    <w:rsid w:val="501B5A7D"/>
    <w:rsid w:val="505C56DB"/>
    <w:rsid w:val="51336B2A"/>
    <w:rsid w:val="519F3F55"/>
    <w:rsid w:val="519F6DA4"/>
    <w:rsid w:val="51CE7398"/>
    <w:rsid w:val="51D30951"/>
    <w:rsid w:val="521B2B1E"/>
    <w:rsid w:val="529468C3"/>
    <w:rsid w:val="52BD46FE"/>
    <w:rsid w:val="52EF3DCD"/>
    <w:rsid w:val="5300011D"/>
    <w:rsid w:val="530D0A41"/>
    <w:rsid w:val="530F1FCB"/>
    <w:rsid w:val="5372373B"/>
    <w:rsid w:val="54825B33"/>
    <w:rsid w:val="54CE4472"/>
    <w:rsid w:val="55380767"/>
    <w:rsid w:val="55806617"/>
    <w:rsid w:val="56076563"/>
    <w:rsid w:val="56223724"/>
    <w:rsid w:val="565D4368"/>
    <w:rsid w:val="568D61B9"/>
    <w:rsid w:val="56D57AF5"/>
    <w:rsid w:val="57177424"/>
    <w:rsid w:val="57907FB6"/>
    <w:rsid w:val="579D4DD6"/>
    <w:rsid w:val="57C533DF"/>
    <w:rsid w:val="57F10A2D"/>
    <w:rsid w:val="57FB42C8"/>
    <w:rsid w:val="582D60FB"/>
    <w:rsid w:val="58D07A89"/>
    <w:rsid w:val="59133065"/>
    <w:rsid w:val="591405FA"/>
    <w:rsid w:val="59286698"/>
    <w:rsid w:val="592F5CB1"/>
    <w:rsid w:val="59875576"/>
    <w:rsid w:val="59F459C7"/>
    <w:rsid w:val="5A89639D"/>
    <w:rsid w:val="5A8D164F"/>
    <w:rsid w:val="5A9E7B82"/>
    <w:rsid w:val="5AB10CBF"/>
    <w:rsid w:val="5AB6664B"/>
    <w:rsid w:val="5ABF5F46"/>
    <w:rsid w:val="5AED4851"/>
    <w:rsid w:val="5B1F6538"/>
    <w:rsid w:val="5B470911"/>
    <w:rsid w:val="5B742819"/>
    <w:rsid w:val="5B7C590E"/>
    <w:rsid w:val="5BF01E62"/>
    <w:rsid w:val="5C4C598F"/>
    <w:rsid w:val="5CD47B75"/>
    <w:rsid w:val="5CD67877"/>
    <w:rsid w:val="5D632448"/>
    <w:rsid w:val="5D8E1DE9"/>
    <w:rsid w:val="5DAD5C34"/>
    <w:rsid w:val="5DC06F64"/>
    <w:rsid w:val="5DDC5CDC"/>
    <w:rsid w:val="5DDF0212"/>
    <w:rsid w:val="5DE164E7"/>
    <w:rsid w:val="5E1D0820"/>
    <w:rsid w:val="5E530E11"/>
    <w:rsid w:val="5EA96934"/>
    <w:rsid w:val="5EDC2C85"/>
    <w:rsid w:val="5F052746"/>
    <w:rsid w:val="5F1F116C"/>
    <w:rsid w:val="5F4F6A72"/>
    <w:rsid w:val="5FC06000"/>
    <w:rsid w:val="60031048"/>
    <w:rsid w:val="603D5733"/>
    <w:rsid w:val="618B4DBF"/>
    <w:rsid w:val="62073F0F"/>
    <w:rsid w:val="628722E2"/>
    <w:rsid w:val="62CF34B5"/>
    <w:rsid w:val="632D5AFF"/>
    <w:rsid w:val="633F3D0B"/>
    <w:rsid w:val="63DF7D0E"/>
    <w:rsid w:val="64C957D2"/>
    <w:rsid w:val="652808BB"/>
    <w:rsid w:val="653B64A5"/>
    <w:rsid w:val="65741022"/>
    <w:rsid w:val="65D94E67"/>
    <w:rsid w:val="66102208"/>
    <w:rsid w:val="66D439F4"/>
    <w:rsid w:val="67193AFD"/>
    <w:rsid w:val="671E2E64"/>
    <w:rsid w:val="67826AF6"/>
    <w:rsid w:val="67BA708E"/>
    <w:rsid w:val="67C9069F"/>
    <w:rsid w:val="67D90707"/>
    <w:rsid w:val="682A2347"/>
    <w:rsid w:val="682D28AD"/>
    <w:rsid w:val="68371FF6"/>
    <w:rsid w:val="686E1BCE"/>
    <w:rsid w:val="68DF17CA"/>
    <w:rsid w:val="691A1DD5"/>
    <w:rsid w:val="69527BA0"/>
    <w:rsid w:val="69624332"/>
    <w:rsid w:val="699F3615"/>
    <w:rsid w:val="69A17A6B"/>
    <w:rsid w:val="69A709E8"/>
    <w:rsid w:val="69BE1C76"/>
    <w:rsid w:val="69E65A69"/>
    <w:rsid w:val="69F370FA"/>
    <w:rsid w:val="6A044156"/>
    <w:rsid w:val="6A442D8B"/>
    <w:rsid w:val="6A5170C9"/>
    <w:rsid w:val="6AAB623B"/>
    <w:rsid w:val="6AB942D9"/>
    <w:rsid w:val="6AD24B48"/>
    <w:rsid w:val="6BA57506"/>
    <w:rsid w:val="6BAC5839"/>
    <w:rsid w:val="6BD6164C"/>
    <w:rsid w:val="6C165A05"/>
    <w:rsid w:val="6C5E39E7"/>
    <w:rsid w:val="6CD66551"/>
    <w:rsid w:val="6D020093"/>
    <w:rsid w:val="6DA16F45"/>
    <w:rsid w:val="6E1B47C7"/>
    <w:rsid w:val="6E597DC9"/>
    <w:rsid w:val="6E604767"/>
    <w:rsid w:val="6E936EC0"/>
    <w:rsid w:val="6EE323C8"/>
    <w:rsid w:val="6F291526"/>
    <w:rsid w:val="6F8464B3"/>
    <w:rsid w:val="6FA965CB"/>
    <w:rsid w:val="6FB02CA2"/>
    <w:rsid w:val="6FB11085"/>
    <w:rsid w:val="6FCD2D4F"/>
    <w:rsid w:val="703C632B"/>
    <w:rsid w:val="704A2F79"/>
    <w:rsid w:val="704D6B79"/>
    <w:rsid w:val="71582F73"/>
    <w:rsid w:val="71F211B6"/>
    <w:rsid w:val="725A7CA2"/>
    <w:rsid w:val="729658D6"/>
    <w:rsid w:val="72DB5394"/>
    <w:rsid w:val="72DD433A"/>
    <w:rsid w:val="72F82A6D"/>
    <w:rsid w:val="734405DF"/>
    <w:rsid w:val="73606DF8"/>
    <w:rsid w:val="73BF1041"/>
    <w:rsid w:val="73DC6AD2"/>
    <w:rsid w:val="74373AD8"/>
    <w:rsid w:val="74474F84"/>
    <w:rsid w:val="74534249"/>
    <w:rsid w:val="745536F2"/>
    <w:rsid w:val="74E13B19"/>
    <w:rsid w:val="74EB40C8"/>
    <w:rsid w:val="750B5C7A"/>
    <w:rsid w:val="7526055E"/>
    <w:rsid w:val="757F7E55"/>
    <w:rsid w:val="758F6E2D"/>
    <w:rsid w:val="759001F6"/>
    <w:rsid w:val="75917919"/>
    <w:rsid w:val="7612521F"/>
    <w:rsid w:val="762229CE"/>
    <w:rsid w:val="763145F0"/>
    <w:rsid w:val="767C4936"/>
    <w:rsid w:val="768A03FC"/>
    <w:rsid w:val="76ED724E"/>
    <w:rsid w:val="76EF5042"/>
    <w:rsid w:val="77442B39"/>
    <w:rsid w:val="774868B8"/>
    <w:rsid w:val="77B2351C"/>
    <w:rsid w:val="77BE56B7"/>
    <w:rsid w:val="78E6261E"/>
    <w:rsid w:val="79A764C4"/>
    <w:rsid w:val="79B87990"/>
    <w:rsid w:val="7A0A47BF"/>
    <w:rsid w:val="7A416634"/>
    <w:rsid w:val="7A7164E5"/>
    <w:rsid w:val="7B0C55EF"/>
    <w:rsid w:val="7BA63759"/>
    <w:rsid w:val="7BB067D7"/>
    <w:rsid w:val="7BDC1068"/>
    <w:rsid w:val="7BDE27F0"/>
    <w:rsid w:val="7C213E9C"/>
    <w:rsid w:val="7C26421F"/>
    <w:rsid w:val="7C2815AC"/>
    <w:rsid w:val="7C391148"/>
    <w:rsid w:val="7C553DA3"/>
    <w:rsid w:val="7D05315F"/>
    <w:rsid w:val="7D145B4B"/>
    <w:rsid w:val="7D3D4F6F"/>
    <w:rsid w:val="7D421505"/>
    <w:rsid w:val="7D5255E0"/>
    <w:rsid w:val="7DCE6802"/>
    <w:rsid w:val="7DF97832"/>
    <w:rsid w:val="7E694F12"/>
    <w:rsid w:val="7E720E30"/>
    <w:rsid w:val="7E7A3692"/>
    <w:rsid w:val="7F2F3506"/>
    <w:rsid w:val="7F875779"/>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6404</Words>
  <Characters>6975</Characters>
  <Lines>0</Lines>
  <Paragraphs>0</Paragraphs>
  <TotalTime>0</TotalTime>
  <ScaleCrop>false</ScaleCrop>
  <LinksUpToDate>false</LinksUpToDate>
  <CharactersWithSpaces>6975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2024-09-01T17:06:32Z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589E711D84C94676B142DDCE89F1A5AF_12</vt:lpwstr>
  </property>
</Properties>
</file>