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apt-get install git-lfs：linux安装git-lfs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基于Go语言的开源容器引擎，可以将代码和环境放到一个可移植的容器中，方便部署到其他的linux机器上。Docker容器轻量化，内存需求极低，打包好的Docker镜像放到仓库中，使用时创建容器来运行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镜像：包含程序运行环境的压缩包。包含操作系统、cuda版本、python版本、库等，但不包含cuda驱动等底层东西。一台新的机器只需要cuda驱动等满足条件，就可以加载镜像来创建程序运行的环境。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容器：使用镜像后创建的程序运行的环境。即使在同一个服务器上，各容器之间也是互不干扰的，每个容器都有自己独立的空间。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F6019D"/>
    <w:rsid w:val="0162419D"/>
    <w:rsid w:val="01D45BBF"/>
    <w:rsid w:val="026934DF"/>
    <w:rsid w:val="031506DC"/>
    <w:rsid w:val="03161D17"/>
    <w:rsid w:val="0322068B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00334D"/>
    <w:rsid w:val="16364801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FF47B3"/>
    <w:rsid w:val="405B169F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883F05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0</TotalTime>
  <ScaleCrop>false</ScaleCrop>
  <LinksUpToDate>false</LinksUpToDate>
  <CharactersWithSpaces>281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2023-10-24T15:18:18Z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704ADD8606164DC3885F728A08640ED9</vt:lpwstr>
  </property>
</Properties>
</file>