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w:t>
      </w:r>
      <w:bookmarkStart w:id="0" w:name="_GoBack"/>
      <w:bookmarkEnd w:id="0"/>
      <w:r>
        <w:rPr>
          <w:rFonts w:hint="eastAsia" w:ascii="宋体" w:hAnsi="宋体" w:eastAsia="宋体" w:cs="宋体"/>
          <w:b w:val="0"/>
          <w:bCs w:val="0"/>
          <w:sz w:val="24"/>
          <w:szCs w:val="24"/>
          <w:shd w:val="clear" w:color="auto" w:fill="auto"/>
          <w:lang w:val="en-US" w:eastAsia="zh-CN"/>
        </w:rPr>
        <w:t>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E0A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43369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0AD200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1F7AD7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trimesh的操作对象有trimesh和scene。mesh格式会把导入的模型转为一个网格，导入再导出后可能出现合并、纹理的问题；scene格式会保持原样。trimesh适合处理简单模型</w:t>
      </w:r>
    </w:p>
    <w:p w14:paraId="5F229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684D11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4EFC21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ices,faces,vertex_normals=None,face_normals=None,visual=None,process=True,validate=False)：创建Trimesh网格对象。vertex_normals和face_normals会自动创建；visual为包含材质纹理信息的TextureVisuals对象；process=True时会删除错误顶点和合并顶点；validate=True时会更改有问题的面</w:t>
      </w:r>
    </w:p>
    <w:p w14:paraId="037682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5CBD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2CE64D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61332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5F1F54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E6C77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face_normal=np.array(mesh.face_normals)：顶点法线</w:t>
      </w:r>
    </w:p>
    <w:p w14:paraId="00BDF7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uv=np.array(mesh.visual.uv)：网格uv坐标</w:t>
      </w:r>
    </w:p>
    <w:p w14:paraId="6ACA18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image=mesh.visual.material.baseColorTexture：纹理贴图(PIL.Image的png)</w:t>
      </w:r>
    </w:p>
    <w:p w14:paraId="68DB5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mesh.is_watertight：判断是否为水密网格(由封闭曲面组成的网格)</w:t>
      </w:r>
    </w:p>
    <w:p w14:paraId="5DF3D69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69DBD8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69DA8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52E0F3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45D7D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3DDFBC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网格操作</w:t>
      </w:r>
    </w:p>
    <w:p w14:paraId="542CF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mesh.split()：如果不是水密网格可以分割为多个</w:t>
      </w:r>
    </w:p>
    <w:p w14:paraId="3802F3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mesh.show()：显示网格</w:t>
      </w:r>
    </w:p>
    <w:p w14:paraId="0E3AA8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00966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11902C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29FE70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创建纹理贴图：选择一个材质添加[纹理]中的[图像纹理]，然后导入图片或新建空白图片(新建图片通常开启32位浮点格式)</w:t>
      </w:r>
    </w:p>
    <w:p w14:paraId="039368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选择[数据]中的[UV贴图]；选择1个材质添加空白纹理贴图并选中(白色框)，如果有多个材质则复制过去；进入右侧[属性编辑器]的[渲染模块]，[渲染引擎]推荐cycles，[采样]中修改视图采样为图片尺寸、渲染采样为64的倍数。进入[烘焙]中，根据需要取消灯光，最后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2362F30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3E5A9B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75FAAF4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6D7CE1"/>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97</Pages>
  <Words>49926</Words>
  <Characters>126350</Characters>
  <Paragraphs>106</Paragraphs>
  <TotalTime>11</TotalTime>
  <ScaleCrop>false</ScaleCrop>
  <LinksUpToDate>false</LinksUpToDate>
  <CharactersWithSpaces>127374</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2024-08-22T13:50:37Z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