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pd.concat([df1,df2],axis=0,ignore_index)：合并df1和df2。axis=0时按行合并，列名要一致，ignore_index=True时合并后索引重新排序；axis=1时按列合并,索引要一致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torch.nn.Linear(in_features,out_features)：全连接层。输入(batch,in_features)，输出(batch,out_features)。多变量预测时可输入(batch,n,in_features)，输出(batch,n,out_features)，此时各变量n之间没有交互，但共用一个linear权重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batch,n...,feature)，normalized_shape=(n...,feature)时对batch中每个样本分别进行归一化，normalized_shape=feature时对batch中每个样本的最后维度分别进行归一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bookmarkStart w:id="0" w:name="_GoBack"/>
      <w:bookmarkEnd w:id="0"/>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prophet(2023)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74D0D"/>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5E24E2"/>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E12E6"/>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54184"/>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91</Pages>
  <Words>46906</Words>
  <Characters>119909</Characters>
  <Paragraphs>106</Paragraphs>
  <TotalTime>49</TotalTime>
  <ScaleCrop>false</ScaleCrop>
  <LinksUpToDate>false</LinksUpToDate>
  <CharactersWithSpaces>120908</CharactersWithSpaces>
  <Application>WPS Office_12.1.0.16929_F1E327BC-269C-435d-A152-05C5408002CA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2024-06-28T04:09:01Z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2052-12.1.0.16929</vt:lpwstr>
  </property>
</Properties>
</file>