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torch.nn.Linear(in_features,out_features)：全连接层。输入(batch,in_features)，输出(batch,out_features)。多变量预测时可(batch,dim,in_features)，输出(batch,dim,out_features)，此时各dim之间是没有交互的，但共用一个linear权重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di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False时只加上结束符(标签处理)。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bookmarkStart w:id="0" w:name="_GoBack"/>
    </w:p>
    <w:bookmarkEnd w:id="0"/>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template_add='{answer}&lt;/s&gt;&lt;s&gt;[INST] {instruction} [/INST]'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text=text_merge+template_add.format(answer=answer,instruction=instruction)：多伦对话时要追加历史信息。answer为上一轮的回答，除instruction外编码后长度为10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model=peft.PeftModel.from_pretrained(model,perf_model_path)：加载分支模型并与原模型合并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CF6BF3"/>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6294A"/>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0E5846"/>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3</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2023-11-14T13:05:14Z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