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6E6E6"/>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w:t>
      </w:r>
      <w:bookmarkStart w:id="0" w:name="_GoBack"/>
      <w:bookmarkEnd w:id="0"/>
      <w:r>
        <w:rPr>
          <w:rFonts w:hint="eastAsia" w:ascii="宋体" w:hAnsi="宋体" w:eastAsia="宋体" w:cs="宋体"/>
          <w:sz w:val="24"/>
          <w:szCs w:val="24"/>
          <w:lang w:val="en-US" w:eastAsia="zh-CN"/>
        </w:rPr>
        <w:t>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类名(继承的类):：定义一个类。(继承的类)可以不加。在类中可以添加内部变量、内置函数、自定义函数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还可以在A=类(...)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A(self,...)。使用时需要先实例化类：A=类名(...)，再使用A.function(...)。习惯上只在类内部使用的函数名称前加上’_’如’_A’，会在外部使用的函数不加’_’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继承的类：加入继承类B后，定义的子类A可以直接获得父类B中定义的函数、B中直接写入的内部变量(不包括__init__中的，需要额外操作)，省去了冗余的代码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super().__init__()</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self.value=value：类的内置初始化函数。__init__中可以使用self.value=value来定义内部变量。super().__init__()可不加，加入时才会获得继承类的__init__中定义的内部变量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function(参数):：在类中添加自定义函数。由于加了@staticmethod，function只是写在类中但不属于类中的函数，不需要实例化类(实例化后也可以)就可以使用：类名.function(...)。此时不需要self参数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在类中添加自定义函数。与@staticmethod类似，只是多了一个cls参数，cls等同于类名，可以在函数中用A=cls(...)实例化类。通常使用@classmethod函数是需要对传入类的参数进行前处理，处理后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torch_geometric.nn.GCNConv(in_channels,out_channels)：定义图卷积层。in_channels为输入通道数，out_channels为输出通道数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top_k：最高概率的词保留的数量，默认50。top-k-filtering算法会保留一些概率最高的词作为下一步的候选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top_p：小于1时只保留概率大于top_p的词，配合top_k使用，默认1为不使用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你是一个乐于助人的助手。'：提示词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text=template.format(prompt=prompt,instruction=instruction)：在输入中加入提示词模版。instruction为输入文本，除instruction外编码后长度为35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[/INST]'：三个空格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text=text+template_add.format(answer=answer,instruction=instruction)：多伦对话时要追加历史信息。answer为上一轮的回答，除instruction外编码后长度为10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result=result.strip().split('[/INST]')[-1]：去除输入部分只留下回答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label=[-100...,output词索引,2,-100...]：除output和结束符之外的地方都为-100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model=peft.PeftModel.from_pretrained(model,perf_model_path)：加载原模型并与分支模型组合。此时不可训练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model.save_pretrained(save_peft_dir)：保存分支模型。继续训练时要用torch.save保存和torch.load加载，就是模型会比较大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model.merge_and_unload()：真正合并基础模型和peft模型。此时使用model.save_pretrained()将保存完整模型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B1FBE"/>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3</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2023-12-26T17:03:59Z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