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r>
        <w:rPr>
          <w:rFonts w:hint="eastAsia" w:ascii="宋体" w:hAnsi="宋体" w:eastAsia="宋体" w:cs="宋体"/>
          <w:b/>
          <w:bCs/>
          <w:sz w:val="24"/>
          <w:szCs w:val="24"/>
          <w:shd w:val="clear" w:color="auto" w:fill="auto"/>
          <w:lang w:val="en-US" w:eastAsia="zh-CN"/>
        </w:rPr>
        <w:t>：</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41D75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集合set和字典dict都是基于哈希表建立的数据结构，set无序，dict有序</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608A16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set.pop()：去除并返回任意一个元素</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ascii码: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ord('A')：字符转为ascii码。字符与ascii码对应关系：0-9:48-57，A-Z:65-90，a-z:97-122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chr('A')：ascii码转字符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28E789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 // try:[内容] // except EOFError: // break：编程题不断读取输入</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其他代码，再写入for循环返回yield，此时在外部使用for i in A()时，其他代码只在首轮执行一次，其他轮次只执行for中的</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50E3E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类结构规范：__init__、@classmethod、@staticmethod、函数、_函数(私有函数)</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D2F3A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760358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os.path.dirname(path)：获取文件所在目录的路径</w:t>
      </w:r>
    </w:p>
    <w:p w14:paraId="6CF51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os.path.basename(path)：除去目录只取出文件名</w:t>
      </w:r>
    </w:p>
    <w:p w14:paraId="60B39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path,extension=os.path.splitext(path)：将路径中.后的扩展名分开</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r>
        <w:rPr>
          <w:rFonts w:hint="eastAsia" w:ascii="宋体" w:hAnsi="宋体" w:cs="宋体"/>
          <w:b w:val="0"/>
          <w:bCs w:val="0"/>
          <w:sz w:val="24"/>
          <w:szCs w:val="24"/>
          <w:shd w:val="clear" w:color="auto" w:fill="auto"/>
          <w:lang w:val="en-US" w:eastAsia="zh-CN"/>
        </w:rPr>
        <w:t>。浮点数可能会有精度误差</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534A02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list_=np.meshgrid(x,y,indexing='xy')：根据坐标轴生成网格坐标，list_中为[x轴网格坐标,y轴网格坐标]。假设x=np.arange(20)、y=np.arange(10)，则list返回为[(10,20),(10,20)]，indexing='ij'时，结果为[(20,10),(20,10)]</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0EED0F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np.unique(array)： 将array展平后去除重复的元素并从小到大排序</w:t>
      </w:r>
    </w:p>
    <w:p w14:paraId="36AEF8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np.intersect1d(array0,array1)：取两个1维数组的交集</w:t>
      </w:r>
    </w:p>
    <w:p w14:paraId="4BE8D4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np.union1d(array0,array1)：取两个1维数组的并集</w:t>
      </w:r>
    </w:p>
    <w:p w14:paraId="0187C9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np.setdiff1d(array0,array1)：取array0-array1的差集</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799144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plt.plot(x,y,linestyle='-',color='blue',label='')：画曲线图。x轴自动取等间距。linestyle为线形，'-'是线，'o'是点，''是点加线；color还有black、green、cyan、yellow、orange、red等</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ensure_ascii=True)：转字典为json文件并保存。ensure_ascii=True时会将中文转换为ascii码(占用更少空间，但不便于阅读)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30146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mesh=trimesh.load(path,force=None)：加载3D文件。force设置为'mesh'或'scene'，设置为mesh时会合并为一个网格；设置为scene时可以单独取出每个网格</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307582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注意visual中包含顶点、面的信息时，process和validate会失效；process=True时会删除错误、合并顶点；validate=True时会更改有问题的面</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24287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np.array(mesh.vertices)：顶点坐标(顶点数,3)</w:t>
      </w:r>
    </w:p>
    <w:p w14:paraId="4E0E4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np.array(mesh.vertex_normals)：顶点法线(顶点数,3)</w:t>
      </w:r>
    </w:p>
    <w:p w14:paraId="5DB0C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np.array(mesh.faces)：面索引(面数,3)</w:t>
      </w:r>
    </w:p>
    <w:p w14:paraId="7E60AD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np.array(mesh.triangles)：面的顶点坐标(面数,3,3)</w:t>
      </w:r>
    </w:p>
    <w:p w14:paraId="2CE3D3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mesh.edges：所有边的顶点索引(包括没有面的孤立边)。形状(边数,2)</w:t>
      </w:r>
    </w:p>
    <w:p w14:paraId="7E40F5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np.array(mesh.face_normals)：面法线(面数,3)</w:t>
      </w:r>
    </w:p>
    <w:p w14:paraId="126A51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np.array(mesh.visual.uv)：顶点UV坐标</w:t>
      </w:r>
    </w:p>
    <w:p w14:paraId="598850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mesh.vertex_neighbors：每个点相连的其他点索引(顶点数,n)</w:t>
      </w:r>
    </w:p>
    <w:p w14:paraId="701D55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mesh.face_adjacency：相邻面的索引。形状(边数,2)</w:t>
      </w:r>
    </w:p>
    <w:p w14:paraId="49FE3E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mesh.face_adjacency_angles：相邻面的法线弧度夹角。形状为(边数,)。如果是平整的面弧度接近0，注意面的法线方向可能相反</w:t>
      </w:r>
    </w:p>
    <w:p w14:paraId="1E6EB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mesh.face_adjacency_edges：相邻面的顶点索引。形状(边数,2)</w:t>
      </w:r>
    </w:p>
    <w:p w14:paraId="59B28F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9DB09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38D7B2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mesh.visual.material.image：加载obj文件时的纹理贴图(PIL.Image的png)</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mesh.visual.material.baseColorTexture：加载glb文件时的纹理贴图</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KD树</w:t>
      </w:r>
    </w:p>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E2282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boll_tensor=torch.tensor((tensor&lt;a)&amp;/|(tensor&gt;b))：返回布尔张量</w:t>
      </w:r>
    </w:p>
    <w:p w14:paraId="058A4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torch.nonzero(boll_tensor).squeeze()：返回元素为真的张量索引</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26444D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w:t>
      </w:r>
    </w:p>
    <w:p w14:paraId="32867D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torch.nn.BCEWithLogitsLoss()(pred,true)：先进行sigmoid归一化再进行交叉熵，推荐使用。如果已经使用过sigmoid要使用BCELoss，两个sigmoid容易导致不稳定</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)：保存模型搭建信息(不是真正的模型)、模型参数。torch.save本质是让目标序列化，可以保存包含模型、学习率等信息的字典，此时torch.load加载后就是一个字典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torch.load(model_path,map_location='cpu'/'gpu',weight_only=False)：加载模型，需要目录下有保存模型时的代码。map_location等同于.to(device)；如果保存的模型为一个嵌套的字典等，weight_only要为False</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458B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模型状态：</w:t>
      </w:r>
    </w:p>
    <w:p w14:paraId="0CF052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model.train()：启用训练模型。会开启dopout；影响BatchNorm计算方式，相同输入在train和eval下会有所不同</w:t>
      </w:r>
    </w:p>
    <w:p w14:paraId="4A4933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model.eval()：启用推理模式。会关闭dropout；影响BatchNorm计算方式</w:t>
      </w:r>
    </w:p>
    <w:p w14:paraId="1D3410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with torch.no_grad():：取消梯度计算，不存储梯度参数减少内存，加快推理速度。使用这种方式时，即使只在局部使用也会阻断整个模型的梯度计算，无法用于冻结训练</w:t>
      </w:r>
    </w:p>
    <w:p w14:paraId="4B13FA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for param in model.parameters()</w:t>
      </w:r>
      <w:r>
        <w:rPr>
          <w:rFonts w:hint="eastAsia" w:ascii="宋体" w:hAnsi="宋体" w:cs="宋体"/>
          <w:b w:val="0"/>
          <w:bCs w:val="0"/>
          <w:sz w:val="24"/>
          <w:szCs w:val="24"/>
          <w:shd w:val="clear" w:color="auto" w:fill="auto"/>
          <w:lang w:val="en-US" w:eastAsia="zh-CN"/>
        </w:rPr>
        <w:t xml:space="preserve"> // param.requires_grad_(False)：长期关闭所有参数层的梯度，可以选择性关闭参数层实现冻结训练</w:t>
      </w:r>
    </w:p>
    <w:p w14:paraId="4A9DE0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BatchNorm：train模式会根据输入数据动态归一化，eval模式会使用固定的值</w:t>
      </w:r>
    </w:p>
    <w:p w14:paraId="23432B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训练数据太少时归一化也会过拟合，train和eval的区别会很大，会出现train很准但eval很差。训练批量减少为1可以改善归一化的问题</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303A94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指数移动平均(EMA)：将原模型复制一份作为ema模型，在训练中平滑的记录原模型参数，减少极端值的影响</w:t>
      </w:r>
      <w:r>
        <w:rPr>
          <w:rFonts w:hint="eastAsia" w:ascii="宋体" w:hAnsi="宋体" w:cs="宋体"/>
          <w:b w:val="0"/>
          <w:bCs w:val="0"/>
          <w:sz w:val="24"/>
          <w:szCs w:val="24"/>
          <w:shd w:val="clear" w:color="auto" w:fill="auto"/>
          <w:lang w:val="en-US" w:eastAsia="zh-CN"/>
        </w:rPr>
        <w:t>，关闭梯度，不影响模型训练，只影响最终结果</w:t>
      </w:r>
      <w:r>
        <w:rPr>
          <w:rFonts w:hint="eastAsia" w:ascii="宋体" w:hAnsi="宋体" w:eastAsia="宋体" w:cs="宋体"/>
          <w:b w:val="0"/>
          <w:bCs w:val="0"/>
          <w:sz w:val="24"/>
          <w:szCs w:val="24"/>
          <w:shd w:val="clear" w:color="auto" w:fill="auto"/>
          <w:lang w:val="en-US" w:eastAsia="zh-CN"/>
        </w:rPr>
        <w:t>。训练中每次原模型更新参数后，ema模型会根据原模型更新自己的参数。分布式时只在主机上创建和更新ema模型</w:t>
      </w:r>
    </w:p>
    <w:p w14:paraId="4C49D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ema=model_ema(model)：model_ema为自定义的类</w:t>
      </w:r>
    </w:p>
    <w:p w14:paraId="60647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ema.update_total=0：新模型训练时设置为0，每次迭代后使用ema.update(model)时会自动+1，继续训练时赋值为之前保存的update_total</w:t>
      </w:r>
    </w:p>
    <w:p w14:paraId="622267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ema.update(model)：每次原模型更新参数后，调整ema模型参数</w:t>
      </w:r>
    </w:p>
    <w:p w14:paraId="0478CC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model=ema.ema.eval()：验证和保存模型时，使用ema模型</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1A4D63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自动把代码复制到各GPU上运行(模型也会创建多份)，只有local_rank有区别，0为主设备，因此日志、模型验证和保存等只在0时才运行。不同GPU上的代码独立运行，但在特定地方会有改变：在loss_batch.backward()时会自动汇总所有模型的梯度并计算平均值，再返回给各GPU更新自己的模型；在dataloader中要传入DistributedSampler，会自动把传入的总批量拆分给各GPU，但验证时只在主设备上运行，总批量要除以设备数</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3，dataloader中设置sampler=torch.utils.data.distributed.DistributedSampler(dataset)，同时shuffle</w:t>
      </w:r>
      <w:r>
        <w:rPr>
          <w:rFonts w:hint="eastAsia" w:ascii="宋体" w:hAnsi="宋体" w:cs="宋体"/>
          <w:b w:val="0"/>
          <w:bCs w:val="0"/>
          <w:sz w:val="24"/>
          <w:szCs w:val="24"/>
          <w:shd w:val="clear" w:color="auto" w:fill="auto"/>
          <w:lang w:val="en-US" w:eastAsia="zh-CN"/>
        </w:rPr>
        <w:t>=False</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3，model=model.to('cuda')：将模型放到当前设备上，n为GPU排号。或者torch.cuda.set_device(local_rank)</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output_device=local_rank,find_unused_parameters=False))：对模型</w:t>
      </w:r>
      <w:r>
        <w:rPr>
          <w:rFonts w:hint="eastAsia" w:ascii="宋体" w:hAnsi="宋体" w:cs="宋体"/>
          <w:b w:val="0"/>
          <w:bCs w:val="0"/>
          <w:sz w:val="24"/>
          <w:szCs w:val="24"/>
          <w:shd w:val="clear" w:color="auto" w:fill="auto"/>
          <w:lang w:val="en-US" w:eastAsia="zh-CN"/>
        </w:rPr>
        <w:t>进行封装</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放在ema前。</w:t>
      </w:r>
      <w:r>
        <w:rPr>
          <w:rFonts w:hint="eastAsia" w:ascii="宋体" w:hAnsi="宋体" w:eastAsia="宋体" w:cs="宋体"/>
          <w:b w:val="0"/>
          <w:bCs w:val="0"/>
          <w:sz w:val="24"/>
          <w:szCs w:val="24"/>
          <w:shd w:val="clear" w:color="auto" w:fill="auto"/>
          <w:lang w:val="en-US" w:eastAsia="zh-CN"/>
        </w:rPr>
        <w:t>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5</w:t>
      </w:r>
      <w:r>
        <w:rPr>
          <w:rFonts w:hint="eastAsia" w:ascii="宋体" w:hAnsi="宋体" w:eastAsia="宋体" w:cs="宋体"/>
          <w:b w:val="0"/>
          <w:bCs w:val="0"/>
          <w:sz w:val="24"/>
          <w:szCs w:val="24"/>
          <w:shd w:val="clear" w:color="auto" w:fill="auto"/>
          <w:lang w:val="en-US" w:eastAsia="zh-CN"/>
        </w:rPr>
        <w:t>，torch.distributed.barrier()：每轮训练结束后同步</w:t>
      </w:r>
      <w:r>
        <w:rPr>
          <w:rFonts w:hint="eastAsia" w:ascii="宋体" w:hAnsi="宋体" w:cs="宋体"/>
          <w:b w:val="0"/>
          <w:bCs w:val="0"/>
          <w:sz w:val="24"/>
          <w:szCs w:val="24"/>
          <w:shd w:val="clear" w:color="auto" w:fill="auto"/>
          <w:lang w:val="en-US" w:eastAsia="zh-CN"/>
        </w:rPr>
        <w:t>设备</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比如</w:t>
      </w:r>
      <w:r>
        <w:rPr>
          <w:rFonts w:hint="eastAsia" w:ascii="宋体" w:hAnsi="宋体" w:eastAsia="宋体" w:cs="宋体"/>
          <w:b w:val="0"/>
          <w:bCs w:val="0"/>
          <w:sz w:val="24"/>
          <w:szCs w:val="24"/>
          <w:shd w:val="clear" w:color="auto" w:fill="auto"/>
          <w:lang w:val="en-US" w:eastAsia="zh-CN"/>
        </w:rPr>
        <w:t>主进程的GPU要进行验证</w:t>
      </w:r>
      <w:r>
        <w:rPr>
          <w:rFonts w:hint="eastAsia" w:ascii="宋体" w:hAnsi="宋体" w:cs="宋体"/>
          <w:b w:val="0"/>
          <w:bCs w:val="0"/>
          <w:sz w:val="24"/>
          <w:szCs w:val="24"/>
          <w:shd w:val="clear" w:color="auto" w:fill="auto"/>
          <w:lang w:val="en-US" w:eastAsia="zh-CN"/>
        </w:rPr>
        <w:t>需要等待。训练时的</w:t>
      </w:r>
      <w:r>
        <w:rPr>
          <w:rFonts w:hint="eastAsia" w:ascii="宋体" w:hAnsi="宋体" w:eastAsia="宋体" w:cs="宋体"/>
          <w:b w:val="0"/>
          <w:bCs w:val="0"/>
          <w:sz w:val="24"/>
          <w:szCs w:val="24"/>
          <w:shd w:val="clear" w:color="auto" w:fill="auto"/>
          <w:lang w:val="en-US" w:eastAsia="zh-CN"/>
        </w:rPr>
        <w:t>更新参数会自动同步</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6</w:t>
      </w:r>
      <w:r>
        <w:rPr>
          <w:rFonts w:hint="eastAsia" w:ascii="宋体" w:hAnsi="宋体" w:eastAsia="宋体" w:cs="宋体"/>
          <w:b w:val="0"/>
          <w:bCs w:val="0"/>
          <w:sz w:val="24"/>
          <w:szCs w:val="24"/>
          <w:shd w:val="clear" w:color="auto" w:fill="auto"/>
          <w:lang w:val="en-US" w:eastAsia="zh-CN"/>
        </w:rPr>
        <w:t>，在命令行传入参数来使用分布式多线程：python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06C344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文本编码器</w:t>
      </w:r>
    </w:p>
    <w:p w14:paraId="5BCEE4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文本编码器：将文本放入固定模版中，再编码为词索引。通常需要tokenizer_config.json和vocab.txt等配置文件。不同模型的配置文件不同，不同编码器的内置属性会有区别</w:t>
      </w:r>
    </w:p>
    <w:p w14:paraId="32870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w:t>
      </w:r>
    </w:p>
    <w:p w14:paraId="58F9C9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6F8E36E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special_tokens：特殊字符。比如开始符、结束符、其他自定义符号。bos_token：开始符；eos_token：结束符；pad_token：填充符</w:t>
      </w:r>
    </w:p>
    <w:p w14:paraId="10E01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加上开始、结束符。注意不同模型的tokenizer会有变化，开始、结束、填充符等也可能有变化</w:t>
      </w:r>
    </w:p>
    <w:p w14:paraId="113D74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7E7662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tokenizer.decode(dict['input_ids'][i],skip_special_tokens=False)：解码为句子(一次只能解码一句)。skip_special_tokens=True忽略特殊符号</w:t>
      </w:r>
    </w:p>
    <w:p w14:paraId="7EE558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tokenizer.save_pretrained('文件夹位置')：保存文本编码器。通常会得到tokenizer_config.json和vocab.txt等文件</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加载模型</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3DA168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大语言模型</w:t>
      </w:r>
    </w:p>
    <w:p w14:paraId="63610F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词模版：[开始符][任务]\n[内容][结束符]\n。不同模型的提示词模版不同，但通常有系统、用户、回答(可能包括思维链)共3个模版。加入历史对话时，只需将历史中用户、回答的内容堆叠在一起。输入模型时，最后一个回答只需要提示内容，比如[...]assistant\n，模型会回答剩下的内容</w:t>
      </w:r>
    </w:p>
    <w:p w14:paraId="0B811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模型训练：input_ids在后面填充pad_token_id，attention_mask在后面填充0，label在后面填充忽略符(-100)</w:t>
      </w:r>
    </w:p>
    <w:p w14:paraId="74A8FF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AutoModelForCausalLM.from_pretrained(model_path,trust_remote_code,torch_dtype,device_map,attn_implementation)：加载大语言模型。trust_remote_code要设为True；attn_implementation启用flash加速库，安装时默认使用v1版本，'flash_attention_2'使用v2版本；4位量化模型加载使用load_in_4bit=True和bnb_4bit_compute_dtype=torch.bfloat16。适用于大部分模型</w:t>
      </w:r>
    </w:p>
    <w:p w14:paraId="08F339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prompt=template.format(system=system,input=input_)：将内容放入提示模版中。system为系统提示，input为用户输入</w:t>
      </w:r>
    </w:p>
    <w:p w14:paraId="1D0C3D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prompt=prompt+template_history.format(...)+template_think.format(...)：多轮对话时追加历史信息，有思维链时可以加入思维链信息</w:t>
      </w:r>
    </w:p>
    <w:p w14:paraId="5D39C0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tokenizer.apply_chat_template(message,...)：将固定格式的历史消息处理为prompt</w:t>
      </w:r>
    </w:p>
    <w:p w14:paraId="72D3E5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input_ids=self.tokenizer.encode(prompt,add_special_tokens=False,return_tensors='pt').to(self.device)：编码为词索引向量</w:t>
      </w:r>
    </w:p>
    <w:p w14:paraId="4F51DD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pred=self.model.generate(input_ids=input_ids,generation_config)：模型推理</w:t>
      </w:r>
    </w:p>
    <w:p w14:paraId="121B4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result=self.tokenizer.decode(pred[0][len(input_ids[0]):],skip_special_tokens=True)：模型输出</w:t>
      </w:r>
    </w:p>
    <w:p w14:paraId="299A73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流式输出</w:t>
      </w:r>
    </w:p>
    <w:p w14:paraId="306BB5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self.stream=transformers.TextIteratorStreamer(self.tokenizer)：流式输出器</w:t>
      </w:r>
    </w:p>
    <w:p w14:paraId="02AC37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kwargs={'input_ids': input_ids, 'generation_config': self.generation_config, 'streamer': self.stream}：输入参数</w:t>
      </w:r>
    </w:p>
    <w:p w14:paraId="7F051F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thread=threading.Thread(target=self.model.generate, kwargs=kwargs)：定义输入</w:t>
      </w:r>
    </w:p>
    <w:p w14:paraId="74E6F1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thread.start()：执行推理</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str_ in self.stream: // yield str_：不断获取模型输出。第一个str_为模型的输入，剩下的str_会多个字连在一起输出，可能输出空字符</w:t>
      </w:r>
    </w:p>
    <w:p w14:paraId="7572E1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FEB1E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447C3B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5AFC9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github：https://github.com/Dao-AILab/flash-attention</w:t>
      </w:r>
    </w:p>
    <w:p w14:paraId="0983114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斯坦福团队发布的transformer推理加速库(训练和推理)，有v1(2022)、v2(2023)、v3(2025)多个版本，高版本仅支持高版本cuda和部分GPU。加载大模型时选用相关参数来启用</w:t>
      </w:r>
    </w:p>
    <w:p w14:paraId="206675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='{output_add}&lt;|im_end|&gt;\n&lt;|im_start|&gt;user\n{input}&lt;|im_end|&gt;\n&lt;|im_start|&gt;assistant\n'：多轮对话时追加的历史信息模版。output_add为上一轮的回答，input_add为下一轮的输入</w:t>
      </w:r>
      <w:bookmarkStart w:id="0" w:name="_GoBack"/>
      <w:bookmarkEnd w:id="0"/>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D831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qwen3(2025)</w:t>
      </w:r>
    </w:p>
    <w:p w14:paraId="17319E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https://github.com/QwenLM/Qwen3</w:t>
      </w:r>
      <w:r>
        <w:rPr>
          <w:rFonts w:hint="eastAsia" w:ascii="宋体" w:hAnsi="宋体" w:eastAsia="宋体" w:cs="宋体"/>
          <w:b w:val="0"/>
          <w:bCs w:val="0"/>
          <w:sz w:val="24"/>
          <w:szCs w:val="24"/>
          <w:shd w:val="clear" w:color="auto" w:fill="auto"/>
          <w:lang w:val="en-US" w:eastAsia="zh-CN"/>
        </w:rPr>
        <w:fldChar w:fldCharType="end"/>
      </w:r>
    </w:p>
    <w:p w14:paraId="03CCD6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2025年阿里发布qwen3模型，有0.6B、1.7B、4B、8B、14B、32B、30B-A3B、235B-A22B共8个型号。词表长度：151936 qwen3模型加入了思维链，提高了模型的推理能力，通过enable_thinking参数控制，训练时如果要调整思维链，需要加入思维链的标签</w:t>
      </w:r>
    </w:p>
    <w:p w14:paraId="5EB08B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提示词模版：'&lt;|im_start|&gt;system\n{system}&lt;|im_end|&gt;\n&lt;|im_start|&gt;user\n{user}&lt;|im_end|&gt;\n&lt;|im_start|&gt;assistant\n&lt;think&gt;\n{think}\n\n{assistant}&lt;|im_end|&gt;\n'</w:t>
      </w:r>
    </w:p>
    <w:p w14:paraId="00324F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不启用思维链：模型输入加上'&lt;think&gt;\n\n&lt;think&gt;\n\n'</w:t>
      </w:r>
    </w:p>
    <w:p w14:paraId="366AB3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多轮对话：拼接历史中的user和assistant对话模版</w:t>
      </w:r>
    </w:p>
    <w:p w14:paraId="19E36C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bos_token_id：&lt;|im_start|&gt;，151644</w:t>
      </w:r>
    </w:p>
    <w:p w14:paraId="778764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eos_token_id：&lt;|im_end|&gt;，151645</w:t>
      </w:r>
    </w:p>
    <w:p w14:paraId="71784E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pad_token_id：&lt;|endoftext|&gt;，151643</w:t>
      </w:r>
    </w:p>
    <w:p w14:paraId="708DCF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C73E9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 xml:space="preserve">import </w:t>
      </w:r>
      <w:r>
        <w:rPr>
          <w:rFonts w:hint="eastAsia" w:ascii="宋体" w:hAnsi="宋体" w:eastAsia="宋体" w:cs="宋体"/>
          <w:b/>
          <w:bCs/>
          <w:sz w:val="24"/>
          <w:szCs w:val="24"/>
          <w:shd w:val="clear" w:color="auto" w:fill="auto"/>
          <w:lang w:val="en-US" w:eastAsia="zh-CN"/>
        </w:rPr>
        <w:t>llama</w:t>
      </w:r>
      <w:r>
        <w:rPr>
          <w:rFonts w:hint="eastAsia" w:ascii="宋体" w:hAnsi="宋体" w:cs="宋体"/>
          <w:b/>
          <w:bCs/>
          <w:sz w:val="24"/>
          <w:szCs w:val="24"/>
          <w:shd w:val="clear" w:color="auto" w:fill="auto"/>
          <w:lang w:val="en-US" w:eastAsia="zh-CN"/>
        </w:rPr>
        <w:t>_</w:t>
      </w:r>
      <w:r>
        <w:rPr>
          <w:rFonts w:hint="eastAsia" w:ascii="宋体" w:hAnsi="宋体" w:eastAsia="宋体" w:cs="宋体"/>
          <w:b/>
          <w:bCs/>
          <w:sz w:val="24"/>
          <w:szCs w:val="24"/>
          <w:shd w:val="clear" w:color="auto" w:fill="auto"/>
          <w:lang w:val="en-US" w:eastAsia="zh-CN"/>
        </w:rPr>
        <w:t>cpp</w:t>
      </w:r>
    </w:p>
    <w:p w14:paraId="710E2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2024年</w:t>
      </w:r>
      <w:r>
        <w:rPr>
          <w:rFonts w:hint="eastAsia" w:ascii="宋体" w:hAnsi="宋体" w:eastAsia="宋体" w:cs="宋体"/>
          <w:b w:val="0"/>
          <w:bCs w:val="0"/>
          <w:sz w:val="24"/>
          <w:szCs w:val="24"/>
          <w:shd w:val="clear" w:color="auto" w:fill="auto"/>
          <w:lang w:val="en-US" w:eastAsia="zh-CN"/>
        </w:rPr>
        <w:t>使用c++实现的替代pytorch进行高效推理的库，提供将模型量化为float16、int8、int4的方法，针对不同平台进行了优化。需要先将模型转为gguf格式，gguf是一种包含了模型本身和所有配置文件的二进制格式。llama.cpp需要c++环境运行，安装时用cmake构建，安装后可以从python中的llama-cpp-python库调用</w:t>
      </w:r>
    </w:p>
    <w:p w14:paraId="06C600F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C167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import ollama</w:t>
      </w:r>
    </w:p>
    <w:p w14:paraId="54D36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"https://github.com/ollama/ollama"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https://github.com/ollama/ollama</w:t>
      </w:r>
      <w:r>
        <w:rPr>
          <w:rFonts w:hint="eastAsia" w:ascii="宋体" w:hAnsi="宋体" w:eastAsia="宋体" w:cs="宋体"/>
          <w:b w:val="0"/>
          <w:bCs w:val="0"/>
          <w:sz w:val="24"/>
          <w:szCs w:val="24"/>
          <w:shd w:val="clear" w:color="auto" w:fill="auto"/>
          <w:lang w:val="en-US" w:eastAsia="zh-CN"/>
        </w:rPr>
        <w:fldChar w:fldCharType="end"/>
      </w:r>
    </w:p>
    <w:p w14:paraId="41C411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大模型部署程序，集成了llama.cpp和前端页面，支持多个系统和模型。安装ollama时会自动安装llama.cpp环境，自带对话管理和页面等，方便开发时使用。使用ollama流程：模型转为gguf -&gt; 编写配置文件 -&gt; 启动ollama(ollama serve) -&gt; 导入配置文件(包含模型位置、提示词模版等)(ollama create my_model --file 配置文件) -&gt; python中调用 -&gt; 关闭ollama(systemctl工具) -&gt; 下次直接启动默认加载模型</w:t>
      </w:r>
    </w:p>
    <w:p w14:paraId="1EFC3F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EFD8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3B5D99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3BA517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官方文档：https://docs.llamaindex.ai/en/stable/</w:t>
      </w:r>
    </w:p>
    <w:p w14:paraId="05B127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数据检索库，专注于高性能的检索和rag构建，包含文本编码模型使用(需额外下载)、对数据库的高效检索和管理，注意它与llama2模型没有关系。llama_index是一个大的框架，里面集成了很多其他的库，会略为杂乱当知识库庞大的时候，暴力搜索的性能会下降，llama_index有多种优化措施。</w:t>
      </w:r>
    </w:p>
    <w:p w14:paraId="365A45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FAISS(Facebook AI Similarity Search)：Facebook开源的向量相似性搜索库，支持近似最近邻搜索(ANN)，支持多种索引类型：IVF、HNSW、PQ</w:t>
      </w:r>
    </w:p>
    <w:p w14:paraId="6A79C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HNSW：基于图结构的ANN算法o(log n)，通过多层导航图加速搜索，需要额外内存占用，可以直接构筑索引，适合动态增删数据。适用于中等大小的知识库</w:t>
      </w:r>
    </w:p>
    <w:p w14:paraId="6C0ABE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IVF：先对特征使用聚类(如k-means)，搜索时只查询聚类子集。有两个变种：IVFFlat存储原始特征；IVFPQ乘积量化压缩特征，会降低精度。适用于庞大的知识库</w:t>
      </w:r>
    </w:p>
    <w:p w14:paraId="30E7D8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元数据过滤：通过关键词查找需要的集合，只在需要的集合中查找数据</w:t>
      </w:r>
    </w:p>
    <w:p w14:paraId="0E09BD7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llama_index数据结构为：[document文本块集合(逻辑管理)] --&gt; [node文本块(实际单位)] --&gt; [编码后以node为单位存储的特征数据库(又叫索引index)]。引入document集合的作用是方便管理，同文档中的文本块可以共用属性，可用于元数据过滤</w:t>
      </w:r>
    </w:p>
    <w:p w14:paraId="691F1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04B6B6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25512B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1D014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B5DB4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7AC7FF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2BAD2F6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1638E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46E16F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210334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FDB39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2BBDC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224193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79225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E350B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696FD15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788779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5DD1A6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2A9467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6944D9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4B8D7D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7D448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7C7858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6A093C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382894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F227A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1A1B7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BBD23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5F09A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0DB982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27D099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216DBC6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67358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7EEDEB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112EC7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3B149E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5C1782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60052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CC6D4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6448F9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D68F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232C3B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F886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langchain是2022年10月开源的一个项目，后来成为一家初创公司。langchain是一个大的框架，里面集成了很多其他的库。可以调用ollama、llama_index等库</w:t>
      </w:r>
    </w:p>
    <w:p w14:paraId="542F9D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langchain用于智能助手的构建，包括多个模型、知识库、用户历史等整个系统的管理</w:t>
      </w:r>
    </w:p>
    <w:p w14:paraId="33D1AE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494E6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5FD9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将tensorflow/pytorch模型转换为onnx可以与代码分离(pt模型加载需要代码)、减少大小、提高速度。后续还可以转为tensorrt。onnx模型可以用netron软件查看。onnx模型转出后输入输出的形状就固定了，只能将torch代码、基础结构(如列表)转换为onnx，数据处理等通常要分离，尽量不要在模型forward中用if判断，容易导致onnx模型运行出错。转出的onnx模型数据类型和pt模型一致，建议都为float16(cpu运行即使不支持也不会报错)</w:t>
      </w:r>
    </w:p>
    <w:p w14:paraId="2A5660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_pt,输入,保存位置,opset_version,input_names,output_names,dynamic_axes)：将pytorch模型转为onnx。输入如torch.randn(1,3,640,640).to(device)，用于确定输入形状和执行一次推理以确定模型连接方式；opset_version为opset版本，尽量用高版本，可不填用默认；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36073"/>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9038B"/>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2857AE"/>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04B4F"/>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24D8C"/>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7201F"/>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C71C07"/>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7638B"/>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46F2C"/>
    <w:rsid w:val="23862DEF"/>
    <w:rsid w:val="2390568A"/>
    <w:rsid w:val="23973621"/>
    <w:rsid w:val="239964EB"/>
    <w:rsid w:val="239D33A1"/>
    <w:rsid w:val="239D6547"/>
    <w:rsid w:val="23A626F6"/>
    <w:rsid w:val="23AB2FE7"/>
    <w:rsid w:val="23AC016F"/>
    <w:rsid w:val="23AE46AF"/>
    <w:rsid w:val="23B3116B"/>
    <w:rsid w:val="23B324A8"/>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A8219C"/>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09DD"/>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8691C"/>
    <w:rsid w:val="278A7C2A"/>
    <w:rsid w:val="27942405"/>
    <w:rsid w:val="27970BD9"/>
    <w:rsid w:val="27A11A00"/>
    <w:rsid w:val="27A35D71"/>
    <w:rsid w:val="27A377C7"/>
    <w:rsid w:val="27AE3C3D"/>
    <w:rsid w:val="27B12574"/>
    <w:rsid w:val="27B35134"/>
    <w:rsid w:val="27B81F44"/>
    <w:rsid w:val="27CA3AF6"/>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0E2AFE"/>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3D2154"/>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E42251"/>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448A"/>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2051C"/>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D7E5A"/>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AF08CC"/>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600FA"/>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65472"/>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883691"/>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3F7503"/>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8B4779"/>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AA3D26"/>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6645"/>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93DC0"/>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17056B"/>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8C766F"/>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B771BB"/>
    <w:rsid w:val="5DCA5E15"/>
    <w:rsid w:val="5DD706A3"/>
    <w:rsid w:val="5DD73840"/>
    <w:rsid w:val="5DDD7D4F"/>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B6F64"/>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7160AB"/>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630BB"/>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0F80"/>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948F7"/>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C9435B"/>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0C77D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4268"/>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3D4902"/>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1699A"/>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7E170D"/>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70E4D"/>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C23A1"/>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31DEF"/>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105</Pages>
  <Words>20409</Words>
  <Characters>43887</Characters>
  <Paragraphs>106</Paragraphs>
  <TotalTime>3</TotalTime>
  <ScaleCrop>false</ScaleCrop>
  <LinksUpToDate>false</LinksUpToDate>
  <CharactersWithSpaces>44316</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2025-06-04T04:18:33Z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2052-12.1.0.20784</vt:lpwstr>
  </property>
  <property fmtid="{D5CDD505-2E9C-101B-9397-08002B2CF9AE}" pid="4" name="KSOTemplateDocerSaveRecord">
    <vt:lpwstr>eyJoZGlkIjoiZjVhNGJiMWVmZTg4ZjFhYWZhYWFiMzBkODkwYWRkZmUiLCJ1c2VySWQiOiI2NzAxMzc5NDMifQ==</vt:lpwstr>
  </property>
</Properties>
</file>