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w:t>
      </w:r>
      <w:r>
        <w:rPr>
          <w:rFonts w:hint="eastAsia" w:ascii="宋体" w:hAnsi="宋体" w:cs="宋体"/>
          <w:b w:val="0"/>
          <w:bCs w:val="0"/>
          <w:sz w:val="24"/>
          <w:szCs w:val="24"/>
          <w:lang w:val="en-US" w:eastAsia="zh-CN"/>
        </w:rPr>
        <w:t>也</w:t>
      </w:r>
      <w:r>
        <w:rPr>
          <w:rFonts w:hint="eastAsia" w:ascii="宋体" w:hAnsi="宋体" w:eastAsia="宋体" w:cs="宋体"/>
          <w:b w:val="0"/>
          <w:bCs w:val="0"/>
          <w:sz w:val="24"/>
          <w:szCs w:val="24"/>
          <w:lang w:val="en-US" w:eastAsia="zh-CN"/>
        </w:rPr>
        <w:t>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list_[i:j]</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dict_.keys()：所有关键字(特殊对象，可用list转化)。注意dict_.keys()与字典是</w:t>
      </w:r>
      <w:r>
        <w:rPr>
          <w:rFonts w:hint="eastAsia" w:ascii="宋体" w:hAnsi="宋体" w:cs="宋体"/>
          <w:sz w:val="24"/>
          <w:szCs w:val="24"/>
          <w:lang w:val="en-US" w:eastAsia="zh-CN"/>
        </w:rPr>
        <w:t>共</w:t>
      </w:r>
      <w:r>
        <w:rPr>
          <w:rFonts w:hint="eastAsia" w:ascii="宋体" w:hAnsi="宋体" w:eastAsia="宋体" w:cs="宋体"/>
          <w:sz w:val="24"/>
          <w:szCs w:val="24"/>
          <w:lang w:val="en-US" w:eastAsia="zh-CN"/>
        </w:rPr>
        <w:t>用内存的</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df.isnull().values.any()</w:t>
      </w:r>
      <w:r>
        <w:rPr>
          <w:rFonts w:hint="eastAsia" w:ascii="宋体" w:hAnsi="宋体" w:cs="宋体"/>
          <w:b w:val="0"/>
          <w:bCs w:val="0"/>
          <w:sz w:val="24"/>
          <w:szCs w:val="24"/>
          <w:lang w:val="en-US" w:eastAsia="zh-CN"/>
        </w:rPr>
        <w:t>：判断是否存在Nan，返回True或False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：删除所有含Nan的行。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，cv2.INTER_NEAREST最近邻插值，cv2.INTER_AREA使用像素区域关系重采样，cv2.INTER_CUBIC为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,total,mininterval=0.1)：定义显示方法。iterable为可迭代对象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thread=threading.Thread(target=function,args=(),kwargs={})：创建一个线程。function为执行的函数；args按顺序传入函数的参数；kwargs可以按变量名传入参数。当线程创建好后，传入的变量就被固定了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"https://github.com/microsoft/DeepSpeed"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https://github.com/microsoft/DeepSpeed</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i w:val="0"/>
          <w:sz w:val="24"/>
          <w:szCs w:val="24"/>
          <w:lang w:val="en-US" w:eastAsia="zh-CN"/>
        </w:rPr>
        <w:t>github：</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"https://github.com/baichuan-inc/Baichuan2"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https://github.com/baichuan-inc/Baichuan2</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"https://github.com/QwenLM/Qwen"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https://github.com/QwenLM/Qwen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和结束符从bos_id和eos_id变为im_start_id和im_end_id。开始标志为151644和&lt;|im_start|&gt;，结束标志为151645和&lt;|im_end|&gt;，系统提示标志为151644,8948,198和&lt;|im_start|&gt;system\n，用户问题标志为151644,872,198和&lt;|im_start|&gt;user\n，模型回答标志为151644,77091,198和&lt;|im_start|&gt;assistan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template='&lt;|im_start|&gt;system</w:t>
      </w: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input_ids=torch.tensor(prompt_encode+output_encode+[151645]+[198],dtype=torch.int64)：模型输入。max_length为输入长度限制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bookmarkStart w:id="0" w:name="_GoBack"/>
      <w:bookmarkEnd w:id="0"/>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官方文档：</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"https://huggingface.co/docs/peft/index"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https://huggingface.co/docs/peft/index</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lora_alpha,lora_dropout,inference_mode=False,task_type=peft.TaskType.CAUSAL_LM,target_modules)：分支网络配置。r为基本原理中的r，控制分支网络的大小；lora_alpha为调节参数；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"https://github.com/Dao-AILab/flash-attention"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https://github.com/Dao-AILab/flash-attention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2023年3月1日起，发送的API数据会被官方保留30天，但不使用数据改进模型。计费按照每1000个词索引计费，约等于750个单词或500个汉字。temperature越小则回答越简短</w:t>
      </w:r>
      <w:r>
        <w:rPr>
          <w:rFonts w:hint="eastAsia" w:ascii="宋体" w:hAnsi="宋体" w:cs="宋体"/>
          <w:b w:val="0"/>
          <w:bCs w:val="0"/>
          <w:sz w:val="24"/>
          <w:szCs w:val="24"/>
          <w:lang w:val="en-US" w:eastAsia="zh-CN"/>
        </w:rPr>
        <w:t>。通常中文回答约500-750长度，假设输入价格为0.001美元/千词索引，输出价格0.002美元/千词索引，1美元可以单轮对话约600次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官方API：</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"https://www.gradio.app/guides/quickstart"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https://www.gradio.app/guides/quickstart</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gradio.Blocks(theme) as gradio_app: // 自定义模块：高级配置。theme为主题有gradio.themes.Default()、gradio.themes.Soft()等。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theme=gradio.themes.Default(primary_hue,secondary_hue,neutral_hue)：自定义主题。primary_hue为主颜色默认orange；secondary_hue为次要颜色默认blue；neutral_hue为文本等颜色默认gray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自定义模块：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部分自定义模块也可以在gradio.Interface中使用，主要用于gradio.Blocks。部分模块可以提前在gradio.Blocks外面定义，使用.render()渲染，但部分模块不可以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text=gradio.Textbox(placeholder,label,lines=1)：定义文本输入/输出框。placeholder为框中提示；label为框上方的提示，默认值为fn参数名；lines为框的高度。不同的输入和输出要分开定义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number=gradio.Number(value,label,precision=None)：定义数字输入/输出框。value为框中提示；label为框上方的提示，默认值为fn参数名；precision=0时输入数字的类型会转为整数。不同的输入和输出要分开定义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option=gradio.components.Radio(choices,value,label)：定义输入单选项。choices传入选项列表如['A',1,1.0]；value为默认选项，传入列表中的元素；label为提示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option=gradio.CheckboxGroup(choices,value,label)：定义输入多选项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gradio.Examples(examples,inputs,label)：添加示例。examples=['A', 'B']；inputs是提前定义好的模块如gradio.Textbox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gradio.ClearButton(components,value)：清除模块的历史记录。components传入模块列表，value为按钮名称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button.click(fn,inputs,outputs)：点击按钮后的操作，需要写入gradio.Blocks内部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button.click(...).then(fn,inputs,outputs)：执行玩click后继续执行then中任务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gradio.Column():：里面的内容在页面中垂直排列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对话机器人：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流式输出：需要将函数中的return改为循环+yield，每次循环将一个字加入到输出中，使用流式输出时需要在gradio_app.launch前设置gradio_app.queue()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34DD5"/>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B536D8"/>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14D62"/>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0E4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368A8"/>
    <w:rsid w:val="41F73A56"/>
    <w:rsid w:val="42002238"/>
    <w:rsid w:val="420078DB"/>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CF0A32"/>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1</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2024-02-21T10:53:43Z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