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5.png" ContentType="image/png"/>
  <Override PartName="/word/media/rId22.png" ContentType="image/png"/>
  <Override PartName="/word/media/rId28.png" ContentType="image/pn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r>
        <w:t xml:space="preserve"> </w:t>
      </w:r>
      <w:r>
        <w:t xml:space="preserve">&amp;</w:t>
      </w:r>
      <w:r>
        <w:t xml:space="preserve"> </w:t>
      </w:r>
      <w:r>
        <w:t xml:space="preserve">#]</w:t>
      </w:r>
    </w:p>
    <w:p>
      <w:pPr>
        <w:pStyle w:val="Author"/>
      </w:pP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welcome"/>
    <w:p>
      <w:pPr>
        <w:pStyle w:val="Heading1"/>
      </w:pPr>
      <w:r>
        <w:t xml:space="preserve">Welcome</w:t>
      </w:r>
    </w:p>
    <w:p>
      <w:pPr>
        <w:pStyle w:val="FirstParagraph"/>
      </w:pPr>
      <w:r>
        <w:t xml:space="preserve">This is the course book for [insert].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bookmarkStart w:id="21" w:name="course-notes"/>
    <w:p>
      <w:pPr>
        <w:pStyle w:val="Heading2"/>
      </w:pPr>
      <w:r>
        <w:t xml:space="preserve">Course Notes</w:t>
      </w:r>
    </w:p>
    <w:p>
      <w:pPr>
        <w:pStyle w:val="FirstParagraph"/>
      </w:pPr>
      <w:r>
        <w:t xml:space="preserve">You should be reading this information in the context of a Trinity Western University course offered via Moodle. If this is not the case, then this may be an unauthorized reproduction of the course. Please contact</w:t>
      </w:r>
      <w:r>
        <w:t xml:space="preserve"> </w:t>
      </w:r>
      <w:hyperlink r:id="rId20">
        <w:r>
          <w:rPr>
            <w:rStyle w:val="Hyperlink"/>
          </w:rPr>
          <w:t xml:space="preserve">elearning@twu.ca</w:t>
        </w:r>
      </w:hyperlink>
      <w:r>
        <w:t xml:space="preserve"> </w:t>
      </w:r>
      <w:r>
        <w:t xml:space="preserve">if you have concerns.</w:t>
      </w:r>
    </w:p>
    <w:p>
      <w:pPr>
        <w:pStyle w:val="BodyText"/>
      </w:pPr>
      <w:r>
        <w:t xml:space="preserve">These notes will be your guide through the learning activities and assessment strategies necessary for you to succeed in the course, so it is important for you to engage to the best of your ability and take advantage of the resources available to you through Trinity Western University.</w:t>
      </w:r>
    </w:p>
    <w:p>
      <w:pPr>
        <w:pStyle w:val="BlockText"/>
      </w:pPr>
      <w:r>
        <w:t xml:space="preserve">Assessment tasks are managed in other sections of the Moodle course, so be sure to familiarize yourself with those requirements and resources.</w:t>
      </w:r>
    </w:p>
    <w:bookmarkEnd w:id="21"/>
    <w:bookmarkStart w:id="33" w:name="how-to-navigate-this-book"/>
    <w:p>
      <w:pPr>
        <w:pStyle w:val="Heading2"/>
      </w:pPr>
      <w:r>
        <w:t xml:space="preserve">How To Navigate This Book</w:t>
      </w:r>
    </w:p>
    <w:p>
      <w:pPr>
        <w:pStyle w:val="FirstParagraph"/>
      </w:pPr>
      <w:r>
        <w:t xml:space="preserve">To move quickly to different portions of the book, click on the appropriate chapter or section in the table of contents on the left. The buttons at the top of the page allow you to show/hide the table of contents, search the book, change font settings, download a pdf or ebook copy of this book, or get hints on various sections of the book.</w:t>
      </w:r>
    </w:p>
    <w:p>
      <w:pPr>
        <w:pStyle w:val="CaptionedFigure"/>
      </w:pPr>
      <w:r>
        <w:drawing>
          <wp:inline>
            <wp:extent cx="5943600" cy="1045633"/>
            <wp:effectExtent b="0" l="0" r="0" t="0"/>
            <wp:docPr descr="Figure 0.1: Top menu bar" title="" id="23" name="Picture"/>
            <a:graphic>
              <a:graphicData uri="http://schemas.openxmlformats.org/drawingml/2006/picture">
                <pic:pic>
                  <pic:nvPicPr>
                    <pic:cNvPr descr="assets/course-intro/menu.png" id="24" name="Picture"/>
                    <pic:cNvPicPr>
                      <a:picLocks noChangeArrowheads="1" noChangeAspect="1"/>
                    </pic:cNvPicPr>
                  </pic:nvPicPr>
                  <pic:blipFill>
                    <a:blip r:embed="rId22"/>
                    <a:stretch>
                      <a:fillRect/>
                    </a:stretch>
                  </pic:blipFill>
                  <pic:spPr bwMode="auto">
                    <a:xfrm>
                      <a:off x="0" y="0"/>
                      <a:ext cx="5943600" cy="1045633"/>
                    </a:xfrm>
                    <a:prstGeom prst="rect">
                      <a:avLst/>
                    </a:prstGeom>
                    <a:noFill/>
                    <a:ln w="9525">
                      <a:noFill/>
                      <a:headEnd/>
                      <a:tailEnd/>
                    </a:ln>
                  </pic:spPr>
                </pic:pic>
              </a:graphicData>
            </a:graphic>
          </wp:inline>
        </w:drawing>
      </w:r>
    </w:p>
    <w:p>
      <w:pPr>
        <w:pStyle w:val="ImageCaption"/>
      </w:pPr>
      <w:r>
        <w:t xml:space="preserve">Figure 0.1: Top menu bar</w:t>
      </w:r>
    </w:p>
    <w:p>
      <w:pPr>
        <w:pStyle w:val="BodyText"/>
      </w:pPr>
      <w:r>
        <w:t xml:space="preserve">The faint left and right arrows at the sides of each page (or bottom of the page if it’s narrow enough) allow you to step to the next/previous section. Here’s what they look like:</w:t>
      </w:r>
    </w:p>
    <w:p>
      <w:pPr>
        <w:pStyle w:val="BodyText"/>
      </w:pPr>
      <w:r>
        <w:drawing>
          <wp:inline>
            <wp:extent cx="2209800" cy="1473200"/>
            <wp:effectExtent b="0" l="0" r="0" t="0"/>
            <wp:docPr descr="Figure 0.2: Left and right navigation arrows" title="" id="26" name="Picture"/>
            <a:graphic>
              <a:graphicData uri="http://schemas.openxmlformats.org/drawingml/2006/picture">
                <pic:pic>
                  <pic:nvPicPr>
                    <pic:cNvPr descr="assets/course-intro/left_arrow.png" id="27" name="Picture"/>
                    <pic:cNvPicPr>
                      <a:picLocks noChangeArrowheads="1" noChangeAspect="1"/>
                    </pic:cNvPicPr>
                  </pic:nvPicPr>
                  <pic:blipFill>
                    <a:blip r:embed="rId25"/>
                    <a:stretch>
                      <a:fillRect/>
                    </a:stretch>
                  </pic:blipFill>
                  <pic:spPr bwMode="auto">
                    <a:xfrm>
                      <a:off x="0" y="0"/>
                      <a:ext cx="2209800" cy="1473200"/>
                    </a:xfrm>
                    <a:prstGeom prst="rect">
                      <a:avLst/>
                    </a:prstGeom>
                    <a:noFill/>
                    <a:ln w="9525">
                      <a:noFill/>
                      <a:headEnd/>
                      <a:tailEnd/>
                    </a:ln>
                  </pic:spPr>
                </pic:pic>
              </a:graphicData>
            </a:graphic>
          </wp:inline>
        </w:drawing>
      </w:r>
      <w:r>
        <w:drawing>
          <wp:inline>
            <wp:extent cx="2209800" cy="1473200"/>
            <wp:effectExtent b="0" l="0" r="0" t="0"/>
            <wp:docPr descr="(#fig:unnamed-chunk-2)Left and right navigation arrows" title="" id="29" name="Picture"/>
            <a:graphic>
              <a:graphicData uri="http://schemas.openxmlformats.org/drawingml/2006/picture">
                <pic:pic>
                  <pic:nvPicPr>
                    <pic:cNvPr descr="assets/course-intro/right_arrow.png" id="30" name="Picture"/>
                    <pic:cNvPicPr>
                      <a:picLocks noChangeArrowheads="1" noChangeAspect="1"/>
                    </pic:cNvPicPr>
                  </pic:nvPicPr>
                  <pic:blipFill>
                    <a:blip r:embed="rId28"/>
                    <a:stretch>
                      <a:fillRect/>
                    </a:stretch>
                  </pic:blipFill>
                  <pic:spPr bwMode="auto">
                    <a:xfrm>
                      <a:off x="0" y="0"/>
                      <a:ext cx="2209800" cy="1473200"/>
                    </a:xfrm>
                    <a:prstGeom prst="rect">
                      <a:avLst/>
                    </a:prstGeom>
                    <a:noFill/>
                    <a:ln w="9525">
                      <a:noFill/>
                      <a:headEnd/>
                      <a:tailEnd/>
                    </a:ln>
                  </pic:spPr>
                </pic:pic>
              </a:graphicData>
            </a:graphic>
          </wp:inline>
        </w:drawing>
      </w:r>
    </w:p>
    <w:p>
      <w:pPr>
        <w:pStyle w:val="BodyText"/>
      </w:pPr>
      <w:r>
        <w:t xml:space="preserve">You can also download an offline copy of this book in various formats, such as pdf or an ebook. If you are having any accessibility or navigation issues with this book, please reach out to your instructor or our online team at</w:t>
      </w:r>
      <w:r>
        <w:t xml:space="preserve"> </w:t>
      </w:r>
      <w:hyperlink r:id="rId20">
        <w:r>
          <w:rPr>
            <w:rStyle w:val="Hyperlink"/>
          </w:rPr>
          <w:t xml:space="preserve">elearning@twu.ca</w:t>
        </w:r>
      </w:hyperlink>
      <w:r>
        <w:t xml:space="preserve">.</w:t>
      </w:r>
    </w:p>
    <w:bookmarkStart w:id="31" w:name="course-units"/>
    <w:p>
      <w:pPr>
        <w:pStyle w:val="Heading3"/>
      </w:pPr>
      <w:r>
        <w:t xml:space="preserve">Course Units</w:t>
      </w:r>
    </w:p>
    <w:p>
      <w:pPr>
        <w:pStyle w:val="FirstParagraph"/>
      </w:pPr>
      <w:r>
        <w:t xml:space="preserve">This course is organized into thematic units. Each unit of the course will provide you with the following information:</w:t>
      </w:r>
    </w:p>
    <w:p>
      <w:pPr>
        <w:numPr>
          <w:ilvl w:val="0"/>
          <w:numId w:val="1001"/>
        </w:numPr>
        <w:pStyle w:val="Compact"/>
      </w:pPr>
      <w:r>
        <w:t xml:space="preserve">A general overview of the key concepts that will be addressed during the unit.</w:t>
      </w:r>
      <w:r>
        <w:br/>
      </w:r>
    </w:p>
    <w:p>
      <w:pPr>
        <w:numPr>
          <w:ilvl w:val="0"/>
          <w:numId w:val="1001"/>
        </w:numPr>
        <w:pStyle w:val="Compact"/>
      </w:pPr>
      <w:r>
        <w:t xml:space="preserve">Specific learning outcomes and topics for the unit.</w:t>
      </w:r>
      <w:r>
        <w:br/>
      </w:r>
    </w:p>
    <w:p>
      <w:pPr>
        <w:numPr>
          <w:ilvl w:val="0"/>
          <w:numId w:val="1001"/>
        </w:numPr>
        <w:pStyle w:val="Compact"/>
      </w:pPr>
      <w:r>
        <w:t xml:space="preserve">Learning activities to help you engage with the concepts. These often include key readings, videos, and reflective prompts.</w:t>
      </w:r>
      <w:r>
        <w:br/>
      </w:r>
    </w:p>
    <w:p>
      <w:pPr>
        <w:numPr>
          <w:ilvl w:val="0"/>
          <w:numId w:val="1001"/>
        </w:numPr>
        <w:pStyle w:val="Compact"/>
      </w:pPr>
      <w:r>
        <w:t xml:space="preserve">The Assessment section provides details on assignments you will need to complete throughout the course to demonstrate your understanding of the course learning outcomes.</w:t>
      </w:r>
    </w:p>
    <w:p>
      <w:pPr>
        <w:pStyle w:val="BlockText"/>
      </w:pPr>
      <w:r>
        <w:t xml:space="preserve">Note that assessments, including assignments and discussion posts will be submitted in Moodle. See the Assessment section(s) in Moodle for full assignment details.</w:t>
      </w:r>
    </w:p>
    <w:bookmarkEnd w:id="31"/>
    <w:bookmarkStart w:id="32" w:name="course-activities"/>
    <w:p>
      <w:pPr>
        <w:pStyle w:val="Heading3"/>
      </w:pPr>
      <w:r>
        <w:t xml:space="preserve">Course Activities</w:t>
      </w:r>
    </w:p>
    <w:p>
      <w:pPr>
        <w:pStyle w:val="FirstParagraph"/>
      </w:pPr>
      <w:r>
        <w:t xml:space="preserve">Below is some key information on features you will see throughout the course.</w:t>
      </w:r>
    </w:p>
    <w:p>
      <w:pPr>
        <w:pStyle w:val="BodyText"/>
      </w:pPr>
    </w:p>
    <w:p>
      <w:pPr>
        <w:pStyle w:val="BodyText"/>
      </w:pPr>
      <w:r>
        <w:rPr>
          <w:iCs/>
          <w:i/>
          <w:bCs/>
          <w:b/>
        </w:rPr>
        <w:t xml:space="preserve">Learning Activity</w:t>
      </w:r>
    </w:p>
    <w:p>
      <w:pPr>
        <w:pStyle w:val="BodyText"/>
      </w:pPr>
      <w:r>
        <w:t xml:space="preserve">This box will prompt you to engage in course concepts, often by viewing resources and reflecting on your experience and/or learning. Most learning activities are ungraded and are designed to help prepare you for the assessment in this course.</w:t>
      </w:r>
    </w:p>
    <w:p>
      <w:pPr>
        <w:pStyle w:val="BodyText"/>
      </w:pPr>
    </w:p>
    <w:p>
      <w:pPr>
        <w:pStyle w:val="BodyText"/>
      </w:pPr>
      <w:r>
        <w:rPr>
          <w:iCs/>
          <w:i/>
          <w:bCs/>
          <w:b/>
        </w:rPr>
        <w:t xml:space="preserve">Assessment</w:t>
      </w:r>
    </w:p>
    <w:p>
      <w:pPr>
        <w:pStyle w:val="BodyText"/>
      </w:pPr>
      <w:r>
        <w:t xml:space="preserve">This box will signify an assignment or discussion post you will submit in Moodle. Note that these demonstrate your understanding of the course learning outcomes. Be sure to review the grading rubrics for each assignment.</w:t>
      </w:r>
    </w:p>
    <w:p>
      <w:pPr>
        <w:pStyle w:val="BodyText"/>
      </w:pPr>
    </w:p>
    <w:p>
      <w:pPr>
        <w:pStyle w:val="BodyText"/>
      </w:pPr>
      <w:r>
        <w:rPr>
          <w:iCs/>
          <w:i/>
          <w:bCs/>
          <w:b/>
        </w:rPr>
        <w:t xml:space="preserve">Checking Your Learning</w:t>
      </w:r>
    </w:p>
    <w:p>
      <w:pPr>
        <w:pStyle w:val="BodyText"/>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p>
      <w:pPr>
        <w:pStyle w:val="BodyText"/>
      </w:pPr>
    </w:p>
    <w:p>
      <w:pPr>
        <w:pStyle w:val="BodyText"/>
      </w:pPr>
      <w:r>
        <w:rPr>
          <w:iCs/>
          <w:i/>
          <w:bCs/>
          <w:b/>
        </w:rPr>
        <w:t xml:space="preserve">Note</w:t>
      </w:r>
    </w:p>
    <w:p>
      <w:pPr>
        <w:pStyle w:val="BodyText"/>
      </w:pPr>
      <w:r>
        <w:t xml:space="preserve">This box signifies key notes. It may also warn you of possible problems or pitfalls you may encounter!</w:t>
      </w:r>
    </w:p>
    <w:p>
      <w:pPr>
        <w:pStyle w:val="BodyText"/>
      </w:pPr>
      <w:r>
        <w:t xml:space="preserve">If you have any questions, do not hesitate to ask. We are here to help and be your guide on this journey.</w:t>
      </w:r>
    </w:p>
    <w:bookmarkEnd w:id="32"/>
    <w:bookmarkEnd w:id="33"/>
    <w:bookmarkEnd w:id="34"/>
    <w:bookmarkStart w:id="35" w:name="title"/>
    <w:p>
      <w:pPr>
        <w:pStyle w:val="Heading1"/>
      </w:pPr>
      <w:r>
        <w:rPr>
          <w:rStyle w:val="SectionNumber"/>
        </w:rPr>
        <w:t xml:space="preserve">1</w:t>
      </w:r>
      <w:r>
        <w:tab/>
      </w:r>
      <w:r>
        <w:t xml:space="preserve">Title</w:t>
      </w:r>
    </w:p>
    <w:bookmarkEnd w:id="35"/>
    <w:bookmarkStart w:id="36" w:name="title-1"/>
    <w:p>
      <w:pPr>
        <w:pStyle w:val="Heading1"/>
      </w:pPr>
      <w:r>
        <w:rPr>
          <w:rStyle w:val="SectionNumber"/>
        </w:rPr>
        <w:t xml:space="preserve">2</w:t>
      </w:r>
      <w:r>
        <w:tab/>
      </w:r>
      <w:r>
        <w:t xml:space="preserve">Title</w:t>
      </w:r>
    </w:p>
    <w:bookmarkEnd w:id="36"/>
    <w:bookmarkStart w:id="37" w:name="title-2"/>
    <w:p>
      <w:pPr>
        <w:pStyle w:val="Heading1"/>
      </w:pPr>
      <w:r>
        <w:rPr>
          <w:rStyle w:val="SectionNumber"/>
        </w:rPr>
        <w:t xml:space="preserve">3</w:t>
      </w:r>
      <w:r>
        <w:tab/>
      </w:r>
      <w:r>
        <w:t xml:space="preserve">Title</w:t>
      </w:r>
    </w:p>
    <w:bookmarkEnd w:id="37"/>
    <w:bookmarkStart w:id="38" w:name="title-3"/>
    <w:p>
      <w:pPr>
        <w:pStyle w:val="Heading1"/>
      </w:pPr>
      <w:r>
        <w:rPr>
          <w:rStyle w:val="SectionNumber"/>
        </w:rPr>
        <w:t xml:space="preserve">4</w:t>
      </w:r>
      <w:r>
        <w:tab/>
      </w:r>
      <w:r>
        <w:t xml:space="preserve">Title</w:t>
      </w:r>
    </w:p>
    <w:bookmarkEnd w:id="38"/>
    <w:bookmarkStart w:id="39" w:name="title-4"/>
    <w:p>
      <w:pPr>
        <w:pStyle w:val="Heading1"/>
      </w:pPr>
      <w:r>
        <w:rPr>
          <w:rStyle w:val="SectionNumber"/>
        </w:rPr>
        <w:t xml:space="preserve">5</w:t>
      </w:r>
      <w:r>
        <w:tab/>
      </w:r>
      <w:r>
        <w:t xml:space="preserve">Title</w:t>
      </w:r>
    </w:p>
    <w:bookmarkEnd w:id="39"/>
    <w:bookmarkStart w:id="40" w:name="title-5"/>
    <w:p>
      <w:pPr>
        <w:pStyle w:val="Heading1"/>
      </w:pPr>
      <w:r>
        <w:rPr>
          <w:rStyle w:val="SectionNumber"/>
        </w:rPr>
        <w:t xml:space="preserve">6</w:t>
      </w:r>
      <w:r>
        <w:tab/>
      </w:r>
      <w:r>
        <w:t xml:space="preserve">Title</w:t>
      </w:r>
    </w:p>
    <w:bookmarkEnd w:id="40"/>
    <w:bookmarkStart w:id="60" w:name="sample-unit-format"/>
    <w:p>
      <w:pPr>
        <w:pStyle w:val="Heading1"/>
      </w:pPr>
      <w:r>
        <w:rPr>
          <w:rStyle w:val="SectionNumber"/>
        </w:rPr>
        <w:t xml:space="preserve">7</w:t>
      </w:r>
      <w:r>
        <w:tab/>
      </w:r>
      <w:r>
        <w:t xml:space="preserve">Sample Unit Format</w:t>
      </w:r>
    </w:p>
    <w:bookmarkStart w:id="46" w:name="overview"/>
    <w:p>
      <w:pPr>
        <w:pStyle w:val="Heading2"/>
      </w:pPr>
      <w:r>
        <w:t xml:space="preserve">Overview</w:t>
      </w:r>
    </w:p>
    <w:p>
      <w:pPr>
        <w:pStyle w:val="FirstParagraph"/>
      </w:pPr>
      <w:r>
        <w:t xml:space="preserve">In this first unit, we begin the course by…</w:t>
      </w:r>
    </w:p>
    <w:bookmarkStart w:id="41" w:name="topics"/>
    <w:p>
      <w:pPr>
        <w:pStyle w:val="Heading3"/>
      </w:pPr>
      <w:r>
        <w:t xml:space="preserve">Topics</w:t>
      </w:r>
    </w:p>
    <w:p>
      <w:pPr>
        <w:numPr>
          <w:ilvl w:val="0"/>
          <w:numId w:val="1002"/>
        </w:numPr>
        <w:pStyle w:val="Compact"/>
      </w:pPr>
      <w:r>
        <w:t xml:space="preserve">Topic</w:t>
      </w:r>
      <w:r>
        <w:br/>
      </w:r>
    </w:p>
    <w:p>
      <w:pPr>
        <w:numPr>
          <w:ilvl w:val="0"/>
          <w:numId w:val="1002"/>
        </w:numPr>
        <w:pStyle w:val="Compact"/>
      </w:pPr>
      <w:r>
        <w:t xml:space="preserve">Topic</w:t>
      </w:r>
      <w:r>
        <w:br/>
      </w:r>
    </w:p>
    <w:p>
      <w:pPr>
        <w:numPr>
          <w:ilvl w:val="0"/>
          <w:numId w:val="1002"/>
        </w:numPr>
        <w:pStyle w:val="Compact"/>
      </w:pPr>
      <w:r>
        <w:t xml:space="preserve">Topic</w:t>
      </w:r>
      <w:r>
        <w:br/>
      </w:r>
    </w:p>
    <w:p>
      <w:pPr>
        <w:numPr>
          <w:ilvl w:val="0"/>
          <w:numId w:val="1002"/>
        </w:numPr>
        <w:pStyle w:val="Compact"/>
      </w:pPr>
      <w:r>
        <w:t xml:space="preserve">Topic</w:t>
      </w:r>
    </w:p>
    <w:bookmarkEnd w:id="41"/>
    <w:bookmarkStart w:id="42" w:name="learning-outcomes"/>
    <w:p>
      <w:pPr>
        <w:pStyle w:val="Heading3"/>
      </w:pPr>
      <w:r>
        <w:t xml:space="preserve">Learning Outcomes</w:t>
      </w:r>
    </w:p>
    <w:p>
      <w:pPr>
        <w:pStyle w:val="FirstParagraph"/>
      </w:pPr>
      <w:r>
        <w:t xml:space="preserve">When you have completed this unit, you should be able to:</w:t>
      </w:r>
    </w:p>
    <w:p>
      <w:pPr>
        <w:numPr>
          <w:ilvl w:val="0"/>
          <w:numId w:val="1003"/>
        </w:numPr>
        <w:pStyle w:val="Compact"/>
      </w:pPr>
      <w:r>
        <w:t xml:space="preserve">Describe…</w:t>
      </w:r>
    </w:p>
    <w:p>
      <w:pPr>
        <w:numPr>
          <w:ilvl w:val="0"/>
          <w:numId w:val="1003"/>
        </w:numPr>
        <w:pStyle w:val="Compact"/>
      </w:pPr>
      <w:r>
        <w:t xml:space="preserve">Contrast…</w:t>
      </w:r>
    </w:p>
    <w:p>
      <w:pPr>
        <w:numPr>
          <w:ilvl w:val="0"/>
          <w:numId w:val="1003"/>
        </w:numPr>
        <w:pStyle w:val="Compact"/>
      </w:pPr>
      <w:r>
        <w:t xml:space="preserve">Analyze…</w:t>
      </w:r>
    </w:p>
    <w:p>
      <w:pPr>
        <w:numPr>
          <w:ilvl w:val="0"/>
          <w:numId w:val="1003"/>
        </w:numPr>
        <w:pStyle w:val="Compact"/>
      </w:pPr>
      <w:r>
        <w:t xml:space="preserve">Determine…</w:t>
      </w:r>
    </w:p>
    <w:p>
      <w:pPr>
        <w:numPr>
          <w:ilvl w:val="0"/>
          <w:numId w:val="1003"/>
        </w:numPr>
        <w:pStyle w:val="Compact"/>
      </w:pPr>
      <w:r>
        <w:t xml:space="preserve">Create…</w:t>
      </w:r>
    </w:p>
    <w:bookmarkEnd w:id="42"/>
    <w:bookmarkStart w:id="43"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r>
        <w:t xml:space="preserve"> </w:t>
      </w:r>
    </w:p>
    <w:p>
      <w:pPr>
        <w:numPr>
          <w:ilvl w:val="0"/>
          <w:numId w:val="1004"/>
        </w:numPr>
        <w:pStyle w:val="Compact"/>
      </w:pPr>
      <w:r>
        <w:t xml:space="preserve">Chapter 1: sections 1.1, 1.2, 1.3 of the course text</w:t>
      </w:r>
      <w:r>
        <w:t xml:space="preserve"> </w:t>
      </w:r>
      <w:r>
        <w:rPr>
          <w:iCs/>
          <w:i/>
        </w:rPr>
        <w:t xml:space="preserve">Principles of Management.</w:t>
      </w:r>
      <w:r>
        <w:br/>
      </w:r>
    </w:p>
    <w:p>
      <w:pPr>
        <w:numPr>
          <w:ilvl w:val="0"/>
          <w:numId w:val="1004"/>
        </w:numPr>
        <w:pStyle w:val="Compact"/>
      </w:pPr>
      <w:r>
        <w:t xml:space="preserve">Read or listen to the blog post from Bill Davis,</w:t>
      </w:r>
      <w:r>
        <w:t xml:space="preserve"> </w:t>
      </w:r>
      <w:r>
        <w:rPr>
          <w:iCs/>
          <w:i/>
        </w:rPr>
        <w:t xml:space="preserve">5 Principles of Great Management</w:t>
      </w:r>
      <w:r>
        <w:t xml:space="preserve">, and reflect on the chart provided.</w:t>
      </w:r>
      <w:r>
        <w:br/>
      </w:r>
    </w:p>
    <w:p>
      <w:pPr>
        <w:pStyle w:val="FirstParagraph"/>
      </w:pPr>
    </w:p>
    <w:p>
      <w:pPr>
        <w:pStyle w:val="BodyText"/>
      </w:pPr>
      <w:r>
        <w:t xml:space="preserve">Assessment</w:t>
      </w:r>
    </w:p>
    <w:p>
      <w:pPr>
        <w:numPr>
          <w:ilvl w:val="0"/>
          <w:numId w:val="1005"/>
        </w:numPr>
        <w:pStyle w:val="Compact"/>
      </w:pPr>
      <w:r>
        <w:t xml:space="preserve">Unit 2 Team Memo</w:t>
      </w:r>
      <w:r>
        <w:br/>
      </w:r>
    </w:p>
    <w:bookmarkEnd w:id="43"/>
    <w:bookmarkStart w:id="45" w:name="resources"/>
    <w:p>
      <w:pPr>
        <w:pStyle w:val="Heading3"/>
      </w:pPr>
      <w:r>
        <w:t xml:space="preserve">Resources</w:t>
      </w:r>
    </w:p>
    <w:p>
      <w:pPr>
        <w:pStyle w:val="FirstParagraph"/>
      </w:pPr>
      <w:r>
        <w:t xml:space="preserve">Here are the resources you will need to complete this unit.</w:t>
      </w:r>
    </w:p>
    <w:p>
      <w:pPr>
        <w:numPr>
          <w:ilvl w:val="0"/>
          <w:numId w:val="1006"/>
        </w:numPr>
        <w:pStyle w:val="Compact"/>
      </w:pPr>
      <w:r>
        <w:t xml:space="preserve">Bright, D. S. &amp; Cortes, A. H. (2019).</w:t>
      </w:r>
      <w:r>
        <w:t xml:space="preserve"> </w:t>
      </w:r>
      <w:hyperlink r:id="rId44">
        <w:r>
          <w:rPr>
            <w:rStyle w:val="Hyperlink"/>
          </w:rPr>
          <w:t xml:space="preserve">Principles of Management</w:t>
        </w:r>
      </w:hyperlink>
      <w:r>
        <w:t xml:space="preserve">.</w:t>
      </w:r>
      <w:r>
        <w:br/>
      </w:r>
    </w:p>
    <w:p>
      <w:pPr>
        <w:numPr>
          <w:ilvl w:val="0"/>
          <w:numId w:val="1006"/>
        </w:numPr>
        <w:pStyle w:val="Compact"/>
      </w:pPr>
      <w:r>
        <w:t xml:space="preserve">Other online resources will be provided in the unit.</w:t>
      </w:r>
    </w:p>
    <w:bookmarkEnd w:id="45"/>
    <w:bookmarkEnd w:id="46"/>
    <w:bookmarkStart w:id="52" w:name="topic-1-title"/>
    <w:p>
      <w:pPr>
        <w:pStyle w:val="Heading2"/>
      </w:pPr>
      <w:r>
        <w:rPr>
          <w:rStyle w:val="SectionNumber"/>
        </w:rPr>
        <w:t xml:space="preserve">7.1</w:t>
      </w:r>
      <w:r>
        <w:tab/>
      </w:r>
      <w:r>
        <w:t xml:space="preserve">Topic 1 Title</w:t>
      </w:r>
    </w:p>
    <w:p>
      <w:pPr>
        <w:pStyle w:val="FirstParagraph"/>
      </w:pPr>
      <w:r>
        <w:t xml:space="preserve">[Add content]</w:t>
      </w:r>
    </w:p>
    <w:p>
      <w:pPr>
        <w:pStyle w:val="CaptionedFigure"/>
      </w:pPr>
      <w:r>
        <w:drawing>
          <wp:inline>
            <wp:extent cx="5943600" cy="3962400"/>
            <wp:effectExtent b="0" l="0" r="0" t="0"/>
            <wp:docPr descr="this is a crow" title="" id="48" name="Picture"/>
            <a:graphic>
              <a:graphicData uri="http://schemas.openxmlformats.org/drawingml/2006/picture">
                <pic:pic>
                  <pic:nvPicPr>
                    <pic:cNvPr descr="assets/sample/crow.jpg"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this is a crow</w:t>
      </w:r>
    </w:p>
    <w:bookmarkStart w:id="51" w:name="activity-introductory-readings-video"/>
    <w:p>
      <w:pPr>
        <w:pStyle w:val="Heading3"/>
      </w:pPr>
      <w:r>
        <w:t xml:space="preserve">Activity: Introductory Readings &amp; Video</w:t>
      </w:r>
    </w:p>
    <w:p>
      <w:pPr>
        <w:pStyle w:val="FirstParagraph"/>
      </w:pPr>
    </w:p>
    <w:p>
      <w:pPr>
        <w:numPr>
          <w:ilvl w:val="0"/>
          <w:numId w:val="1007"/>
        </w:numPr>
        <w:pStyle w:val="Compact"/>
      </w:pPr>
      <w:r>
        <w:t xml:space="preserve">Read …</w:t>
      </w:r>
      <w:r>
        <w:br/>
      </w:r>
    </w:p>
    <w:p>
      <w:pPr>
        <w:numPr>
          <w:ilvl w:val="0"/>
          <w:numId w:val="1007"/>
        </w:numPr>
        <w:pStyle w:val="Compact"/>
      </w:pPr>
      <w:r>
        <w:t xml:space="preserve">Watch this short informative video that helps you understand the competitive environment by using the case of Amazon books Vs. Independent bookstores.</w:t>
      </w:r>
    </w:p>
    <w:p>
      <w:pPr>
        <w:pStyle w:val="FirstParagraph"/>
      </w:pPr>
      <w:hyperlink r:id="rId50">
        <w:r>
          <w:rPr>
            <w:rStyle w:val="Hyperlink"/>
          </w:rPr>
          <w:t xml:space="preserve">Watch:</w:t>
        </w:r>
        <w:r>
          <w:rPr>
            <w:rStyle w:val="Hyperlink"/>
          </w:rPr>
          <w:t xml:space="preserve"> </w:t>
        </w:r>
        <w:r>
          <w:rPr>
            <w:rStyle w:val="Hyperlink"/>
            <w:iCs/>
            <w:i/>
          </w:rPr>
          <w:t xml:space="preserve">The Competitive Environment Explained</w:t>
        </w:r>
      </w:hyperlink>
    </w:p>
    <w:p>
      <w:pPr>
        <w:pStyle w:val="BodyText"/>
      </w:pPr>
      <w:r>
        <w:t xml:space="preserve">Questions to Consider</w:t>
      </w:r>
    </w:p>
    <w:p>
      <w:pPr>
        <w:pStyle w:val="BodyText"/>
      </w:pPr>
      <w:r>
        <w:t xml:space="preserve">After watching the above video, consider the following questions:</w:t>
      </w:r>
    </w:p>
    <w:p>
      <w:pPr>
        <w:numPr>
          <w:ilvl w:val="0"/>
          <w:numId w:val="1008"/>
        </w:numPr>
        <w:pStyle w:val="Compact"/>
      </w:pPr>
      <w:r>
        <w:t xml:space="preserve">…</w:t>
      </w:r>
      <w:r>
        <w:br/>
      </w:r>
    </w:p>
    <w:p>
      <w:pPr>
        <w:numPr>
          <w:ilvl w:val="0"/>
          <w:numId w:val="1008"/>
        </w:numPr>
        <w:pStyle w:val="Compact"/>
      </w:pPr>
      <w:r>
        <w:t xml:space="preserve">…</w:t>
      </w:r>
    </w:p>
    <w:p>
      <w:pPr>
        <w:pStyle w:val="FirstParagraph"/>
      </w:pPr>
      <w:r>
        <w:rPr>
          <w:bCs/>
          <w:b/>
        </w:rPr>
        <w:t xml:space="preserve">Note:</w:t>
      </w:r>
      <w:r>
        <w:t xml:space="preserve"> </w:t>
      </w:r>
      <w:r>
        <w:rPr>
          <w:iCs/>
          <w:i/>
        </w:rPr>
        <w:t xml:space="preserve">Learning activities in this course are ungraded, unless specified. They are designed to help you succeed in your assessments in this course, so you are strongly encouraged to complete them.</w:t>
      </w:r>
    </w:p>
    <w:bookmarkEnd w:id="51"/>
    <w:bookmarkEnd w:id="52"/>
    <w:bookmarkStart w:id="53" w:name="topic-2-title"/>
    <w:p>
      <w:pPr>
        <w:pStyle w:val="Heading2"/>
      </w:pPr>
      <w:r>
        <w:rPr>
          <w:rStyle w:val="SectionNumber"/>
        </w:rPr>
        <w:t xml:space="preserve">7.2</w:t>
      </w:r>
      <w:r>
        <w:tab/>
      </w:r>
      <w:r>
        <w:t xml:space="preserve">Topic 2 Title</w:t>
      </w:r>
    </w:p>
    <w:p>
      <w:pPr>
        <w:pStyle w:val="FirstParagraph"/>
      </w:pPr>
      <w:r>
        <w:t xml:space="preserve">[add content]</w:t>
      </w:r>
    </w:p>
    <w:bookmarkEnd w:id="53"/>
    <w:bookmarkStart w:id="54" w:name="topic-3-title"/>
    <w:p>
      <w:pPr>
        <w:pStyle w:val="Heading2"/>
      </w:pPr>
      <w:r>
        <w:rPr>
          <w:rStyle w:val="SectionNumber"/>
        </w:rPr>
        <w:t xml:space="preserve">7.3</w:t>
      </w:r>
      <w:r>
        <w:tab/>
      </w:r>
      <w:r>
        <w:t xml:space="preserve">Topic 3 Title</w:t>
      </w:r>
    </w:p>
    <w:p>
      <w:pPr>
        <w:pStyle w:val="FirstParagraph"/>
      </w:pPr>
      <w:r>
        <w:t xml:space="preserve">[add content]</w:t>
      </w:r>
    </w:p>
    <w:bookmarkEnd w:id="54"/>
    <w:bookmarkStart w:id="55" w:name="unit-summary"/>
    <w:p>
      <w:pPr>
        <w:pStyle w:val="Heading2"/>
      </w:pPr>
      <w:r>
        <w:t xml:space="preserve">Unit Summary</w:t>
      </w:r>
    </w:p>
    <w:p>
      <w:pPr>
        <w:pStyle w:val="FirstParagraph"/>
      </w:pPr>
      <w:r>
        <w:t xml:space="preserve">[add content]</w:t>
      </w:r>
    </w:p>
    <w:bookmarkEnd w:id="55"/>
    <w:bookmarkStart w:id="56" w:name="assessment"/>
    <w:p>
      <w:pPr>
        <w:pStyle w:val="Heading2"/>
      </w:pPr>
      <w:r>
        <w:t xml:space="preserve">Assessment</w:t>
      </w:r>
    </w:p>
    <w:p>
      <w:pPr>
        <w:pStyle w:val="FirstParagraph"/>
      </w:pPr>
    </w:p>
    <w:p>
      <w:pPr>
        <w:pStyle w:val="BodyText"/>
      </w:pPr>
      <w:r>
        <w:t xml:space="preserve">Assessment 1 Title</w:t>
      </w:r>
    </w:p>
    <w:p>
      <w:pPr>
        <w:numPr>
          <w:ilvl w:val="0"/>
          <w:numId w:val="1009"/>
        </w:numPr>
        <w:pStyle w:val="Compact"/>
      </w:pPr>
      <w:r>
        <w:t xml:space="preserve">Do a thing</w:t>
      </w:r>
      <w:r>
        <w:br/>
      </w:r>
    </w:p>
    <w:p>
      <w:pPr>
        <w:numPr>
          <w:ilvl w:val="0"/>
          <w:numId w:val="1009"/>
        </w:numPr>
        <w:pStyle w:val="Compact"/>
      </w:pPr>
      <w:r>
        <w:t xml:space="preserve">Do another thing</w:t>
      </w:r>
    </w:p>
    <w:p>
      <w:pPr>
        <w:pStyle w:val="FirstParagraph"/>
      </w:pPr>
      <w:r>
        <w:t xml:space="preserve">Assessment 2 Title</w:t>
      </w:r>
    </w:p>
    <w:p>
      <w:pPr>
        <w:numPr>
          <w:ilvl w:val="0"/>
          <w:numId w:val="1010"/>
        </w:numPr>
        <w:pStyle w:val="Compact"/>
      </w:pPr>
      <w:r>
        <w:t xml:space="preserve">Do a thing</w:t>
      </w:r>
      <w:r>
        <w:br/>
      </w:r>
    </w:p>
    <w:p>
      <w:pPr>
        <w:numPr>
          <w:ilvl w:val="0"/>
          <w:numId w:val="1010"/>
        </w:numPr>
        <w:pStyle w:val="Compact"/>
      </w:pPr>
      <w:r>
        <w:t xml:space="preserve">Do another thing</w:t>
      </w:r>
    </w:p>
    <w:p>
      <w:pPr>
        <w:pStyle w:val="FirstParagraph"/>
      </w:pPr>
      <w:r>
        <w:rPr>
          <w:bCs/>
          <w:b/>
        </w:rPr>
        <w:t xml:space="preserve">Note:</w:t>
      </w:r>
      <w:r>
        <w:t xml:space="preserve"> </w:t>
      </w:r>
      <w:r>
        <w:rPr>
          <w:iCs/>
          <w:i/>
        </w:rPr>
        <w:t xml:space="preserve">This is an example of a note pertaining to an assessment</w:t>
      </w:r>
    </w:p>
    <w:bookmarkEnd w:id="56"/>
    <w:bookmarkStart w:id="59" w:name="checking-your-learning"/>
    <w:p>
      <w:pPr>
        <w:pStyle w:val="Heading2"/>
      </w:pPr>
      <w:r>
        <w:t xml:space="preserve">Checking your Learning</w:t>
      </w:r>
    </w:p>
    <w:p>
      <w:pPr>
        <w:pStyle w:val="FirstParagraph"/>
      </w:pPr>
    </w:p>
    <w:p>
      <w:pPr>
        <w:pStyle w:val="BodyText"/>
      </w:pPr>
      <w:r>
        <w:t xml:space="preserve">Now that you have completed the learning activities and assignments for this unit, check the unit learning outcomes below to see if you are able to do the following:</w:t>
      </w:r>
    </w:p>
    <w:p>
      <w:pPr>
        <w:numPr>
          <w:ilvl w:val="0"/>
          <w:numId w:val="1011"/>
        </w:numPr>
        <w:pStyle w:val="Compact"/>
      </w:pPr>
      <w:r>
        <w:t xml:space="preserve">Describe…</w:t>
      </w:r>
      <w:r>
        <w:br/>
      </w:r>
    </w:p>
    <w:p>
      <w:pPr>
        <w:numPr>
          <w:ilvl w:val="0"/>
          <w:numId w:val="1011"/>
        </w:numPr>
        <w:pStyle w:val="Compact"/>
      </w:pPr>
      <w:r>
        <w:t xml:space="preserve">Contrast…</w:t>
      </w:r>
      <w:r>
        <w:br/>
      </w:r>
    </w:p>
    <w:p>
      <w:pPr>
        <w:numPr>
          <w:ilvl w:val="0"/>
          <w:numId w:val="1011"/>
        </w:numPr>
        <w:pStyle w:val="Compact"/>
      </w:pPr>
      <w:r>
        <w:t xml:space="preserve">Analyze…</w:t>
      </w:r>
      <w:r>
        <w:br/>
      </w:r>
    </w:p>
    <w:p>
      <w:pPr>
        <w:numPr>
          <w:ilvl w:val="0"/>
          <w:numId w:val="1011"/>
        </w:numPr>
        <w:pStyle w:val="Compact"/>
      </w:pPr>
      <w:r>
        <w:t xml:space="preserve">Determine…</w:t>
      </w:r>
      <w:r>
        <w:br/>
      </w:r>
    </w:p>
    <w:p>
      <w:pPr>
        <w:numPr>
          <w:ilvl w:val="0"/>
          <w:numId w:val="1011"/>
        </w:numPr>
        <w:pStyle w:val="Compact"/>
      </w:pPr>
      <w:r>
        <w:t xml:space="preserve">Create…</w:t>
      </w:r>
    </w:p>
    <w:p>
      <w:pPr>
        <w:pStyle w:val="FirstParagraph"/>
      </w:pPr>
      <w:r>
        <w:t xml:space="preserve">Feel free to review topics more in depth or continue on to the next unit.</w:t>
      </w:r>
    </w:p>
    <w:p>
      <w:pPr>
        <w:pStyle w:val="BodyText"/>
      </w:pPr>
    </w:p>
    <w:p>
      <w:pPr>
        <w:pStyle w:val="BodyText"/>
      </w:pPr>
      <w:r>
        <w:rPr>
          <w:bCs/>
          <w:b/>
        </w:rPr>
        <w:t xml:space="preserve">Sample courses:</w:t>
      </w:r>
    </w:p>
    <w:p>
      <w:pPr>
        <w:numPr>
          <w:ilvl w:val="0"/>
          <w:numId w:val="1012"/>
        </w:numPr>
        <w:pStyle w:val="Compact"/>
      </w:pPr>
      <w:hyperlink r:id="rId57">
        <w:r>
          <w:rPr>
            <w:rStyle w:val="Hyperlink"/>
          </w:rPr>
          <w:t xml:space="preserve">LDRS 375</w:t>
        </w:r>
      </w:hyperlink>
      <w:r>
        <w:br/>
      </w:r>
    </w:p>
    <w:p>
      <w:pPr>
        <w:numPr>
          <w:ilvl w:val="0"/>
          <w:numId w:val="1012"/>
        </w:numPr>
        <w:pStyle w:val="Compact"/>
      </w:pPr>
      <w:hyperlink r:id="rId58">
        <w:r>
          <w:rPr>
            <w:rStyle w:val="Hyperlink"/>
          </w:rPr>
          <w:t xml:space="preserve">LDRS 440</w:t>
        </w:r>
      </w:hyperlink>
      <w:r>
        <w:br/>
      </w:r>
    </w:p>
    <w:bookmarkEnd w:id="59"/>
    <w:bookmarkEnd w:id="60"/>
    <w:bookmarkStart w:id="66" w:name="course-credits"/>
    <w:p>
      <w:pPr>
        <w:pStyle w:val="Heading1"/>
      </w:pPr>
      <w:r>
        <w:t xml:space="preserve">Course Credits</w:t>
      </w:r>
    </w:p>
    <w:bookmarkStart w:id="63" w:name="course-contributors"/>
    <w:p>
      <w:pPr>
        <w:pStyle w:val="Heading2"/>
      </w:pPr>
      <w:r>
        <w:t xml:space="preserve">Course Contributors</w:t>
      </w:r>
    </w:p>
    <w:bookmarkStart w:id="61" w:name="curriculum-developer"/>
    <w:p>
      <w:pPr>
        <w:pStyle w:val="Heading3"/>
      </w:pPr>
      <w:r>
        <w:t xml:space="preserve">Curriculum Developer</w:t>
      </w:r>
    </w:p>
    <w:p>
      <w:r>
        <w:pict>
          <v:rect style="width:0;height:1.5pt" o:hralign="center" o:hrstd="t" o:hr="t"/>
        </w:pict>
      </w:r>
    </w:p>
    <w:bookmarkEnd w:id="61"/>
    <w:bookmarkStart w:id="62" w:name="course-instructors"/>
    <w:p>
      <w:pPr>
        <w:pStyle w:val="Heading3"/>
      </w:pPr>
      <w:r>
        <w:t xml:space="preserve">Course Instructors</w:t>
      </w:r>
    </w:p>
    <w:bookmarkEnd w:id="62"/>
    <w:bookmarkEnd w:id="63"/>
    <w:bookmarkStart w:id="65" w:name="copyright-credits"/>
    <w:p>
      <w:pPr>
        <w:pStyle w:val="Heading2"/>
      </w:pPr>
      <w:r>
        <w:t xml:space="preserve">Copyright &amp; Credits</w:t>
      </w:r>
    </w:p>
    <w:p>
      <w:pPr>
        <w:pStyle w:val="FirstParagraph"/>
      </w:pPr>
      <w:r>
        <w:rPr>
          <w:bCs/>
          <w:b/>
        </w:rPr>
        <w:t xml:space="preserve">Copyright © 2023 Trinity Western University. All rights reserved.</w:t>
      </w:r>
    </w:p>
    <w:p>
      <w:pPr>
        <w:pStyle w:val="BodyText"/>
      </w:pPr>
      <w:r>
        <w:t xml:space="preserve">The content of this course material is the property of Trinity Western University (TWU) and is protected by copyright law worldwide. This material may be used by students enrolled at TWU for personal study purposes only.</w:t>
      </w:r>
    </w:p>
    <w:p>
      <w:pPr>
        <w:pStyle w:val="BodyText"/>
      </w:pPr>
      <w:r>
        <w:t xml:space="preserve">TWU seeks to ensure that any course content that is owned by others has been appropriately cleared for use in this course. Anyone wishing to make additional use of such third party material must obtain clearance from the copyright holder.</w:t>
      </w:r>
    </w:p>
    <w:bookmarkStart w:id="64" w:name="course-development-team"/>
    <w:p>
      <w:pPr>
        <w:pStyle w:val="Heading3"/>
      </w:pPr>
      <w:r>
        <w:rPr>
          <w:rStyle w:val="SectionNumber"/>
        </w:rPr>
        <w:t xml:space="preserve">7.3.1</w:t>
      </w:r>
      <w:r>
        <w:tab/>
      </w:r>
      <w:r>
        <w:t xml:space="preserve">Course Development Team</w:t>
      </w:r>
    </w:p>
    <w:p>
      <w:pPr>
        <w:pStyle w:val="FirstParagraph"/>
      </w:pPr>
      <w:r>
        <w:t xml:space="preserve">Course Writer:</w:t>
      </w:r>
      <w:r>
        <w:t xml:space="preserve"> </w:t>
      </w:r>
      <w:r>
        <w:t xml:space="preserve">Instructional Designer:</w:t>
      </w:r>
      <w:r>
        <w:t xml:space="preserve"> </w:t>
      </w:r>
      <w:r>
        <w:t xml:space="preserve">Production Team:</w:t>
      </w:r>
      <w:r>
        <w:t xml:space="preserve"> </w:t>
      </w:r>
      <w:r>
        <w:t xml:space="preserve">Department Chair:</w:t>
      </w:r>
      <w:r>
        <w:t xml:space="preserve"> </w:t>
      </w:r>
      <w:r>
        <w:t xml:space="preserve">Dean:</w:t>
      </w:r>
    </w:p>
    <w:p>
      <w:pPr>
        <w:pStyle w:val="BodyText"/>
      </w:pPr>
      <w:r>
        <w:t xml:space="preserve">Trinity Western University</w:t>
      </w:r>
      <w:r>
        <w:t xml:space="preserve"> </w:t>
      </w:r>
      <w:r>
        <w:t xml:space="preserve">22500 University Drive</w:t>
      </w:r>
      <w:r>
        <w:t xml:space="preserve"> </w:t>
      </w:r>
      <w:r>
        <w:t xml:space="preserve">Langley, BC, Canada | V2Y 1Y1</w:t>
      </w:r>
    </w:p>
    <w:bookmarkEnd w:id="64"/>
    <w:bookmarkEnd w:id="65"/>
    <w:bookmarkEnd w:id="66"/>
    <w:bookmarkStart w:id="67" w:name="references"/>
    <w:p>
      <w:pPr>
        <w:pStyle w:val="Heading1"/>
      </w:pPr>
      <w:r>
        <w:t xml:space="preserve">References</w:t>
      </w:r>
    </w:p>
    <w:p>
      <w:pPr>
        <w:pStyle w:val="FirstParagraph"/>
      </w:pPr>
      <w:r>
        <w:t xml:space="preserve">The following are key references used in this course.</w:t>
      </w:r>
      <w:r>
        <w:t xml:space="preserve"> </w:t>
      </w:r>
      <w:r>
        <w:rPr>
          <w:iCs/>
          <w:i/>
          <w:bCs/>
          <w:b/>
        </w:rPr>
        <w:t xml:space="preserve">Check with your course syllabus for required readings.</w:t>
      </w:r>
    </w:p>
    <w:bookmarkEnd w:id="67"/>
    <w:sectPr w:rsidR="00236B1A" w:rsidRPr="007A4531">
      <w:headerReference r:id="rId9" w:type="even"/>
      <w:head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325783"/>
      <w:docPartObj>
        <w:docPartGallery w:val="Page Numbers (Top of Page)"/>
        <w:docPartUnique/>
      </w:docPartObj>
    </w:sdtPr>
    <w:sdtContent>
      <w:p w14:paraId="3B2E5585" w14:textId="77777777" w:rsidR="00000000" w:rsidRDefault="001D0505"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7B939346" w14:textId="77777777" w:rsidR="00000000" w:rsidRDefault="00000000" w:rsidP="008C43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9080"/>
      <w:docPartObj>
        <w:docPartGallery w:val="Page Numbers (Top of Page)"/>
        <w:docPartUnique/>
      </w:docPartObj>
    </w:sdtPr>
    <w:sdtContent>
      <w:p w14:paraId="152E1D5C" w14:textId="77777777" w:rsidR="00000000" w:rsidRDefault="001D0505"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290DEB" w14:textId="77777777" w:rsidR="00000000" w:rsidRDefault="00000000" w:rsidP="008C43B7">
    <w:pPr>
      <w:pStyle w:val="Header"/>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2DE95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708F3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E8A857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CDC279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B6C671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EEDFE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9DC05A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78AC99A"/>
    <w:lvl w:ilvl="0">
      <w:start w:val="1"/>
      <w:numFmt w:val="bullet"/>
      <w:pStyle w:val="ListBullet2"/>
      <w:lvlText w:val="o"/>
      <w:lvlJc w:val="left"/>
      <w:pPr>
        <w:ind w:hanging="360" w:left="643"/>
      </w:pPr>
      <w:rPr>
        <w:rFonts w:ascii="Courier New" w:hAnsi="Courier New" w:hint="default"/>
      </w:rPr>
    </w:lvl>
  </w:abstractNum>
  <w:abstractNum w15:restartNumberingAfterBreak="0" w:abstractNumId="8">
    <w:nsid w:val="FFFFFF88"/>
    <w:multiLevelType w:val="singleLevel"/>
    <w:tmpl w:val="9782D4B4"/>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F692C57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43E1BB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972AA0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A6F0DCC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6232DE3"/>
    <w:multiLevelType w:val="multilevel"/>
    <w:tmpl w:val="84C4C8D0"/>
    <w:styleLink w:val="CurrentList1"/>
    <w:lvl w:ilvl="0">
      <w:start w:val="1"/>
      <w:numFmt w:val="decimal"/>
      <w:lvlText w:val="%1)"/>
      <w:lvlJc w:val="left"/>
      <w:pPr>
        <w:ind w:hanging="360" w:left="1080"/>
      </w:pPr>
      <w:rPr>
        <w:rFonts w:hint="default"/>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14">
    <w:nsid w:val="0DFE0DB3"/>
    <w:multiLevelType w:val="hybridMultilevel"/>
    <w:tmpl w:val="6DE68C3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5F49503E"/>
    <w:multiLevelType w:val="hybridMultilevel"/>
    <w:tmpl w:val="0DCA5B82"/>
    <w:lvl w:ilvl="0" w:tplc="0409000F">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3415041"/>
    <w:multiLevelType w:val="hybridMultilevel"/>
    <w:tmpl w:val="49CEC6F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02734619" w:numId="1">
    <w:abstractNumId w:val="15"/>
  </w:num>
  <w:num w16cid:durableId="726805756" w:numId="2">
    <w:abstractNumId w:val="0"/>
  </w:num>
  <w:num w16cid:durableId="12611886" w:numId="3">
    <w:abstractNumId w:val="1"/>
  </w:num>
  <w:num w16cid:durableId="1199658623" w:numId="4">
    <w:abstractNumId w:val="2"/>
  </w:num>
  <w:num w16cid:durableId="2083218371" w:numId="5">
    <w:abstractNumId w:val="3"/>
  </w:num>
  <w:num w16cid:durableId="544221573" w:numId="6">
    <w:abstractNumId w:val="8"/>
  </w:num>
  <w:num w16cid:durableId="1334651494" w:numId="7">
    <w:abstractNumId w:val="4"/>
  </w:num>
  <w:num w16cid:durableId="312299805" w:numId="8">
    <w:abstractNumId w:val="5"/>
  </w:num>
  <w:num w16cid:durableId="443811690" w:numId="9">
    <w:abstractNumId w:val="6"/>
  </w:num>
  <w:num w16cid:durableId="1973437237" w:numId="10">
    <w:abstractNumId w:val="7"/>
  </w:num>
  <w:num w16cid:durableId="639768636" w:numId="11">
    <w:abstractNumId w:val="9"/>
  </w:num>
  <w:num w16cid:durableId="130220541" w:numId="12">
    <w:abstractNumId w:val="17"/>
  </w:num>
  <w:num w16cid:durableId="1538274127" w:numId="13">
    <w:abstractNumId w:val="14"/>
  </w:num>
  <w:num w16cid:durableId="686639880" w:numId="14">
    <w:abstractNumId w:val="10"/>
  </w:num>
  <w:num w16cid:durableId="1717851092"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6648113"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97635724"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9691097" w:numId="18">
    <w:abstractNumId w:val="11"/>
  </w:num>
  <w:num w16cid:durableId="1667434722" w:numId="19">
    <w:abstractNumId w:val="11"/>
  </w:num>
  <w:num w16cid:durableId="286595318" w:numId="20">
    <w:abstractNumId w:val="11"/>
  </w:num>
  <w:num w16cid:durableId="663705849" w:numId="21">
    <w:abstractNumId w:val="11"/>
  </w:num>
  <w:num w16cid:durableId="1333992704" w:numId="22">
    <w:abstractNumId w:val="11"/>
  </w:num>
  <w:num w16cid:durableId="797577245" w:numId="23">
    <w:abstractNumId w:val="11"/>
  </w:num>
  <w:num w16cid:durableId="1047027850" w:numId="24">
    <w:abstractNumId w:val="11"/>
  </w:num>
  <w:num w16cid:durableId="1954709312" w:numId="25">
    <w:abstractNumId w:val="10"/>
  </w:num>
  <w:num w16cid:durableId="1822693747"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66349249"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25104684" w:numId="28">
    <w:abstractNumId w:val="11"/>
  </w:num>
  <w:num w16cid:durableId="1125348788" w:numId="29">
    <w:abstractNumId w:val="11"/>
  </w:num>
  <w:num w16cid:durableId="2048095871" w:numId="30">
    <w:abstractNumId w:val="11"/>
  </w:num>
  <w:num w16cid:durableId="1547912620" w:numId="31">
    <w:abstractNumId w:val="11"/>
  </w:num>
  <w:num w16cid:durableId="1113596255" w:numId="32">
    <w:abstractNumId w:val="11"/>
  </w:num>
  <w:num w16cid:durableId="644505154" w:numId="33">
    <w:abstractNumId w:val="11"/>
  </w:num>
  <w:num w16cid:durableId="854462130" w:numId="34">
    <w:abstractNumId w:val="11"/>
  </w:num>
  <w:num w16cid:durableId="1101340504" w:numId="35">
    <w:abstractNumId w:val="8"/>
    <w:lvlOverride w:ilvl="0">
      <w:startOverride w:val="1"/>
    </w:lvlOverride>
  </w:num>
  <w:num w16cid:durableId="1355763546" w:numId="36">
    <w:abstractNumId w:val="0"/>
  </w:num>
  <w:num w16cid:durableId="1641109284" w:numId="37">
    <w:abstractNumId w:val="1"/>
  </w:num>
  <w:num w16cid:durableId="939682275" w:numId="38">
    <w:abstractNumId w:val="2"/>
  </w:num>
  <w:num w16cid:durableId="658384098" w:numId="39">
    <w:abstractNumId w:val="3"/>
  </w:num>
  <w:num w16cid:durableId="1894194871" w:numId="40">
    <w:abstractNumId w:val="4"/>
  </w:num>
  <w:num w16cid:durableId="1161239003" w:numId="41">
    <w:abstractNumId w:val="5"/>
  </w:num>
  <w:num w16cid:durableId="908491880" w:numId="42">
    <w:abstractNumId w:val="6"/>
  </w:num>
  <w:num w16cid:durableId="1317492355" w:numId="43">
    <w:abstractNumId w:val="0"/>
  </w:num>
  <w:num w16cid:durableId="1250578440" w:numId="44">
    <w:abstractNumId w:val="1"/>
  </w:num>
  <w:num w16cid:durableId="1950503638" w:numId="45">
    <w:abstractNumId w:val="2"/>
  </w:num>
  <w:num w16cid:durableId="2134246495" w:numId="46">
    <w:abstractNumId w:val="3"/>
  </w:num>
  <w:num w16cid:durableId="1822690126" w:numId="47">
    <w:abstractNumId w:val="4"/>
  </w:num>
  <w:num w16cid:durableId="1773354315" w:numId="48">
    <w:abstractNumId w:val="5"/>
  </w:num>
  <w:num w16cid:durableId="796027926" w:numId="49">
    <w:abstractNumId w:val="6"/>
  </w:num>
  <w:num w16cid:durableId="183253807" w:numId="50">
    <w:abstractNumId w:val="8"/>
    <w:lvlOverride w:ilvl="0">
      <w:startOverride w:val="1"/>
    </w:lvlOverride>
  </w:num>
  <w:num w16cid:durableId="1038509282" w:numId="51">
    <w:abstractNumId w:val="16"/>
  </w:num>
  <w:num w16cid:durableId="259682636" w:numId="52">
    <w:abstractNumId w:val="8"/>
  </w:num>
  <w:num w16cid:durableId="581566759" w:numId="53">
    <w:abstractNumId w:val="13"/>
  </w:num>
  <w:num w16cid:durableId="435946866" w:numId="54">
    <w:abstractNumId w:val="0"/>
  </w:num>
  <w:num w16cid:durableId="572199982" w:numId="55">
    <w:abstractNumId w:val="1"/>
  </w:num>
  <w:num w16cid:durableId="541938428" w:numId="56">
    <w:abstractNumId w:val="2"/>
  </w:num>
  <w:num w16cid:durableId="1590887728" w:numId="57">
    <w:abstractNumId w:val="3"/>
  </w:num>
  <w:num w16cid:durableId="905801948" w:numId="58">
    <w:abstractNumId w:val="4"/>
  </w:num>
  <w:num w16cid:durableId="881944182" w:numId="59">
    <w:abstractNumId w:val="5"/>
  </w:num>
  <w:num w16cid:durableId="907036710" w:numId="60">
    <w:abstractNumId w:val="6"/>
  </w:num>
  <w:num w16cid:durableId="1173952749" w:numId="61">
    <w:abstractNumId w:val="0"/>
  </w:num>
  <w:num w16cid:durableId="123620886" w:numId="62">
    <w:abstractNumId w:val="1"/>
  </w:num>
  <w:num w16cid:durableId="1231966300" w:numId="63">
    <w:abstractNumId w:val="2"/>
  </w:num>
  <w:num w16cid:durableId="231159382" w:numId="64">
    <w:abstractNumId w:val="3"/>
  </w:num>
  <w:num w16cid:durableId="151142046" w:numId="65">
    <w:abstractNumId w:val="4"/>
  </w:num>
  <w:num w16cid:durableId="938366453" w:numId="66">
    <w:abstractNumId w:val="5"/>
  </w:num>
  <w:num w16cid:durableId="304047202" w:numId="67">
    <w:abstractNumId w:val="6"/>
  </w:num>
  <w:num w16cid:durableId="1002508056" w:numId="68">
    <w:abstractNumId w:val="0"/>
  </w:num>
  <w:num w16cid:durableId="287709072" w:numId="69">
    <w:abstractNumId w:val="1"/>
  </w:num>
  <w:num w16cid:durableId="263224092" w:numId="70">
    <w:abstractNumId w:val="2"/>
  </w:num>
  <w:num w16cid:durableId="1196769880" w:numId="71">
    <w:abstractNumId w:val="3"/>
  </w:num>
  <w:num w16cid:durableId="41757009" w:numId="72">
    <w:abstractNumId w:val="4"/>
  </w:num>
  <w:num w16cid:durableId="7604672" w:numId="73">
    <w:abstractNumId w:val="5"/>
  </w:num>
  <w:num w16cid:durableId="1790738125" w:numId="74">
    <w:abstractNumId w:val="6"/>
  </w:num>
  <w:num w16cid:durableId="1888376902" w:numId="75">
    <w:abstractNumId w:val="0"/>
  </w:num>
  <w:num w16cid:durableId="615869035" w:numId="76">
    <w:abstractNumId w:val="1"/>
  </w:num>
  <w:num w16cid:durableId="844512496" w:numId="77">
    <w:abstractNumId w:val="2"/>
  </w:num>
  <w:num w16cid:durableId="1752309037" w:numId="78">
    <w:abstractNumId w:val="3"/>
  </w:num>
  <w:num w16cid:durableId="118258388" w:numId="79">
    <w:abstractNumId w:val="4"/>
  </w:num>
  <w:num w16cid:durableId="1589195795" w:numId="80">
    <w:abstractNumId w:val="5"/>
  </w:num>
  <w:num w16cid:durableId="700086465" w:numId="81">
    <w:abstractNumId w:val="6"/>
  </w:num>
  <w:num w16cid:durableId="1544559840" w:numId="82">
    <w:abstractNumId w:val="0"/>
  </w:num>
  <w:num w16cid:durableId="1308196164" w:numId="83">
    <w:abstractNumId w:val="1"/>
  </w:num>
  <w:num w16cid:durableId="82454235" w:numId="84">
    <w:abstractNumId w:val="2"/>
  </w:num>
  <w:num w16cid:durableId="2142385807" w:numId="85">
    <w:abstractNumId w:val="3"/>
  </w:num>
  <w:num w16cid:durableId="1665474462" w:numId="86">
    <w:abstractNumId w:val="4"/>
  </w:num>
  <w:num w16cid:durableId="428813015" w:numId="87">
    <w:abstractNumId w:val="5"/>
  </w:num>
  <w:num w16cid:durableId="1474759650" w:numId="88">
    <w:abstractNumId w:val="6"/>
  </w:num>
  <w:num w16cid:durableId="1940019216" w:numId="89">
    <w:abstractNumId w:val="0"/>
  </w:num>
  <w:num w16cid:durableId="1417558004" w:numId="90">
    <w:abstractNumId w:val="1"/>
  </w:num>
  <w:num w16cid:durableId="1710760532" w:numId="91">
    <w:abstractNumId w:val="2"/>
  </w:num>
  <w:num w16cid:durableId="555359777" w:numId="92">
    <w:abstractNumId w:val="3"/>
  </w:num>
  <w:num w16cid:durableId="196046245" w:numId="93">
    <w:abstractNumId w:val="4"/>
  </w:num>
  <w:num w16cid:durableId="1625454143" w:numId="94">
    <w:abstractNumId w:val="5"/>
  </w:num>
  <w:num w16cid:durableId="1848985176" w:numId="95">
    <w:abstractNumId w:val="6"/>
  </w:num>
  <w:num w16cid:durableId="607389187" w:numId="96">
    <w:abstractNumId w:val="0"/>
  </w:num>
  <w:num w16cid:durableId="237831004" w:numId="97">
    <w:abstractNumId w:val="1"/>
  </w:num>
  <w:num w16cid:durableId="1536311596" w:numId="98">
    <w:abstractNumId w:val="2"/>
  </w:num>
  <w:num w16cid:durableId="1611350286" w:numId="99">
    <w:abstractNumId w:val="3"/>
  </w:num>
  <w:num w16cid:durableId="37823897" w:numId="100">
    <w:abstractNumId w:val="4"/>
  </w:num>
  <w:num w16cid:durableId="1067804371" w:numId="101">
    <w:abstractNumId w:val="5"/>
  </w:num>
  <w:num w16cid:durableId="1073162475" w:numId="102">
    <w:abstractNumId w:val="6"/>
  </w:num>
  <w:num w16cid:durableId="602107108" w:numId="103">
    <w:abstractNumId w:val="0"/>
  </w:num>
  <w:num w16cid:durableId="9576643" w:numId="104">
    <w:abstractNumId w:val="1"/>
  </w:num>
  <w:num w16cid:durableId="267471344" w:numId="105">
    <w:abstractNumId w:val="2"/>
  </w:num>
  <w:num w16cid:durableId="19480077" w:numId="106">
    <w:abstractNumId w:val="3"/>
  </w:num>
  <w:num w16cid:durableId="298994441" w:numId="107">
    <w:abstractNumId w:val="4"/>
  </w:num>
  <w:num w16cid:durableId="1423405677" w:numId="108">
    <w:abstractNumId w:val="5"/>
  </w:num>
  <w:num w16cid:durableId="900140660" w:numId="109">
    <w:abstractNumId w:val="6"/>
  </w:num>
  <w:num w16cid:durableId="1411150665" w:numId="110">
    <w:abstractNumId w:val="0"/>
  </w:num>
  <w:num w16cid:durableId="589237062" w:numId="111">
    <w:abstractNumId w:val="1"/>
  </w:num>
  <w:num w16cid:durableId="1501970922" w:numId="112">
    <w:abstractNumId w:val="2"/>
  </w:num>
  <w:num w16cid:durableId="857279454" w:numId="113">
    <w:abstractNumId w:val="3"/>
  </w:num>
  <w:num w16cid:durableId="639920287" w:numId="114">
    <w:abstractNumId w:val="4"/>
  </w:num>
  <w:num w16cid:durableId="153575253" w:numId="115">
    <w:abstractNumId w:val="5"/>
  </w:num>
  <w:num w16cid:durableId="1566068124" w:numId="116">
    <w:abstractNumId w:val="6"/>
  </w:num>
  <w:num w16cid:durableId="1321688328" w:numId="117">
    <w:abstractNumId w:val="0"/>
  </w:num>
  <w:num w16cid:durableId="50007285" w:numId="118">
    <w:abstractNumId w:val="1"/>
  </w:num>
  <w:num w16cid:durableId="1525366497" w:numId="119">
    <w:abstractNumId w:val="2"/>
  </w:num>
  <w:num w16cid:durableId="903561205" w:numId="120">
    <w:abstractNumId w:val="3"/>
  </w:num>
  <w:num w16cid:durableId="1127704224" w:numId="121">
    <w:abstractNumId w:val="4"/>
  </w:num>
  <w:num w16cid:durableId="1625501572" w:numId="122">
    <w:abstractNumId w:val="5"/>
  </w:num>
  <w:num w16cid:durableId="1496147691" w:numId="123">
    <w:abstractNumId w:val="6"/>
  </w:num>
  <w:num w16cid:durableId="1788741949" w:numId="124">
    <w:abstractNumId w:val="0"/>
  </w:num>
  <w:num w16cid:durableId="1793091097" w:numId="125">
    <w:abstractNumId w:val="1"/>
  </w:num>
  <w:num w16cid:durableId="916138068" w:numId="126">
    <w:abstractNumId w:val="2"/>
  </w:num>
  <w:num w16cid:durableId="438766519" w:numId="127">
    <w:abstractNumId w:val="3"/>
  </w:num>
  <w:num w16cid:durableId="310252726" w:numId="128">
    <w:abstractNumId w:val="4"/>
  </w:num>
  <w:num w16cid:durableId="1692991732" w:numId="129">
    <w:abstractNumId w:val="5"/>
  </w:num>
  <w:num w16cid:durableId="1226258840" w:numId="130">
    <w:abstractNumId w:val="6"/>
  </w:num>
  <w:num w16cid:durableId="593123750" w:numId="131">
    <w:abstractNumId w:val="0"/>
  </w:num>
  <w:num w16cid:durableId="1124889356" w:numId="132">
    <w:abstractNumId w:val="1"/>
  </w:num>
  <w:num w16cid:durableId="742683503" w:numId="133">
    <w:abstractNumId w:val="2"/>
  </w:num>
  <w:num w16cid:durableId="407731953" w:numId="134">
    <w:abstractNumId w:val="3"/>
  </w:num>
  <w:num w16cid:durableId="1923097571" w:numId="135">
    <w:abstractNumId w:val="4"/>
  </w:num>
  <w:num w16cid:durableId="625157427" w:numId="136">
    <w:abstractNumId w:val="5"/>
  </w:num>
  <w:num w16cid:durableId="746196099" w:numId="137">
    <w:abstractNumId w:val="6"/>
  </w:num>
  <w:num w16cid:durableId="1111825770" w:numId="138">
    <w:abstractNumId w:val="0"/>
  </w:num>
  <w:num w16cid:durableId="283007370" w:numId="139">
    <w:abstractNumId w:val="1"/>
  </w:num>
  <w:num w16cid:durableId="1689520246" w:numId="140">
    <w:abstractNumId w:val="2"/>
  </w:num>
  <w:num w16cid:durableId="1349989290" w:numId="141">
    <w:abstractNumId w:val="3"/>
  </w:num>
  <w:num w16cid:durableId="1845317772" w:numId="142">
    <w:abstractNumId w:val="4"/>
  </w:num>
  <w:num w16cid:durableId="969363038" w:numId="143">
    <w:abstractNumId w:val="5"/>
  </w:num>
  <w:num w16cid:durableId="274603847" w:numId="144">
    <w:abstractNumId w:val="6"/>
  </w:num>
  <w:num w16cid:durableId="1519003966" w:numId="145">
    <w:abstractNumId w:val="0"/>
  </w:num>
  <w:num w16cid:durableId="214858935" w:numId="146">
    <w:abstractNumId w:val="1"/>
  </w:num>
  <w:num w16cid:durableId="436564589" w:numId="147">
    <w:abstractNumId w:val="2"/>
  </w:num>
  <w:num w16cid:durableId="1843541209" w:numId="148">
    <w:abstractNumId w:val="3"/>
  </w:num>
  <w:num w16cid:durableId="1781801484" w:numId="149">
    <w:abstractNumId w:val="4"/>
  </w:num>
  <w:num w16cid:durableId="1573193309" w:numId="150">
    <w:abstractNumId w:val="5"/>
  </w:num>
  <w:num w16cid:durableId="1207718853" w:numId="151">
    <w:abstractNumId w:val="6"/>
  </w:num>
  <w:num w16cid:durableId="1924021340" w:numId="152">
    <w:abstractNumId w:val="0"/>
  </w:num>
  <w:num w16cid:durableId="860123530" w:numId="153">
    <w:abstractNumId w:val="1"/>
  </w:num>
  <w:num w16cid:durableId="364715729" w:numId="154">
    <w:abstractNumId w:val="2"/>
  </w:num>
  <w:num w16cid:durableId="214002569" w:numId="155">
    <w:abstractNumId w:val="3"/>
  </w:num>
  <w:num w16cid:durableId="248006180" w:numId="156">
    <w:abstractNumId w:val="4"/>
  </w:num>
  <w:num w16cid:durableId="1146967637" w:numId="157">
    <w:abstractNumId w:val="5"/>
  </w:num>
  <w:num w16cid:durableId="952400744" w:numId="158">
    <w:abstractNumId w:val="6"/>
  </w:num>
  <w:num w16cid:durableId="206841768" w:numId="159">
    <w:abstractNumId w:val="0"/>
  </w:num>
  <w:num w16cid:durableId="837111008" w:numId="160">
    <w:abstractNumId w:val="1"/>
  </w:num>
  <w:num w16cid:durableId="1740860606" w:numId="161">
    <w:abstractNumId w:val="2"/>
  </w:num>
  <w:num w16cid:durableId="1278102753" w:numId="162">
    <w:abstractNumId w:val="3"/>
  </w:num>
  <w:num w16cid:durableId="553934939" w:numId="163">
    <w:abstractNumId w:val="4"/>
  </w:num>
  <w:num w16cid:durableId="979573760" w:numId="164">
    <w:abstractNumId w:val="5"/>
  </w:num>
  <w:num w16cid:durableId="1062484999" w:numId="165">
    <w:abstractNumId w:val="6"/>
  </w:num>
  <w:num w16cid:durableId="2015305529" w:numId="166">
    <w:abstractNumId w:val="0"/>
  </w:num>
  <w:num w16cid:durableId="1829905525" w:numId="167">
    <w:abstractNumId w:val="1"/>
  </w:num>
  <w:num w16cid:durableId="770121865" w:numId="168">
    <w:abstractNumId w:val="2"/>
  </w:num>
  <w:num w16cid:durableId="448476255" w:numId="169">
    <w:abstractNumId w:val="3"/>
  </w:num>
  <w:num w16cid:durableId="241843206" w:numId="170">
    <w:abstractNumId w:val="4"/>
  </w:num>
  <w:num w16cid:durableId="750783207" w:numId="171">
    <w:abstractNumId w:val="5"/>
  </w:num>
  <w:num w16cid:durableId="194587972" w:numId="172">
    <w:abstractNumId w:val="6"/>
  </w:num>
  <w:num w16cid:durableId="1026827318" w:numId="173">
    <w:abstractNumId w:val="0"/>
  </w:num>
  <w:num w16cid:durableId="371392520" w:numId="174">
    <w:abstractNumId w:val="1"/>
  </w:num>
  <w:num w16cid:durableId="1694771294" w:numId="175">
    <w:abstractNumId w:val="2"/>
  </w:num>
  <w:num w16cid:durableId="2036417227" w:numId="176">
    <w:abstractNumId w:val="3"/>
  </w:num>
  <w:num w16cid:durableId="601642685" w:numId="177">
    <w:abstractNumId w:val="4"/>
  </w:num>
  <w:num w16cid:durableId="191580523" w:numId="178">
    <w:abstractNumId w:val="5"/>
  </w:num>
  <w:num w16cid:durableId="470901353" w:numId="179">
    <w:abstractNumId w:val="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6339"/>
    <w:pPr>
      <w:spacing w:after="120" w:before="120"/>
    </w:pPr>
    <w:rPr>
      <w:rFonts w:ascii="Times New Roman" w:cs="Times New Roman" w:eastAsia="Times New Roman" w:hAnsi="Times New Roman"/>
      <w:lang w:val="en-CA"/>
    </w:rPr>
  </w:style>
  <w:style w:styleId="Heading1" w:type="paragraph">
    <w:name w:val="heading 1"/>
    <w:basedOn w:val="Normal"/>
    <w:next w:val="BodyText"/>
    <w:autoRedefine/>
    <w:uiPriority w:val="9"/>
    <w:qFormat/>
    <w:rsid w:val="003170EB"/>
    <w:pPr>
      <w:keepNext/>
      <w:keepLines/>
      <w:spacing w:before="240" w:line="480" w:lineRule="auto"/>
      <w:jc w:val="center"/>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8220E"/>
    <w:pPr>
      <w:keepNext/>
      <w:keepLines/>
      <w:spacing w:line="480" w:lineRule="auto"/>
      <w:outlineLvl w:val="1"/>
    </w:pPr>
    <w:rPr>
      <w:rFonts w:cstheme="majorBidi" w:eastAsiaTheme="majorEastAsia"/>
      <w:b/>
      <w:bCs/>
      <w:color w:themeColor="text1" w:val="000000"/>
      <w:szCs w:val="28"/>
    </w:rPr>
  </w:style>
  <w:style w:styleId="Heading3" w:type="paragraph">
    <w:name w:val="heading 3"/>
    <w:basedOn w:val="Normal"/>
    <w:next w:val="BodyText"/>
    <w:link w:val="Heading3Char"/>
    <w:autoRedefine/>
    <w:uiPriority w:val="9"/>
    <w:unhideWhenUsed/>
    <w:qFormat/>
    <w:rsid w:val="00F527A5"/>
    <w:pPr>
      <w:keepNext/>
      <w:keepLines/>
      <w:spacing w:line="480" w:lineRule="auto"/>
      <w:outlineLvl w:val="2"/>
    </w:pPr>
    <w:rPr>
      <w:rFonts w:cstheme="majorBidi" w:eastAsiaTheme="majorEastAsia"/>
      <w:b/>
      <w:bCs/>
      <w:i/>
      <w:color w:themeColor="text1" w:val="000000"/>
    </w:rPr>
  </w:style>
  <w:style w:styleId="Heading4" w:type="paragraph">
    <w:name w:val="heading 4"/>
    <w:basedOn w:val="Normal"/>
    <w:next w:val="BodyText"/>
    <w:link w:val="Heading4Char"/>
    <w:autoRedefine/>
    <w:uiPriority w:val="9"/>
    <w:unhideWhenUsed/>
    <w:qFormat/>
    <w:rsid w:val="005316F4"/>
    <w:pPr>
      <w:widowControl w:val="0"/>
      <w:spacing w:line="480" w:lineRule="auto"/>
      <w:ind w:firstLine="720"/>
      <w:outlineLvl w:val="3"/>
    </w:pPr>
    <w:rPr>
      <w:rFonts w:cs="Times New Roman (Headings CS)" w:eastAsiaTheme="majorEastAsia"/>
      <w:b/>
      <w:bCs/>
      <w:color w:themeColor="text1" w:val="000000"/>
    </w:rPr>
  </w:style>
  <w:style w:styleId="Heading5" w:type="paragraph">
    <w:name w:val="heading 5"/>
    <w:basedOn w:val="Normal"/>
    <w:next w:val="BodyText"/>
    <w:autoRedefine/>
    <w:uiPriority w:val="9"/>
    <w:unhideWhenUsed/>
    <w:qFormat/>
    <w:rsid w:val="00BF67FF"/>
    <w:pPr>
      <w:keepNext/>
      <w:keepLines/>
      <w:spacing w:before="200" w:line="480" w:lineRule="auto"/>
      <w:ind w:firstLine="720"/>
      <w:outlineLvl w:val="4"/>
    </w:pPr>
    <w:rPr>
      <w:rFonts w:cstheme="majorBidi" w:eastAsiaTheme="majorEastAsia"/>
      <w:b/>
      <w:i/>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3478A4"/>
    <w:pPr>
      <w:tabs>
        <w:tab w:pos="720" w:val="left"/>
      </w:tabs>
      <w:spacing w:line="480" w:lineRule="auto"/>
      <w:ind w:firstLine="720"/>
    </w:pPr>
    <w:rPr>
      <w:color w:themeColor="text1" w:val="000000"/>
    </w:rPr>
  </w:style>
  <w:style w:customStyle="1" w:styleId="FirstParagraph" w:type="paragraph">
    <w:name w:val="First Paragraph"/>
    <w:basedOn w:val="BodyText"/>
    <w:next w:val="BodyText"/>
    <w:autoRedefine/>
    <w:qFormat/>
    <w:rsid w:val="00A77352"/>
  </w:style>
  <w:style w:styleId="Title" w:type="paragraph">
    <w:name w:val="Title"/>
    <w:basedOn w:val="Normal"/>
    <w:next w:val="BodyText"/>
    <w:autoRedefine/>
    <w:qFormat/>
    <w:rsid w:val="00DA6E23"/>
    <w:pPr>
      <w:keepNext/>
      <w:keepLines/>
      <w:spacing w:after="240" w:before="480" w:line="480" w:lineRule="auto"/>
      <w:jc w:val="center"/>
    </w:pPr>
    <w:rPr>
      <w:rFonts w:cstheme="majorBidi" w:eastAsiaTheme="majorEastAs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autoRedefine/>
    <w:qFormat/>
    <w:rsid w:val="00236B1A"/>
    <w:pPr>
      <w:spacing w:line="480" w:lineRule="auto"/>
      <w:ind w:hanging="720" w:left="720"/>
    </w:pPr>
    <w:rPr>
      <w:color w:themeColor="text1" w:val="000000"/>
    </w:rPr>
  </w:style>
  <w:style w:styleId="BlockText" w:type="paragraph">
    <w:name w:val="Block Text"/>
    <w:basedOn w:val="BodyText"/>
    <w:next w:val="BodyText"/>
    <w:autoRedefine/>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autoRedefine/>
    <w:uiPriority w:val="39"/>
    <w:unhideWhenUsed/>
    <w:qFormat/>
    <w:rsid w:val="00642768"/>
    <w:pPr>
      <w:outlineLvl w:val="9"/>
    </w:pPr>
    <w:rPr>
      <w:bCs w:val="0"/>
    </w:rPr>
  </w:style>
  <w:style w:customStyle="1" w:styleId="BodyTextChar" w:type="character">
    <w:name w:val="Body Text Char"/>
    <w:basedOn w:val="DefaultParagraphFont"/>
    <w:link w:val="BodyText"/>
    <w:rsid w:val="003478A4"/>
    <w:rPr>
      <w:rFonts w:ascii="Times New Roman" w:cs="Times New Roman" w:eastAsia="Times New Roman" w:hAnsi="Times New Roman"/>
      <w:color w:themeColor="text1" w:val="000000"/>
      <w:lang w:val="en-CA"/>
    </w:rPr>
  </w:style>
  <w:style w:styleId="Header" w:type="paragraph">
    <w:name w:val="header"/>
    <w:basedOn w:val="Normal"/>
    <w:link w:val="HeaderChar"/>
    <w:unhideWhenUsed/>
    <w:rsid w:val="00F90ACE"/>
    <w:pPr>
      <w:tabs>
        <w:tab w:pos="4680" w:val="center"/>
        <w:tab w:pos="9360" w:val="right"/>
      </w:tabs>
    </w:pPr>
  </w:style>
  <w:style w:customStyle="1" w:styleId="HeaderChar" w:type="character">
    <w:name w:val="Header Char"/>
    <w:basedOn w:val="DefaultParagraphFont"/>
    <w:link w:val="Header"/>
    <w:rsid w:val="00F90ACE"/>
    <w:rPr>
      <w:rFonts w:ascii="Times New Roman" w:hAnsi="Times New Roman"/>
    </w:rPr>
  </w:style>
  <w:style w:styleId="Footer" w:type="paragraph">
    <w:name w:val="footer"/>
    <w:basedOn w:val="Normal"/>
    <w:link w:val="FooterChar"/>
    <w:unhideWhenUsed/>
    <w:rsid w:val="008C43B7"/>
    <w:pPr>
      <w:tabs>
        <w:tab w:pos="4680" w:val="center"/>
        <w:tab w:pos="9360" w:val="right"/>
      </w:tabs>
    </w:pPr>
  </w:style>
  <w:style w:customStyle="1" w:styleId="FooterChar" w:type="character">
    <w:name w:val="Footer Char"/>
    <w:basedOn w:val="DefaultParagraphFont"/>
    <w:link w:val="Footer"/>
    <w:rsid w:val="008C43B7"/>
  </w:style>
  <w:style w:styleId="PageNumber" w:type="character">
    <w:name w:val="page number"/>
    <w:basedOn w:val="DefaultParagraphFont"/>
    <w:semiHidden/>
    <w:unhideWhenUsed/>
    <w:rsid w:val="008C43B7"/>
  </w:style>
  <w:style w:styleId="ListBullet" w:type="paragraph">
    <w:name w:val="List Bullet"/>
    <w:basedOn w:val="Normal"/>
    <w:unhideWhenUsed/>
    <w:rsid w:val="00302288"/>
    <w:pPr>
      <w:numPr>
        <w:numId w:val="11"/>
      </w:numPr>
      <w:spacing w:line="480" w:lineRule="auto"/>
      <w:contextualSpacing/>
    </w:pPr>
  </w:style>
  <w:style w:styleId="ListNumber" w:type="paragraph">
    <w:name w:val="List Number"/>
    <w:basedOn w:val="Normal"/>
    <w:unhideWhenUsed/>
    <w:rsid w:val="00302288"/>
    <w:pPr>
      <w:numPr>
        <w:numId w:val="6"/>
      </w:numPr>
      <w:spacing w:line="480" w:lineRule="auto"/>
      <w:contextualSpacing/>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F90ACE"/>
    <w:rPr>
      <w:rFonts w:asciiTheme="minorHAnsi" w:hAnsiTheme="minorHAnsi"/>
      <w:b/>
      <w:bCs/>
      <w:caps/>
      <w:sz w:val="20"/>
      <w:szCs w:val="20"/>
    </w:rPr>
  </w:style>
  <w:style w:styleId="TOC2" w:type="paragraph">
    <w:name w:val="toc 2"/>
    <w:basedOn w:val="Normal"/>
    <w:next w:val="Normal"/>
    <w:autoRedefine/>
    <w:uiPriority w:val="39"/>
    <w:unhideWhenUsed/>
    <w:rsid w:val="005316F4"/>
    <w:pPr>
      <w:ind w:left="240"/>
    </w:pPr>
    <w:rPr>
      <w:rFonts w:asciiTheme="minorHAnsi" w:hAnsiTheme="minorHAnsi"/>
      <w:smallCaps/>
      <w:sz w:val="20"/>
      <w:szCs w:val="20"/>
    </w:rPr>
  </w:style>
  <w:style w:styleId="TOC3" w:type="paragraph">
    <w:name w:val="toc 3"/>
    <w:basedOn w:val="Normal"/>
    <w:next w:val="Normal"/>
    <w:autoRedefine/>
    <w:uiPriority w:val="39"/>
    <w:unhideWhenUsed/>
    <w:rsid w:val="005316F4"/>
    <w:pPr>
      <w:ind w:left="480"/>
    </w:pPr>
    <w:rPr>
      <w:rFonts w:asciiTheme="minorHAnsi" w:hAnsiTheme="minorHAnsi"/>
      <w:i/>
      <w:iCs/>
      <w:sz w:val="20"/>
      <w:szCs w:val="20"/>
    </w:rPr>
  </w:style>
  <w:style w:styleId="ListBullet2" w:type="paragraph">
    <w:name w:val="List Bullet 2"/>
    <w:basedOn w:val="Normal"/>
    <w:unhideWhenUsed/>
    <w:rsid w:val="00302288"/>
    <w:pPr>
      <w:numPr>
        <w:numId w:val="10"/>
      </w:numPr>
      <w:spacing w:line="480" w:lineRule="auto"/>
      <w:contextualSpacing/>
    </w:pPr>
  </w:style>
  <w:style w:styleId="FollowedHyperlink" w:type="character">
    <w:name w:val="FollowedHyperlink"/>
    <w:basedOn w:val="DefaultParagraphFont"/>
    <w:semiHidden/>
    <w:unhideWhenUsed/>
    <w:rsid w:val="00027538"/>
    <w:rPr>
      <w:color w:themeColor="followedHyperlink" w:val="800080"/>
      <w:u w:val="single"/>
    </w:rPr>
  </w:style>
  <w:style w:styleId="UnresolvedMention" w:type="character">
    <w:name w:val="Unresolved Mention"/>
    <w:basedOn w:val="DefaultParagraphFont"/>
    <w:uiPriority w:val="99"/>
    <w:semiHidden/>
    <w:unhideWhenUsed/>
    <w:rsid w:val="00E97419"/>
    <w:rPr>
      <w:color w:val="605E5C"/>
      <w:shd w:color="auto" w:fill="E1DFDD" w:val="clear"/>
    </w:rPr>
  </w:style>
  <w:style w:styleId="Revision" w:type="paragraph">
    <w:name w:val="Revision"/>
    <w:hidden/>
    <w:semiHidden/>
    <w:rsid w:val="00DD79DE"/>
    <w:pPr>
      <w:spacing w:after="0"/>
    </w:pPr>
    <w:rPr>
      <w:rFonts w:ascii="Times New Roman" w:hAnsi="Times New Roman"/>
    </w:rPr>
  </w:style>
  <w:style w:styleId="CommentReference" w:type="character">
    <w:name w:val="annotation reference"/>
    <w:basedOn w:val="DefaultParagraphFont"/>
    <w:semiHidden/>
    <w:unhideWhenUsed/>
    <w:rsid w:val="00DD79DE"/>
    <w:rPr>
      <w:sz w:val="16"/>
      <w:szCs w:val="16"/>
    </w:rPr>
  </w:style>
  <w:style w:styleId="CommentText" w:type="paragraph">
    <w:name w:val="annotation text"/>
    <w:basedOn w:val="Normal"/>
    <w:link w:val="CommentTextChar"/>
    <w:semiHidden/>
    <w:unhideWhenUsed/>
    <w:rsid w:val="00DD79DE"/>
    <w:rPr>
      <w:sz w:val="20"/>
      <w:szCs w:val="20"/>
    </w:rPr>
  </w:style>
  <w:style w:customStyle="1" w:styleId="CommentTextChar" w:type="character">
    <w:name w:val="Comment Text Char"/>
    <w:basedOn w:val="DefaultParagraphFont"/>
    <w:link w:val="CommentText"/>
    <w:semiHidden/>
    <w:rsid w:val="00DD79DE"/>
    <w:rPr>
      <w:rFonts w:ascii="Times New Roman" w:hAnsi="Times New Roman"/>
      <w:sz w:val="20"/>
      <w:szCs w:val="20"/>
    </w:rPr>
  </w:style>
  <w:style w:styleId="CommentSubject" w:type="paragraph">
    <w:name w:val="annotation subject"/>
    <w:basedOn w:val="CommentText"/>
    <w:next w:val="CommentText"/>
    <w:link w:val="CommentSubjectChar"/>
    <w:semiHidden/>
    <w:unhideWhenUsed/>
    <w:rsid w:val="00DD79DE"/>
    <w:rPr>
      <w:b/>
      <w:bCs/>
    </w:rPr>
  </w:style>
  <w:style w:customStyle="1" w:styleId="CommentSubjectChar" w:type="character">
    <w:name w:val="Comment Subject Char"/>
    <w:basedOn w:val="CommentTextChar"/>
    <w:link w:val="CommentSubject"/>
    <w:semiHidden/>
    <w:rsid w:val="00DD79DE"/>
    <w:rPr>
      <w:rFonts w:ascii="Times New Roman" w:hAnsi="Times New Roman"/>
      <w:b/>
      <w:bCs/>
      <w:sz w:val="20"/>
      <w:szCs w:val="20"/>
    </w:rPr>
  </w:style>
  <w:style w:customStyle="1" w:styleId="Heading3Char" w:type="character">
    <w:name w:val="Heading 3 Char"/>
    <w:basedOn w:val="DefaultParagraphFont"/>
    <w:link w:val="Heading3"/>
    <w:uiPriority w:val="9"/>
    <w:rsid w:val="00F527A5"/>
    <w:rPr>
      <w:rFonts w:ascii="Times New Roman" w:cstheme="majorBidi" w:eastAsiaTheme="majorEastAsia" w:hAnsi="Times New Roman"/>
      <w:b/>
      <w:bCs/>
      <w:i/>
      <w:color w:themeColor="text1" w:val="000000"/>
      <w:lang w:val="en-CA"/>
    </w:rPr>
  </w:style>
  <w:style w:styleId="TOC4" w:type="paragraph">
    <w:name w:val="toc 4"/>
    <w:basedOn w:val="Normal"/>
    <w:next w:val="Normal"/>
    <w:autoRedefine/>
    <w:uiPriority w:val="39"/>
    <w:unhideWhenUsed/>
    <w:rsid w:val="00236B1A"/>
    <w:pPr>
      <w:ind w:left="720"/>
    </w:pPr>
    <w:rPr>
      <w:rFonts w:asciiTheme="minorHAnsi" w:hAnsiTheme="minorHAnsi"/>
      <w:sz w:val="18"/>
      <w:szCs w:val="18"/>
    </w:rPr>
  </w:style>
  <w:style w:customStyle="1" w:styleId="Heading4Char" w:type="character">
    <w:name w:val="Heading 4 Char"/>
    <w:basedOn w:val="DefaultParagraphFont"/>
    <w:link w:val="Heading4"/>
    <w:uiPriority w:val="9"/>
    <w:rsid w:val="005316F4"/>
    <w:rPr>
      <w:rFonts w:ascii="Times New Roman" w:cs="Times New Roman (Headings CS)" w:eastAsiaTheme="majorEastAsia" w:hAnsi="Times New Roman"/>
      <w:b/>
      <w:bCs/>
      <w:color w:themeColor="text1" w:val="000000"/>
      <w:lang w:val="en-CA"/>
    </w:rPr>
  </w:style>
  <w:style w:customStyle="1" w:styleId="CurrentList1" w:type="numbering">
    <w:name w:val="Current List1"/>
    <w:uiPriority w:val="99"/>
    <w:rsid w:val="0013330E"/>
    <w:pPr>
      <w:numPr>
        <w:numId w:val="53"/>
      </w:numPr>
    </w:pPr>
  </w:style>
  <w:style w:customStyle="1" w:styleId="TableFigureNumber" w:type="paragraph">
    <w:name w:val="Table/Figure Number"/>
    <w:basedOn w:val="Normal"/>
    <w:next w:val="TableFigureTitle"/>
    <w:autoRedefine/>
    <w:qFormat/>
    <w:rsid w:val="00DA6E23"/>
    <w:pPr>
      <w:spacing w:line="480" w:lineRule="auto"/>
    </w:pPr>
    <w:rPr>
      <w:b/>
    </w:rPr>
  </w:style>
  <w:style w:customStyle="1" w:styleId="TableFigureTitle" w:type="paragraph">
    <w:name w:val="Table/Figure Title"/>
    <w:basedOn w:val="TableFigureNumber"/>
    <w:next w:val="BodyText"/>
    <w:autoRedefine/>
    <w:qFormat/>
    <w:rsid w:val="00DA6E23"/>
    <w:rPr>
      <w:b w:val="0"/>
      <w:i/>
    </w:rPr>
  </w:style>
  <w:style w:styleId="TOC5" w:type="paragraph">
    <w:name w:val="toc 5"/>
    <w:basedOn w:val="Normal"/>
    <w:next w:val="Normal"/>
    <w:autoRedefine/>
    <w:unhideWhenUsed/>
    <w:rsid w:val="00F93074"/>
    <w:pPr>
      <w:ind w:left="960"/>
    </w:pPr>
    <w:rPr>
      <w:rFonts w:asciiTheme="minorHAnsi" w:hAnsiTheme="minorHAnsi"/>
      <w:sz w:val="18"/>
      <w:szCs w:val="18"/>
    </w:rPr>
  </w:style>
  <w:style w:styleId="TOC6" w:type="paragraph">
    <w:name w:val="toc 6"/>
    <w:basedOn w:val="Normal"/>
    <w:next w:val="Normal"/>
    <w:autoRedefine/>
    <w:unhideWhenUsed/>
    <w:rsid w:val="00F93074"/>
    <w:pPr>
      <w:ind w:left="1200"/>
    </w:pPr>
    <w:rPr>
      <w:rFonts w:asciiTheme="minorHAnsi" w:hAnsiTheme="minorHAnsi"/>
      <w:sz w:val="18"/>
      <w:szCs w:val="18"/>
    </w:rPr>
  </w:style>
  <w:style w:styleId="TOC7" w:type="paragraph">
    <w:name w:val="toc 7"/>
    <w:basedOn w:val="Normal"/>
    <w:next w:val="Normal"/>
    <w:autoRedefine/>
    <w:unhideWhenUsed/>
    <w:rsid w:val="00F93074"/>
    <w:pPr>
      <w:ind w:left="1440"/>
    </w:pPr>
    <w:rPr>
      <w:rFonts w:asciiTheme="minorHAnsi" w:hAnsiTheme="minorHAnsi"/>
      <w:sz w:val="18"/>
      <w:szCs w:val="18"/>
    </w:rPr>
  </w:style>
  <w:style w:styleId="TOC8" w:type="paragraph">
    <w:name w:val="toc 8"/>
    <w:basedOn w:val="Normal"/>
    <w:next w:val="Normal"/>
    <w:autoRedefine/>
    <w:unhideWhenUsed/>
    <w:rsid w:val="00F93074"/>
    <w:pPr>
      <w:ind w:left="1680"/>
    </w:pPr>
    <w:rPr>
      <w:rFonts w:asciiTheme="minorHAnsi" w:hAnsiTheme="minorHAnsi"/>
      <w:sz w:val="18"/>
      <w:szCs w:val="18"/>
    </w:rPr>
  </w:style>
  <w:style w:styleId="TOC9" w:type="paragraph">
    <w:name w:val="toc 9"/>
    <w:basedOn w:val="Normal"/>
    <w:next w:val="Normal"/>
    <w:autoRedefine/>
    <w:unhideWhenUsed/>
    <w:rsid w:val="00F93074"/>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3918">
      <w:bodyDiv w:val="1"/>
      <w:marLeft w:val="0"/>
      <w:marRight w:val="0"/>
      <w:marTop w:val="0"/>
      <w:marBottom w:val="0"/>
      <w:divBdr>
        <w:top w:val="none" w:sz="0" w:space="0" w:color="auto"/>
        <w:left w:val="none" w:sz="0" w:space="0" w:color="auto"/>
        <w:bottom w:val="none" w:sz="0" w:space="0" w:color="auto"/>
        <w:right w:val="none" w:sz="0" w:space="0" w:color="auto"/>
      </w:divBdr>
      <w:divsChild>
        <w:div w:id="25645205">
          <w:marLeft w:val="0"/>
          <w:marRight w:val="0"/>
          <w:marTop w:val="0"/>
          <w:marBottom w:val="0"/>
          <w:divBdr>
            <w:top w:val="none" w:sz="0" w:space="0" w:color="auto"/>
            <w:left w:val="none" w:sz="0" w:space="0" w:color="auto"/>
            <w:bottom w:val="none" w:sz="0" w:space="0" w:color="auto"/>
            <w:right w:val="none" w:sz="0" w:space="0" w:color="auto"/>
          </w:divBdr>
          <w:divsChild>
            <w:div w:id="2121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982">
      <w:bodyDiv w:val="1"/>
      <w:marLeft w:val="0"/>
      <w:marRight w:val="0"/>
      <w:marTop w:val="0"/>
      <w:marBottom w:val="0"/>
      <w:divBdr>
        <w:top w:val="none" w:sz="0" w:space="0" w:color="auto"/>
        <w:left w:val="none" w:sz="0" w:space="0" w:color="auto"/>
        <w:bottom w:val="none" w:sz="0" w:space="0" w:color="auto"/>
        <w:right w:val="none" w:sz="0" w:space="0" w:color="auto"/>
      </w:divBdr>
      <w:divsChild>
        <w:div w:id="1414472910">
          <w:marLeft w:val="0"/>
          <w:marRight w:val="0"/>
          <w:marTop w:val="0"/>
          <w:marBottom w:val="0"/>
          <w:divBdr>
            <w:top w:val="none" w:sz="0" w:space="0" w:color="auto"/>
            <w:left w:val="none" w:sz="0" w:space="0" w:color="auto"/>
            <w:bottom w:val="none" w:sz="0" w:space="0" w:color="auto"/>
            <w:right w:val="none" w:sz="0" w:space="0" w:color="auto"/>
          </w:divBdr>
          <w:divsChild>
            <w:div w:id="1199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0199">
      <w:bodyDiv w:val="1"/>
      <w:marLeft w:val="0"/>
      <w:marRight w:val="0"/>
      <w:marTop w:val="0"/>
      <w:marBottom w:val="0"/>
      <w:divBdr>
        <w:top w:val="none" w:sz="0" w:space="0" w:color="auto"/>
        <w:left w:val="none" w:sz="0" w:space="0" w:color="auto"/>
        <w:bottom w:val="none" w:sz="0" w:space="0" w:color="auto"/>
        <w:right w:val="none" w:sz="0" w:space="0" w:color="auto"/>
      </w:divBdr>
      <w:divsChild>
        <w:div w:id="2114665940">
          <w:marLeft w:val="480"/>
          <w:marRight w:val="0"/>
          <w:marTop w:val="0"/>
          <w:marBottom w:val="0"/>
          <w:divBdr>
            <w:top w:val="none" w:sz="0" w:space="0" w:color="auto"/>
            <w:left w:val="none" w:sz="0" w:space="0" w:color="auto"/>
            <w:bottom w:val="none" w:sz="0" w:space="0" w:color="auto"/>
            <w:right w:val="none" w:sz="0" w:space="0" w:color="auto"/>
          </w:divBdr>
          <w:divsChild>
            <w:div w:id="675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252">
      <w:bodyDiv w:val="1"/>
      <w:marLeft w:val="0"/>
      <w:marRight w:val="0"/>
      <w:marTop w:val="0"/>
      <w:marBottom w:val="0"/>
      <w:divBdr>
        <w:top w:val="none" w:sz="0" w:space="0" w:color="auto"/>
        <w:left w:val="none" w:sz="0" w:space="0" w:color="auto"/>
        <w:bottom w:val="none" w:sz="0" w:space="0" w:color="auto"/>
        <w:right w:val="none" w:sz="0" w:space="0" w:color="auto"/>
      </w:divBdr>
      <w:divsChild>
        <w:div w:id="461075248">
          <w:marLeft w:val="0"/>
          <w:marRight w:val="0"/>
          <w:marTop w:val="0"/>
          <w:marBottom w:val="0"/>
          <w:divBdr>
            <w:top w:val="none" w:sz="0" w:space="0" w:color="auto"/>
            <w:left w:val="none" w:sz="0" w:space="0" w:color="auto"/>
            <w:bottom w:val="none" w:sz="0" w:space="0" w:color="auto"/>
            <w:right w:val="none" w:sz="0" w:space="0" w:color="auto"/>
          </w:divBdr>
          <w:divsChild>
            <w:div w:id="19700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967">
      <w:bodyDiv w:val="1"/>
      <w:marLeft w:val="0"/>
      <w:marRight w:val="0"/>
      <w:marTop w:val="0"/>
      <w:marBottom w:val="0"/>
      <w:divBdr>
        <w:top w:val="none" w:sz="0" w:space="0" w:color="auto"/>
        <w:left w:val="none" w:sz="0" w:space="0" w:color="auto"/>
        <w:bottom w:val="none" w:sz="0" w:space="0" w:color="auto"/>
        <w:right w:val="none" w:sz="0" w:space="0" w:color="auto"/>
      </w:divBdr>
      <w:divsChild>
        <w:div w:id="1833183616">
          <w:marLeft w:val="0"/>
          <w:marRight w:val="0"/>
          <w:marTop w:val="0"/>
          <w:marBottom w:val="0"/>
          <w:divBdr>
            <w:top w:val="none" w:sz="0" w:space="0" w:color="auto"/>
            <w:left w:val="none" w:sz="0" w:space="0" w:color="auto"/>
            <w:bottom w:val="none" w:sz="0" w:space="0" w:color="auto"/>
            <w:right w:val="none" w:sz="0" w:space="0" w:color="auto"/>
          </w:divBdr>
          <w:divsChild>
            <w:div w:id="10185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662">
      <w:bodyDiv w:val="1"/>
      <w:marLeft w:val="0"/>
      <w:marRight w:val="0"/>
      <w:marTop w:val="0"/>
      <w:marBottom w:val="0"/>
      <w:divBdr>
        <w:top w:val="none" w:sz="0" w:space="0" w:color="auto"/>
        <w:left w:val="none" w:sz="0" w:space="0" w:color="auto"/>
        <w:bottom w:val="none" w:sz="0" w:space="0" w:color="auto"/>
        <w:right w:val="none" w:sz="0" w:space="0" w:color="auto"/>
      </w:divBdr>
      <w:divsChild>
        <w:div w:id="453057095">
          <w:marLeft w:val="0"/>
          <w:marRight w:val="0"/>
          <w:marTop w:val="0"/>
          <w:marBottom w:val="0"/>
          <w:divBdr>
            <w:top w:val="none" w:sz="0" w:space="0" w:color="auto"/>
            <w:left w:val="none" w:sz="0" w:space="0" w:color="auto"/>
            <w:bottom w:val="none" w:sz="0" w:space="0" w:color="auto"/>
            <w:right w:val="none" w:sz="0" w:space="0" w:color="auto"/>
          </w:divBdr>
          <w:divsChild>
            <w:div w:id="4980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274">
      <w:bodyDiv w:val="1"/>
      <w:marLeft w:val="0"/>
      <w:marRight w:val="0"/>
      <w:marTop w:val="0"/>
      <w:marBottom w:val="0"/>
      <w:divBdr>
        <w:top w:val="none" w:sz="0" w:space="0" w:color="auto"/>
        <w:left w:val="none" w:sz="0" w:space="0" w:color="auto"/>
        <w:bottom w:val="none" w:sz="0" w:space="0" w:color="auto"/>
        <w:right w:val="none" w:sz="0" w:space="0" w:color="auto"/>
      </w:divBdr>
      <w:divsChild>
        <w:div w:id="1071123708">
          <w:marLeft w:val="0"/>
          <w:marRight w:val="0"/>
          <w:marTop w:val="0"/>
          <w:marBottom w:val="0"/>
          <w:divBdr>
            <w:top w:val="none" w:sz="0" w:space="0" w:color="auto"/>
            <w:left w:val="none" w:sz="0" w:space="0" w:color="auto"/>
            <w:bottom w:val="none" w:sz="0" w:space="0" w:color="auto"/>
            <w:right w:val="none" w:sz="0" w:space="0" w:color="auto"/>
          </w:divBdr>
          <w:divsChild>
            <w:div w:id="20371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556">
      <w:bodyDiv w:val="1"/>
      <w:marLeft w:val="0"/>
      <w:marRight w:val="0"/>
      <w:marTop w:val="0"/>
      <w:marBottom w:val="0"/>
      <w:divBdr>
        <w:top w:val="none" w:sz="0" w:space="0" w:color="auto"/>
        <w:left w:val="none" w:sz="0" w:space="0" w:color="auto"/>
        <w:bottom w:val="none" w:sz="0" w:space="0" w:color="auto"/>
        <w:right w:val="none" w:sz="0" w:space="0" w:color="auto"/>
      </w:divBdr>
      <w:divsChild>
        <w:div w:id="1516312245">
          <w:marLeft w:val="0"/>
          <w:marRight w:val="0"/>
          <w:marTop w:val="0"/>
          <w:marBottom w:val="0"/>
          <w:divBdr>
            <w:top w:val="none" w:sz="0" w:space="0" w:color="auto"/>
            <w:left w:val="none" w:sz="0" w:space="0" w:color="auto"/>
            <w:bottom w:val="none" w:sz="0" w:space="0" w:color="auto"/>
            <w:right w:val="none" w:sz="0" w:space="0" w:color="auto"/>
          </w:divBdr>
          <w:divsChild>
            <w:div w:id="1851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661">
      <w:bodyDiv w:val="1"/>
      <w:marLeft w:val="0"/>
      <w:marRight w:val="0"/>
      <w:marTop w:val="0"/>
      <w:marBottom w:val="0"/>
      <w:divBdr>
        <w:top w:val="none" w:sz="0" w:space="0" w:color="auto"/>
        <w:left w:val="none" w:sz="0" w:space="0" w:color="auto"/>
        <w:bottom w:val="none" w:sz="0" w:space="0" w:color="auto"/>
        <w:right w:val="none" w:sz="0" w:space="0" w:color="auto"/>
      </w:divBdr>
      <w:divsChild>
        <w:div w:id="688484661">
          <w:marLeft w:val="0"/>
          <w:marRight w:val="0"/>
          <w:marTop w:val="0"/>
          <w:marBottom w:val="0"/>
          <w:divBdr>
            <w:top w:val="none" w:sz="0" w:space="0" w:color="auto"/>
            <w:left w:val="none" w:sz="0" w:space="0" w:color="auto"/>
            <w:bottom w:val="none" w:sz="0" w:space="0" w:color="auto"/>
            <w:right w:val="none" w:sz="0" w:space="0" w:color="auto"/>
          </w:divBdr>
          <w:divsChild>
            <w:div w:id="1977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320">
      <w:bodyDiv w:val="1"/>
      <w:marLeft w:val="0"/>
      <w:marRight w:val="0"/>
      <w:marTop w:val="0"/>
      <w:marBottom w:val="0"/>
      <w:divBdr>
        <w:top w:val="none" w:sz="0" w:space="0" w:color="auto"/>
        <w:left w:val="none" w:sz="0" w:space="0" w:color="auto"/>
        <w:bottom w:val="none" w:sz="0" w:space="0" w:color="auto"/>
        <w:right w:val="none" w:sz="0" w:space="0" w:color="auto"/>
      </w:divBdr>
      <w:divsChild>
        <w:div w:id="1063674154">
          <w:marLeft w:val="480"/>
          <w:marRight w:val="0"/>
          <w:marTop w:val="0"/>
          <w:marBottom w:val="0"/>
          <w:divBdr>
            <w:top w:val="none" w:sz="0" w:space="0" w:color="auto"/>
            <w:left w:val="none" w:sz="0" w:space="0" w:color="auto"/>
            <w:bottom w:val="none" w:sz="0" w:space="0" w:color="auto"/>
            <w:right w:val="none" w:sz="0" w:space="0" w:color="auto"/>
          </w:divBdr>
          <w:divsChild>
            <w:div w:id="1992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283">
      <w:bodyDiv w:val="1"/>
      <w:marLeft w:val="0"/>
      <w:marRight w:val="0"/>
      <w:marTop w:val="0"/>
      <w:marBottom w:val="0"/>
      <w:divBdr>
        <w:top w:val="none" w:sz="0" w:space="0" w:color="auto"/>
        <w:left w:val="none" w:sz="0" w:space="0" w:color="auto"/>
        <w:bottom w:val="none" w:sz="0" w:space="0" w:color="auto"/>
        <w:right w:val="none" w:sz="0" w:space="0" w:color="auto"/>
      </w:divBdr>
      <w:divsChild>
        <w:div w:id="1120106543">
          <w:marLeft w:val="0"/>
          <w:marRight w:val="0"/>
          <w:marTop w:val="0"/>
          <w:marBottom w:val="0"/>
          <w:divBdr>
            <w:top w:val="none" w:sz="0" w:space="0" w:color="auto"/>
            <w:left w:val="none" w:sz="0" w:space="0" w:color="auto"/>
            <w:bottom w:val="none" w:sz="0" w:space="0" w:color="auto"/>
            <w:right w:val="none" w:sz="0" w:space="0" w:color="auto"/>
          </w:divBdr>
          <w:divsChild>
            <w:div w:id="1130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6925">
      <w:bodyDiv w:val="1"/>
      <w:marLeft w:val="0"/>
      <w:marRight w:val="0"/>
      <w:marTop w:val="0"/>
      <w:marBottom w:val="0"/>
      <w:divBdr>
        <w:top w:val="none" w:sz="0" w:space="0" w:color="auto"/>
        <w:left w:val="none" w:sz="0" w:space="0" w:color="auto"/>
        <w:bottom w:val="none" w:sz="0" w:space="0" w:color="auto"/>
        <w:right w:val="none" w:sz="0" w:space="0" w:color="auto"/>
      </w:divBdr>
      <w:divsChild>
        <w:div w:id="2079209815">
          <w:marLeft w:val="0"/>
          <w:marRight w:val="0"/>
          <w:marTop w:val="0"/>
          <w:marBottom w:val="0"/>
          <w:divBdr>
            <w:top w:val="none" w:sz="0" w:space="0" w:color="auto"/>
            <w:left w:val="none" w:sz="0" w:space="0" w:color="auto"/>
            <w:bottom w:val="none" w:sz="0" w:space="0" w:color="auto"/>
            <w:right w:val="none" w:sz="0" w:space="0" w:color="auto"/>
          </w:divBdr>
          <w:divsChild>
            <w:div w:id="386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034">
      <w:bodyDiv w:val="1"/>
      <w:marLeft w:val="0"/>
      <w:marRight w:val="0"/>
      <w:marTop w:val="0"/>
      <w:marBottom w:val="0"/>
      <w:divBdr>
        <w:top w:val="none" w:sz="0" w:space="0" w:color="auto"/>
        <w:left w:val="none" w:sz="0" w:space="0" w:color="auto"/>
        <w:bottom w:val="none" w:sz="0" w:space="0" w:color="auto"/>
        <w:right w:val="none" w:sz="0" w:space="0" w:color="auto"/>
      </w:divBdr>
      <w:divsChild>
        <w:div w:id="609164169">
          <w:marLeft w:val="480"/>
          <w:marRight w:val="0"/>
          <w:marTop w:val="0"/>
          <w:marBottom w:val="0"/>
          <w:divBdr>
            <w:top w:val="none" w:sz="0" w:space="0" w:color="auto"/>
            <w:left w:val="none" w:sz="0" w:space="0" w:color="auto"/>
            <w:bottom w:val="none" w:sz="0" w:space="0" w:color="auto"/>
            <w:right w:val="none" w:sz="0" w:space="0" w:color="auto"/>
          </w:divBdr>
          <w:divsChild>
            <w:div w:id="1385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386">
      <w:bodyDiv w:val="1"/>
      <w:marLeft w:val="0"/>
      <w:marRight w:val="0"/>
      <w:marTop w:val="0"/>
      <w:marBottom w:val="0"/>
      <w:divBdr>
        <w:top w:val="none" w:sz="0" w:space="0" w:color="auto"/>
        <w:left w:val="none" w:sz="0" w:space="0" w:color="auto"/>
        <w:bottom w:val="none" w:sz="0" w:space="0" w:color="auto"/>
        <w:right w:val="none" w:sz="0" w:space="0" w:color="auto"/>
      </w:divBdr>
      <w:divsChild>
        <w:div w:id="1558199169">
          <w:marLeft w:val="0"/>
          <w:marRight w:val="0"/>
          <w:marTop w:val="0"/>
          <w:marBottom w:val="0"/>
          <w:divBdr>
            <w:top w:val="none" w:sz="0" w:space="0" w:color="auto"/>
            <w:left w:val="none" w:sz="0" w:space="0" w:color="auto"/>
            <w:bottom w:val="none" w:sz="0" w:space="0" w:color="auto"/>
            <w:right w:val="none" w:sz="0" w:space="0" w:color="auto"/>
          </w:divBdr>
          <w:divsChild>
            <w:div w:id="1732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444">
      <w:bodyDiv w:val="1"/>
      <w:marLeft w:val="0"/>
      <w:marRight w:val="0"/>
      <w:marTop w:val="0"/>
      <w:marBottom w:val="0"/>
      <w:divBdr>
        <w:top w:val="none" w:sz="0" w:space="0" w:color="auto"/>
        <w:left w:val="none" w:sz="0" w:space="0" w:color="auto"/>
        <w:bottom w:val="none" w:sz="0" w:space="0" w:color="auto"/>
        <w:right w:val="none" w:sz="0" w:space="0" w:color="auto"/>
      </w:divBdr>
      <w:divsChild>
        <w:div w:id="1069697085">
          <w:marLeft w:val="0"/>
          <w:marRight w:val="0"/>
          <w:marTop w:val="0"/>
          <w:marBottom w:val="0"/>
          <w:divBdr>
            <w:top w:val="none" w:sz="0" w:space="0" w:color="auto"/>
            <w:left w:val="none" w:sz="0" w:space="0" w:color="auto"/>
            <w:bottom w:val="none" w:sz="0" w:space="0" w:color="auto"/>
            <w:right w:val="none" w:sz="0" w:space="0" w:color="auto"/>
          </w:divBdr>
          <w:divsChild>
            <w:div w:id="12195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5840">
      <w:bodyDiv w:val="1"/>
      <w:marLeft w:val="0"/>
      <w:marRight w:val="0"/>
      <w:marTop w:val="0"/>
      <w:marBottom w:val="0"/>
      <w:divBdr>
        <w:top w:val="none" w:sz="0" w:space="0" w:color="auto"/>
        <w:left w:val="none" w:sz="0" w:space="0" w:color="auto"/>
        <w:bottom w:val="none" w:sz="0" w:space="0" w:color="auto"/>
        <w:right w:val="none" w:sz="0" w:space="0" w:color="auto"/>
      </w:divBdr>
      <w:divsChild>
        <w:div w:id="1387147801">
          <w:marLeft w:val="0"/>
          <w:marRight w:val="0"/>
          <w:marTop w:val="0"/>
          <w:marBottom w:val="0"/>
          <w:divBdr>
            <w:top w:val="none" w:sz="0" w:space="0" w:color="auto"/>
            <w:left w:val="none" w:sz="0" w:space="0" w:color="auto"/>
            <w:bottom w:val="none" w:sz="0" w:space="0" w:color="auto"/>
            <w:right w:val="none" w:sz="0" w:space="0" w:color="auto"/>
          </w:divBdr>
          <w:divsChild>
            <w:div w:id="7712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894">
      <w:bodyDiv w:val="1"/>
      <w:marLeft w:val="0"/>
      <w:marRight w:val="0"/>
      <w:marTop w:val="0"/>
      <w:marBottom w:val="0"/>
      <w:divBdr>
        <w:top w:val="none" w:sz="0" w:space="0" w:color="auto"/>
        <w:left w:val="none" w:sz="0" w:space="0" w:color="auto"/>
        <w:bottom w:val="none" w:sz="0" w:space="0" w:color="auto"/>
        <w:right w:val="none" w:sz="0" w:space="0" w:color="auto"/>
      </w:divBdr>
      <w:divsChild>
        <w:div w:id="672219367">
          <w:marLeft w:val="0"/>
          <w:marRight w:val="0"/>
          <w:marTop w:val="0"/>
          <w:marBottom w:val="0"/>
          <w:divBdr>
            <w:top w:val="none" w:sz="0" w:space="0" w:color="auto"/>
            <w:left w:val="none" w:sz="0" w:space="0" w:color="auto"/>
            <w:bottom w:val="none" w:sz="0" w:space="0" w:color="auto"/>
            <w:right w:val="none" w:sz="0" w:space="0" w:color="auto"/>
          </w:divBdr>
          <w:divsChild>
            <w:div w:id="1445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7" Target="media/rId47.jpg" /><Relationship Type="http://schemas.openxmlformats.org/officeDocument/2006/relationships/hyperlink" Id="rId57" Target="https://ba-leadership.github.io/ldrs375/" TargetMode="External" /><Relationship Type="http://schemas.openxmlformats.org/officeDocument/2006/relationships/hyperlink" Id="rId58" Target="https://ba-leadership.github.io/ldrs440/" TargetMode="External" /><Relationship Type="http://schemas.openxmlformats.org/officeDocument/2006/relationships/hyperlink" Id="rId44" Target="https://openstax.org/details/books/principles-management" TargetMode="External" /><Relationship Type="http://schemas.openxmlformats.org/officeDocument/2006/relationships/hyperlink" Id="rId50" Target="https://www.youtube.com/watch?v=XIt7dEmo4D8" TargetMode="External" /><Relationship Type="http://schemas.openxmlformats.org/officeDocument/2006/relationships/hyperlink" Id="rId20" Target="mailto:elearning@twu.ca" TargetMode="External" /></Relationships>
</file>

<file path=word/_rels/footnotes.xml.rels><?xml version="1.0" encoding="UTF-8"?><Relationships xmlns="http://schemas.openxmlformats.org/package/2006/relationships"><Relationship Type="http://schemas.openxmlformats.org/officeDocument/2006/relationships/hyperlink" Id="rId57" Target="https://ba-leadership.github.io/ldrs375/" TargetMode="External" /><Relationship Type="http://schemas.openxmlformats.org/officeDocument/2006/relationships/hyperlink" Id="rId58" Target="https://ba-leadership.github.io/ldrs440/" TargetMode="External" /><Relationship Type="http://schemas.openxmlformats.org/officeDocument/2006/relationships/hyperlink" Id="rId44" Target="https://openstax.org/details/books/principles-management" TargetMode="External" /><Relationship Type="http://schemas.openxmlformats.org/officeDocument/2006/relationships/hyperlink" Id="rId50" Target="https://www.youtube.com/watch?v=XIt7dEmo4D8" TargetMode="External" /><Relationship Type="http://schemas.openxmlformats.org/officeDocument/2006/relationships/hyperlink" Id="rId20" Target="mailto:elearning@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Technology-Integrated Assessment in Higher Education: A Literature Review</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&amp; #]</dc:title>
  <dc:creator>Name</dc:creator>
  <cp:keywords/>
  <dcterms:created xsi:type="dcterms:W3CDTF">2023-12-20T22:53:51Z</dcterms:created>
  <dcterms:modified xsi:type="dcterms:W3CDTF">2023-12-20T22:53:51Z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site">
    <vt:lpwstr>bookdown::bookdown_site</vt:lpwstr>
  </property>
  <property fmtid="{D5CDD505-2E9C-101B-9397-08002B2CF9AE}" pid="7" name="url">
    <vt:lpwstr>https://ma-lead.github.io/ldrs664</vt:lpwstr>
  </property>
</Properties>
</file>