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20.png" ContentType="image/png"/>
  <Override PartName="/word/media/rId23.png" ContentType="image/png"/>
  <Override PartName="/word/media/rId39.jpg" ContentType="image/jpeg"/>
  <Override PartName="/word/media/rId42.jpg" ContentType="image/jpeg"/>
  <Override PartName="/word/media/rId45.jpg" ContentType="image/jpeg"/>
  <Override PartName="/word/media/rId48.png" ContentType="image/png"/>
  <Override PartName="/word/media/rId51.png" ContentType="image/png"/>
  <Override PartName="/word/media/rId27.jpg" ContentType="image/jpeg"/>
  <Override PartName="/word/media/rId30.jpg" ContentType="image/jpeg"/>
  <Override PartName="/word/media/rId33.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Author"/>
      </w:pPr>
      <w:r>
        <w:t xml:space="preserve">TWU</w:t>
      </w:r>
      <w:r>
        <w:t xml:space="preserve"> </w:t>
      </w:r>
      <w:r>
        <w:t xml:space="preserve">Online</w:t>
      </w:r>
    </w:p>
    <w:p>
      <w:pPr>
        <w:pStyle w:val="Date"/>
      </w:pPr>
      <w:r>
        <w:t xml:space="preserve">Mar</w:t>
      </w:r>
      <w:r>
        <w:t xml:space="preserve"> </w:t>
      </w:r>
      <w:r>
        <w:t xml:space="preserve">14,</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COURSE NUMBER</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Text-to-Speech Support</w:t>
      </w:r>
    </w:p>
    <w:p>
      <w:pPr>
        <w:pStyle w:val="Heading2"/>
      </w:pPr>
      <w:r>
        <w:t xml:space="preserve">Text-to-Speech Support</w:t>
      </w:r>
    </w:p>
    <w:p>
      <w:pPr>
        <w:pStyle w:val="FirstParagraph"/>
      </w:pPr>
      <w:r>
        <w:t xml:space="preserve">Text-to-speech (TTS) tools are increasingly available and can enhance your learning experience by allowing you to listen to text on a webpage. These tools are especially helpful for individuals with low or no vision, as well as anyone who prefers listening while commuting, multitasking, or reinforcing understanding through audio.</w:t>
      </w:r>
    </w:p>
    <w:p>
      <w:pPr>
        <w:pStyle w:val="BodyText"/>
      </w:pPr>
      <w:r>
        <w:t xml:space="preserve">If you’re interested in trying out a TTS tool, follow the instructions below based on your device and browser.</w:t>
      </w:r>
    </w:p>
    <w:p>
      <w:pPr>
        <w:pStyle w:val="Heading3"/>
      </w:pPr>
      <w:r>
        <w:t xml:space="preserve">For Microsoft Edge Users</w:t>
      </w:r>
    </w:p>
    <w:p>
      <w:pPr>
        <w:pStyle w:val="FirstParagraph"/>
      </w:pPr>
      <w:r>
        <w:t xml:space="preserve">Microsoft Edge includes a built-in</w:t>
      </w:r>
      <w:r>
        <w:t xml:space="preserve"> </w:t>
      </w:r>
      <w:r>
        <w:rPr>
          <w:b/>
          <w:bCs/>
        </w:rPr>
        <w:t xml:space="preserve">Read Aloud</w:t>
      </w:r>
      <w:r>
        <w:t xml:space="preserve"> </w:t>
      </w:r>
      <w:r>
        <w:t xml:space="preserve">feature that supports better comprehension and accessibility by letting you listen to webpage content. It’s ideal for hands-free learning or for reading along with the spoken text.</w:t>
      </w:r>
    </w:p>
    <w:p>
      <w:pPr>
        <w:pStyle w:val="BodyText"/>
      </w:pPr>
      <w:r>
        <w:t xml:space="preserve">Note:</w:t>
      </w:r>
      <w:r>
        <w:t xml:space="preserve"> </w:t>
      </w:r>
      <w:r>
        <w:rPr>
          <w:i/>
          <w:iCs/>
        </w:rPr>
        <w:t xml:space="preserve">These instructions only apply if you’re using Microsoft Edge as your browser.</w:t>
      </w:r>
    </w:p>
    <w:p>
      <w:pPr>
        <w:pStyle w:val="Heading4"/>
      </w:pPr>
      <w:r>
        <w:t xml:space="preserve">On Desktop (Windows/macOS):</w:t>
      </w:r>
    </w:p>
    <w:p>
      <w:pPr>
        <w:numPr>
          <w:ilvl w:val="0"/>
          <w:numId w:val="1002"/>
        </w:numPr>
      </w:pPr>
      <w:r>
        <w:t xml:space="preserve">Open your Moodle course page using Microsoft Edge.</w:t>
      </w:r>
    </w:p>
    <w:p>
      <w:pPr>
        <w:numPr>
          <w:ilvl w:val="0"/>
          <w:numId w:val="1002"/>
        </w:numPr>
      </w:pPr>
      <w:r>
        <w:t xml:space="preserve">Click the</w:t>
      </w:r>
      <w:r>
        <w:t xml:space="preserve"> </w:t>
      </w:r>
      <w:r>
        <w:rPr>
          <w:b/>
          <w:bCs/>
        </w:rPr>
        <w:t xml:space="preserve">Read Aloud</w:t>
      </w:r>
      <w:r>
        <w:t xml:space="preserve"> </w:t>
      </w:r>
      <w:r>
        <w:t xml:space="preserve">icon located in the top right corner of the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Find the shortcut key to Read Aloud on the top right corner.</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47039"/>
            <wp:effectExtent b="0" l="0" r="0" t="0"/>
            <wp:docPr descr="Find the shortcut key to Read Aloud on the top right corner." title="" id="21" name="Picture"/>
            <a:graphic>
              <a:graphicData uri="http://schemas.openxmlformats.org/drawingml/2006/picture">
                <pic:pic>
                  <pic:nvPicPr>
                    <pic:cNvPr descr="assets/textToSpeech/desktop1.png" id="22" name="Picture"/>
                    <pic:cNvPicPr>
                      <a:picLocks noChangeArrowheads="1" noChangeAspect="1"/>
                    </pic:cNvPicPr>
                  </pic:nvPicPr>
                  <pic:blipFill>
                    <a:blip r:embed="rId20"/>
                    <a:stretch>
                      <a:fillRect/>
                    </a:stretch>
                  </pic:blipFill>
                  <pic:spPr bwMode="auto">
                    <a:xfrm>
                      <a:off x="0" y="0"/>
                      <a:ext cx="5334000" cy="334703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3"/>
        </w:numPr>
      </w:pPr>
      <w:r>
        <w:t xml:space="preserve">Click</w:t>
      </w:r>
      <w:r>
        <w:t xml:space="preserve"> </w:t>
      </w:r>
      <w:r>
        <w:rPr>
          <w:b/>
          <w:bCs/>
        </w:rPr>
        <w:t xml:space="preserve">Voice Options</w:t>
      </w:r>
      <w:r>
        <w:t xml:space="preserve"> </w:t>
      </w:r>
      <w:r>
        <w:t xml:space="preserve">to adjust the reading speed and voice preferences.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Voice Options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31474"/>
            <wp:effectExtent b="0" l="0" r="0" t="0"/>
            <wp:docPr descr="Voice Options" title="" id="24" name="Picture"/>
            <a:graphic>
              <a:graphicData uri="http://schemas.openxmlformats.org/drawingml/2006/picture">
                <pic:pic>
                  <pic:nvPicPr>
                    <pic:cNvPr descr="assets/textToSpeech/desktop2.png" id="25" name="Picture"/>
                    <pic:cNvPicPr>
                      <a:picLocks noChangeArrowheads="1" noChangeAspect="1"/>
                    </pic:cNvPicPr>
                  </pic:nvPicPr>
                  <pic:blipFill>
                    <a:blip r:embed="rId23"/>
                    <a:stretch>
                      <a:fillRect/>
                    </a:stretch>
                  </pic:blipFill>
                  <pic:spPr bwMode="auto">
                    <a:xfrm>
                      <a:off x="0" y="0"/>
                      <a:ext cx="5334000" cy="3331474"/>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On Android Devices:</w:t>
      </w:r>
    </w:p>
    <w:p>
      <w:pPr>
        <w:numPr>
          <w:ilvl w:val="0"/>
          <w:numId w:val="1004"/>
        </w:numPr>
      </w:pPr>
      <w:r>
        <w:t xml:space="preserve">Install</w:t>
      </w:r>
      <w:r>
        <w:t xml:space="preserve"> </w:t>
      </w:r>
      <w:r>
        <w:rPr>
          <w:b/>
          <w:bCs/>
        </w:rPr>
        <w:t xml:space="preserve">Microsoft Edge</w:t>
      </w:r>
      <w:r>
        <w:t xml:space="preserve"> </w:t>
      </w:r>
      <w:r>
        <w:t xml:space="preserve">from the</w:t>
      </w:r>
      <w:r>
        <w:t xml:space="preserve"> </w:t>
      </w:r>
      <w:hyperlink r:id="rId26">
        <w:r>
          <w:rPr>
            <w:rStyle w:val="Hyperlink"/>
          </w:rPr>
          <w:t xml:space="preserve">Google Play Store</w:t>
        </w:r>
      </w:hyperlink>
      <w:r>
        <w:t xml:space="preserve">.</w:t>
      </w:r>
    </w:p>
    <w:p>
      <w:pPr>
        <w:numPr>
          <w:ilvl w:val="0"/>
          <w:numId w:val="1004"/>
        </w:numPr>
      </w:pPr>
      <w:r>
        <w:t xml:space="preserve">Open your Moodle course page in the Edge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MS Edge - Android Use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5946510"/>
            <wp:effectExtent b="0" l="0" r="0" t="0"/>
            <wp:docPr descr="MS Edge - Android Use" title="" id="28" name="Picture"/>
            <a:graphic>
              <a:graphicData uri="http://schemas.openxmlformats.org/drawingml/2006/picture">
                <pic:pic>
                  <pic:nvPicPr>
                    <pic:cNvPr descr="assets/textToSpeech/mobile1.jpeg" id="29" name="Picture"/>
                    <pic:cNvPicPr>
                      <a:picLocks noChangeArrowheads="1" noChangeAspect="1"/>
                    </pic:cNvPicPr>
                  </pic:nvPicPr>
                  <pic:blipFill>
                    <a:blip r:embed="rId27"/>
                    <a:stretch>
                      <a:fillRect/>
                    </a:stretch>
                  </pic:blipFill>
                  <pic:spPr bwMode="auto">
                    <a:xfrm>
                      <a:off x="0" y="0"/>
                      <a:ext cx="3571875" cy="594651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5"/>
        </w:numPr>
      </w:pPr>
      <w:r>
        <w:t xml:space="preserve">Tap the</w:t>
      </w:r>
      <w:r>
        <w:t xml:space="preserve"> </w:t>
      </w:r>
      <w:r>
        <w:rPr>
          <w:b/>
          <w:bCs/>
        </w:rPr>
        <w:t xml:space="preserve">Read Aloud</w:t>
      </w:r>
      <w:r>
        <w:t xml:space="preserve"> </w:t>
      </w:r>
      <w:r>
        <w:t xml:space="preserve">icon.</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Reading Page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697265"/>
            <wp:effectExtent b="0" l="0" r="0" t="0"/>
            <wp:docPr descr="Reading Page" title="" id="31" name="Picture"/>
            <a:graphic>
              <a:graphicData uri="http://schemas.openxmlformats.org/drawingml/2006/picture">
                <pic:pic>
                  <pic:nvPicPr>
                    <pic:cNvPr descr="assets/textToSpeech/mobile2.jpeg" id="32" name="Picture"/>
                    <pic:cNvPicPr>
                      <a:picLocks noChangeArrowheads="1" noChangeAspect="1"/>
                    </pic:cNvPicPr>
                  </pic:nvPicPr>
                  <pic:blipFill>
                    <a:blip r:embed="rId30"/>
                    <a:stretch>
                      <a:fillRect/>
                    </a:stretch>
                  </pic:blipFill>
                  <pic:spPr bwMode="auto">
                    <a:xfrm>
                      <a:off x="0" y="0"/>
                      <a:ext cx="3571875" cy="66972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6"/>
        </w:numPr>
      </w:pPr>
      <w:r>
        <w:t xml:space="preserve">Use the top-right menu to adjust</w:t>
      </w:r>
      <w:r>
        <w:t xml:space="preserve"> </w:t>
      </w:r>
      <w:r>
        <w:rPr>
          <w:b/>
          <w:bCs/>
        </w:rPr>
        <w:t xml:space="preserve">speed</w:t>
      </w:r>
      <w:r>
        <w:t xml:space="preserve">,</w:t>
      </w:r>
      <w:r>
        <w:t xml:space="preserve"> </w:t>
      </w:r>
      <w:r>
        <w:rPr>
          <w:b/>
          <w:bCs/>
        </w:rPr>
        <w:t xml:space="preserve">voice</w:t>
      </w:r>
      <w:r>
        <w:t xml:space="preserve">, and other</w:t>
      </w:r>
      <w:r>
        <w:t xml:space="preserve"> </w:t>
      </w:r>
      <w:r>
        <w:rPr>
          <w:b/>
          <w:bCs/>
        </w:rPr>
        <w:t xml:space="preserve">settings</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Adjust Speed and Voice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256197"/>
            <wp:effectExtent b="0" l="0" r="0" t="0"/>
            <wp:docPr descr="Adjust Speed and Voice" title="" id="34" name="Picture"/>
            <a:graphic>
              <a:graphicData uri="http://schemas.openxmlformats.org/drawingml/2006/picture">
                <pic:pic>
                  <pic:nvPicPr>
                    <pic:cNvPr descr="assets/textToSpeech/mobile3.jpeg" id="35" name="Picture"/>
                    <pic:cNvPicPr>
                      <a:picLocks noChangeArrowheads="1" noChangeAspect="1"/>
                    </pic:cNvPicPr>
                  </pic:nvPicPr>
                  <pic:blipFill>
                    <a:blip r:embed="rId33"/>
                    <a:stretch>
                      <a:fillRect/>
                    </a:stretch>
                  </pic:blipFill>
                  <pic:spPr bwMode="auto">
                    <a:xfrm>
                      <a:off x="0" y="0"/>
                      <a:ext cx="3571875" cy="725619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More Settings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649765"/>
            <wp:effectExtent b="0" l="0" r="0" t="0"/>
            <wp:docPr descr="More Settings" title="" id="37" name="Picture"/>
            <a:graphic>
              <a:graphicData uri="http://schemas.openxmlformats.org/drawingml/2006/picture">
                <pic:pic>
                  <pic:nvPicPr>
                    <pic:cNvPr descr="assets/textToSpeech/mobile4.jpeg" id="38" name="Picture"/>
                    <pic:cNvPicPr>
                      <a:picLocks noChangeArrowheads="1" noChangeAspect="1"/>
                    </pic:cNvPicPr>
                  </pic:nvPicPr>
                  <pic:blipFill>
                    <a:blip r:embed="rId36"/>
                    <a:stretch>
                      <a:fillRect/>
                    </a:stretch>
                  </pic:blipFill>
                  <pic:spPr bwMode="auto">
                    <a:xfrm>
                      <a:off x="0" y="0"/>
                      <a:ext cx="3571875" cy="76497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For iPhone/iPad Users (Safari)</w:t>
      </w:r>
    </w:p>
    <w:p>
      <w:pPr>
        <w:pStyle w:val="FirstParagraph"/>
      </w:pPr>
      <w:r>
        <w:t xml:space="preserve">Apple devices have built-in text-to-speech support via Accessibility settings.</w:t>
      </w:r>
    </w:p>
    <w:p>
      <w:pPr>
        <w:pStyle w:val="Compact"/>
        <w:numPr>
          <w:ilvl w:val="0"/>
          <w:numId w:val="1007"/>
        </w:numPr>
      </w:pPr>
      <w:r>
        <w:t xml:space="preserve">Go to</w:t>
      </w:r>
      <w:r>
        <w:t xml:space="preserve"> </w:t>
      </w:r>
      <w:r>
        <w:rPr>
          <w:b/>
          <w:bCs/>
        </w:rPr>
        <w:t xml:space="preserve">Settings &gt; Accessibility &gt; Spoken Content</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Accessibility</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4784906"/>
            <wp:effectExtent b="0" l="0" r="0" t="0"/>
            <wp:docPr descr="iOS Settings - Accessibility" title="" id="40" name="Picture"/>
            <a:graphic>
              <a:graphicData uri="http://schemas.openxmlformats.org/drawingml/2006/picture">
                <pic:pic>
                  <pic:nvPicPr>
                    <pic:cNvPr descr="assets/textToSpeech/ios1.jpg" id="41" name="Picture"/>
                    <pic:cNvPicPr>
                      <a:picLocks noChangeArrowheads="1" noChangeAspect="1"/>
                    </pic:cNvPicPr>
                  </pic:nvPicPr>
                  <pic:blipFill>
                    <a:blip r:embed="rId39"/>
                    <a:stretch>
                      <a:fillRect/>
                    </a:stretch>
                  </pic:blipFill>
                  <pic:spPr bwMode="auto">
                    <a:xfrm>
                      <a:off x="0" y="0"/>
                      <a:ext cx="3571875" cy="4784906"/>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Spoken Content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084399"/>
            <wp:effectExtent b="0" l="0" r="0" t="0"/>
            <wp:docPr descr="iOS Settings - Spoken Content" title="" id="43" name="Picture"/>
            <a:graphic>
              <a:graphicData uri="http://schemas.openxmlformats.org/drawingml/2006/picture">
                <pic:pic>
                  <pic:nvPicPr>
                    <pic:cNvPr descr="assets/textToSpeech/ios2.jpg" id="44" name="Picture"/>
                    <pic:cNvPicPr>
                      <a:picLocks noChangeArrowheads="1" noChangeAspect="1"/>
                    </pic:cNvPicPr>
                  </pic:nvPicPr>
                  <pic:blipFill>
                    <a:blip r:embed="rId42"/>
                    <a:stretch>
                      <a:fillRect/>
                    </a:stretch>
                  </pic:blipFill>
                  <pic:spPr bwMode="auto">
                    <a:xfrm>
                      <a:off x="0" y="0"/>
                      <a:ext cx="3571875" cy="608439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8"/>
        </w:numPr>
      </w:pPr>
      <w:r>
        <w:t xml:space="preserve">Turn on</w:t>
      </w:r>
      <w:r>
        <w:t xml:space="preserve"> </w:t>
      </w:r>
      <w:r>
        <w:rPr>
          <w:b/>
          <w:bCs/>
        </w:rPr>
        <w:t xml:space="preserve">Speak Selection</w:t>
      </w:r>
      <w:r>
        <w:t xml:space="preserve"> </w:t>
      </w:r>
      <w:r>
        <w:t xml:space="preserve">and/or</w:t>
      </w:r>
      <w:r>
        <w:t xml:space="preserve"> </w:t>
      </w:r>
      <w:r>
        <w:rPr>
          <w:b/>
          <w:bCs/>
        </w:rPr>
        <w:t xml:space="preserve">Speak Screen</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Speak Selection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972788"/>
            <wp:effectExtent b="0" l="0" r="0" t="0"/>
            <wp:docPr descr="iOS Settings - Speak Selection" title="" id="46" name="Picture"/>
            <a:graphic>
              <a:graphicData uri="http://schemas.openxmlformats.org/drawingml/2006/picture">
                <pic:pic>
                  <pic:nvPicPr>
                    <pic:cNvPr descr="assets/textToSpeech/ios3.jpg" id="47" name="Picture"/>
                    <pic:cNvPicPr>
                      <a:picLocks noChangeArrowheads="1" noChangeAspect="1"/>
                    </pic:cNvPicPr>
                  </pic:nvPicPr>
                  <pic:blipFill>
                    <a:blip r:embed="rId45"/>
                    <a:stretch>
                      <a:fillRect/>
                    </a:stretch>
                  </pic:blipFill>
                  <pic:spPr bwMode="auto">
                    <a:xfrm>
                      <a:off x="0" y="0"/>
                      <a:ext cx="3571875" cy="6972788"/>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numPr>
          <w:ilvl w:val="0"/>
          <w:numId w:val="1009"/>
        </w:numPr>
      </w:pPr>
      <w:r>
        <w:t xml:space="preserve">Open your Moodle course page in Safari.</w:t>
      </w:r>
    </w:p>
    <w:p>
      <w:pPr>
        <w:numPr>
          <w:ilvl w:val="0"/>
          <w:numId w:val="1009"/>
        </w:numPr>
      </w:pPr>
      <w:r>
        <w:t xml:space="preserve">To use:</w:t>
      </w:r>
    </w:p>
    <w:p>
      <w:pPr>
        <w:pStyle w:val="Compact"/>
        <w:numPr>
          <w:ilvl w:val="1"/>
          <w:numId w:val="1010"/>
        </w:numPr>
      </w:pPr>
      <w:r>
        <w:rPr>
          <w:b/>
          <w:bCs/>
        </w:rPr>
        <w:t xml:space="preserve">Speak Selection</w:t>
      </w:r>
      <w:r>
        <w:t xml:space="preserve">: Select text and tap Speak.</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Speak Button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759086"/>
            <wp:effectExtent b="0" l="0" r="0" t="0"/>
            <wp:docPr descr="Speak Button" title="" id="49" name="Picture"/>
            <a:graphic>
              <a:graphicData uri="http://schemas.openxmlformats.org/drawingml/2006/picture">
                <pic:pic>
                  <pic:nvPicPr>
                    <pic:cNvPr descr="assets/textToSpeech/ios4.png" id="50" name="Picture"/>
                    <pic:cNvPicPr>
                      <a:picLocks noChangeArrowheads="1" noChangeAspect="1"/>
                    </pic:cNvPicPr>
                  </pic:nvPicPr>
                  <pic:blipFill>
                    <a:blip r:embed="rId48"/>
                    <a:stretch>
                      <a:fillRect/>
                    </a:stretch>
                  </pic:blipFill>
                  <pic:spPr bwMode="auto">
                    <a:xfrm>
                      <a:off x="0" y="0"/>
                      <a:ext cx="3571875" cy="6759086"/>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Compact"/>
        <w:numPr>
          <w:ilvl w:val="1"/>
          <w:numId w:val="1011"/>
        </w:numPr>
      </w:pPr>
      <w:r>
        <w:rPr>
          <w:b/>
          <w:bCs/>
        </w:rPr>
        <w:t xml:space="preserve">Speak Screen</w:t>
      </w:r>
      <w:r>
        <w:t xml:space="preserve">: Swipe down with two fingers from the top of the screen to have the full screen read aloud.</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Swipe Down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053870"/>
            <wp:effectExtent b="0" l="0" r="0" t="0"/>
            <wp:docPr descr="Swipe Down" title="" id="52" name="Picture"/>
            <a:graphic>
              <a:graphicData uri="http://schemas.openxmlformats.org/drawingml/2006/picture">
                <pic:pic>
                  <pic:nvPicPr>
                    <pic:cNvPr descr="assets/textToSpeech/ios5.png" id="53" name="Picture"/>
                    <pic:cNvPicPr>
                      <a:picLocks noChangeArrowheads="1" noChangeAspect="1"/>
                    </pic:cNvPicPr>
                  </pic:nvPicPr>
                  <pic:blipFill>
                    <a:blip r:embed="rId51"/>
                    <a:stretch>
                      <a:fillRect/>
                    </a:stretch>
                  </pic:blipFill>
                  <pic:spPr bwMode="auto">
                    <a:xfrm>
                      <a:off x="0" y="0"/>
                      <a:ext cx="3571875" cy="6053870"/>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FirstParagraph"/>
      </w:pPr>
      <w:r>
        <w:rPr>
          <w:color w:val="577ecb"/>
          <w:sz w:val="24"/>
          <w:szCs w:val="24"/>
          <w:b/>
        </w:rPr>
        <w:t xml:space="preserve">&lt;Begin note-with-icon&gt;</w:t>
      </w:r>
    </w:p>
    <w:p>
      <w:pPr>
        <w:pStyle w:val="BodyText"/>
      </w:pPr>
      <w:r>
        <w:t xml:space="preserve">If you want information on another tool, please reach out to</w:t>
      </w:r>
      <w:r>
        <w:t xml:space="preserve"> </w:t>
      </w:r>
      <w:hyperlink r:id="rId54">
        <w:r>
          <w:rPr>
            <w:rStyle w:val="Hyperlink"/>
          </w:rPr>
          <w:t xml:space="preserve">elearning@twu.ca</w:t>
        </w:r>
      </w:hyperlink>
      <w:r>
        <w:t xml:space="preserve">.</w:t>
      </w:r>
    </w:p>
    <w:p>
      <w:pPr>
        <w:pStyle w:val="BodyText"/>
      </w:pPr>
      <w:r>
        <w:rPr>
          <w:color w:val="577ecb"/>
          <w:sz w:val="24"/>
          <w:szCs w:val="24"/>
          <w:b/>
        </w:rPr>
        <w:t xml:space="preserve">&lt;End note-with-icon&gt;</w:t>
      </w:r>
    </w:p>
    <w:p>
      <w:pPr>
        <w:pStyle w:val="Heading1"/>
      </w:pPr>
      <w:r>
        <w:t xml:space="preserve">Community Engagment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743137"/>
            <wp:effectExtent b="0" l="0" r="0" t="0"/>
            <wp:docPr descr="" title="" id="56" name="Picture"/>
            <a:graphic>
              <a:graphicData uri="http://schemas.openxmlformats.org/drawingml/2006/picture">
                <pic:pic>
                  <pic:nvPicPr>
                    <pic:cNvPr descr="assets/community/Leaning_Hub.jpg" id="57" name="Picture"/>
                    <pic:cNvPicPr>
                      <a:picLocks noChangeArrowheads="1" noChangeAspect="1"/>
                    </pic:cNvPicPr>
                  </pic:nvPicPr>
                  <pic:blipFill>
                    <a:blip r:embed="rId55"/>
                    <a:stretch>
                      <a:fillRect/>
                    </a:stretch>
                  </pic:blipFill>
                  <pic:spPr bwMode="auto">
                    <a:xfrm>
                      <a:off x="0" y="0"/>
                      <a:ext cx="5334000" cy="174313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Engage With Your Community</w:t>
      </w:r>
    </w:p>
    <w:p>
      <w:pPr>
        <w:pStyle w:val="FirstParagraph"/>
      </w:pPr>
      <w:r>
        <w:t xml:space="preserve">Community is key to learning at TWU, even in online courses. Connecting with others enhances your experience, provides support, and fosters a sense of belonging.</w:t>
      </w:r>
    </w:p>
    <w:p>
      <w:pPr>
        <w:pStyle w:val="BodyText"/>
      </w:pPr>
      <w:r>
        <w:rPr>
          <w:b/>
          <w:bCs/>
        </w:rPr>
        <w:t xml:space="preserve">The Learning Community on Discourse</w:t>
      </w:r>
      <w:r>
        <w:t xml:space="preserve"> </w:t>
      </w:r>
      <w:r>
        <w:t xml:space="preserve">is our online discussion platform where you can:</w:t>
      </w:r>
    </w:p>
    <w:p>
      <w:pPr>
        <w:pStyle w:val="Compact"/>
        <w:numPr>
          <w:ilvl w:val="0"/>
          <w:numId w:val="1012"/>
        </w:numPr>
      </w:pPr>
      <w:r>
        <w:t xml:space="preserve">Connect with fellow students, ask course-related questions, and share insights.</w:t>
      </w:r>
    </w:p>
    <w:p>
      <w:pPr>
        <w:pStyle w:val="Compact"/>
        <w:numPr>
          <w:ilvl w:val="0"/>
          <w:numId w:val="1012"/>
        </w:numPr>
      </w:pPr>
      <w:r>
        <w:t xml:space="preserve">Participate in course, program, and university-wide discussions.</w:t>
      </w:r>
    </w:p>
    <w:p>
      <w:pPr>
        <w:pStyle w:val="Compact"/>
        <w:numPr>
          <w:ilvl w:val="0"/>
          <w:numId w:val="1012"/>
        </w:numPr>
      </w:pPr>
      <w:r>
        <w:t xml:space="preserve">Engage with Facilitators for resources, study skills, and live support.</w:t>
      </w:r>
    </w:p>
    <w:p>
      <w:pPr>
        <w:pStyle w:val="FirstParagraph"/>
      </w:pPr>
      <w:r>
        <w:rPr>
          <w:b/>
          <w:bCs/>
        </w:rPr>
        <w:t xml:space="preserve">Ways to Connect:</w:t>
      </w:r>
    </w:p>
    <w:p>
      <w:pPr>
        <w:pStyle w:val="Compact"/>
        <w:numPr>
          <w:ilvl w:val="0"/>
          <w:numId w:val="1013"/>
        </w:numPr>
      </w:pPr>
      <w:r>
        <w:rPr>
          <w:b/>
          <w:bCs/>
        </w:rPr>
        <w:t xml:space="preserve">Online Discussions</w:t>
      </w:r>
      <w:r>
        <w:t xml:space="preserve"> </w:t>
      </w:r>
      <w:r>
        <w:t xml:space="preserve">– Join course forums, seek advice, and collaborate.</w:t>
      </w:r>
    </w:p>
    <w:p>
      <w:pPr>
        <w:pStyle w:val="Compact"/>
        <w:numPr>
          <w:ilvl w:val="0"/>
          <w:numId w:val="1013"/>
        </w:numPr>
      </w:pPr>
      <w:r>
        <w:rPr>
          <w:b/>
          <w:bCs/>
        </w:rPr>
        <w:t xml:space="preserve">Instructor Interaction</w:t>
      </w:r>
      <w:r>
        <w:t xml:space="preserve"> </w:t>
      </w:r>
      <w:r>
        <w:t xml:space="preserve">– Check Learning Community for updates, ask questions, and get feedback.</w:t>
      </w:r>
    </w:p>
    <w:p>
      <w:pPr>
        <w:pStyle w:val="Compact"/>
        <w:numPr>
          <w:ilvl w:val="0"/>
          <w:numId w:val="1013"/>
        </w:numPr>
      </w:pPr>
      <w:r>
        <w:rPr>
          <w:b/>
          <w:bCs/>
        </w:rPr>
        <w:t xml:space="preserve">University Events &amp; Workshops</w:t>
      </w:r>
      <w:r>
        <w:t xml:space="preserve"> </w:t>
      </w:r>
      <w:r>
        <w:t xml:space="preserve">– See information for upcoming virtual events, webinars, and interest groups.</w:t>
      </w:r>
    </w:p>
    <w:p>
      <w:pPr>
        <w:pStyle w:val="Compact"/>
        <w:numPr>
          <w:ilvl w:val="0"/>
          <w:numId w:val="1013"/>
        </w:numPr>
      </w:pPr>
      <w:r>
        <w:rPr>
          <w:b/>
          <w:bCs/>
        </w:rPr>
        <w:t xml:space="preserve">Virtual Study Groups</w:t>
      </w:r>
      <w:r>
        <w:t xml:space="preserve"> </w:t>
      </w:r>
      <w:r>
        <w:t xml:space="preserve">– Form or join study groups using the Learning Community. Contact your facilitator for assistance setting up a group.</w:t>
      </w:r>
    </w:p>
    <w:p>
      <w:pPr>
        <w:pStyle w:val="FirstParagraph"/>
      </w:pPr>
      <w:r>
        <w:t xml:space="preserve">Take the initiative to connect, learn, and grow—your engagement will enrich your academic journey and help build lasting relationships.</w:t>
      </w:r>
    </w:p>
    <w:p>
      <w:pPr>
        <w:pStyle w:val="Heading2"/>
      </w:pPr>
      <w:r>
        <w:t xml:space="preserve">Community Links</w:t>
      </w:r>
    </w:p>
    <w:p>
      <w:pPr>
        <w:pStyle w:val="FirstParagraph"/>
      </w:pPr>
      <w:r>
        <w:t xml:space="preserve">Click the button below to go to the Learning Community on Discourse.</w:t>
      </w:r>
    </w:p>
    <w:p>
      <w:pPr>
        <w:pStyle w:val="BodyText"/>
      </w:pPr>
      <w:r>
        <w:t xml:space="preserve">   Learning Community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_rels/footnotes.xml.rels><?xml version="1.0" encoding="UTF-8"?><Relationships xmlns="http://schemas.openxmlformats.org/package/2006/relationships"><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TWU Online</dc:creator>
  <cp:keywords/>
  <dcterms:created xsi:type="dcterms:W3CDTF">2025-03-14T19:07:46Z</dcterms:created>
  <dcterms:modified xsi:type="dcterms:W3CDTF">2025-03-14T19:07:46Z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Mar 14,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