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Author"/>
      </w:pPr>
      <w:r>
        <w:t xml:space="preserve">TWU</w:t>
      </w:r>
      <w:r>
        <w:t xml:space="preserve"> </w:t>
      </w:r>
      <w:r>
        <w:t xml:space="preserve">Online</w:t>
      </w:r>
    </w:p>
    <w:p>
      <w:pPr>
        <w:pStyle w:val="Date"/>
      </w:pPr>
      <w:r>
        <w:t xml:space="preserve">Mar</w:t>
      </w:r>
      <w:r>
        <w:t xml:space="preserve"> </w:t>
      </w:r>
      <w:r>
        <w:t xml:space="preserve">14,</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button below to go to the Learning Community on Discourse.</w:t>
      </w:r>
    </w:p>
    <w:p>
      <w:pPr>
        <w:pStyle w:val="BodyText"/>
      </w:pPr>
      <w:r>
        <w:t xml:space="preserve">   Go to the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2025-03-14T19:26:21Z</dcterms:created>
  <dcterms:modified xsi:type="dcterms:W3CDTF">2025-03-14T19:26:21Z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14,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