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Mar 10,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9">
              <w:r>
                <w:rPr>
                  <w:rStyle w:val="Hyperlink"/>
                </w:rPr>
                <w:t xml:space="preserve">Facebook</w:t>
              </w:r>
            </w:hyperlink>
          </w:p>
        </w:tc>
      </w:tr>
      <w:tr>
        <w:tc>
          <w:tcPr/>
          <w:p>
            <w:pPr>
              <w:pStyle w:val="Compact"/>
            </w:pPr>
            <w:r>
              <w:t xml:space="preserve">Professional</w:t>
            </w:r>
          </w:p>
        </w:tc>
        <w:tc>
          <w:tcPr/>
          <w:p>
            <w:pPr>
              <w:pStyle w:val="Compact"/>
            </w:pPr>
            <w:hyperlink r:id="rId260">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2025-03-10T21:18:18Z</dcterms:created>
  <dcterms:modified xsi:type="dcterms:W3CDTF">2025-03-10T21:18:18Z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