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4,</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Learning Progress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Learning Progress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Learning Progress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Learning Progress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Learning Progress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Learning Progress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Learning Progress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Learning Progress Tracker</w:t>
      </w:r>
    </w:p>
    <w:p>
      <w:pPr>
        <w:pStyle w:val="FirstParagraph"/>
      </w:pPr>
      <w:r>
        <w:t xml:space="preserve">The</w:t>
      </w:r>
      <w:r>
        <w:t xml:space="preserve"> </w:t>
      </w:r>
      <w:r>
        <w:rPr>
          <w:b/>
          <w:bCs/>
        </w:rPr>
        <w:t xml:space="preserve">Learning Progress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2025-03-04T20:54:37Z</dcterms:created>
  <dcterms:modified xsi:type="dcterms:W3CDTF">2025-03-04T20:54:37Z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4,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