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w:t>
      </w:r>
      <w:r>
        <w:t xml:space="preserve"> </w:t>
      </w:r>
      <w:r>
        <w:t xml:space="preserve">591</w:t>
      </w:r>
    </w:p>
    <w:p>
      <w:pPr>
        <w:pStyle w:val="Author"/>
      </w:pPr>
      <w:r>
        <w:t xml:space="preserve">TWU</w:t>
      </w:r>
      <w:r>
        <w:t xml:space="preserve"> </w:t>
      </w:r>
      <w:r>
        <w:t xml:space="preserve">Online</w:t>
      </w:r>
    </w:p>
    <w:p>
      <w:pPr>
        <w:pStyle w:val="Date"/>
      </w:pPr>
      <w:r>
        <w:t xml:space="preserve">Sep</w:t>
      </w:r>
      <w:r>
        <w:t xml:space="preserve"> </w:t>
      </w:r>
      <w:r>
        <w:t xml:space="preserve">25,</w:t>
      </w:r>
      <w:r>
        <w:t xml:space="preserve"> </w:t>
      </w:r>
      <w:r>
        <w:t xml:space="preserve">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w:t>
      </w:r>
      <w:r>
        <w:t xml:space="preserve">toolkit</w:t>
      </w:r>
      <w:r>
        <w:t xml:space="preserve">”</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hyperlink r:id="rId21">
              <w:r>
                <w:rPr>
                  <w:rStyle w:val="Hyperlink"/>
                </w:rPr>
                <w:t xml:space="preserve">A1: Annotated Bibliography &amp; Critique</w:t>
              </w:r>
            </w:hyperlink>
          </w:p>
        </w:tc>
        <w:tc>
          <w:tcPr/>
          <w:p>
            <w:pPr>
              <w:pStyle w:val="Compact"/>
              <w:jc w:val="left"/>
            </w:pPr>
            <w:r>
              <w:t xml:space="preserve">20%</w:t>
            </w:r>
          </w:p>
        </w:tc>
        <w:tc>
          <w:tcPr/>
          <w:p>
            <w:pPr>
              <w:pStyle w:val="Compact"/>
              <w:jc w:val="left"/>
            </w:pPr>
            <w:r>
              <w:t xml:space="preserve">Unit 3 / Week 3</w:t>
            </w:r>
          </w:p>
        </w:tc>
      </w:tr>
      <w:tr>
        <w:tc>
          <w:tcPr/>
          <w:p>
            <w:pPr>
              <w:pStyle w:val="Compact"/>
              <w:jc w:val="left"/>
            </w:pPr>
            <w:hyperlink r:id="rId22">
              <w:r>
                <w:rPr>
                  <w:rStyle w:val="Hyperlink"/>
                </w:rPr>
                <w:t xml:space="preserve">A2: Developing Your Research Question</w:t>
              </w:r>
            </w:hyperlink>
          </w:p>
        </w:tc>
        <w:tc>
          <w:tcPr/>
          <w:p>
            <w:pPr>
              <w:pStyle w:val="Compact"/>
              <w:jc w:val="left"/>
            </w:pPr>
            <w:r>
              <w:t xml:space="preserve">15%</w:t>
            </w:r>
          </w:p>
        </w:tc>
        <w:tc>
          <w:tcPr/>
          <w:p>
            <w:pPr>
              <w:pStyle w:val="Compact"/>
              <w:jc w:val="left"/>
            </w:pPr>
            <w:r>
              <w:t xml:space="preserve">Unit 4 / Week 4</w:t>
            </w:r>
          </w:p>
        </w:tc>
      </w:tr>
      <w:tr>
        <w:tc>
          <w:tcPr/>
          <w:p>
            <w:pPr>
              <w:pStyle w:val="Compact"/>
              <w:jc w:val="left"/>
            </w:pPr>
            <w:hyperlink r:id="rId23">
              <w:r>
                <w:rPr>
                  <w:rStyle w:val="Hyperlink"/>
                </w:rPr>
                <w:t xml:space="preserve">A3: Scoping Literature Review</w:t>
              </w:r>
            </w:hyperlink>
          </w:p>
        </w:tc>
        <w:tc>
          <w:tcPr/>
          <w:p>
            <w:pPr>
              <w:pStyle w:val="Compact"/>
              <w:jc w:val="left"/>
            </w:pPr>
            <w:r>
              <w:t xml:space="preserve">30%</w:t>
            </w:r>
          </w:p>
        </w:tc>
        <w:tc>
          <w:tcPr/>
          <w:p>
            <w:pPr>
              <w:pStyle w:val="Compact"/>
              <w:jc w:val="left"/>
            </w:pPr>
            <w:r>
              <w:t xml:space="preserve">Unit 6 / Week 6</w:t>
            </w:r>
          </w:p>
        </w:tc>
      </w:tr>
      <w:tr>
        <w:tc>
          <w:tcPr/>
          <w:p>
            <w:pPr>
              <w:pStyle w:val="Compact"/>
              <w:jc w:val="left"/>
            </w:pPr>
            <w:hyperlink r:id="rId24">
              <w:r>
                <w:rPr>
                  <w:rStyle w:val="Hyperlink"/>
                </w:rPr>
                <w:t xml:space="preserve">A4: Research Letter of Intent</w:t>
              </w:r>
            </w:hyperlink>
          </w:p>
        </w:tc>
        <w:tc>
          <w:tcPr/>
          <w:p>
            <w:pPr>
              <w:pStyle w:val="Compact"/>
              <w:jc w:val="left"/>
            </w:pPr>
            <w:r>
              <w:t xml:space="preserve">15%</w:t>
            </w:r>
          </w:p>
        </w:tc>
        <w:tc>
          <w:tcPr/>
          <w:p>
            <w:pPr>
              <w:pStyle w:val="Compact"/>
              <w:jc w:val="lef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w:t>
      </w:r>
      <w:r>
        <w:t xml:space="preserve">Academic Dishonesty Policy</w:t>
      </w:r>
      <w:r>
        <w:t xml:space="preserve">’</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w:t>
      </w:r>
      <w:r>
        <w:t xml:space="preserve">the process of developing skills to arrive at understandings of a problem, an issue, or a phenomenon, through the process of asking good questions, searching out good evidence, and arriving at well-reasoned conclusions</w:t>
      </w:r>
      <w:r>
        <w:t xml:space="preserve">”</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w:t>
      </w:r>
      <w:r>
        <w:t xml:space="preserve">research is a process of steps used to collect and analyze information in order to increase our knowledge about a topic or an issue</w:t>
      </w:r>
      <w:r>
        <w:t xml:space="preserve">”</w:t>
      </w:r>
      <w:r>
        <w:t xml:space="preserve"> </w:t>
      </w:r>
      <w:r>
        <w:t xml:space="preserve">(p.4) and it is different than informal research.</w:t>
      </w:r>
    </w:p>
    <w:p>
      <w:pPr>
        <w:pStyle w:val="BodyText"/>
      </w:pPr>
      <w:r>
        <w:rPr>
          <w:b/>
          <w:bCs/>
        </w:rPr>
        <w:t xml:space="preserve">Watch</w:t>
      </w:r>
      <w:r>
        <w:t xml:space="preserve"> </w:t>
      </w:r>
      <w:r>
        <w:t xml:space="preserve">the following video</w:t>
      </w:r>
      <w:r>
        <w:t xml:space="preserve"> </w:t>
      </w:r>
      <w:r>
        <w:t xml:space="preserve">“</w:t>
      </w:r>
      <w:r>
        <w:t xml:space="preserve">Research as Inquiry</w:t>
      </w:r>
      <w:r>
        <w:t xml:space="preserve">”</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w:t>
      </w:r>
      <w:r>
        <w:t xml:space="preserve">research.</w:t>
      </w:r>
      <w:r>
        <w:t xml:space="preserve">”</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w:t>
      </w:r>
      <w:r>
        <w:t xml:space="preserve">the emphasis on knowledge generation disseminated in the form of best practices has swept like wildfire through all sectors of society</w:t>
      </w:r>
      <w:r>
        <w:t xml:space="preserve">”</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w:t>
      </w:r>
      <w:r>
        <w:t xml:space="preserve">best practices</w:t>
      </w:r>
      <w:r>
        <w:t xml:space="preserve">”</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w:t>
      </w:r>
      <w:r>
        <w:t xml:space="preserve">Boyer’s Model of Scholarship.</w:t>
      </w:r>
      <w:r>
        <w:t xml:space="preserve">”</w:t>
      </w:r>
    </w:p>
    <w:p>
      <w:pPr>
        <w:pStyle w:val="BodyText"/>
      </w:pPr>
      <w:r>
        <w:t xml:space="preserve">In the section titled</w:t>
      </w:r>
      <w:r>
        <w:t xml:space="preserve"> </w:t>
      </w:r>
      <w:r>
        <w:t xml:space="preserve">“</w:t>
      </w:r>
      <w:r>
        <w:t xml:space="preserve">Application,</w:t>
      </w:r>
      <w:r>
        <w:t xml:space="preserve">”</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w:t>
      </w:r>
      <w:r>
        <w:t xml:space="preserve">Research is a systematic process of collecting, analyzing and interpreting information (data) in order to increase our understanding of a phenomenon abut which we are interested or concerned</w:t>
      </w:r>
      <w:r>
        <w:t xml:space="preserve">”</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w:t>
      </w:r>
      <w:r>
        <w:t xml:space="preserve">the attempt to arrange relevant bits of knowledge and insight from different disciplines into broader patterns that reflect the actual interconnectedness of the world</w:t>
      </w:r>
      <w:r>
        <w:t xml:space="preserve">”</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w:t>
      </w:r>
      <w:r>
        <w:t xml:space="preserve">the scholarship of engagement; seeking to close the gap between values in the academy and the needs of the larger world</w:t>
      </w:r>
      <w:r>
        <w:t xml:space="preserve">”</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w:t>
      </w:r>
      <w:r>
        <w:t xml:space="preserve">the scholarship of sharing knowledge</w:t>
      </w:r>
      <w:r>
        <w:t xml:space="preserv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w:t>
      </w:r>
      <w:r>
        <w:t xml:space="preserve">active ingredients of a dynamic and iterative teaching process</w:t>
      </w:r>
      <w:r>
        <w:t xml:space="preserve">”</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w:t>
      </w:r>
      <w:r>
        <w:t xml:space="preserve"> </w:t>
      </w:r>
      <w:r>
        <w:t xml:space="preserve">(n.d.)</w:t>
      </w:r>
      <w:r>
        <w:t xml:space="preserve">.</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w:t>
      </w:r>
      <w:r>
        <w:t xml:space="preserve">Introduction to Research Design</w:t>
      </w:r>
      <w:r>
        <w:t xml:space="preserve">”</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w:t>
      </w:r>
      <w:r>
        <w:t xml:space="preserve">evidence</w:t>
      </w:r>
      <w:r>
        <w:t xml:space="preserv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w:t>
      </w:r>
      <w:r>
        <w:t xml:space="preserve">an interpretive framework through which one makes sense of themselves, other people, and the world around them</w:t>
      </w:r>
      <w:r>
        <w:t xml:space="preserve">”</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rPr>
          <w:b/>
          <w:bCs/>
        </w:rPr>
        <w:t xml:space="preserve">Watch</w:t>
      </w:r>
      <w:r>
        <w:t xml:space="preserve"> </w:t>
      </w:r>
      <w:r>
        <w:t xml:space="preserve">the following short video</w:t>
      </w:r>
      <w:r>
        <w:t xml:space="preserve"> </w:t>
      </w:r>
      <w:r>
        <w:t xml:space="preserve">“</w:t>
      </w:r>
      <w:r>
        <w:t xml:space="preserve">What’s Your Worldview? (Quiz)</w:t>
      </w:r>
      <w:r>
        <w:t xml:space="preserve">”</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rPr>
          <w:b/>
          <w:bCs/>
        </w:rPr>
        <w:t xml:space="preserve">Watch</w:t>
      </w:r>
      <w:r>
        <w:t xml:space="preserve"> </w:t>
      </w:r>
      <w:r>
        <w:t xml:space="preserve">the following helpful video</w:t>
      </w:r>
      <w:r>
        <w:t xml:space="preserve"> </w:t>
      </w:r>
      <w:r>
        <w:t xml:space="preserve">“</w:t>
      </w:r>
      <w:r>
        <w:t xml:space="preserve">Ontology, Epistemology, Methodology and Methods in Research Simplified!</w:t>
      </w:r>
      <w:r>
        <w:t xml:space="preserve">”</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w:t>
      </w:r>
      <w:r>
        <w:t xml:space="preserve">discovered</w:t>
      </w:r>
      <w:r>
        <w:t xml:space="preserve">”</w:t>
      </w:r>
      <w:r>
        <w:t xml:space="preserve"> </w:t>
      </w:r>
      <w:r>
        <w:t xml:space="preserve">but also co-created and shared with respect to its cultural and environmental context. Finally, from an Indigenous perspective, what is</w:t>
      </w:r>
      <w:r>
        <w:t xml:space="preserve"> </w:t>
      </w:r>
      <w:r>
        <w:t xml:space="preserve">“</w:t>
      </w:r>
      <w:r>
        <w:t xml:space="preserve">good</w:t>
      </w:r>
      <w:r>
        <w:t xml:space="preserve">”</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w:t>
      </w:r>
      <w:r>
        <w:t xml:space="preserve">Philosophical Foundations for Research Methodology</w:t>
      </w:r>
      <w:r>
        <w:t xml:space="preserve">”</w:t>
      </w:r>
      <w:r>
        <w:t xml:space="preserve">:</w:t>
      </w:r>
    </w:p>
    <w:p>
      <w:pPr>
        <w:pStyle w:val="BodyText"/>
      </w:pPr>
      <w:hyperlink r:id="rId43">
        <w:r>
          <w:rPr>
            <w:rStyle w:val="Hyperlink"/>
          </w:rPr>
          <w:t xml:space="preserve">https://www.youtube-nocookie.com/embed/j758XBXD4r4</w:t>
        </w:r>
      </w:hyperlink>
    </w:p>
    <w:p>
      <w:pPr>
        <w:pStyle w:val="BodyText"/>
      </w:pP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w:t>
      </w:r>
      <w:r>
        <w:t xml:space="preserve">one verifiable reality,</w:t>
      </w:r>
      <w:r>
        <w:t xml:space="preserve">”</w:t>
      </w:r>
      <w:r>
        <w:t xml:space="preserve"> </w:t>
      </w:r>
      <w:r>
        <w:t xml:space="preserve">or that</w:t>
      </w:r>
      <w:r>
        <w:t xml:space="preserve"> </w:t>
      </w:r>
      <w:r>
        <w:t xml:space="preserve">“</w:t>
      </w:r>
      <w:r>
        <w:t xml:space="preserve">multiple socially constructed realities</w:t>
      </w:r>
      <w:r>
        <w:t xml:space="preserve">”</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w:t>
      </w:r>
      <w:r>
        <w:t xml:space="preserve">Qualitative &amp; Quantitative Research–An Introduction.</w:t>
      </w:r>
      <w:r>
        <w:t xml:space="preserve">”</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t>
      </w:r>
      <w:r>
        <w:t xml:space="preserve">Whatever you do, work heartily, as for the Lord and not for men,</w:t>
      </w:r>
      <w:r>
        <w:t xml:space="preserve">”</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w:t>
      </w:r>
      <w:r>
        <w:t xml:space="preserve">I am the way, the truth, and the life.</w:t>
      </w:r>
      <w:r>
        <w:t xml:space="preserve">”</w:t>
      </w:r>
      <w:r>
        <w:t xml:space="preserve"> </w:t>
      </w:r>
      <w:r>
        <w:t xml:space="preserve">This perspective calls people to critically evaluate the methodologies, assumptions, and conclusions of research, ensuring they align with ethical principles and the pursuit of justice (</w:t>
      </w:r>
      <w:r>
        <w:t xml:space="preserve">“</w:t>
      </w:r>
      <w:r>
        <w:t xml:space="preserve">To act justly and to love mercy and to walk humbly with your God,</w:t>
      </w:r>
      <w:r>
        <w:t xml:space="preserve">”</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w:t>
      </w:r>
      <w:r>
        <w:t xml:space="preserve">Each of you should use whatever gift you have received to serve others, as faithful stewards of God’s grace in its various forms.</w:t>
      </w:r>
      <w:r>
        <w:t xml:space="preserve">”</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w:t>
      </w:r>
      <w:r>
        <w:t xml:space="preserve">But test everything; hold fast what is good,</w:t>
      </w:r>
      <w:r>
        <w:t xml:space="preserve">”</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w:t>
      </w:r>
      <w:r>
        <w:t xml:space="preserve">The central presumption of quantitative research is that concepts can be represented by numbers</w:t>
      </w:r>
      <w:r>
        <w:t xml:space="preserve">”</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w:t>
      </w:r>
      <w:r>
        <w:t xml:space="preserve">For the Lord gives wisdom; from his mouth come knowledge and understanding.</w:t>
      </w:r>
      <w:r>
        <w:t xml:space="preserve">”</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jc w:val="left"/>
            </w:pPr>
            <w:r>
              <w:rPr>
                <w:b/>
                <w:bCs/>
              </w:rPr>
              <w:t xml:space="preserve">Quantitative</w:t>
            </w:r>
          </w:p>
        </w:tc>
        <w:tc>
          <w:tcPr/>
          <w:p>
            <w:pPr>
              <w:pStyle w:val="Compact"/>
              <w:jc w:val="left"/>
            </w:pPr>
            <w:r>
              <w:rPr>
                <w:b/>
                <w:bCs/>
              </w:rPr>
              <w:t xml:space="preserve">Qualitative</w:t>
            </w:r>
          </w:p>
        </w:tc>
      </w:tr>
      <w:tr>
        <w:tc>
          <w:tcPr/>
          <w:p>
            <w:pPr>
              <w:pStyle w:val="Compact"/>
              <w:jc w:val="left"/>
            </w:pPr>
            <w:r>
              <w:rPr>
                <w:b/>
                <w:bCs/>
              </w:rPr>
              <w:t xml:space="preserve">General framework</w:t>
            </w:r>
          </w:p>
        </w:tc>
        <w:tc>
          <w:tcPr/>
          <w:p>
            <w:pPr>
              <w:numPr>
                <w:ilvl w:val="0"/>
                <w:numId w:val="1024"/>
              </w:numPr>
              <w:jc w:val="left"/>
            </w:pPr>
            <w:r>
              <w:t xml:space="preserve">Seek to confirm hypotheses about phenomena</w:t>
            </w:r>
          </w:p>
          <w:p>
            <w:pPr>
              <w:numPr>
                <w:ilvl w:val="0"/>
                <w:numId w:val="1024"/>
              </w:numPr>
              <w:jc w:val="left"/>
            </w:pPr>
            <w:r>
              <w:t xml:space="preserve">Instruments use more rigid style of eliciting and categorizing responses to questions</w:t>
            </w:r>
          </w:p>
          <w:p>
            <w:pPr>
              <w:numPr>
                <w:ilvl w:val="0"/>
                <w:numId w:val="1024"/>
              </w:numPr>
              <w:jc w:val="left"/>
            </w:pPr>
            <w:r>
              <w:t xml:space="preserve">Use highly structured methods such as questionnaires, surveys, and structured observation</w:t>
            </w:r>
          </w:p>
        </w:tc>
        <w:tc>
          <w:tcPr/>
          <w:p>
            <w:pPr>
              <w:numPr>
                <w:ilvl w:val="0"/>
                <w:numId w:val="1025"/>
              </w:numPr>
              <w:jc w:val="left"/>
            </w:pPr>
            <w:r>
              <w:t xml:space="preserve">Seek to explore phenomena</w:t>
            </w:r>
          </w:p>
          <w:p>
            <w:pPr>
              <w:numPr>
                <w:ilvl w:val="0"/>
                <w:numId w:val="1025"/>
              </w:numPr>
              <w:jc w:val="left"/>
            </w:pPr>
            <w:r>
              <w:t xml:space="preserve">Instruments use more flexible, iterative style of eliciting and categorizing responses to questions</w:t>
            </w:r>
          </w:p>
          <w:p>
            <w:pPr>
              <w:numPr>
                <w:ilvl w:val="0"/>
                <w:numId w:val="1025"/>
              </w:numPr>
              <w:jc w:val="left"/>
            </w:pPr>
            <w:r>
              <w:t xml:space="preserve">Use semi-structured methods such as in-depth interviews, focus groups, and participant observation</w:t>
            </w:r>
          </w:p>
        </w:tc>
      </w:tr>
      <w:tr>
        <w:tc>
          <w:tcPr/>
          <w:p>
            <w:pPr>
              <w:pStyle w:val="Compact"/>
              <w:jc w:val="left"/>
            </w:pPr>
            <w:r>
              <w:rPr>
                <w:b/>
                <w:bCs/>
              </w:rPr>
              <w:t xml:space="preserve">Analytical objectives</w:t>
            </w:r>
          </w:p>
        </w:tc>
        <w:tc>
          <w:tcPr/>
          <w:p>
            <w:pPr>
              <w:numPr>
                <w:ilvl w:val="0"/>
                <w:numId w:val="1026"/>
              </w:numPr>
              <w:jc w:val="left"/>
            </w:pPr>
            <w:r>
              <w:t xml:space="preserve">To quantify variation</w:t>
            </w:r>
          </w:p>
          <w:p>
            <w:pPr>
              <w:numPr>
                <w:ilvl w:val="0"/>
                <w:numId w:val="1026"/>
              </w:numPr>
              <w:jc w:val="left"/>
            </w:pPr>
            <w:r>
              <w:t xml:space="preserve">To predict causal relationships</w:t>
            </w:r>
          </w:p>
          <w:p>
            <w:pPr>
              <w:numPr>
                <w:ilvl w:val="0"/>
                <w:numId w:val="1026"/>
              </w:numPr>
              <w:jc w:val="left"/>
            </w:pPr>
            <w:r>
              <w:t xml:space="preserve">To describe characteristics of a population</w:t>
            </w:r>
          </w:p>
        </w:tc>
        <w:tc>
          <w:tcPr/>
          <w:p>
            <w:pPr>
              <w:numPr>
                <w:ilvl w:val="0"/>
                <w:numId w:val="1027"/>
              </w:numPr>
              <w:jc w:val="left"/>
            </w:pPr>
            <w:r>
              <w:t xml:space="preserve">To describe variation</w:t>
            </w:r>
          </w:p>
          <w:p>
            <w:pPr>
              <w:numPr>
                <w:ilvl w:val="0"/>
                <w:numId w:val="1027"/>
              </w:numPr>
              <w:jc w:val="left"/>
            </w:pPr>
            <w:r>
              <w:t xml:space="preserve">To describe and explain relationships</w:t>
            </w:r>
          </w:p>
          <w:p>
            <w:pPr>
              <w:numPr>
                <w:ilvl w:val="0"/>
                <w:numId w:val="1027"/>
              </w:numPr>
              <w:jc w:val="left"/>
            </w:pPr>
            <w:r>
              <w:t xml:space="preserve">To describe individual experiences</w:t>
            </w:r>
          </w:p>
          <w:p>
            <w:pPr>
              <w:numPr>
                <w:ilvl w:val="0"/>
                <w:numId w:val="1027"/>
              </w:numPr>
              <w:jc w:val="left"/>
            </w:pPr>
            <w:r>
              <w:t xml:space="preserve">To describe group norms</w:t>
            </w:r>
          </w:p>
        </w:tc>
      </w:tr>
      <w:tr>
        <w:tc>
          <w:tcPr/>
          <w:p>
            <w:pPr>
              <w:pStyle w:val="Compact"/>
              <w:jc w:val="left"/>
            </w:pPr>
            <w:r>
              <w:rPr>
                <w:b/>
                <w:bCs/>
              </w:rPr>
              <w:t xml:space="preserve">Question format</w:t>
            </w:r>
          </w:p>
        </w:tc>
        <w:tc>
          <w:tcPr/>
          <w:p>
            <w:pPr>
              <w:pStyle w:val="Compact"/>
              <w:jc w:val="left"/>
            </w:pPr>
            <w:r>
              <w:t xml:space="preserve">Closed-ended</w:t>
            </w:r>
          </w:p>
        </w:tc>
        <w:tc>
          <w:tcPr/>
          <w:p>
            <w:pPr>
              <w:pStyle w:val="Compact"/>
              <w:jc w:val="left"/>
            </w:pPr>
            <w:r>
              <w:t xml:space="preserve">Open-ended</w:t>
            </w:r>
          </w:p>
        </w:tc>
      </w:tr>
      <w:tr>
        <w:tc>
          <w:tcPr/>
          <w:p>
            <w:pPr>
              <w:pStyle w:val="Compact"/>
              <w:jc w:val="left"/>
            </w:pPr>
            <w:r>
              <w:rPr>
                <w:b/>
                <w:bCs/>
              </w:rPr>
              <w:t xml:space="preserve">Data format</w:t>
            </w:r>
          </w:p>
        </w:tc>
        <w:tc>
          <w:tcPr/>
          <w:p>
            <w:pPr>
              <w:pStyle w:val="Compact"/>
              <w:jc w:val="left"/>
            </w:pPr>
            <w:r>
              <w:t xml:space="preserve">Numerical (obtained by assigning numerical values to responses)</w:t>
            </w:r>
          </w:p>
        </w:tc>
        <w:tc>
          <w:tcPr/>
          <w:p>
            <w:pPr>
              <w:pStyle w:val="Compact"/>
              <w:jc w:val="left"/>
            </w:pPr>
            <w:r>
              <w:t xml:space="preserve">Textual (obtained from visual artifacts, audiotapes, videotapes, and field notes)</w:t>
            </w:r>
          </w:p>
        </w:tc>
      </w:tr>
      <w:tr>
        <w:tc>
          <w:tcPr/>
          <w:p>
            <w:pPr>
              <w:pStyle w:val="Compact"/>
              <w:jc w:val="left"/>
            </w:pPr>
            <w:r>
              <w:rPr>
                <w:b/>
                <w:bCs/>
              </w:rPr>
              <w:t xml:space="preserve">Flexibility in study design</w:t>
            </w:r>
          </w:p>
        </w:tc>
        <w:tc>
          <w:tcPr/>
          <w:p>
            <w:pPr>
              <w:numPr>
                <w:ilvl w:val="0"/>
                <w:numId w:val="1028"/>
              </w:numPr>
              <w:jc w:val="left"/>
            </w:pPr>
            <w:r>
              <w:t xml:space="preserve">Study design is stable from beginning to end</w:t>
            </w:r>
          </w:p>
          <w:p>
            <w:pPr>
              <w:numPr>
                <w:ilvl w:val="0"/>
                <w:numId w:val="1028"/>
              </w:numPr>
              <w:jc w:val="left"/>
            </w:pPr>
            <w:r>
              <w:t xml:space="preserve">Participant responses do not influence or determine how and which questions researchers ask next</w:t>
            </w:r>
          </w:p>
          <w:p>
            <w:pPr>
              <w:numPr>
                <w:ilvl w:val="0"/>
                <w:numId w:val="1028"/>
              </w:numPr>
              <w:jc w:val="left"/>
            </w:pPr>
            <w:r>
              <w:t xml:space="preserve">Study design is subject to statistical assumptions and conditions</w:t>
            </w:r>
          </w:p>
        </w:tc>
        <w:tc>
          <w:tcPr/>
          <w:p>
            <w:pPr>
              <w:numPr>
                <w:ilvl w:val="0"/>
                <w:numId w:val="1029"/>
              </w:numPr>
              <w:jc w:val="left"/>
            </w:pPr>
            <w:r>
              <w:t xml:space="preserve">Some aspects of the study are flexible</w:t>
            </w:r>
          </w:p>
          <w:p>
            <w:pPr>
              <w:numPr>
                <w:ilvl w:val="0"/>
                <w:numId w:val="1029"/>
              </w:numPr>
              <w:jc w:val="left"/>
            </w:pPr>
            <w:r>
              <w:t xml:space="preserve">Participant responses affect how and which questions researchers ask next</w:t>
            </w:r>
          </w:p>
          <w:p>
            <w:pPr>
              <w:numPr>
                <w:ilvl w:val="0"/>
                <w:numId w:val="1029"/>
              </w:numPr>
              <w:jc w:val="left"/>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w:t>
      </w:r>
      <w:r>
        <w:t xml:space="preserve">Plans fail for lack of counsel, but with many advisers, they succeed,</w:t>
      </w:r>
      <w:r>
        <w:t xml:space="preserve">”</w:t>
      </w:r>
      <w:r>
        <w:t xml:space="preserve"> </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w:t>
      </w:r>
      <w:r>
        <w:t xml:space="preserve">Plans fail for lack of counsel, but with many advisers, they succeed.</w:t>
      </w:r>
      <w:r>
        <w:t xml:space="preserve">”</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videos:</w:t>
      </w:r>
    </w:p>
    <w:p>
      <w:pPr>
        <w:pStyle w:val="Compact"/>
        <w:numPr>
          <w:ilvl w:val="0"/>
          <w:numId w:val="1030"/>
        </w:numPr>
      </w:pPr>
      <w:r>
        <w:t xml:space="preserve">“</w:t>
      </w:r>
      <w:r>
        <w:t xml:space="preserve">Qualitative &amp; Quantitative Research – An Introduction</w:t>
      </w:r>
      <w:r>
        <w:t xml:space="preserve">”</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t>
      </w:r>
      <w:r>
        <w:t xml:space="preserve">What is Mixed Methods Research?</w:t>
      </w:r>
      <w:r>
        <w:t xml:space="preserve">”</w:t>
      </w:r>
      <w:r>
        <w:t xml:space="preserve"> </w:t>
      </w:r>
      <w:r>
        <w:t xml:space="preserve">by Michigan Medicine</w:t>
      </w:r>
      <w:r>
        <w:t xml:space="preserve"> </w:t>
      </w:r>
      <w:r>
        <w:t xml:space="preserve">(2023)</w:t>
      </w:r>
      <w:r>
        <w:t xml:space="preserve">.</w:t>
      </w:r>
    </w:p>
    <w:p>
      <w:pPr>
        <w:pStyle w:val="FirstParagraph"/>
      </w:pPr>
      <w:hyperlink r:id="rId48">
        <w:r>
          <w:rPr>
            <w:rStyle w:val="Hyperlink"/>
          </w:rPr>
          <w:t xml:space="preserve">https://www.youtube-nocookie.com/embed/II_OoioL0-E</w:t>
        </w:r>
      </w:hyperlink>
    </w:p>
    <w:p>
      <w:pPr>
        <w:pStyle w:val="BodyText"/>
      </w:pP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w:t>
      </w:r>
      <w:r>
        <w:t xml:space="preserve"> </w:t>
      </w:r>
      <w:r>
        <w:t xml:space="preserve">(2022)</w:t>
      </w:r>
      <w:r>
        <w:t xml:space="preserve"> </w:t>
      </w:r>
      <w:r>
        <w:t xml:space="preserve">–</w:t>
      </w:r>
      <w:r>
        <w:t xml:space="preserve"> </w:t>
      </w:r>
      <w:hyperlink r:id="rId49">
        <w:r>
          <w:rPr>
            <w:rStyle w:val="Hyperlink"/>
          </w:rPr>
          <w:t xml:space="preserve">Servant Leadership: a Systematic Literature Review and Network Analysis</w:t>
        </w:r>
      </w:hyperlink>
    </w:p>
    <w:p>
      <w:pPr>
        <w:pStyle w:val="Compact"/>
        <w:numPr>
          <w:ilvl w:val="1"/>
          <w:numId w:val="1034"/>
        </w:numPr>
      </w:pPr>
      <w:r>
        <w:rPr>
          <w:b/>
          <w:bCs/>
        </w:rPr>
        <w:t xml:space="preserve">Quantitative Article:</w:t>
      </w:r>
      <w:r>
        <w:t xml:space="preserve"> </w:t>
      </w:r>
      <w:r>
        <w:t xml:space="preserve">Murari &amp; Gupta</w:t>
      </w:r>
      <w:r>
        <w:t xml:space="preserve"> </w:t>
      </w:r>
      <w:r>
        <w:t xml:space="preserve">(2012)</w:t>
      </w:r>
      <w:r>
        <w:t xml:space="preserve"> </w:t>
      </w:r>
      <w:r>
        <w:t xml:space="preserve">–</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w:t>
      </w:r>
      <w:r>
        <w:t xml:space="preserve"> </w:t>
      </w:r>
      <w:r>
        <w:t xml:space="preserve">(2025)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Please recreate the chart below in Word. 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jc w:val="left"/>
            </w:pPr>
            <w:r>
              <w:rPr>
                <w:b/>
                <w:bCs/>
              </w:rPr>
              <w:t xml:space="preserve">Criteria</w:t>
            </w:r>
          </w:p>
        </w:tc>
        <w:tc>
          <w:tcPr/>
          <w:p>
            <w:pPr>
              <w:pStyle w:val="Compact"/>
              <w:jc w:val="left"/>
            </w:pPr>
            <w:r>
              <w:rPr>
                <w:b/>
                <w:bCs/>
              </w:rPr>
              <w:t xml:space="preserve">Canavesi &amp; Martini (2021)</w:t>
            </w:r>
          </w:p>
        </w:tc>
        <w:tc>
          <w:tcPr/>
          <w:p>
            <w:pPr>
              <w:pStyle w:val="Compact"/>
              <w:jc w:val="left"/>
            </w:pPr>
            <w:r>
              <w:rPr>
                <w:b/>
                <w:bCs/>
              </w:rPr>
              <w:t xml:space="preserve">Murari &amp; Gupta (2012)</w:t>
            </w:r>
          </w:p>
        </w:tc>
        <w:tc>
          <w:tcPr/>
          <w:p>
            <w:pPr>
              <w:pStyle w:val="Compact"/>
              <w:jc w:val="left"/>
            </w:pPr>
            <w:r>
              <w:rPr>
                <w:b/>
                <w:bCs/>
              </w:rPr>
              <w:t xml:space="preserve">Kendall (2025)</w:t>
            </w:r>
          </w:p>
        </w:tc>
      </w:tr>
      <w:tr>
        <w:tc>
          <w:tcPr/>
          <w:p>
            <w:pPr>
              <w:pStyle w:val="Compact"/>
              <w:jc w:val="left"/>
            </w:pPr>
            <w:r>
              <w:rPr>
                <w:b/>
                <w:bCs/>
              </w:rPr>
              <w:t xml:space="preserve">Research Purpose</w:t>
            </w:r>
          </w:p>
        </w:tc>
        <w:tc>
          <w:tcPr/>
          <w:p>
            <w:pPr>
              <w:pStyle w:val="Compact"/>
            </w:pPr>
          </w:p>
        </w:tc>
        <w:tc>
          <w:tcPr/>
          <w:p>
            <w:pPr>
              <w:pStyle w:val="Compact"/>
            </w:pPr>
          </w:p>
        </w:tc>
        <w:tc>
          <w:tcPr/>
          <w:p>
            <w:pPr>
              <w:pStyle w:val="Compact"/>
            </w:pPr>
          </w:p>
        </w:tc>
      </w:tr>
      <w:tr>
        <w:tc>
          <w:tcPr/>
          <w:p>
            <w:pPr>
              <w:pStyle w:val="Compact"/>
              <w:jc w:val="lef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jc w:val="left"/>
            </w:pPr>
            <w:r>
              <w:rPr>
                <w:b/>
                <w:bCs/>
              </w:rPr>
              <w:t xml:space="preserve">Sample Size and Type</w:t>
            </w:r>
          </w:p>
        </w:tc>
        <w:tc>
          <w:tcPr/>
          <w:p>
            <w:pPr>
              <w:pStyle w:val="Compact"/>
            </w:pPr>
          </w:p>
        </w:tc>
        <w:tc>
          <w:tcPr/>
          <w:p>
            <w:pPr>
              <w:pStyle w:val="Compact"/>
            </w:pPr>
          </w:p>
        </w:tc>
        <w:tc>
          <w:tcPr/>
          <w:p>
            <w:pPr>
              <w:pStyle w:val="Compact"/>
            </w:pPr>
          </w:p>
        </w:tc>
      </w:tr>
      <w:tr>
        <w:tc>
          <w:tcPr/>
          <w:p>
            <w:pPr>
              <w:pStyle w:val="Compact"/>
              <w:jc w:val="left"/>
            </w:pPr>
            <w:r>
              <w:rPr>
                <w:b/>
                <w:bCs/>
              </w:rPr>
              <w:t xml:space="preserve">Data Analysis Approach</w:t>
            </w:r>
          </w:p>
        </w:tc>
        <w:tc>
          <w:tcPr/>
          <w:p>
            <w:pPr>
              <w:pStyle w:val="Compact"/>
            </w:pPr>
          </w:p>
        </w:tc>
        <w:tc>
          <w:tcPr/>
          <w:p>
            <w:pPr>
              <w:pStyle w:val="Compact"/>
            </w:pPr>
          </w:p>
        </w:tc>
        <w:tc>
          <w:tcPr/>
          <w:p>
            <w:pPr>
              <w:pStyle w:val="Compact"/>
            </w:pPr>
          </w:p>
        </w:tc>
      </w:tr>
      <w:tr>
        <w:tc>
          <w:tcPr/>
          <w:p>
            <w:pPr>
              <w:pStyle w:val="Compact"/>
              <w:jc w:val="lef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jc w:val="left"/>
            </w:pPr>
            <w:r>
              <w:rPr>
                <w:b/>
                <w:bCs/>
              </w:rPr>
              <w:t xml:space="preserve">Declared Methodology</w:t>
            </w:r>
          </w:p>
        </w:tc>
        <w:tc>
          <w:tcPr/>
          <w:p>
            <w:pPr>
              <w:pStyle w:val="Compact"/>
            </w:pPr>
          </w:p>
        </w:tc>
        <w:tc>
          <w:tcPr/>
          <w:p>
            <w:pPr>
              <w:pStyle w:val="Compact"/>
            </w:pPr>
          </w:p>
        </w:tc>
        <w:tc>
          <w:tcPr/>
          <w:p>
            <w:pPr>
              <w:pStyle w:val="Compact"/>
            </w:pPr>
          </w:p>
        </w:tc>
      </w:tr>
      <w:tr>
        <w:tc>
          <w:tcPr/>
          <w:p>
            <w:pPr>
              <w:pStyle w:val="Compact"/>
              <w:jc w:val="lef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t>
      </w:r>
      <w:r>
        <w:t xml:space="preserve">Whatever you do, work heartily, as for the Lord and not for men.</w:t>
      </w:r>
      <w:r>
        <w:t xml:space="preserve">”</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w:t>
      </w:r>
      <w:r>
        <w:t xml:space="preserve">The plans of the diligent lead surely to abundance.</w:t>
      </w:r>
      <w:r>
        <w:t xml:space="preserv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w:t>
      </w:r>
      <w:r>
        <w:t xml:space="preserve">It is the glory of God to conceal things, but the glory of kings is to search things out,</w:t>
      </w:r>
      <w:r>
        <w:t xml:space="preserve">”</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jc w:val="left"/>
            </w:pPr>
            <w:r>
              <w:rPr>
                <w:b/>
                <w:bCs/>
              </w:rPr>
              <w:t xml:space="preserve">Feature</w:t>
            </w:r>
          </w:p>
        </w:tc>
        <w:tc>
          <w:tcPr/>
          <w:p>
            <w:pPr>
              <w:pStyle w:val="Compact"/>
              <w:jc w:val="left"/>
            </w:pPr>
            <w:r>
              <w:rPr>
                <w:b/>
                <w:bCs/>
              </w:rPr>
              <w:t xml:space="preserve">Literature Review</w:t>
            </w:r>
          </w:p>
        </w:tc>
        <w:tc>
          <w:tcPr/>
          <w:p>
            <w:pPr>
              <w:pStyle w:val="Compact"/>
              <w:jc w:val="left"/>
            </w:pPr>
            <w:r>
              <w:rPr>
                <w:b/>
                <w:bCs/>
              </w:rPr>
              <w:t xml:space="preserve">Systematic Literature Review</w:t>
            </w:r>
          </w:p>
        </w:tc>
      </w:tr>
      <w:tr>
        <w:tc>
          <w:tcPr/>
          <w:p>
            <w:pPr>
              <w:pStyle w:val="Compact"/>
              <w:jc w:val="left"/>
            </w:pPr>
            <w:r>
              <w:rPr>
                <w:b/>
                <w:bCs/>
              </w:rPr>
              <w:t xml:space="preserve">Purpose</w:t>
            </w:r>
          </w:p>
        </w:tc>
        <w:tc>
          <w:tcPr/>
          <w:p>
            <w:pPr>
              <w:pStyle w:val="Compact"/>
              <w:jc w:val="left"/>
            </w:pPr>
            <w:r>
              <w:t xml:space="preserve">Summarizes existing research</w:t>
            </w:r>
          </w:p>
        </w:tc>
        <w:tc>
          <w:tcPr/>
          <w:p>
            <w:pPr>
              <w:pStyle w:val="Compact"/>
              <w:jc w:val="left"/>
            </w:pPr>
            <w:r>
              <w:t xml:space="preserve">Provides a comprehensive and objective research synthesis</w:t>
            </w:r>
          </w:p>
        </w:tc>
      </w:tr>
      <w:tr>
        <w:tc>
          <w:tcPr/>
          <w:p>
            <w:pPr>
              <w:pStyle w:val="Compact"/>
              <w:jc w:val="left"/>
            </w:pPr>
            <w:r>
              <w:rPr>
                <w:b/>
                <w:bCs/>
              </w:rPr>
              <w:t xml:space="preserve">Methodology</w:t>
            </w:r>
          </w:p>
        </w:tc>
        <w:tc>
          <w:tcPr/>
          <w:p>
            <w:pPr>
              <w:pStyle w:val="Compact"/>
              <w:jc w:val="left"/>
            </w:pPr>
            <w:r>
              <w:t xml:space="preserve">Narrative and subjective</w:t>
            </w:r>
          </w:p>
        </w:tc>
        <w:tc>
          <w:tcPr/>
          <w:p>
            <w:pPr>
              <w:pStyle w:val="Compact"/>
              <w:jc w:val="left"/>
            </w:pPr>
            <w:r>
              <w:t xml:space="preserve">Structured, reproducible, and systematic</w:t>
            </w:r>
          </w:p>
        </w:tc>
      </w:tr>
      <w:tr>
        <w:tc>
          <w:tcPr/>
          <w:p>
            <w:pPr>
              <w:pStyle w:val="Compact"/>
              <w:jc w:val="left"/>
            </w:pPr>
            <w:r>
              <w:rPr>
                <w:b/>
                <w:bCs/>
              </w:rPr>
              <w:t xml:space="preserve">Search Strategy</w:t>
            </w:r>
          </w:p>
        </w:tc>
        <w:tc>
          <w:tcPr/>
          <w:p>
            <w:pPr>
              <w:pStyle w:val="Compact"/>
              <w:jc w:val="left"/>
            </w:pPr>
            <w:r>
              <w:t xml:space="preserve">May be selective and not exhaustive</w:t>
            </w:r>
          </w:p>
        </w:tc>
        <w:tc>
          <w:tcPr/>
          <w:p>
            <w:pPr>
              <w:pStyle w:val="Compact"/>
              <w:jc w:val="left"/>
            </w:pPr>
            <w:r>
              <w:t xml:space="preserve">Comprehensive and predefined search strategy</w:t>
            </w:r>
          </w:p>
        </w:tc>
      </w:tr>
      <w:tr>
        <w:tc>
          <w:tcPr/>
          <w:p>
            <w:pPr>
              <w:pStyle w:val="Compact"/>
              <w:jc w:val="left"/>
            </w:pPr>
            <w:r>
              <w:rPr>
                <w:b/>
                <w:bCs/>
              </w:rPr>
              <w:t xml:space="preserve">Inclusion Criteria</w:t>
            </w:r>
          </w:p>
        </w:tc>
        <w:tc>
          <w:tcPr/>
          <w:p>
            <w:pPr>
              <w:pStyle w:val="Compact"/>
              <w:jc w:val="left"/>
            </w:pPr>
            <w:r>
              <w:t xml:space="preserve">Often vague or informal</w:t>
            </w:r>
          </w:p>
        </w:tc>
        <w:tc>
          <w:tcPr/>
          <w:p>
            <w:pPr>
              <w:pStyle w:val="Compact"/>
              <w:jc w:val="left"/>
            </w:pPr>
            <w:r>
              <w:t xml:space="preserve">Clearly defined and strictly applied</w:t>
            </w:r>
          </w:p>
        </w:tc>
      </w:tr>
      <w:tr>
        <w:tc>
          <w:tcPr/>
          <w:p>
            <w:pPr>
              <w:pStyle w:val="Compact"/>
              <w:jc w:val="left"/>
            </w:pPr>
            <w:r>
              <w:rPr>
                <w:b/>
                <w:bCs/>
              </w:rPr>
              <w:t xml:space="preserve">Data Analysis</w:t>
            </w:r>
          </w:p>
        </w:tc>
        <w:tc>
          <w:tcPr/>
          <w:p>
            <w:pPr>
              <w:pStyle w:val="Compact"/>
              <w:jc w:val="left"/>
            </w:pPr>
            <w:r>
              <w:t xml:space="preserve">Qualitative and descriptive</w:t>
            </w:r>
          </w:p>
        </w:tc>
        <w:tc>
          <w:tcPr/>
          <w:p>
            <w:pPr>
              <w:pStyle w:val="Compact"/>
              <w:jc w:val="left"/>
            </w:pPr>
            <w:r>
              <w:t xml:space="preserve">Quantitative and qualitative synthesis</w:t>
            </w:r>
          </w:p>
        </w:tc>
      </w:tr>
      <w:tr>
        <w:tc>
          <w:tcPr/>
          <w:p>
            <w:pPr>
              <w:pStyle w:val="Compact"/>
              <w:jc w:val="left"/>
            </w:pPr>
            <w:r>
              <w:rPr>
                <w:b/>
                <w:bCs/>
              </w:rPr>
              <w:t xml:space="preserve">Bias</w:t>
            </w:r>
          </w:p>
        </w:tc>
        <w:tc>
          <w:tcPr/>
          <w:p>
            <w:pPr>
              <w:pStyle w:val="Compact"/>
              <w:jc w:val="left"/>
            </w:pPr>
            <w:r>
              <w:t xml:space="preserve">Higher potential for bias</w:t>
            </w:r>
          </w:p>
        </w:tc>
        <w:tc>
          <w:tcPr/>
          <w:p>
            <w:pPr>
              <w:pStyle w:val="Compact"/>
              <w:jc w:val="left"/>
            </w:pPr>
            <w:r>
              <w:t xml:space="preserve">Minimizes bias through systematic protocols</w:t>
            </w:r>
          </w:p>
        </w:tc>
      </w:tr>
      <w:tr>
        <w:tc>
          <w:tcPr/>
          <w:p>
            <w:pPr>
              <w:pStyle w:val="Compact"/>
              <w:jc w:val="left"/>
            </w:pPr>
            <w:r>
              <w:rPr>
                <w:b/>
                <w:bCs/>
              </w:rPr>
              <w:t xml:space="preserve">Outcome</w:t>
            </w:r>
          </w:p>
        </w:tc>
        <w:tc>
          <w:tcPr/>
          <w:p>
            <w:pPr>
              <w:pStyle w:val="Compact"/>
              <w:jc w:val="left"/>
            </w:pPr>
            <w:r>
              <w:t xml:space="preserve">Provides context and identifies trends</w:t>
            </w:r>
          </w:p>
        </w:tc>
        <w:tc>
          <w:tcPr/>
          <w:p>
            <w:pPr>
              <w:pStyle w:val="Compact"/>
              <w:jc w:val="left"/>
            </w:pPr>
            <w:r>
              <w:t xml:space="preserve">Aims to answer specific research questions with rigor</w:t>
            </w:r>
          </w:p>
        </w:tc>
      </w:tr>
      <w:tr>
        <w:tc>
          <w:tcPr/>
          <w:p>
            <w:pPr>
              <w:pStyle w:val="Compact"/>
              <w:jc w:val="left"/>
            </w:pPr>
            <w:r>
              <w:rPr>
                <w:b/>
                <w:bCs/>
              </w:rPr>
              <w:t xml:space="preserve">Reproducibility</w:t>
            </w:r>
          </w:p>
        </w:tc>
        <w:tc>
          <w:tcPr/>
          <w:p>
            <w:pPr>
              <w:pStyle w:val="Compact"/>
              <w:jc w:val="left"/>
            </w:pPr>
            <w:r>
              <w:t xml:space="preserve">Difficult to replicate</w:t>
            </w:r>
          </w:p>
        </w:tc>
        <w:tc>
          <w:tcPr/>
          <w:p>
            <w:pPr>
              <w:pStyle w:val="Compact"/>
              <w:jc w:val="lef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w:t>
      </w:r>
      <w:r>
        <w:t xml:space="preserve">performed to determine whether your topic area is suitable for a review by giving you a snapshot of the volume and type of evidence available</w:t>
      </w:r>
      <w:r>
        <w:t xml:space="preserv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w:t>
      </w:r>
      <w:r>
        <w:t xml:space="preserve">Systematic vs. Scoping Review: What’s the Difference?</w:t>
      </w:r>
      <w:r>
        <w:t xml:space="preserv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w:t>
      </w:r>
      <w:r>
        <w:t xml:space="preserve">Plans fail for lack of counsel, but with many advisers, they succeed.</w:t>
      </w:r>
      <w:r>
        <w:t xml:space="preserve">”</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w:t>
      </w:r>
      <w:r>
        <w:t xml:space="preserve">How to Use Your Interests to Inform Your Literature Review</w:t>
      </w:r>
      <w:r>
        <w:t xml:space="preserve">”</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t>
      </w:r>
      <w:r>
        <w:t xml:space="preserve">whatever you do, work heartily, as for the Lord and not for men</w:t>
      </w:r>
      <w:r>
        <w:t xml:space="preserv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Use Your Interests to Inform Your Literature Review</w:t>
      </w:r>
      <w:r>
        <w:t xml:space="preserve">”</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w:t>
      </w:r>
      <w:r>
        <w:t xml:space="preserve">Beginning the Process of Research in Leadership.</w:t>
      </w:r>
      <w:r>
        <w:t xml:space="preserve">”</w:t>
      </w:r>
      <w:r>
        <w:t xml:space="preserve"> </w:t>
      </w:r>
      <w:r>
        <w:t xml:space="preserve">Pay close attention to the</w:t>
      </w:r>
      <w:r>
        <w:t xml:space="preserve"> </w:t>
      </w:r>
      <w:r>
        <w:t xml:space="preserve">“</w:t>
      </w:r>
      <w:r>
        <w:t xml:space="preserve">Tips for Finding Your Research Purpose</w:t>
      </w:r>
      <w:r>
        <w:t xml:space="preserve">”</w:t>
      </w:r>
      <w:r>
        <w:t xml:space="preserve"> </w:t>
      </w:r>
      <w:r>
        <w:t xml:space="preserve">on page 34.</w:t>
      </w:r>
    </w:p>
    <w:p>
      <w:pPr>
        <w:pStyle w:val="Compact"/>
        <w:numPr>
          <w:ilvl w:val="0"/>
          <w:numId w:val="1045"/>
        </w:numPr>
      </w:pP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t>
      </w:r>
      <w:r>
        <w:rPr>
          <w:b/>
          <w:bCs/>
        </w:rPr>
        <w:t xml:space="preserve">What,</w:t>
      </w:r>
      <w:r>
        <w:rPr>
          <w:b/>
          <w:bCs/>
        </w:rPr>
        <w:t xml:space="preserve">”</w:t>
      </w:r>
      <w:r>
        <w:rPr>
          <w:b/>
          <w:bCs/>
        </w:rPr>
        <w:t xml:space="preserve"> </w:t>
      </w:r>
      <w:r>
        <w:rPr>
          <w:b/>
          <w:bCs/>
        </w:rPr>
        <w:t xml:space="preserve">“</w:t>
      </w:r>
      <w:r>
        <w:rPr>
          <w:b/>
          <w:bCs/>
        </w:rPr>
        <w:t xml:space="preserve">How,</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Why:</w:t>
      </w:r>
      <w:r>
        <w:rPr>
          <w:b/>
          <w:bCs/>
        </w:rPr>
        <w:t xml:space="preserve">”</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w:t>
      </w:r>
      <w:r>
        <w:t xml:space="preserve">The purpose of my research is to explore how people development can enhance employee engagement in remote work environments.</w:t>
      </w:r>
      <w:r>
        <w:t xml:space="preserve">”</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t>
      </w:r>
      <w:r>
        <w:t xml:space="preserve">What,</w:t>
      </w:r>
      <w:r>
        <w:t xml:space="preserve">”</w:t>
      </w:r>
      <w:r>
        <w:t xml:space="preserve"> </w:t>
      </w:r>
      <w:r>
        <w:t xml:space="preserve">“</w:t>
      </w:r>
      <w:r>
        <w:t xml:space="preserve">How,</w:t>
      </w:r>
      <w:r>
        <w:t xml:space="preserve">”</w:t>
      </w:r>
      <w:r>
        <w:t xml:space="preserve"> </w:t>
      </w:r>
      <w:r>
        <w:t xml:space="preserve">or</w:t>
      </w:r>
      <w:r>
        <w:t xml:space="preserve"> </w:t>
      </w:r>
      <w:r>
        <w:t xml:space="preserve">“</w:t>
      </w:r>
      <w:r>
        <w:t xml:space="preserve">Why.</w:t>
      </w:r>
      <w:r>
        <w:t xml:space="preserve">”</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w:t>
      </w:r>
      <w:r>
        <w:t xml:space="preserve">Preparing Research Questions for a Database Search</w:t>
      </w:r>
      <w:r>
        <w:t xml:space="preserve">”</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w:t>
      </w:r>
      <w:r>
        <w:t xml:space="preserve">Evaluating Journal Articles</w:t>
      </w:r>
      <w:r>
        <w:t xml:space="preserve">”</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w:t>
      </w:r>
      <w:r>
        <w:t xml:space="preserve">empathy,</w:t>
      </w:r>
      <w:r>
        <w:t xml:space="preserve">”</w:t>
      </w:r>
      <w:r>
        <w:t xml:space="preserve"> </w:t>
      </w:r>
      <w:r>
        <w:t xml:space="preserve">“</w:t>
      </w:r>
      <w:r>
        <w:t xml:space="preserve">healthcare staff,</w:t>
      </w:r>
      <w:r>
        <w:t xml:space="preserve">”</w:t>
      </w:r>
      <w:r>
        <w:t xml:space="preserve"> </w:t>
      </w:r>
      <w:r>
        <w:t xml:space="preserve">and</w:t>
      </w:r>
      <w:r>
        <w:t xml:space="preserve"> </w:t>
      </w:r>
      <w:r>
        <w:t xml:space="preserve">“</w:t>
      </w:r>
      <w:r>
        <w:t xml:space="preserve">patients.</w:t>
      </w:r>
      <w:r>
        <w:t xml:space="preserve">”</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w:t>
      </w:r>
      <w:r>
        <w:t xml:space="preserve"> </w:t>
      </w:r>
      <w:r>
        <w:t xml:space="preserve">(Cherry et al., 2023)</w:t>
      </w:r>
      <w:r>
        <w:t xml:space="preserve">.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w:t>
      </w:r>
      <w:r>
        <w:t xml:space="preserve"> </w:t>
      </w:r>
      <w:r>
        <w:t xml:space="preserve">(Cherry et al., 2023)</w:t>
      </w:r>
      <w:r>
        <w:t xml:space="preserve">.</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2023)</w:t>
      </w:r>
      <w:r>
        <w:t xml:space="preserve"> </w:t>
      </w:r>
      <w:r>
        <w:t xml:space="preserve">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jc w:val="left"/>
            </w:pPr>
            <w:r>
              <w:rPr>
                <w:b/>
                <w:bCs/>
              </w:rPr>
              <w:t xml:space="preserve">Genre</w:t>
            </w:r>
          </w:p>
        </w:tc>
        <w:tc>
          <w:tcPr/>
          <w:p>
            <w:pPr>
              <w:pStyle w:val="Compact"/>
              <w:jc w:val="left"/>
            </w:pPr>
            <w:r>
              <w:rPr>
                <w:b/>
                <w:bCs/>
              </w:rPr>
              <w:t xml:space="preserve">Advantages</w:t>
            </w:r>
          </w:p>
        </w:tc>
        <w:tc>
          <w:tcPr/>
          <w:p>
            <w:pPr>
              <w:pStyle w:val="Compact"/>
              <w:jc w:val="left"/>
            </w:pPr>
            <w:r>
              <w:rPr>
                <w:b/>
                <w:bCs/>
              </w:rPr>
              <w:t xml:space="preserve">Disadvantages</w:t>
            </w:r>
          </w:p>
        </w:tc>
        <w:tc>
          <w:tcPr/>
          <w:p>
            <w:pPr>
              <w:pStyle w:val="Compact"/>
              <w:jc w:val="left"/>
            </w:pPr>
            <w:r>
              <w:rPr>
                <w:b/>
                <w:bCs/>
              </w:rPr>
              <w:t xml:space="preserve">Utility</w:t>
            </w:r>
          </w:p>
        </w:tc>
      </w:tr>
      <w:tr>
        <w:tc>
          <w:tcPr/>
          <w:p>
            <w:pPr>
              <w:pStyle w:val="Compact"/>
              <w:jc w:val="left"/>
            </w:pPr>
            <w:r>
              <w:rPr>
                <w:b/>
                <w:bCs/>
              </w:rPr>
              <w:t xml:space="preserve">Summaries</w:t>
            </w:r>
            <w:r>
              <w:t xml:space="preserve"> </w:t>
            </w:r>
            <w:r>
              <w:t xml:space="preserve">(encyclopedias and handbooks)</w:t>
            </w:r>
          </w:p>
        </w:tc>
        <w:tc>
          <w:tcPr/>
          <w:p>
            <w:pPr>
              <w:pStyle w:val="Compact"/>
              <w:jc w:val="left"/>
            </w:pPr>
            <w:r>
              <w:t xml:space="preserve">Generally highest quality</w:t>
            </w:r>
          </w:p>
        </w:tc>
        <w:tc>
          <w:tcPr/>
          <w:p>
            <w:pPr>
              <w:pStyle w:val="Compact"/>
              <w:jc w:val="left"/>
            </w:pPr>
            <w:r>
              <w:t xml:space="preserve">Tend to be dated</w:t>
            </w:r>
          </w:p>
        </w:tc>
        <w:tc>
          <w:tcPr/>
          <w:p>
            <w:pPr>
              <w:pStyle w:val="Compact"/>
              <w:jc w:val="left"/>
            </w:pPr>
            <w:r>
              <w:t xml:space="preserve">Establish a general working knowledge of the field.</w:t>
            </w:r>
          </w:p>
        </w:tc>
      </w:tr>
      <w:tr>
        <w:tc>
          <w:tcPr/>
          <w:p>
            <w:pPr>
              <w:pStyle w:val="Compact"/>
              <w:jc w:val="left"/>
            </w:pPr>
            <w:r>
              <w:rPr>
                <w:b/>
                <w:bCs/>
              </w:rPr>
              <w:t xml:space="preserve">Books</w:t>
            </w:r>
          </w:p>
        </w:tc>
        <w:tc>
          <w:tcPr/>
          <w:p>
            <w:pPr>
              <w:pStyle w:val="Compact"/>
              <w:jc w:val="left"/>
            </w:pPr>
            <w:r>
              <w:t xml:space="preserve">Generally high quality</w:t>
            </w:r>
          </w:p>
        </w:tc>
        <w:tc>
          <w:tcPr/>
          <w:p>
            <w:pPr>
              <w:pStyle w:val="Compact"/>
              <w:jc w:val="left"/>
            </w:pPr>
            <w:r>
              <w:t xml:space="preserve">Can be dated</w:t>
            </w:r>
          </w:p>
        </w:tc>
        <w:tc>
          <w:tcPr/>
          <w:p>
            <w:pPr>
              <w:pStyle w:val="Compact"/>
              <w:jc w:val="left"/>
            </w:pPr>
            <w:r>
              <w:t xml:space="preserve">Establish mainstream thought. Most foundational literature is found in books.</w:t>
            </w:r>
          </w:p>
        </w:tc>
      </w:tr>
      <w:tr>
        <w:tc>
          <w:tcPr/>
          <w:p>
            <w:pPr>
              <w:pStyle w:val="Compact"/>
              <w:jc w:val="left"/>
            </w:pPr>
            <w:r>
              <w:rPr>
                <w:b/>
                <w:bCs/>
              </w:rPr>
              <w:t xml:space="preserve">Journal Articles</w:t>
            </w:r>
          </w:p>
        </w:tc>
        <w:tc>
          <w:tcPr/>
          <w:p>
            <w:pPr>
              <w:pStyle w:val="Compact"/>
              <w:jc w:val="left"/>
            </w:pPr>
            <w:r>
              <w:t xml:space="preserve">Generally high quality and provide a clear description of actual research. Generally more current than books or summaries.</w:t>
            </w:r>
          </w:p>
        </w:tc>
        <w:tc>
          <w:tcPr/>
          <w:p>
            <w:pPr>
              <w:pStyle w:val="Compact"/>
              <w:jc w:val="left"/>
            </w:pPr>
            <w:r>
              <w:t xml:space="preserve">Generally, will not give a full development of application and implications.</w:t>
            </w:r>
          </w:p>
        </w:tc>
        <w:tc>
          <w:tcPr/>
          <w:p>
            <w:pPr>
              <w:pStyle w:val="Compact"/>
              <w:jc w:val="left"/>
            </w:pPr>
            <w:r>
              <w:t xml:space="preserve">Best available balance between quality and currency</w:t>
            </w:r>
          </w:p>
        </w:tc>
      </w:tr>
      <w:tr>
        <w:tc>
          <w:tcPr/>
          <w:p>
            <w:pPr>
              <w:pStyle w:val="Compact"/>
              <w:jc w:val="left"/>
            </w:pPr>
            <w:r>
              <w:rPr>
                <w:b/>
                <w:bCs/>
              </w:rPr>
              <w:t xml:space="preserve">Early-stage Materials</w:t>
            </w:r>
            <w:r>
              <w:t xml:space="preserve"> </w:t>
            </w:r>
            <w:r>
              <w:t xml:space="preserve">(e.g., conference papers, dissertations, newspapers, personal websites)</w:t>
            </w:r>
          </w:p>
        </w:tc>
        <w:tc>
          <w:tcPr/>
          <w:p>
            <w:pPr>
              <w:pStyle w:val="Compact"/>
              <w:jc w:val="left"/>
            </w:pPr>
            <w:r>
              <w:t xml:space="preserve">Most current cutting-edge ideas are found in these materials.</w:t>
            </w:r>
          </w:p>
        </w:tc>
        <w:tc>
          <w:tcPr/>
          <w:p>
            <w:pPr>
              <w:pStyle w:val="Compact"/>
              <w:jc w:val="left"/>
            </w:pPr>
            <w:r>
              <w:t xml:space="preserve">Little review for quality (except for dissertations) and ideas are not usually well developed</w:t>
            </w:r>
          </w:p>
        </w:tc>
        <w:tc>
          <w:tcPr/>
          <w:p>
            <w:pPr>
              <w:pStyle w:val="Compact"/>
              <w:jc w:val="lef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w:t>
      </w:r>
      <w:r>
        <w:t xml:space="preserve">becoming a critical scholar</w:t>
      </w:r>
      <w:r>
        <w:t xml:space="preserve">”</w:t>
      </w:r>
      <w:r>
        <w:t xml:space="preserve"> </w:t>
      </w:r>
      <w:r>
        <w:t xml:space="preserve">and</w:t>
      </w:r>
      <w:r>
        <w:t xml:space="preserve"> </w:t>
      </w:r>
      <w:r>
        <w:t xml:space="preserve">“</w:t>
      </w:r>
      <w:r>
        <w:t xml:space="preserve">a lifetime of learning in leadership.</w:t>
      </w:r>
      <w:r>
        <w:t xml:space="preserve">”</w:t>
      </w:r>
    </w:p>
    <w:p>
      <w:pPr>
        <w:pStyle w:val="BodyText"/>
      </w:pP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w:t>
      </w:r>
      <w:r>
        <w:t xml:space="preserve">How to search for articles.</w:t>
      </w:r>
      <w:r>
        <w:t xml:space="preserve">”</w:t>
      </w:r>
      <w:r>
        <w:t xml:space="preserve"> </w:t>
      </w:r>
      <w:r>
        <w:t xml:space="preserve">Begin by selecting one of video tutorials in the section on multi-disciplinary databases such as</w:t>
      </w:r>
      <w:r>
        <w:t xml:space="preserve"> </w:t>
      </w:r>
      <w:r>
        <w:t xml:space="preserve">“</w:t>
      </w:r>
      <w:r>
        <w:t xml:space="preserve">Academic Search Complete</w:t>
      </w:r>
      <w:r>
        <w:t xml:space="preserv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w:t>
      </w:r>
      <w:r>
        <w:t xml:space="preserve">A-B</w:t>
      </w:r>
      <w:r>
        <w:t xml:space="preserve">”</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w:t>
      </w:r>
      <w:r>
        <w:t xml:space="preserve">Leadership.</w:t>
      </w:r>
      <w:r>
        <w:t xml:space="preserve">”</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w:t>
      </w:r>
      <w:r>
        <w:t xml:space="preserve">Research Guides.</w:t>
      </w:r>
      <w:r>
        <w:t xml:space="preserve">”</w:t>
      </w:r>
    </w:p>
    <w:p>
      <w:pPr>
        <w:pStyle w:val="Compact"/>
        <w:numPr>
          <w:ilvl w:val="0"/>
          <w:numId w:val="1071"/>
        </w:numPr>
      </w:pPr>
      <w:r>
        <w:t xml:space="preserve">At the top right, click</w:t>
      </w:r>
      <w:r>
        <w:t xml:space="preserve"> </w:t>
      </w:r>
      <w:r>
        <w:t xml:space="preserve">“</w:t>
      </w:r>
      <w:r>
        <w:t xml:space="preserve">Research Help.</w:t>
      </w:r>
      <w:r>
        <w:t xml:space="preserve">”</w:t>
      </w:r>
    </w:p>
    <w:p>
      <w:pPr>
        <w:pStyle w:val="Compact"/>
        <w:numPr>
          <w:ilvl w:val="0"/>
          <w:numId w:val="1071"/>
        </w:numPr>
      </w:pPr>
      <w:r>
        <w:t xml:space="preserve">Choose</w:t>
      </w:r>
      <w:r>
        <w:t xml:space="preserve"> </w:t>
      </w:r>
      <w:r>
        <w:t xml:space="preserve">“</w:t>
      </w:r>
      <w:r>
        <w:t xml:space="preserve">Research Tutorials.</w:t>
      </w:r>
      <w:r>
        <w:t xml:space="preserve">”</w:t>
      </w:r>
    </w:p>
    <w:p>
      <w:pPr>
        <w:pStyle w:val="Compact"/>
        <w:numPr>
          <w:ilvl w:val="0"/>
          <w:numId w:val="1071"/>
        </w:numPr>
      </w:pPr>
      <w:r>
        <w:t xml:space="preserve">On the left side of the screen, click</w:t>
      </w:r>
      <w:r>
        <w:t xml:space="preserve"> </w:t>
      </w:r>
      <w:r>
        <w:t xml:space="preserve">“</w:t>
      </w:r>
      <w:r>
        <w:t xml:space="preserve">How to Search for Books.</w:t>
      </w:r>
      <w:r>
        <w:t xml:space="preserve">”</w:t>
      </w:r>
    </w:p>
    <w:p>
      <w:pPr>
        <w:pStyle w:val="Compact"/>
        <w:numPr>
          <w:ilvl w:val="0"/>
          <w:numId w:val="1071"/>
        </w:numPr>
      </w:pPr>
      <w:r>
        <w:t xml:space="preserve">Scroll to the bottom of the screen and click</w:t>
      </w:r>
      <w:r>
        <w:t xml:space="preserve"> </w:t>
      </w:r>
      <w:r>
        <w:t xml:space="preserve">“</w:t>
      </w:r>
      <w:r>
        <w:t xml:space="preserve">Using EBSCOhost eBooks.</w:t>
      </w:r>
      <w:r>
        <w:t xml:space="preserve">”</w:t>
      </w:r>
    </w:p>
    <w:p>
      <w:pPr>
        <w:pStyle w:val="Compact"/>
        <w:numPr>
          <w:ilvl w:val="0"/>
          <w:numId w:val="1071"/>
        </w:numPr>
      </w:pPr>
      <w:r>
        <w:t xml:space="preserve">Watch the</w:t>
      </w:r>
      <w:r>
        <w:t xml:space="preserve"> </w:t>
      </w:r>
      <w:r>
        <w:t xml:space="preserve">“</w:t>
      </w:r>
      <w:r>
        <w:t xml:space="preserve">Book Searching Tutorial</w:t>
      </w:r>
      <w:r>
        <w:t xml:space="preserve">”</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w:t>
      </w:r>
      <w:r>
        <w:t xml:space="preserve">transformative learning</w:t>
      </w:r>
      <w:r>
        <w:t xml:space="preserve">”</w:t>
      </w:r>
      <w:r>
        <w:t xml:space="preserve"> </w:t>
      </w:r>
      <w:r>
        <w:t xml:space="preserve">AND</w:t>
      </w:r>
      <w:r>
        <w:t xml:space="preserve"> </w:t>
      </w:r>
      <w:r>
        <w:t xml:space="preserve">“</w:t>
      </w:r>
      <w:r>
        <w:t xml:space="preserve">early childhood education</w:t>
      </w:r>
      <w:r>
        <w:t xml:space="preserve">”</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rPr>
                <w:b/>
                <w:bCs/>
              </w:rPr>
              <w:t xml:space="preserve">Search Date</w:t>
            </w:r>
          </w:p>
        </w:tc>
        <w:tc>
          <w:tcPr/>
          <w:p>
            <w:pPr>
              <w:pStyle w:val="Compact"/>
              <w:jc w:val="left"/>
            </w:pPr>
            <w:r>
              <w:rPr>
                <w:b/>
                <w:bCs/>
              </w:rPr>
              <w:t xml:space="preserve">Database/Source</w:t>
            </w:r>
          </w:p>
        </w:tc>
        <w:tc>
          <w:tcPr/>
          <w:p>
            <w:pPr>
              <w:pStyle w:val="Compact"/>
              <w:jc w:val="left"/>
            </w:pPr>
            <w:r>
              <w:rPr>
                <w:b/>
                <w:bCs/>
              </w:rPr>
              <w:t xml:space="preserve">Keywords Used</w:t>
            </w:r>
          </w:p>
        </w:tc>
        <w:tc>
          <w:tcPr/>
          <w:p>
            <w:pPr>
              <w:pStyle w:val="Compact"/>
              <w:jc w:val="left"/>
            </w:pPr>
            <w:r>
              <w:rPr>
                <w:b/>
                <w:bCs/>
              </w:rPr>
              <w:t xml:space="preserve">Filters Applied</w:t>
            </w:r>
          </w:p>
        </w:tc>
        <w:tc>
          <w:tcPr/>
          <w:p>
            <w:pPr>
              <w:pStyle w:val="Compact"/>
              <w:jc w:val="left"/>
            </w:pPr>
            <w:r>
              <w:rPr>
                <w:b/>
                <w:bCs/>
              </w:rPr>
              <w:t xml:space="preserve">Number of Results</w:t>
            </w:r>
          </w:p>
        </w:tc>
        <w:tc>
          <w:tcPr/>
          <w:p>
            <w:pPr>
              <w:pStyle w:val="Compact"/>
              <w:jc w:val="left"/>
            </w:pPr>
            <w:r>
              <w:rPr>
                <w:b/>
                <w:bCs/>
              </w:rPr>
              <w:t xml:space="preserve">Relevant Articles</w:t>
            </w:r>
          </w:p>
        </w:tc>
        <w:tc>
          <w:tcPr/>
          <w:p>
            <w:pPr>
              <w:pStyle w:val="Compact"/>
              <w:jc w:val="left"/>
            </w:pPr>
            <w:r>
              <w:rPr>
                <w:b/>
                <w:bCs/>
              </w:rPr>
              <w:t xml:space="preserve">Key Findings/Themes</w:t>
            </w:r>
          </w:p>
        </w:tc>
        <w:tc>
          <w:tcPr/>
          <w:p>
            <w:pPr>
              <w:pStyle w:val="Compact"/>
              <w:jc w:val="left"/>
            </w:pPr>
            <w:r>
              <w:rPr>
                <w:b/>
                <w:bCs/>
              </w:rPr>
              <w:t xml:space="preserve">Notes</w:t>
            </w:r>
          </w:p>
        </w:tc>
      </w:tr>
      <w:tr>
        <w:tc>
          <w:tcPr/>
          <w:p>
            <w:pPr>
              <w:pStyle w:val="Compact"/>
            </w:pPr>
          </w:p>
        </w:tc>
        <w:tc>
          <w:tcPr/>
          <w:p>
            <w:pPr>
              <w:pStyle w:val="Compact"/>
              <w:jc w:val="left"/>
            </w:pPr>
            <w:r>
              <w:t xml:space="preserve">e.g., ERIC, JSTOR</w:t>
            </w:r>
          </w:p>
        </w:tc>
        <w:tc>
          <w:tcPr/>
          <w:p>
            <w:pPr>
              <w:pStyle w:val="Compact"/>
              <w:jc w:val="left"/>
            </w:pPr>
            <w:r>
              <w:t xml:space="preserve">“</w:t>
            </w:r>
            <w:r>
              <w:t xml:space="preserve">Barriers early childhood educators,</w:t>
            </w:r>
            <w:r>
              <w:t xml:space="preserve">”</w:t>
            </w:r>
            <w:r>
              <w:t xml:space="preserve"> </w:t>
            </w:r>
            <w:r>
              <w:t xml:space="preserve">“</w:t>
            </w:r>
            <w:r>
              <w:t xml:space="preserve">transformative learning</w:t>
            </w:r>
            <w:r>
              <w:t xml:space="preserve">”</w:t>
            </w:r>
          </w:p>
        </w:tc>
        <w:tc>
          <w:tcPr/>
          <w:p>
            <w:pPr>
              <w:pStyle w:val="Compact"/>
              <w:jc w:val="left"/>
            </w:pPr>
            <w:r>
              <w:t xml:space="preserve">e.g., 2010-present, peer-reviewed</w:t>
            </w:r>
          </w:p>
        </w:tc>
        <w:tc>
          <w:tcPr/>
          <w:p>
            <w:pPr>
              <w:pStyle w:val="Compact"/>
              <w:jc w:val="left"/>
            </w:pPr>
            <w:r>
              <w:t xml:space="preserve">50</w:t>
            </w:r>
          </w:p>
        </w:tc>
        <w:tc>
          <w:tcPr/>
          <w:p>
            <w:pPr>
              <w:pStyle w:val="Compact"/>
              <w:jc w:val="left"/>
            </w:pPr>
            <w:r>
              <w:t xml:space="preserve">5</w:t>
            </w:r>
          </w:p>
        </w:tc>
        <w:tc>
          <w:tcPr/>
          <w:p>
            <w:pPr>
              <w:pStyle w:val="Compact"/>
              <w:jc w:val="left"/>
            </w:pPr>
            <w:r>
              <w:t xml:space="preserve">e.g., Barriers include lack of resources, resistance to change</w:t>
            </w:r>
          </w:p>
        </w:tc>
        <w:tc>
          <w:tcPr/>
          <w:p>
            <w:pPr>
              <w:pStyle w:val="Compact"/>
              <w:jc w:val="lef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jc w:val="left"/>
            </w:pPr>
            <w:r>
              <w:rPr>
                <w:b/>
                <w:bCs/>
              </w:rPr>
              <w:t xml:space="preserve">Reference</w:t>
            </w:r>
          </w:p>
        </w:tc>
        <w:tc>
          <w:tcPr/>
          <w:p>
            <w:pPr>
              <w:pStyle w:val="Compact"/>
              <w:jc w:val="left"/>
            </w:pPr>
            <w:r>
              <w:rPr>
                <w:b/>
                <w:bCs/>
              </w:rPr>
              <w:t xml:space="preserve">Research Problem</w:t>
            </w:r>
          </w:p>
        </w:tc>
        <w:tc>
          <w:tcPr/>
          <w:p>
            <w:pPr>
              <w:pStyle w:val="Compact"/>
              <w:jc w:val="left"/>
            </w:pPr>
            <w:r>
              <w:rPr>
                <w:b/>
                <w:bCs/>
              </w:rPr>
              <w:t xml:space="preserve">Purpose, Research Question, or Hypothesis</w:t>
            </w:r>
          </w:p>
        </w:tc>
        <w:tc>
          <w:tcPr/>
          <w:p>
            <w:pPr>
              <w:pStyle w:val="Compact"/>
              <w:jc w:val="left"/>
            </w:pPr>
            <w:r>
              <w:rPr>
                <w:b/>
                <w:bCs/>
              </w:rPr>
              <w:t xml:space="preserve">Data Collection/Procedure</w:t>
            </w:r>
          </w:p>
        </w:tc>
        <w:tc>
          <w:tcPr/>
          <w:p>
            <w:pPr>
              <w:pStyle w:val="Compact"/>
              <w:jc w:val="left"/>
            </w:pPr>
            <w:r>
              <w:rPr>
                <w:b/>
                <w:bCs/>
              </w:rPr>
              <w:t xml:space="preserve">Results/Findings</w:t>
            </w:r>
          </w:p>
        </w:tc>
      </w:tr>
      <w:tr>
        <w:tc>
          <w:tcPr/>
          <w:p>
            <w:pPr>
              <w:pStyle w:val="Compact"/>
              <w:jc w:val="left"/>
            </w:pPr>
            <w:r>
              <w:t xml:space="preserve">Author(s), Year, Title, Source</w:t>
            </w:r>
          </w:p>
        </w:tc>
        <w:tc>
          <w:tcPr/>
          <w:p>
            <w:pPr>
              <w:pStyle w:val="Compact"/>
              <w:jc w:val="left"/>
            </w:pPr>
            <w:r>
              <w:t xml:space="preserve">Briefly state the issue the study addresses</w:t>
            </w:r>
          </w:p>
        </w:tc>
        <w:tc>
          <w:tcPr/>
          <w:p>
            <w:pPr>
              <w:pStyle w:val="Compact"/>
              <w:jc w:val="left"/>
            </w:pPr>
            <w:r>
              <w:t xml:space="preserve">Briefly summarize the study’s purpose, research question, or hypothesis</w:t>
            </w:r>
          </w:p>
        </w:tc>
        <w:tc>
          <w:tcPr/>
          <w:p>
            <w:pPr>
              <w:pStyle w:val="Compact"/>
              <w:jc w:val="left"/>
            </w:pPr>
            <w:r>
              <w:t xml:space="preserve">Outline the methods used (e.g., interviews, surveys, sample size)</w:t>
            </w:r>
          </w:p>
        </w:tc>
        <w:tc>
          <w:tcPr/>
          <w:p>
            <w:pPr>
              <w:pStyle w:val="Compact"/>
              <w:jc w:val="lef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Go to the</w:t>
      </w:r>
      <w:r>
        <w:t xml:space="preserve"> </w:t>
      </w:r>
      <w:hyperlink r:id="rId64">
        <w:r>
          <w:rPr>
            <w:rStyle w:val="Hyperlink"/>
          </w:rPr>
          <w:t xml:space="preserve">TWU Library</w:t>
        </w:r>
      </w:hyperlink>
      <w:r>
        <w:t xml:space="preserve"> </w:t>
      </w:r>
      <w:r>
        <w:t xml:space="preserve">and click</w:t>
      </w:r>
      <w:r>
        <w:t xml:space="preserve"> </w:t>
      </w:r>
      <w:r>
        <w:t xml:space="preserve">“</w:t>
      </w:r>
      <w:r>
        <w:t xml:space="preserve">How to Develop Research Skills.</w:t>
      </w:r>
      <w:r>
        <w:t xml:space="preserve">”</w:t>
      </w:r>
      <w:r>
        <w:t xml:space="preserve"> </w:t>
      </w:r>
      <w:r>
        <w:t xml:space="preserve">Begin by watching all the video tutorials under the section</w:t>
      </w:r>
      <w:r>
        <w:t xml:space="preserve"> </w:t>
      </w:r>
      <w:r>
        <w:t xml:space="preserve">“</w:t>
      </w:r>
      <w:r>
        <w:t xml:space="preserve">Upgrading Your Research Skills.</w:t>
      </w:r>
      <w:r>
        <w:t xml:space="preserve">”</w:t>
      </w:r>
      <w:r>
        <w:t xml:space="preserve"> </w:t>
      </w:r>
      <w:r>
        <w:t xml:space="preserve">There are several short videos in this section on Boolean searches, search history, and other search techniques.</w:t>
      </w:r>
    </w:p>
    <w:p>
      <w:pPr>
        <w:pStyle w:val="BodyText"/>
      </w:pP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w:t>
      </w:r>
      <w:r>
        <w:t xml:space="preserve"> </w:t>
      </w:r>
      <w:r>
        <w:t xml:space="preserve">(2023)</w:t>
      </w:r>
      <w:r>
        <w:t xml:space="preserve"> </w:t>
      </w:r>
      <w:r>
        <w:t xml:space="preserve">define a</w:t>
      </w:r>
      <w:r>
        <w:t xml:space="preserve"> </w:t>
      </w:r>
      <w:r>
        <w:t xml:space="preserve">“</w:t>
      </w:r>
      <w:r>
        <w:t xml:space="preserve">critical scholar</w:t>
      </w:r>
      <w:r>
        <w:t xml:space="preserve">”</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w:t>
      </w:r>
      <w:r>
        <w:t xml:space="preserve">language bias occurs because studies that report positive findings are mostly likely to be published in English-language journals</w:t>
      </w:r>
      <w:r>
        <w:t xml:space="preserve">”</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Evaluate Sources</w:t>
      </w:r>
      <w:r>
        <w:t xml:space="preserve">”</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rPr>
          <w:b/>
          <w:bCs/>
        </w:rPr>
        <w:t xml:space="preserve">Read</w:t>
      </w:r>
      <w:r>
        <w:t xml:space="preserve"> </w:t>
      </w:r>
      <w:r>
        <w:t xml:space="preserve">Chapter 8:</w:t>
      </w:r>
      <w:r>
        <w:t xml:space="preserve"> </w:t>
      </w:r>
      <w:r>
        <w:t xml:space="preserve">“</w:t>
      </w:r>
      <w:r>
        <w:t xml:space="preserve">Quality Assessment: Where Do I Begin?</w:t>
      </w:r>
      <w:r>
        <w:t xml:space="preserve">”</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rPr>
          <w:b/>
          <w:bCs/>
        </w:rPr>
        <w:t xml:space="preserve">Watch</w:t>
      </w:r>
      <w:r>
        <w:t xml:space="preserve"> </w:t>
      </w:r>
      <w:r>
        <w:t xml:space="preserve">the following videos:</w:t>
      </w:r>
    </w:p>
    <w:p>
      <w:pPr>
        <w:pStyle w:val="Compact"/>
        <w:numPr>
          <w:ilvl w:val="0"/>
          <w:numId w:val="1079"/>
        </w:numPr>
      </w:pPr>
      <w:r>
        <w:t xml:space="preserve">“</w:t>
      </w:r>
      <w:r>
        <w:t xml:space="preserve">Assessing Online Resources</w:t>
      </w:r>
      <w:r>
        <w:t xml:space="preserve">”</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w:t>
      </w:r>
      <w:r>
        <w:t xml:space="preserve">Evaluating a Journal Article</w:t>
      </w:r>
      <w:r>
        <w:t xml:space="preserve">”</w:t>
      </w:r>
      <w:r>
        <w:t xml:space="preserve"> </w:t>
      </w:r>
      <w:r>
        <w:t xml:space="preserve">from the</w:t>
      </w:r>
      <w:r>
        <w:t xml:space="preserve"> </w:t>
      </w:r>
      <w:hyperlink r:id="rId66">
        <w:r>
          <w:rPr>
            <w:rStyle w:val="Hyperlink"/>
          </w:rPr>
          <w:t xml:space="preserve">JCU Library</w:t>
        </w:r>
      </w:hyperlink>
      <w:r>
        <w:t xml:space="preserve"> </w:t>
      </w:r>
      <w:r>
        <w:t xml:space="preserve">(2016)</w:t>
      </w:r>
    </w:p>
    <w:p>
      <w:pPr>
        <w:pStyle w:val="FirstParagraph"/>
      </w:pPr>
      <w:hyperlink r:id="rId67">
        <w:r>
          <w:rPr>
            <w:rStyle w:val="Hyperlink"/>
          </w:rPr>
          <w:t xml:space="preserve">https://www.youtube-nocookie.com/embed/z6dOGkpI6H4</w:t>
        </w:r>
      </w:hyperlink>
    </w:p>
    <w:p>
      <w:pPr>
        <w:pStyle w:val="BodyText"/>
      </w:pPr>
      <w:r>
        <w:t xml:space="preserve">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w:t>
      </w:r>
      <w:r>
        <w:t xml:space="preserve">How to Write a Research Question for Your Literature Review.</w:t>
      </w:r>
      <w:r>
        <w:t xml:space="preserve">”</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w:t>
      </w:r>
      <w:r>
        <w:t xml:space="preserve">How to Write a Research Question for Your Literature Review</w:t>
      </w:r>
      <w:r>
        <w:t xml:space="preserve">”</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w:t>
      </w:r>
      <w:r>
        <w:t xml:space="preserve">Get wisdom, get understanding,</w:t>
      </w:r>
      <w:r>
        <w:t xml:space="preserve">”</w:t>
      </w:r>
      <w:r>
        <w:t xml:space="preserve"> </w:t>
      </w:r>
      <w:r>
        <w:t xml:space="preserve">and 1 Peter 4:1-11 says,</w:t>
      </w:r>
      <w:r>
        <w:t xml:space="preserve"> </w:t>
      </w:r>
      <w:r>
        <w:t xml:space="preserve">“</w:t>
      </w:r>
      <w:r>
        <w:t xml:space="preserve">Each of you should use whatever gift you have received to serve others, as faithful stewards of God’s grace.</w:t>
      </w:r>
      <w:r>
        <w:t xml:space="preserv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w:t>
      </w:r>
      <w:r>
        <w:t xml:space="preserve">student engagement</w:t>
      </w:r>
      <w:r>
        <w:t xml:space="preserve">”</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w:t>
      </w:r>
      <w:r>
        <w:t xml:space="preserve">student involvement</w:t>
      </w:r>
      <w:r>
        <w:t xml:space="preserve">”</w:t>
      </w:r>
      <w:r>
        <w:t xml:space="preserve"> </w:t>
      </w:r>
      <w:r>
        <w:t xml:space="preserve">or</w:t>
      </w:r>
      <w:r>
        <w:t xml:space="preserve"> </w:t>
      </w:r>
      <w:r>
        <w:t xml:space="preserve">“</w:t>
      </w:r>
      <w:r>
        <w:t xml:space="preserve">classroom participation</w:t>
      </w:r>
      <w:r>
        <w:t xml:space="preserve">”</w:t>
      </w:r>
      <w:r>
        <w:t xml:space="preserve"> </w:t>
      </w:r>
      <w:r>
        <w:t xml:space="preserve">might be used in the literature to refer to aspects of</w:t>
      </w:r>
      <w:r>
        <w:t xml:space="preserve"> </w:t>
      </w:r>
      <w:r>
        <w:t xml:space="preserve">“</w:t>
      </w:r>
      <w:r>
        <w:t xml:space="preserve">student engagement.</w:t>
      </w:r>
      <w:r>
        <w:t xml:space="preserve">”</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w:t>
      </w:r>
      <w:r>
        <w:t xml:space="preserve">affective attunement</w:t>
      </w:r>
      <w:r>
        <w:t xml:space="preserve">”</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Write a Research Question for Your Literature Review</w:t>
      </w:r>
      <w:r>
        <w:t xml:space="preserve">”</w:t>
      </w:r>
      <w:r>
        <w:t xml:space="preserve"> </w:t>
      </w:r>
      <w:r>
        <w:t xml:space="preserve">(Hall, 2019b)</w:t>
      </w:r>
      <w:r>
        <w:t xml:space="preserve">:</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jc w:val="left"/>
            </w:pPr>
            <w:r>
              <w:rPr>
                <w:b/>
                <w:bCs/>
              </w:rPr>
              <w:t xml:space="preserve">Item</w:t>
            </w:r>
          </w:p>
        </w:tc>
        <w:tc>
          <w:tcPr/>
          <w:p>
            <w:pPr>
              <w:pStyle w:val="Compact"/>
              <w:jc w:val="left"/>
            </w:pPr>
            <w:r>
              <w:rPr>
                <w:b/>
                <w:bCs/>
              </w:rPr>
              <w:t xml:space="preserve">Description</w:t>
            </w:r>
          </w:p>
        </w:tc>
      </w:tr>
      <w:tr>
        <w:tc>
          <w:tcPr/>
          <w:p>
            <w:pPr>
              <w:pStyle w:val="Compact"/>
              <w:jc w:val="left"/>
            </w:pPr>
            <w:r>
              <w:rPr>
                <w:b/>
                <w:bCs/>
              </w:rPr>
              <w:t xml:space="preserve">Identify Specific Aspects of Interest</w:t>
            </w:r>
          </w:p>
        </w:tc>
        <w:tc>
          <w:tcPr/>
          <w:p>
            <w:pPr>
              <w:pStyle w:val="Compact"/>
              <w:jc w:val="left"/>
            </w:pPr>
            <w:r>
              <w:t xml:space="preserve">From your review, highlight specific elements that intrigue you. For example, if your broad topic is</w:t>
            </w:r>
            <w:r>
              <w:t xml:space="preserve"> </w:t>
            </w:r>
            <w:r>
              <w:t xml:space="preserve">“</w:t>
            </w:r>
            <w:r>
              <w:t xml:space="preserve">leadership in education,</w:t>
            </w:r>
            <w:r>
              <w:t xml:space="preserve">”</w:t>
            </w:r>
            <w:r>
              <w:t xml:space="preserve"> </w:t>
            </w:r>
            <w:r>
              <w:t xml:space="preserve">narrow it to aspects such as</w:t>
            </w:r>
            <w:r>
              <w:t xml:space="preserve"> </w:t>
            </w:r>
            <w:r>
              <w:t xml:space="preserve">“</w:t>
            </w:r>
            <w:r>
              <w:t xml:space="preserve">the influence of transformational leadership on student engagement.</w:t>
            </w:r>
            <w:r>
              <w:t xml:space="preserve">”</w:t>
            </w:r>
          </w:p>
        </w:tc>
      </w:tr>
      <w:tr>
        <w:tc>
          <w:tcPr/>
          <w:p>
            <w:pPr>
              <w:pStyle w:val="Compact"/>
              <w:jc w:val="left"/>
            </w:pPr>
            <w:r>
              <w:rPr>
                <w:b/>
                <w:bCs/>
              </w:rPr>
              <w:t xml:space="preserve">Clarify Key Concepts</w:t>
            </w:r>
          </w:p>
        </w:tc>
        <w:tc>
          <w:tcPr/>
          <w:p>
            <w:pPr>
              <w:pStyle w:val="Compact"/>
              <w:jc w:val="lef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jc w:val="left"/>
            </w:pPr>
            <w:r>
              <w:rPr>
                <w:b/>
                <w:bCs/>
              </w:rPr>
              <w:t xml:space="preserve">Identify Gaps</w:t>
            </w:r>
          </w:p>
        </w:tc>
        <w:tc>
          <w:tcPr/>
          <w:p>
            <w:pPr>
              <w:pStyle w:val="Compact"/>
              <w:jc w:val="left"/>
            </w:pPr>
            <w:r>
              <w:t xml:space="preserve">What areas of your topic are under-researched, inconsistently studied, or where evidence is outdated or conflicting.</w:t>
            </w:r>
          </w:p>
        </w:tc>
      </w:tr>
      <w:tr>
        <w:tc>
          <w:tcPr/>
          <w:p>
            <w:pPr>
              <w:pStyle w:val="Compact"/>
              <w:jc w:val="left"/>
            </w:pPr>
            <w:r>
              <w:rPr>
                <w:b/>
                <w:bCs/>
              </w:rPr>
              <w:t xml:space="preserve">Utilize the</w:t>
            </w:r>
            <w:r>
              <w:rPr>
                <w:b/>
                <w:bCs/>
              </w:rPr>
              <w:t xml:space="preserve"> </w:t>
            </w:r>
            <w:r>
              <w:rPr>
                <w:b/>
                <w:bCs/>
              </w:rPr>
              <w:t xml:space="preserve">“</w:t>
            </w:r>
            <w:r>
              <w:rPr>
                <w:b/>
                <w:bCs/>
              </w:rPr>
              <w:t xml:space="preserve">Five Ws</w:t>
            </w:r>
            <w:r>
              <w:rPr>
                <w:b/>
                <w:bCs/>
              </w:rPr>
              <w:t xml:space="preserve">”</w:t>
            </w:r>
            <w:r>
              <w:rPr>
                <w:b/>
                <w:bCs/>
              </w:rPr>
              <w:t xml:space="preserve"> </w:t>
            </w:r>
            <w:r>
              <w:rPr>
                <w:b/>
                <w:bCs/>
              </w:rPr>
              <w:t xml:space="preserve">Technique</w:t>
            </w:r>
          </w:p>
        </w:tc>
        <w:tc>
          <w:tcPr/>
          <w:p>
            <w:pPr>
              <w:jc w:val="left"/>
            </w:pPr>
            <w:r>
              <w:t xml:space="preserve">Answer the following questions to refine your focus:</w:t>
            </w:r>
          </w:p>
          <w:p>
            <w:pPr>
              <w:numPr>
                <w:ilvl w:val="0"/>
                <w:numId w:val="1090"/>
              </w:numPr>
              <w:jc w:val="left"/>
            </w:pPr>
            <w:r>
              <w:rPr>
                <w:b/>
                <w:bCs/>
              </w:rPr>
              <w:t xml:space="preserve">Who</w:t>
            </w:r>
            <w:r>
              <w:t xml:space="preserve">: Who are the subjects/participants of your research? (e.g., educators, students)</w:t>
            </w:r>
          </w:p>
          <w:p>
            <w:pPr>
              <w:numPr>
                <w:ilvl w:val="0"/>
                <w:numId w:val="1090"/>
              </w:numPr>
              <w:jc w:val="left"/>
            </w:pPr>
            <w:r>
              <w:rPr>
                <w:b/>
                <w:bCs/>
              </w:rPr>
              <w:t xml:space="preserve">What</w:t>
            </w:r>
            <w:r>
              <w:t xml:space="preserve">: What specific behaviors or phenomena are you studying? (e.g., building community, engagement strategies, digital literacy)</w:t>
            </w:r>
          </w:p>
          <w:p>
            <w:pPr>
              <w:numPr>
                <w:ilvl w:val="0"/>
                <w:numId w:val="1090"/>
              </w:numPr>
              <w:jc w:val="left"/>
            </w:pPr>
            <w:r>
              <w:rPr>
                <w:b/>
                <w:bCs/>
              </w:rPr>
              <w:t xml:space="preserve">Where</w:t>
            </w:r>
            <w:r>
              <w:t xml:space="preserve">: In what context will your research occur? (e.g., high schools, online learning environments)</w:t>
            </w:r>
          </w:p>
          <w:p>
            <w:pPr>
              <w:numPr>
                <w:ilvl w:val="0"/>
                <w:numId w:val="1090"/>
              </w:numPr>
              <w:jc w:val="left"/>
            </w:pPr>
            <w:r>
              <w:rPr>
                <w:b/>
                <w:bCs/>
              </w:rPr>
              <w:t xml:space="preserve">When</w:t>
            </w:r>
            <w:r>
              <w:t xml:space="preserve">: Are you focusing on a specific timeframe? (e.g., during the transition to remote learning)</w:t>
            </w:r>
          </w:p>
          <w:p>
            <w:pPr>
              <w:numPr>
                <w:ilvl w:val="0"/>
                <w:numId w:val="1090"/>
              </w:numPr>
              <w:jc w:val="left"/>
            </w:pPr>
            <w:r>
              <w:rPr>
                <w:b/>
                <w:bCs/>
              </w:rPr>
              <w:t xml:space="preserve">Why</w:t>
            </w:r>
            <w:r>
              <w:t xml:space="preserve">: Why is this question significant in leadership studies?</w:t>
            </w:r>
          </w:p>
        </w:tc>
      </w:tr>
      <w:tr>
        <w:tc>
          <w:tcPr/>
          <w:p>
            <w:pPr>
              <w:pStyle w:val="Compact"/>
              <w:jc w:val="left"/>
            </w:pPr>
            <w:r>
              <w:rPr>
                <w:b/>
                <w:bCs/>
              </w:rPr>
              <w:t xml:space="preserve">Check for Clarity and Specificity</w:t>
            </w:r>
          </w:p>
        </w:tc>
        <w:tc>
          <w:tcPr/>
          <w:p>
            <w:pPr>
              <w:pStyle w:val="Compact"/>
              <w:jc w:val="left"/>
            </w:pPr>
            <w:r>
              <w:t xml:space="preserve">Ensure your refined question is clear, specific, and straightforward. Avoid vague language, and make sure the research question is easily understandable.</w:t>
            </w:r>
          </w:p>
        </w:tc>
      </w:tr>
      <w:tr>
        <w:tc>
          <w:tcPr/>
          <w:p>
            <w:pPr>
              <w:pStyle w:val="Compact"/>
              <w:jc w:val="left"/>
            </w:pPr>
            <w:r>
              <w:rPr>
                <w:b/>
                <w:bCs/>
              </w:rPr>
              <w:t xml:space="preserve">Evaluate Relevance</w:t>
            </w:r>
          </w:p>
        </w:tc>
        <w:tc>
          <w:tcPr/>
          <w:p>
            <w:pPr>
              <w:pStyle w:val="Compact"/>
              <w:jc w:val="lef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jc w:val="left"/>
            </w:pPr>
            <w:r>
              <w:rPr>
                <w:b/>
                <w:bCs/>
              </w:rPr>
              <w:t xml:space="preserve">Assess Feasibility of Research</w:t>
            </w:r>
          </w:p>
        </w:tc>
        <w:tc>
          <w:tcPr/>
          <w:p>
            <w:pPr>
              <w:pStyle w:val="Compact"/>
              <w:jc w:val="left"/>
            </w:pPr>
            <w:r>
              <w:t xml:space="preserve">Ensure your research question is feasible to investigate within your given time and resource constraints. Consider data and literature availability.</w:t>
            </w:r>
          </w:p>
        </w:tc>
      </w:tr>
      <w:tr>
        <w:tc>
          <w:tcPr/>
          <w:p>
            <w:pPr>
              <w:pStyle w:val="Compact"/>
              <w:jc w:val="left"/>
            </w:pPr>
            <w:r>
              <w:rPr>
                <w:b/>
                <w:bCs/>
              </w:rPr>
              <w:t xml:space="preserve">Iterate and Seek Feedback</w:t>
            </w:r>
          </w:p>
        </w:tc>
        <w:tc>
          <w:tcPr/>
          <w:p>
            <w:pPr>
              <w:pStyle w:val="Compact"/>
              <w:jc w:val="lef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w:t>
      </w:r>
      <w:r>
        <w:t xml:space="preserve">to learn new knowledge about topics, to become informed on policy debates, and to find suggestions for improving your practice</w:t>
      </w:r>
      <w:r>
        <w:t xml:space="preserv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w:t>
      </w:r>
      <w:r>
        <w:t xml:space="preserve">Then you will understand what is right and just and fair; every good path. For wisdom will enter your heart, and knowledge will be pleasant to your soul</w:t>
      </w:r>
      <w:r>
        <w:t xml:space="preserve">”</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w:t>
      </w:r>
      <w:r>
        <w:t xml:space="preserve">no</w:t>
      </w:r>
      <w:r>
        <w:t xml:space="preserve">”</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2">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4">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w:t>
      </w:r>
      <w:r>
        <w:t xml:space="preserve">holding something in trust for another,</w:t>
      </w:r>
      <w:r>
        <w:t xml:space="preserve">”</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t>
      </w:r>
      <w:r>
        <w:t xml:space="preserve">We acknowledge that Trinity Western University, Langley campus is located on the traditional ancestral unceded territory of the Stó:lō people.</w:t>
      </w:r>
      <w:r>
        <w:t xml:space="preserv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w:t>
      </w:r>
      <w:r>
        <w:t xml:space="preserve">holding something in trust for another,</w:t>
      </w:r>
      <w:r>
        <w:t xml:space="preserve">”</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w:t>
      </w:r>
      <w:r>
        <w:t xml:space="preserve">oral footnoting</w:t>
      </w:r>
      <w:r>
        <w:t xml:space="preserve">”</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r>
              <w:t xml:space="preserve">Assignment 1: Annotated Bibliography &amp; Critique</w:t>
            </w:r>
          </w:p>
        </w:tc>
        <w:tc>
          <w:tcPr/>
          <w:p>
            <w:pPr>
              <w:pStyle w:val="Compact"/>
              <w:jc w:val="left"/>
            </w:pPr>
            <w:r>
              <w:t xml:space="preserve">20%</w:t>
            </w:r>
          </w:p>
        </w:tc>
        <w:tc>
          <w:tcPr/>
          <w:p>
            <w:pPr>
              <w:pStyle w:val="Compact"/>
              <w:jc w:val="left"/>
            </w:pPr>
            <w:r>
              <w:t xml:space="preserve">Unit 3 / Week 3</w:t>
            </w:r>
          </w:p>
        </w:tc>
      </w:tr>
      <w:tr>
        <w:tc>
          <w:tcPr/>
          <w:p>
            <w:pPr>
              <w:pStyle w:val="Compact"/>
              <w:jc w:val="left"/>
            </w:pPr>
            <w:r>
              <w:t xml:space="preserve">Assignment 2: Developing Your Research Question</w:t>
            </w:r>
          </w:p>
        </w:tc>
        <w:tc>
          <w:tcPr/>
          <w:p>
            <w:pPr>
              <w:pStyle w:val="Compact"/>
              <w:jc w:val="left"/>
            </w:pPr>
            <w:r>
              <w:t xml:space="preserve">15%</w:t>
            </w:r>
          </w:p>
        </w:tc>
        <w:tc>
          <w:tcPr/>
          <w:p>
            <w:pPr>
              <w:pStyle w:val="Compact"/>
              <w:jc w:val="left"/>
            </w:pPr>
            <w:r>
              <w:t xml:space="preserve">Unit 4 / Week 4</w:t>
            </w:r>
          </w:p>
        </w:tc>
      </w:tr>
      <w:tr>
        <w:tc>
          <w:tcPr/>
          <w:p>
            <w:pPr>
              <w:pStyle w:val="Compact"/>
              <w:jc w:val="left"/>
            </w:pPr>
            <w:r>
              <w:t xml:space="preserve">Assignment 3: Scoping Literature Review</w:t>
            </w:r>
          </w:p>
        </w:tc>
        <w:tc>
          <w:tcPr/>
          <w:p>
            <w:pPr>
              <w:pStyle w:val="Compact"/>
              <w:jc w:val="left"/>
            </w:pPr>
            <w:r>
              <w:t xml:space="preserve">30%</w:t>
            </w:r>
          </w:p>
        </w:tc>
        <w:tc>
          <w:tcPr/>
          <w:p>
            <w:pPr>
              <w:pStyle w:val="Compact"/>
              <w:jc w:val="left"/>
            </w:pPr>
            <w:r>
              <w:t xml:space="preserve">Unit 6 / Week 6</w:t>
            </w:r>
          </w:p>
        </w:tc>
      </w:tr>
      <w:tr>
        <w:tc>
          <w:tcPr/>
          <w:p>
            <w:pPr>
              <w:pStyle w:val="Compact"/>
              <w:jc w:val="left"/>
            </w:pPr>
            <w:r>
              <w:t xml:space="preserve">Assignment 4: Research Letter of Intent</w:t>
            </w:r>
          </w:p>
        </w:tc>
        <w:tc>
          <w:tcPr/>
          <w:p>
            <w:pPr>
              <w:pStyle w:val="Compact"/>
              <w:jc w:val="left"/>
            </w:pPr>
            <w:r>
              <w:t xml:space="preserve">15%</w:t>
            </w:r>
          </w:p>
        </w:tc>
        <w:tc>
          <w:tcPr/>
          <w:p>
            <w:pPr>
              <w:pStyle w:val="Compact"/>
              <w:jc w:val="left"/>
            </w:pPr>
            <w:r>
              <w:t xml:space="preserve">Unit 6 / Week 6</w:t>
            </w:r>
          </w:p>
        </w:tc>
      </w:tr>
      <w:tr>
        <w:tc>
          <w:tcPr/>
          <w:p>
            <w:pPr>
              <w:pStyle w:val="Compact"/>
              <w:jc w:val="left"/>
            </w:pPr>
            <w:r>
              <w:rPr>
                <w:b/>
                <w:bCs/>
              </w:rPr>
              <w:t xml:space="preserve">Total</w:t>
            </w:r>
          </w:p>
        </w:tc>
        <w:tc>
          <w:tcPr/>
          <w:p>
            <w:pPr>
              <w:pStyle w:val="Compact"/>
              <w:jc w:val="lef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t xml:space="preserve">Initial Post</w:t>
            </w:r>
          </w:p>
        </w:tc>
        <w:tc>
          <w:tcPr/>
          <w:p>
            <w:pPr>
              <w:pStyle w:val="Compact"/>
              <w:jc w:val="left"/>
            </w:pPr>
            <w:r>
              <w:t xml:space="preserve">1.5</w:t>
            </w:r>
          </w:p>
        </w:tc>
      </w:tr>
      <w:tr>
        <w:tc>
          <w:tcPr/>
          <w:p>
            <w:pPr>
              <w:pStyle w:val="Compact"/>
              <w:jc w:val="left"/>
            </w:pPr>
            <w:r>
              <w:t xml:space="preserve">2 response posts</w:t>
            </w:r>
          </w:p>
        </w:tc>
        <w:tc>
          <w:tcPr/>
          <w:p>
            <w:pPr>
              <w:pStyle w:val="Compact"/>
              <w:jc w:val="left"/>
            </w:pPr>
            <w:r>
              <w:t xml:space="preserve">1.5</w:t>
            </w:r>
          </w:p>
        </w:tc>
      </w:tr>
      <w:tr>
        <w:tc>
          <w:tcPr/>
          <w:p>
            <w:pPr>
              <w:pStyle w:val="Compact"/>
              <w:jc w:val="left"/>
            </w:pPr>
            <w:r>
              <w:t xml:space="preserve">At least 1 reference</w:t>
            </w:r>
          </w:p>
        </w:tc>
        <w:tc>
          <w:tcPr/>
          <w:p>
            <w:pPr>
              <w:pStyle w:val="Compact"/>
              <w:jc w:val="left"/>
            </w:pPr>
            <w:r>
              <w:t xml:space="preserve">0.5</w:t>
            </w:r>
          </w:p>
        </w:tc>
      </w:tr>
      <w:tr>
        <w:tc>
          <w:tcPr/>
          <w:p>
            <w:pPr>
              <w:pStyle w:val="Compact"/>
              <w:jc w:val="left"/>
            </w:pPr>
            <w:r>
              <w:t xml:space="preserve">Posted on time</w:t>
            </w:r>
          </w:p>
        </w:tc>
        <w:tc>
          <w:tcPr/>
          <w:p>
            <w:pPr>
              <w:pStyle w:val="Compact"/>
              <w:jc w:val="left"/>
            </w:pPr>
            <w:r>
              <w:t xml:space="preserve">0.5</w:t>
            </w:r>
          </w:p>
        </w:tc>
      </w:tr>
      <w:tr>
        <w:tc>
          <w:tcPr/>
          <w:p>
            <w:pPr>
              <w:pStyle w:val="Compact"/>
              <w:jc w:val="left"/>
            </w:pPr>
            <w:r>
              <w:rPr>
                <w:b/>
                <w:bCs/>
              </w:rPr>
              <w:t xml:space="preserve">Total</w:t>
            </w:r>
          </w:p>
        </w:tc>
        <w:tc>
          <w:tcPr/>
          <w:p>
            <w:pPr>
              <w:pStyle w:val="Compact"/>
              <w:jc w:val="lef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Topic Selection and Relevance</w:t>
            </w:r>
          </w:p>
        </w:tc>
        <w:tc>
          <w:tcPr/>
          <w:p>
            <w:pPr>
              <w:pStyle w:val="Compact"/>
              <w:jc w:val="left"/>
            </w:pPr>
            <w:r>
              <w:t xml:space="preserve">Selected topic is clearly focused, aligns well with field of study, and guides the annotated bibliography.</w:t>
            </w:r>
          </w:p>
        </w:tc>
        <w:tc>
          <w:tcPr/>
          <w:p>
            <w:pPr>
              <w:pStyle w:val="Compact"/>
              <w:jc w:val="left"/>
            </w:pPr>
            <w:r>
              <w:t xml:space="preserve">5</w:t>
            </w:r>
          </w:p>
        </w:tc>
      </w:tr>
      <w:tr>
        <w:tc>
          <w:tcPr/>
          <w:p>
            <w:pPr>
              <w:pStyle w:val="Compact"/>
              <w:jc w:val="left"/>
            </w:pPr>
            <w:r>
              <w:rPr>
                <w:b/>
                <w:bCs/>
              </w:rPr>
              <w:t xml:space="preserve">Selection of Sources</w:t>
            </w:r>
          </w:p>
        </w:tc>
        <w:tc>
          <w:tcPr/>
          <w:p>
            <w:pPr>
              <w:pStyle w:val="Compact"/>
              <w:jc w:val="left"/>
            </w:pPr>
            <w:r>
              <w:t xml:space="preserve">Includes 5 high-quality, peer-reviewed sources with required diversity in study types (quantitative, qualitative, mixed methods, systematic review).</w:t>
            </w:r>
          </w:p>
        </w:tc>
        <w:tc>
          <w:tcPr/>
          <w:p>
            <w:pPr>
              <w:pStyle w:val="Compact"/>
              <w:jc w:val="left"/>
            </w:pPr>
            <w:r>
              <w:t xml:space="preserve">10</w:t>
            </w:r>
          </w:p>
        </w:tc>
      </w:tr>
      <w:tr>
        <w:tc>
          <w:tcPr/>
          <w:p>
            <w:pPr>
              <w:pStyle w:val="Compact"/>
              <w:jc w:val="left"/>
            </w:pPr>
            <w:r>
              <w:rPr>
                <w:b/>
                <w:bCs/>
              </w:rPr>
              <w:t xml:space="preserve">Annotations: Summary</w:t>
            </w:r>
          </w:p>
        </w:tc>
        <w:tc>
          <w:tcPr/>
          <w:p>
            <w:pPr>
              <w:pStyle w:val="Compact"/>
              <w:jc w:val="left"/>
            </w:pPr>
            <w:r>
              <w:t xml:space="preserve">Provides concise, thorough summaries of purpose, scope, and findings for each article; demonstrates strong understanding of source content.</w:t>
            </w:r>
          </w:p>
        </w:tc>
        <w:tc>
          <w:tcPr/>
          <w:p>
            <w:pPr>
              <w:pStyle w:val="Compact"/>
              <w:jc w:val="left"/>
            </w:pPr>
            <w:r>
              <w:t xml:space="preserve">20</w:t>
            </w:r>
          </w:p>
        </w:tc>
      </w:tr>
      <w:tr>
        <w:tc>
          <w:tcPr/>
          <w:p>
            <w:pPr>
              <w:pStyle w:val="Compact"/>
              <w:jc w:val="left"/>
            </w:pPr>
            <w:r>
              <w:rPr>
                <w:b/>
                <w:bCs/>
              </w:rPr>
              <w:t xml:space="preserve">Annotations: Article Type and Methodology</w:t>
            </w:r>
          </w:p>
        </w:tc>
        <w:tc>
          <w:tcPr/>
          <w:p>
            <w:pPr>
              <w:pStyle w:val="Compact"/>
              <w:jc w:val="left"/>
            </w:pPr>
            <w:r>
              <w:t xml:space="preserve">Correctly identifies article type and research methodology for each source, with clear distinctions between primary and secondary research.</w:t>
            </w:r>
          </w:p>
        </w:tc>
        <w:tc>
          <w:tcPr/>
          <w:p>
            <w:pPr>
              <w:pStyle w:val="Compact"/>
              <w:jc w:val="left"/>
            </w:pPr>
            <w:r>
              <w:t xml:space="preserve">10</w:t>
            </w:r>
          </w:p>
        </w:tc>
      </w:tr>
      <w:tr>
        <w:tc>
          <w:tcPr/>
          <w:p>
            <w:pPr>
              <w:pStyle w:val="Compact"/>
              <w:jc w:val="left"/>
            </w:pPr>
            <w:r>
              <w:rPr>
                <w:b/>
                <w:bCs/>
              </w:rPr>
              <w:t xml:space="preserve">Annotations: Credibility and Currency</w:t>
            </w:r>
          </w:p>
        </w:tc>
        <w:tc>
          <w:tcPr/>
          <w:p>
            <w:pPr>
              <w:pStyle w:val="Compact"/>
              <w:jc w:val="left"/>
            </w:pPr>
            <w:r>
              <w:t xml:space="preserve">Thoroughly evaluates author credentials, publication date, and relevance of currency to the topic for each article.</w:t>
            </w:r>
          </w:p>
        </w:tc>
        <w:tc>
          <w:tcPr/>
          <w:p>
            <w:pPr>
              <w:pStyle w:val="Compact"/>
              <w:jc w:val="left"/>
            </w:pPr>
            <w:r>
              <w:t xml:space="preserve">10</w:t>
            </w:r>
          </w:p>
        </w:tc>
      </w:tr>
      <w:tr>
        <w:tc>
          <w:tcPr/>
          <w:p>
            <w:pPr>
              <w:pStyle w:val="Compact"/>
              <w:jc w:val="left"/>
            </w:pPr>
            <w:r>
              <w:rPr>
                <w:b/>
                <w:bCs/>
              </w:rPr>
              <w:t xml:space="preserve">Annotations: Purpose, Content, Bias, and Limitations</w:t>
            </w:r>
          </w:p>
        </w:tc>
        <w:tc>
          <w:tcPr/>
          <w:p>
            <w:pPr>
              <w:pStyle w:val="Compact"/>
              <w:jc w:val="left"/>
            </w:pPr>
            <w:r>
              <w:t xml:space="preserve">Provides detailed and critical assessment of article purpose, content quality, any biases, and limitations; demonstrates insight and critical thinking.</w:t>
            </w:r>
          </w:p>
        </w:tc>
        <w:tc>
          <w:tcPr/>
          <w:p>
            <w:pPr>
              <w:pStyle w:val="Compact"/>
              <w:jc w:val="left"/>
            </w:pPr>
            <w:r>
              <w:t xml:space="preserve">15</w:t>
            </w:r>
          </w:p>
        </w:tc>
      </w:tr>
      <w:tr>
        <w:tc>
          <w:tcPr/>
          <w:p>
            <w:pPr>
              <w:pStyle w:val="Compact"/>
              <w:jc w:val="left"/>
            </w:pPr>
            <w:r>
              <w:rPr>
                <w:b/>
                <w:bCs/>
              </w:rPr>
              <w:t xml:space="preserve">Trustworthiness and Credibility Critique</w:t>
            </w:r>
          </w:p>
        </w:tc>
        <w:tc>
          <w:tcPr/>
          <w:p>
            <w:pPr>
              <w:pStyle w:val="Compact"/>
              <w:jc w:val="left"/>
            </w:pPr>
            <w:r>
              <w:t xml:space="preserve">Offers strong critique on each article’s trustworthiness based on journal reputation, peer-review status, methodology rigor, and citation frequency if applicable.</w:t>
            </w:r>
          </w:p>
        </w:tc>
        <w:tc>
          <w:tcPr/>
          <w:p>
            <w:pPr>
              <w:pStyle w:val="Compact"/>
              <w:jc w:val="left"/>
            </w:pPr>
            <w:r>
              <w:t xml:space="preserve">15</w:t>
            </w:r>
          </w:p>
        </w:tc>
      </w:tr>
      <w:tr>
        <w:tc>
          <w:tcPr/>
          <w:p>
            <w:pPr>
              <w:pStyle w:val="Compact"/>
              <w:jc w:val="left"/>
            </w:pPr>
            <w:r>
              <w:rPr>
                <w:b/>
                <w:bCs/>
              </w:rPr>
              <w:t xml:space="preserve">APA 7 Formatting</w:t>
            </w:r>
          </w:p>
        </w:tc>
        <w:tc>
          <w:tcPr/>
          <w:p>
            <w:pPr>
              <w:pStyle w:val="Compact"/>
              <w:jc w:val="left"/>
            </w:pPr>
            <w:r>
              <w:t xml:space="preserve">Consistently follows APA 7th Edition for citations, references, and bibliography organization; alphabetized correctly and adheres to all formatting standards.</w:t>
            </w:r>
          </w:p>
        </w:tc>
        <w:tc>
          <w:tcPr/>
          <w:p>
            <w:pPr>
              <w:pStyle w:val="Compact"/>
              <w:jc w:val="left"/>
            </w:pPr>
            <w:r>
              <w:t xml:space="preserve">5</w:t>
            </w:r>
          </w:p>
        </w:tc>
      </w:tr>
      <w:tr>
        <w:tc>
          <w:tcPr/>
          <w:p>
            <w:pPr>
              <w:pStyle w:val="Compact"/>
              <w:jc w:val="left"/>
            </w:pPr>
            <w:r>
              <w:rPr>
                <w:b/>
                <w:bCs/>
              </w:rPr>
              <w:t xml:space="preserve">Writing Quality and Presentation</w:t>
            </w:r>
          </w:p>
        </w:tc>
        <w:tc>
          <w:tcPr/>
          <w:p>
            <w:pPr>
              <w:pStyle w:val="Compact"/>
              <w:jc w:val="left"/>
            </w:pPr>
            <w:r>
              <w:t xml:space="preserve">Writing is clear, professional, and free of errors; annotations are well-organized and concise with a coherent flow.</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Clearly and concisely describes leadership interests with a strong, focused statement on the research topic. The topic introduction is compelling and engaging.</w:t>
            </w:r>
          </w:p>
        </w:tc>
        <w:tc>
          <w:tcPr/>
          <w:p>
            <w:pPr>
              <w:pStyle w:val="Compact"/>
              <w:jc w:val="left"/>
            </w:pPr>
            <w:r>
              <w:t xml:space="preserve">15</w:t>
            </w:r>
          </w:p>
        </w:tc>
      </w:tr>
      <w:tr>
        <w:tc>
          <w:tcPr/>
          <w:p>
            <w:pPr>
              <w:pStyle w:val="Compact"/>
              <w:jc w:val="left"/>
            </w:pPr>
            <w:r>
              <w:rPr>
                <w:b/>
                <w:bCs/>
              </w:rPr>
              <w:t xml:space="preserve">Servant Leadership</w:t>
            </w:r>
          </w:p>
        </w:tc>
        <w:tc>
          <w:tcPr/>
          <w:p>
            <w:pPr>
              <w:pStyle w:val="Compact"/>
              <w:jc w:val="left"/>
            </w:pPr>
            <w:r>
              <w:t xml:space="preserve">Thoughtful analysis of relevant servant leadership characteristics, demonstrating a deep understanding of relevance to the research interest.</w:t>
            </w:r>
          </w:p>
        </w:tc>
        <w:tc>
          <w:tcPr/>
          <w:p>
            <w:pPr>
              <w:pStyle w:val="Compact"/>
              <w:jc w:val="left"/>
            </w:pPr>
            <w:r>
              <w:t xml:space="preserve">20</w:t>
            </w:r>
          </w:p>
        </w:tc>
      </w:tr>
      <w:tr>
        <w:tc>
          <w:tcPr/>
          <w:p>
            <w:pPr>
              <w:pStyle w:val="Compact"/>
              <w:jc w:val="left"/>
            </w:pPr>
            <w:r>
              <w:rPr>
                <w:b/>
                <w:bCs/>
              </w:rPr>
              <w:t xml:space="preserve">Research Topic Statements (What, So What, Now What)</w:t>
            </w:r>
          </w:p>
        </w:tc>
        <w:tc>
          <w:tcPr/>
          <w:p>
            <w:pPr>
              <w:pStyle w:val="Compact"/>
              <w:jc w:val="left"/>
            </w:pPr>
            <w:r>
              <w:t xml:space="preserve">Each statement is precise, relevant, and clearly articulates topic, issue, and purpose, demonstrating readiness for scholarly inquiry.</w:t>
            </w:r>
          </w:p>
        </w:tc>
        <w:tc>
          <w:tcPr/>
          <w:p>
            <w:pPr>
              <w:pStyle w:val="Compact"/>
              <w:jc w:val="left"/>
            </w:pPr>
            <w:r>
              <w:t xml:space="preserve">20</w:t>
            </w:r>
          </w:p>
        </w:tc>
      </w:tr>
      <w:tr>
        <w:tc>
          <w:tcPr/>
          <w:p>
            <w:pPr>
              <w:pStyle w:val="Compact"/>
              <w:jc w:val="left"/>
            </w:pPr>
            <w:r>
              <w:rPr>
                <w:b/>
                <w:bCs/>
              </w:rPr>
              <w:t xml:space="preserve">Research Question (RQ) Development</w:t>
            </w:r>
          </w:p>
        </w:tc>
        <w:tc>
          <w:tcPr/>
          <w:p>
            <w:pPr>
              <w:pStyle w:val="Compact"/>
              <w:jc w:val="left"/>
            </w:pPr>
            <w:r>
              <w:t xml:space="preserve">The research question is specific, researchable, and well-supported by rationale, providing a clear path for inquiry.</w:t>
            </w:r>
          </w:p>
        </w:tc>
        <w:tc>
          <w:tcPr/>
          <w:p>
            <w:pPr>
              <w:pStyle w:val="Compact"/>
              <w:jc w:val="left"/>
            </w:pPr>
            <w:r>
              <w:t xml:space="preserve">20</w:t>
            </w:r>
          </w:p>
        </w:tc>
      </w:tr>
      <w:tr>
        <w:tc>
          <w:tcPr/>
          <w:p>
            <w:pPr>
              <w:pStyle w:val="Compact"/>
              <w:jc w:val="left"/>
            </w:pPr>
            <w:r>
              <w:rPr>
                <w:b/>
                <w:bCs/>
              </w:rPr>
              <w:t xml:space="preserve">Personal/Professional Relevance</w:t>
            </w:r>
          </w:p>
        </w:tc>
        <w:tc>
          <w:tcPr/>
          <w:p>
            <w:pPr>
              <w:pStyle w:val="Compact"/>
              <w:jc w:val="left"/>
            </w:pPr>
            <w:r>
              <w:t xml:space="preserve">Provides strong, reflective reasoning for topic selection and connects to personal/professional interests in a meaningful way.</w:t>
            </w:r>
          </w:p>
        </w:tc>
        <w:tc>
          <w:tcPr/>
          <w:p>
            <w:pPr>
              <w:pStyle w:val="Compact"/>
              <w:jc w:val="left"/>
            </w:pPr>
            <w:r>
              <w:t xml:space="preserve">10</w:t>
            </w:r>
          </w:p>
        </w:tc>
      </w:tr>
      <w:tr>
        <w:tc>
          <w:tcPr/>
          <w:p>
            <w:pPr>
              <w:pStyle w:val="Compact"/>
              <w:jc w:val="left"/>
            </w:pPr>
            <w:r>
              <w:rPr>
                <w:b/>
                <w:bCs/>
              </w:rPr>
              <w:t xml:space="preserve">References &amp; APA 7 Compliance</w:t>
            </w:r>
          </w:p>
        </w:tc>
        <w:tc>
          <w:tcPr/>
          <w:p>
            <w:pPr>
              <w:pStyle w:val="Compact"/>
              <w:jc w:val="left"/>
            </w:pPr>
            <w:r>
              <w:t xml:space="preserve">Reference list and in-text citations are complete, accurate, and consistently follow APA 7 format; formatting is excellent.</w:t>
            </w:r>
          </w:p>
        </w:tc>
        <w:tc>
          <w:tcPr/>
          <w:p>
            <w:pPr>
              <w:pStyle w:val="Compact"/>
              <w:jc w:val="left"/>
            </w:pPr>
            <w:r>
              <w:t xml:space="preserve">10</w:t>
            </w:r>
          </w:p>
        </w:tc>
      </w:tr>
      <w:tr>
        <w:tc>
          <w:tcPr/>
          <w:p>
            <w:pPr>
              <w:pStyle w:val="Compact"/>
              <w:jc w:val="left"/>
            </w:pPr>
            <w:r>
              <w:rPr>
                <w:b/>
                <w:bCs/>
              </w:rPr>
              <w:t xml:space="preserve">Overall Clarity, Organization, &amp; Length</w:t>
            </w:r>
          </w:p>
        </w:tc>
        <w:tc>
          <w:tcPr/>
          <w:p>
            <w:pPr>
              <w:pStyle w:val="Compact"/>
              <w:jc w:val="left"/>
            </w:pPr>
            <w:r>
              <w:t xml:space="preserve">Paper is well-organized, flows logically, and adheres to length requirements. Writing is clear, concise, and engaging.</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jc w:val="left"/>
            </w:pPr>
            <w:r>
              <w:t xml:space="preserve">10</w:t>
            </w:r>
          </w:p>
        </w:tc>
      </w:tr>
      <w:tr>
        <w:tc>
          <w:tcPr/>
          <w:p>
            <w:pPr>
              <w:pStyle w:val="Compact"/>
              <w:jc w:val="left"/>
            </w:pPr>
            <w:r>
              <w:rPr>
                <w:b/>
                <w:bCs/>
              </w:rPr>
              <w:t xml:space="preserve">Methods</w:t>
            </w:r>
          </w:p>
        </w:tc>
        <w:tc>
          <w:tcPr/>
          <w:p>
            <w:pPr>
              <w:pStyle w:val="Compact"/>
              <w:jc w:val="left"/>
            </w:pPr>
            <w:r>
              <w:t xml:space="preserve">Describe the search strategy, including keywords, databases, and selection criteria.</w:t>
            </w:r>
          </w:p>
        </w:tc>
        <w:tc>
          <w:tcPr/>
          <w:p>
            <w:pPr>
              <w:pStyle w:val="Compact"/>
              <w:jc w:val="left"/>
            </w:pPr>
            <w:r>
              <w:t xml:space="preserve">15</w:t>
            </w:r>
          </w:p>
        </w:tc>
      </w:tr>
      <w:tr>
        <w:tc>
          <w:tcPr/>
          <w:p>
            <w:pPr>
              <w:pStyle w:val="Compact"/>
              <w:jc w:val="left"/>
            </w:pPr>
            <w:r>
              <w:rPr>
                <w:b/>
                <w:bCs/>
              </w:rPr>
              <w:t xml:space="preserve">Search Strategy</w:t>
            </w:r>
          </w:p>
        </w:tc>
        <w:tc>
          <w:tcPr/>
          <w:p>
            <w:pPr>
              <w:pStyle w:val="Compact"/>
              <w:jc w:val="left"/>
            </w:pPr>
            <w:r>
              <w:t xml:space="preserve">Include your search strategy table showing how you found and narrowed sources. Include 1-2 paragraphs explaining the table.</w:t>
            </w:r>
          </w:p>
        </w:tc>
        <w:tc>
          <w:tcPr/>
          <w:p>
            <w:pPr>
              <w:pStyle w:val="Compact"/>
              <w:jc w:val="left"/>
            </w:pPr>
            <w:r>
              <w:t xml:space="preserve">10</w:t>
            </w:r>
          </w:p>
        </w:tc>
      </w:tr>
      <w:tr>
        <w:tc>
          <w:tcPr/>
          <w:p>
            <w:pPr>
              <w:pStyle w:val="Compact"/>
              <w:jc w:val="left"/>
            </w:pPr>
            <w:r>
              <w:rPr>
                <w:b/>
                <w:bCs/>
              </w:rPr>
              <w:t xml:space="preserve">Results</w:t>
            </w:r>
          </w:p>
        </w:tc>
        <w:tc>
          <w:tcPr/>
          <w:p>
            <w:pPr>
              <w:pStyle w:val="Compact"/>
              <w:jc w:val="lef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jc w:val="left"/>
            </w:pPr>
            <w:r>
              <w:t xml:space="preserve">25</w:t>
            </w:r>
          </w:p>
        </w:tc>
      </w:tr>
      <w:tr>
        <w:tc>
          <w:tcPr/>
          <w:p>
            <w:pPr>
              <w:pStyle w:val="Compact"/>
              <w:jc w:val="left"/>
            </w:pPr>
            <w:r>
              <w:rPr>
                <w:b/>
                <w:bCs/>
              </w:rPr>
              <w:t xml:space="preserve">Discussion and Analysis</w:t>
            </w:r>
          </w:p>
        </w:tc>
        <w:tc>
          <w:tcPr/>
          <w:p>
            <w:pPr>
              <w:pStyle w:val="Compact"/>
              <w:jc w:val="lef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jc w:val="left"/>
            </w:pPr>
            <w:r>
              <w:t xml:space="preserve">20</w:t>
            </w:r>
          </w:p>
        </w:tc>
      </w:tr>
      <w:tr>
        <w:tc>
          <w:tcPr/>
          <w:p>
            <w:pPr>
              <w:pStyle w:val="Compact"/>
              <w:jc w:val="left"/>
            </w:pPr>
            <w:r>
              <w:rPr>
                <w:b/>
                <w:bCs/>
              </w:rPr>
              <w:t xml:space="preserve">Conclusion</w:t>
            </w:r>
          </w:p>
        </w:tc>
        <w:tc>
          <w:tcPr/>
          <w:p>
            <w:pPr>
              <w:pStyle w:val="Compact"/>
              <w:jc w:val="left"/>
            </w:pPr>
            <w:r>
              <w:t xml:space="preserve">Summarizes the scoping review’s main insights, emphasizing key findings and research gaps. Conveys the topic’s significance and its potential impact or application in leadership practice.</w:t>
            </w:r>
          </w:p>
        </w:tc>
        <w:tc>
          <w:tcPr/>
          <w:p>
            <w:pPr>
              <w:pStyle w:val="Compact"/>
              <w:jc w:val="left"/>
            </w:pPr>
            <w:r>
              <w:t xml:space="preserve">5</w:t>
            </w:r>
          </w:p>
        </w:tc>
      </w:tr>
      <w:tr>
        <w:tc>
          <w:tcPr/>
          <w:p>
            <w:pPr>
              <w:pStyle w:val="Compact"/>
              <w:jc w:val="left"/>
            </w:pPr>
            <w:r>
              <w:rPr>
                <w:b/>
                <w:bCs/>
              </w:rPr>
              <w:t xml:space="preserve">Format and APA 7 Compliance</w:t>
            </w:r>
          </w:p>
        </w:tc>
        <w:tc>
          <w:tcPr/>
          <w:p>
            <w:pPr>
              <w:pStyle w:val="Compact"/>
              <w:jc w:val="left"/>
            </w:pPr>
            <w:r>
              <w:t xml:space="preserve">Follows APA 7th Edition formatting for title page, in-text citations, references, and headings. Presentation is clear, concise, and well-organized, with a logical flow between sections</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scholarly, concise, and free of grammatical errors. Ideas are clearly presented and contribute to an informative, cohesive review.</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Background of the Research Problem</w:t>
            </w:r>
          </w:p>
        </w:tc>
        <w:tc>
          <w:tcPr/>
          <w:p>
            <w:pPr>
              <w:pStyle w:val="Compact"/>
              <w:jc w:val="lef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jc w:val="left"/>
            </w:pPr>
            <w:r>
              <w:t xml:space="preserve">25</w:t>
            </w:r>
          </w:p>
        </w:tc>
      </w:tr>
      <w:tr>
        <w:tc>
          <w:tcPr/>
          <w:p>
            <w:pPr>
              <w:pStyle w:val="Compact"/>
              <w:jc w:val="left"/>
            </w:pPr>
            <w:r>
              <w:rPr>
                <w:b/>
                <w:bCs/>
              </w:rPr>
              <w:t xml:space="preserve">Research Question</w:t>
            </w:r>
          </w:p>
        </w:tc>
        <w:tc>
          <w:tcPr/>
          <w:p>
            <w:pPr>
              <w:pStyle w:val="Compact"/>
              <w:jc w:val="left"/>
            </w:pPr>
            <w:r>
              <w:t xml:space="preserve">Presents a focused, specific, and researchable question that aligns directly with the research problem and chosen methodology.</w:t>
            </w:r>
          </w:p>
        </w:tc>
        <w:tc>
          <w:tcPr/>
          <w:p>
            <w:pPr>
              <w:pStyle w:val="Compact"/>
              <w:jc w:val="left"/>
            </w:pPr>
            <w:r>
              <w:t xml:space="preserve">20</w:t>
            </w:r>
          </w:p>
        </w:tc>
      </w:tr>
      <w:tr>
        <w:tc>
          <w:tcPr/>
          <w:p>
            <w:pPr>
              <w:pStyle w:val="Compact"/>
              <w:jc w:val="left"/>
            </w:pPr>
            <w:r>
              <w:rPr>
                <w:b/>
                <w:bCs/>
              </w:rPr>
              <w:t xml:space="preserve">Proposed Track</w:t>
            </w:r>
          </w:p>
        </w:tc>
        <w:tc>
          <w:tcPr/>
          <w:p>
            <w:pPr>
              <w:pStyle w:val="Compact"/>
              <w:jc w:val="lef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jc w:val="left"/>
            </w:pPr>
            <w:r>
              <w:t xml:space="preserve">25</w:t>
            </w:r>
          </w:p>
        </w:tc>
      </w:tr>
      <w:tr>
        <w:tc>
          <w:tcPr/>
          <w:p>
            <w:pPr>
              <w:pStyle w:val="Compact"/>
              <w:jc w:val="left"/>
            </w:pPr>
            <w:r>
              <w:rPr>
                <w:b/>
                <w:bCs/>
              </w:rPr>
              <w:t xml:space="preserve">Conclusion</w:t>
            </w:r>
          </w:p>
        </w:tc>
        <w:tc>
          <w:tcPr/>
          <w:p>
            <w:pPr>
              <w:pStyle w:val="Compact"/>
              <w:jc w:val="left"/>
            </w:pPr>
            <w:r>
              <w:t xml:space="preserve">Summarizes the study’s significance, the research question, and track. Offers a compelling final rationale for the study’s relevance and chosen track.</w:t>
            </w:r>
          </w:p>
        </w:tc>
        <w:tc>
          <w:tcPr/>
          <w:p>
            <w:pPr>
              <w:pStyle w:val="Compact"/>
              <w:jc w:val="left"/>
            </w:pPr>
            <w:r>
              <w:t xml:space="preserve">10</w:t>
            </w:r>
          </w:p>
        </w:tc>
      </w:tr>
      <w:tr>
        <w:tc>
          <w:tcPr/>
          <w:p>
            <w:pPr>
              <w:pStyle w:val="Compact"/>
              <w:jc w:val="left"/>
            </w:pPr>
            <w:r>
              <w:rPr>
                <w:b/>
                <w:bCs/>
              </w:rPr>
              <w:t xml:space="preserve">APA 7 Compliance &amp; Formatting</w:t>
            </w:r>
          </w:p>
        </w:tc>
        <w:tc>
          <w:tcPr/>
          <w:p>
            <w:pPr>
              <w:pStyle w:val="Compact"/>
              <w:jc w:val="left"/>
            </w:pPr>
            <w:r>
              <w:t xml:space="preserve">Adheres to APA 7th Edition format for title page, references, in-text citations, and overall structure. Paper is well-organized, clear, and professional in presentation.</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concise, scholarly, and free from errors. Communicates ideas clearly and maintains a professional tone throughout.</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bookmarkStart w:id="141"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1"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80">
        <w:r>
          <w:rPr>
            <w:rStyle w:val="Hyperlink"/>
          </w:rPr>
          <w:t xml:space="preserve">https://doi.org/10.1080/1364557032000119616</w:t>
        </w:r>
      </w:hyperlink>
    </w:p>
    <w:bookmarkEnd w:id="81"/>
    <w:bookmarkStart w:id="82"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2"/>
    <w:bookmarkStart w:id="83"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3"/>
    <w:bookmarkStart w:id="84"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4"/>
    <w:bookmarkStart w:id="85"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5"/>
    <w:bookmarkStart w:id="87"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6">
        <w:r>
          <w:rPr>
            <w:rStyle w:val="Hyperlink"/>
          </w:rPr>
          <w:t xml:space="preserve">https://doi.org/10.1080/07294360802444321</w:t>
        </w:r>
      </w:hyperlink>
    </w:p>
    <w:bookmarkEnd w:id="87"/>
    <w:bookmarkStart w:id="88"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8"/>
    <w:bookmarkStart w:id="90" w:name="Xa24b98744bda74051ea61a3c745b3b553fa7301"/>
    <w:p>
      <w:pPr>
        <w:pStyle w:val="Bibliography"/>
      </w:pPr>
      <w:r>
        <w:t xml:space="preserve">Canavesi, A., &amp; Minelli, E. (2022). Servant</w:t>
      </w:r>
      <w:r>
        <w:t xml:space="preserve"> </w:t>
      </w:r>
      <w:r>
        <w:t xml:space="preserve">Leadership</w:t>
      </w:r>
      <w:r>
        <w:t xml:space="preserve">: A</w:t>
      </w:r>
      <w:r>
        <w:t xml:space="preserve"> </w:t>
      </w:r>
      <w:r>
        <w:t xml:space="preserve">Systematic Literature Review</w:t>
      </w:r>
      <w:r>
        <w:t xml:space="preserve"> </w:t>
      </w:r>
      <w:r>
        <w:t xml:space="preserve">and</w:t>
      </w:r>
      <w:r>
        <w:t xml:space="preserve"> </w:t>
      </w:r>
      <w:r>
        <w:t xml:space="preserve">Network Analysis</w:t>
      </w:r>
      <w:r>
        <w:t xml:space="preserve">.</w:t>
      </w:r>
      <w:r>
        <w:t xml:space="preserve"> </w:t>
      </w:r>
      <w:r>
        <w:rPr>
          <w:i/>
          <w:iCs/>
        </w:rPr>
        <w:t xml:space="preserve">Employee Responsibilities and Rights Journal</w:t>
      </w:r>
      <w:r>
        <w:t xml:space="preserve">,</w:t>
      </w:r>
      <w:r>
        <w:t xml:space="preserve"> </w:t>
      </w:r>
      <w:r>
        <w:rPr>
          <w:i/>
          <w:iCs/>
        </w:rPr>
        <w:t xml:space="preserve">34</w:t>
      </w:r>
      <w:r>
        <w:t xml:space="preserve">(3), 267–289.</w:t>
      </w:r>
      <w:r>
        <w:t xml:space="preserve"> </w:t>
      </w:r>
      <w:hyperlink r:id="rId89">
        <w:r>
          <w:rPr>
            <w:rStyle w:val="Hyperlink"/>
          </w:rPr>
          <w:t xml:space="preserve">https://doi.org/10.1007/s10672-021-09381-3</w:t>
        </w:r>
      </w:hyperlink>
    </w:p>
    <w:bookmarkEnd w:id="90"/>
    <w:bookmarkStart w:id="91"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91"/>
    <w:bookmarkStart w:id="92"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92"/>
    <w:bookmarkStart w:id="94"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93">
        <w:r>
          <w:rPr>
            <w:rStyle w:val="Hyperlink"/>
          </w:rPr>
          <w:t xml:space="preserve">https://doi.org/10.3390/admsci7010005</w:t>
        </w:r>
      </w:hyperlink>
    </w:p>
    <w:bookmarkEnd w:id="94"/>
    <w:bookmarkStart w:id="95"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5"/>
    <w:bookmarkStart w:id="96"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6"/>
    <w:bookmarkStart w:id="97"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7"/>
    <w:bookmarkStart w:id="99"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8">
        <w:r>
          <w:rPr>
            <w:rStyle w:val="Hyperlink"/>
          </w:rPr>
          <w:t xml:space="preserve">https://doi.org/10.4103/endo.endo_123_22</w:t>
        </w:r>
      </w:hyperlink>
    </w:p>
    <w:bookmarkEnd w:id="99"/>
    <w:bookmarkStart w:id="100"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100"/>
    <w:bookmarkStart w:id="101"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101"/>
    <w:bookmarkStart w:id="102"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102"/>
    <w:bookmarkStart w:id="103"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103"/>
    <w:bookmarkStart w:id="104"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4"/>
    <w:bookmarkStart w:id="105"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5"/>
    <w:bookmarkStart w:id="106" w:name="X84f5abf7819962fa74773f26e76ade661a628b8"/>
    <w:p>
      <w:pPr>
        <w:pStyle w:val="Bibliography"/>
      </w:pPr>
      <w:r>
        <w:t xml:space="preserve">JCU Library. (2016).</w:t>
      </w:r>
      <w:r>
        <w:t xml:space="preserve"> </w:t>
      </w:r>
      <w:r>
        <w:rPr>
          <w:i/>
          <w:iCs/>
        </w:rPr>
        <w:t xml:space="preserve">Evaluating a journal article</w:t>
      </w:r>
      <w:r>
        <w:t xml:space="preserve">. YouTube.</w:t>
      </w:r>
    </w:p>
    <w:bookmarkEnd w:id="106"/>
    <w:bookmarkStart w:id="107"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7"/>
    <w:bookmarkStart w:id="108" w:name="ref-kendallExploringGameplaySupport2025"/>
    <w:p>
      <w:pPr>
        <w:pStyle w:val="Bibliography"/>
      </w:pPr>
      <w:r>
        <w:t xml:space="preserve">Kendall, N. (2025). Exploring gameplay to support the development of leadership skills in post-registration district nursing:</w:t>
      </w:r>
      <w:r>
        <w:t xml:space="preserve"> </w:t>
      </w:r>
      <w:r>
        <w:t xml:space="preserve">A</w:t>
      </w:r>
      <w:r>
        <w:t xml:space="preserve"> </w:t>
      </w:r>
      <w:r>
        <w:t xml:space="preserve">mixed-method study.</w:t>
      </w:r>
      <w:r>
        <w:t xml:space="preserve"> </w:t>
      </w:r>
      <w:r>
        <w:rPr>
          <w:i/>
          <w:iCs/>
        </w:rPr>
        <w:t xml:space="preserve">British Journal of Community Nursing</w:t>
      </w:r>
      <w:r>
        <w:t xml:space="preserve">,</w:t>
      </w:r>
      <w:r>
        <w:t xml:space="preserve"> </w:t>
      </w:r>
      <w:r>
        <w:rPr>
          <w:i/>
          <w:iCs/>
        </w:rPr>
        <w:t xml:space="preserve">30</w:t>
      </w:r>
      <w:r>
        <w:t xml:space="preserve">(7), 326–332.</w:t>
      </w:r>
    </w:p>
    <w:bookmarkEnd w:id="108"/>
    <w:bookmarkStart w:id="109"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9"/>
    <w:bookmarkStart w:id="111"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10">
        <w:r>
          <w:rPr>
            <w:rStyle w:val="Hyperlink"/>
          </w:rPr>
          <w:t xml:space="preserve">https://doi.org/10.1186/1748-5908-5-69</w:t>
        </w:r>
      </w:hyperlink>
    </w:p>
    <w:bookmarkEnd w:id="111"/>
    <w:bookmarkStart w:id="112"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12"/>
    <w:bookmarkStart w:id="113"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13"/>
    <w:bookmarkStart w:id="115"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4">
        <w:r>
          <w:rPr>
            <w:rStyle w:val="Hyperlink"/>
          </w:rPr>
          <w:t xml:space="preserve">https://doi.org/10.19030/ajbe.v5i3.7006</w:t>
        </w:r>
      </w:hyperlink>
    </w:p>
    <w:bookmarkEnd w:id="115"/>
    <w:bookmarkStart w:id="117"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6">
        <w:r>
          <w:rPr>
            <w:rStyle w:val="Hyperlink"/>
          </w:rPr>
          <w:t xml:space="preserve">https://doi.org/10.14288/cjne.v25i1.195900</w:t>
        </w:r>
      </w:hyperlink>
    </w:p>
    <w:bookmarkEnd w:id="117"/>
    <w:bookmarkStart w:id="118" w:name="ref-michiganmedicineWhatMixedMethods2023"/>
    <w:p>
      <w:pPr>
        <w:pStyle w:val="Bibliography"/>
      </w:pPr>
      <w:r>
        <w:t xml:space="preserve">Michigan Medicine. (2023).</w:t>
      </w:r>
      <w:r>
        <w:t xml:space="preserve"> </w:t>
      </w:r>
      <w:r>
        <w:rPr>
          <w:i/>
          <w:iCs/>
        </w:rPr>
        <w:t xml:space="preserve">What is mixed methods research?</w:t>
      </w:r>
      <w:r>
        <w:t xml:space="preserve"> YouTube.</w:t>
      </w:r>
    </w:p>
    <w:bookmarkEnd w:id="118"/>
    <w:bookmarkStart w:id="119" w:name="ref-murariImpactServantLeadership2012"/>
    <w:p>
      <w:pPr>
        <w:pStyle w:val="Bibliography"/>
      </w:pPr>
      <w:r>
        <w:t xml:space="preserve">Murari, K., &amp; Gupta, K. S. (2012).</w:t>
      </w:r>
      <w:r>
        <w:t xml:space="preserve"> </w:t>
      </w:r>
      <w:r>
        <w:rPr>
          <w:i/>
          <w:iCs/>
        </w:rPr>
        <w:t xml:space="preserve">Impact of servant leadership style on employee empowerment</w:t>
      </w:r>
      <w:r>
        <w:t xml:space="preserve">.</w:t>
      </w:r>
    </w:p>
    <w:bookmarkEnd w:id="119"/>
    <w:bookmarkStart w:id="120"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20"/>
    <w:bookmarkStart w:id="121"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21"/>
    <w:bookmarkStart w:id="122"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22"/>
    <w:bookmarkStart w:id="124"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23">
        <w:r>
          <w:rPr>
            <w:rStyle w:val="Hyperlink"/>
          </w:rPr>
          <w:t xml:space="preserve">https://doi.org/10.7202/1069061ar</w:t>
        </w:r>
      </w:hyperlink>
    </w:p>
    <w:bookmarkEnd w:id="124"/>
    <w:bookmarkStart w:id="125"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25"/>
    <w:bookmarkStart w:id="126"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6"/>
    <w:bookmarkStart w:id="128"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7">
        <w:r>
          <w:rPr>
            <w:rStyle w:val="Hyperlink"/>
          </w:rPr>
          <w:t xml:space="preserve">https://doi.org/10.1002/jrsm.1123</w:t>
        </w:r>
      </w:hyperlink>
    </w:p>
    <w:bookmarkEnd w:id="128"/>
    <w:bookmarkStart w:id="129"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9"/>
    <w:bookmarkStart w:id="130"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30"/>
    <w:bookmarkStart w:id="132"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31">
        <w:r>
          <w:rPr>
            <w:rStyle w:val="Hyperlink"/>
          </w:rPr>
          <w:t xml:space="preserve">https://doi.org/10.4103/ijamr.ijamr_91_23</w:t>
        </w:r>
      </w:hyperlink>
    </w:p>
    <w:bookmarkEnd w:id="132"/>
    <w:bookmarkStart w:id="133"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33"/>
    <w:bookmarkStart w:id="134"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34"/>
    <w:bookmarkStart w:id="135"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5"/>
    <w:bookmarkStart w:id="136" w:name="ref-HolyBibleNew2011"/>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Biblica.</w:t>
      </w:r>
    </w:p>
    <w:bookmarkEnd w:id="136"/>
    <w:bookmarkStart w:id="137"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7"/>
    <w:bookmarkStart w:id="138"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8"/>
    <w:bookmarkStart w:id="139"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9"/>
    <w:bookmarkStart w:id="140"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3" Target="assets/u2/Paris%202012%20A%20Systematic%20Literature%20Review%20of%20Servant%20Leadership%20Theory%20in%20Organizational%20Contexts.pdf" TargetMode="External" /><Relationship Type="http://schemas.openxmlformats.org/officeDocument/2006/relationships/hyperlink" Id="rId54" Target="assets/u2/Reinders%20Sample%20Scoping%20Review.pdf" TargetMode="External" /><Relationship Type="http://schemas.openxmlformats.org/officeDocument/2006/relationships/hyperlink" Id="rId52" Target="assets/u2/Unit%202%20ID%20types%20of%20research%20learning%20actvity%20comparison%20chart.docx" TargetMode="External"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7" Target="https://doi.org/10.1002/jrsm.1123" TargetMode="External" /><Relationship Type="http://schemas.openxmlformats.org/officeDocument/2006/relationships/hyperlink" Id="rId89" Target="https://doi.org/10.1007/s10672-021-09381-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10" Target="https://doi.org/10.1186/1748-5908-5-69" TargetMode="External" /><Relationship Type="http://schemas.openxmlformats.org/officeDocument/2006/relationships/hyperlink" Id="rId116" Target="https://doi.org/10.14288/cjne.v25i1.195900" TargetMode="External" /><Relationship Type="http://schemas.openxmlformats.org/officeDocument/2006/relationships/hyperlink" Id="rId114" Target="https://doi.org/10.19030/ajbe.v5i3.7006" TargetMode="External" /><Relationship Type="http://schemas.openxmlformats.org/officeDocument/2006/relationships/hyperlink" Id="rId93" Target="https://doi.org/10.3390/admsci7010005" TargetMode="External" /><Relationship Type="http://schemas.openxmlformats.org/officeDocument/2006/relationships/hyperlink" Id="rId98" Target="https://doi.org/10.4103/endo.endo_123_22" TargetMode="External" /><Relationship Type="http://schemas.openxmlformats.org/officeDocument/2006/relationships/hyperlink" Id="rId131" Target="https://doi.org/10.4103/ijamr.ijamr_91_23" TargetMode="External" /><Relationship Type="http://schemas.openxmlformats.org/officeDocument/2006/relationships/hyperlink" Id="rId123"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3" Target="assets/u2/Paris%202012%20A%20Systematic%20Literature%20Review%20of%20Servant%20Leadership%20Theory%20in%20Organizational%20Contexts.pdf" TargetMode="External" /><Relationship Type="http://schemas.openxmlformats.org/officeDocument/2006/relationships/hyperlink" Id="rId54" Target="assets/u2/Reinders%20Sample%20Scoping%20Review.pdf" TargetMode="External" /><Relationship Type="http://schemas.openxmlformats.org/officeDocument/2006/relationships/hyperlink" Id="rId52" Target="assets/u2/Unit%202%20ID%20types%20of%20research%20learning%20actvity%20comparison%20chart.docx" TargetMode="External"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7" Target="https://doi.org/10.1002/jrsm.1123" TargetMode="External" /><Relationship Type="http://schemas.openxmlformats.org/officeDocument/2006/relationships/hyperlink" Id="rId89" Target="https://doi.org/10.1007/s10672-021-09381-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10" Target="https://doi.org/10.1186/1748-5908-5-69" TargetMode="External" /><Relationship Type="http://schemas.openxmlformats.org/officeDocument/2006/relationships/hyperlink" Id="rId116" Target="https://doi.org/10.14288/cjne.v25i1.195900" TargetMode="External" /><Relationship Type="http://schemas.openxmlformats.org/officeDocument/2006/relationships/hyperlink" Id="rId114" Target="https://doi.org/10.19030/ajbe.v5i3.7006" TargetMode="External" /><Relationship Type="http://schemas.openxmlformats.org/officeDocument/2006/relationships/hyperlink" Id="rId93" Target="https://doi.org/10.3390/admsci7010005" TargetMode="External" /><Relationship Type="http://schemas.openxmlformats.org/officeDocument/2006/relationships/hyperlink" Id="rId98" Target="https://doi.org/10.4103/endo.endo_123_22" TargetMode="External" /><Relationship Type="http://schemas.openxmlformats.org/officeDocument/2006/relationships/hyperlink" Id="rId131" Target="https://doi.org/10.4103/ijamr.ijamr_91_23" TargetMode="External" /><Relationship Type="http://schemas.openxmlformats.org/officeDocument/2006/relationships/hyperlink" Id="rId123"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2025-09-25T17:58:21Z</dcterms:created>
  <dcterms:modified xsi:type="dcterms:W3CDTF">2025-09-25T17:58:21Z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25,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