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jpg" ContentType="image/jpe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18,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6045200"/>
                  <wp:effectExtent b="0" l="0" r="0" t="0"/>
                  <wp:docPr descr="" title="" id="23" name="Picture"/>
                  <a:graphic>
                    <a:graphicData uri="http://schemas.openxmlformats.org/drawingml/2006/picture">
                      <pic:pic>
                        <pic:nvPicPr>
                          <pic:cNvPr descr="assets/u1/664-authentic-teachers.jpg" id="24" name="Picture"/>
                          <pic:cNvPicPr>
                            <a:picLocks noChangeArrowheads="1" noChangeAspect="1"/>
                          </pic:cNvPicPr>
                        </pic:nvPicPr>
                        <pic:blipFill>
                          <a:blip r:embed="rId22"/>
                          <a:stretch>
                            <a:fillRect/>
                          </a:stretch>
                        </pic:blipFill>
                        <pic:spPr bwMode="auto">
                          <a:xfrm>
                            <a:off x="0" y="0"/>
                            <a:ext cx="5334000" cy="60452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Discussion Forum in Moodle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FirstParagraph"/>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#fig-u3_1</w:t>
      </w:r>
      <w:r>
        <w:br/>
      </w:r>
      <w:r>
        <w:rPr>
          <w:sz w:val="16"/>
          <w:szCs w:val="16"/>
          <w:b/>
        </w:rPr>
        <w:t xml:space="preserve">Caption: </w:t>
      </w:r>
      <w:r>
        <w:rPr>
          <w:sz w:val="16"/>
          <w:szCs w:val="16"/>
        </w:rPr>
        <w:t xml:space="preserve">Ah, Not to Be Cut Off</w:t>
      </w:r>
      <w:r>
        <w:br/>
      </w:r>
      <w:r>
        <w:rPr>
          <w:sz w:val="16"/>
          <w:szCs w:val="16"/>
          <w:b/>
        </w:rPr>
        <w:t xml:space="preserve">Alt Text: </w:t>
      </w:r>
      <w:r>
        <w:rPr>
          <w:sz w:val="16"/>
          <w:szCs w:val="16"/>
        </w:rPr>
        <w:t xml:space="preserve">Ah, not to be cut off, not through the slightest partition shut out from the law of the stars. The inner—what is it? if not intensified sky, hurled through with birds and deep with the winds of homecoming - by Rainer Maria</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Discussion Forum in Moodle.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hyperlink r:id="rId137">
        <w:r>
          <w:rPr>
            <w:rStyle w:val="Hyperlink"/>
            <w:i/>
            <w:iCs/>
          </w:rPr>
          <w:t xml:space="preserve">Formula for a Student Learning Outcome (PDF)</w:t>
        </w:r>
      </w:hyperlink>
      <w:r>
        <w:t xml:space="preserve">, 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8">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9">
        <w:r>
          <w:rPr>
            <w:rStyle w:val="Hyperlink"/>
          </w:rPr>
          <w:t xml:space="preserve">https://www.youtube-nocookie.com/embed/ve-Evb5bGoc</w:t>
        </w:r>
      </w:hyperlink>
    </w:p>
    <w:p>
      <w:pPr>
        <w:pStyle w:val="BodyText"/>
      </w:pPr>
      <w:r>
        <w:t xml:space="preserve">You can also read</w:t>
      </w:r>
      <w:r>
        <w:t xml:space="preserve"> </w:t>
      </w:r>
      <w:hyperlink r:id="rId140">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1">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2">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3">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4">
        <w:r>
          <w:rPr>
            <w:rStyle w:val="Hyperlink"/>
            <w:i/>
            <w:iCs/>
          </w:rPr>
          <w:t xml:space="preserve">Writing learning outcomes</w:t>
        </w:r>
      </w:hyperlink>
      <w:r>
        <w:t xml:space="preserve"> </w:t>
      </w:r>
      <w:r>
        <w:t xml:space="preserve">[Video]. YouTube.</w:t>
      </w:r>
    </w:p>
    <w:p>
      <w:pPr>
        <w:pStyle w:val="FirstParagraph"/>
      </w:pPr>
      <w:hyperlink r:id="rId145">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6" name="Picture"/>
                  <a:graphic>
                    <a:graphicData uri="http://schemas.openxmlformats.org/drawingml/2006/picture">
                      <pic:pic>
                        <pic:nvPicPr>
                          <pic:cNvPr descr="C:\Users\Inok\AppData\Local\Programs\Quarto\share\formats\docx\important.png" id="14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8">
        <w:r>
          <w:rPr>
            <w:rStyle w:val="Hyperlink"/>
            <w:i/>
            <w:iCs/>
          </w:rPr>
          <w:t xml:space="preserve">How to write measurable learning outcomes</w:t>
        </w:r>
      </w:hyperlink>
      <w:r>
        <w:t xml:space="preserve"> </w:t>
      </w:r>
      <w:r>
        <w:t xml:space="preserve">[Video]. YouTube.</w:t>
      </w:r>
    </w:p>
    <w:p>
      <w:pPr>
        <w:pStyle w:val="FirstParagraph"/>
      </w:pPr>
      <w:hyperlink r:id="rId149">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0" name="Picture"/>
                  <a:graphic>
                    <a:graphicData uri="http://schemas.openxmlformats.org/drawingml/2006/picture">
                      <pic:pic>
                        <pic:nvPicPr>
                          <pic:cNvPr descr="C:\Users\Inok\AppData\Local\Programs\Quarto\share\formats\docx\important.png" id="15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2">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3">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4">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bookmarkStart w:id="264" w:name="refs"/>
    <w:bookmarkStart w:id="155"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5"/>
    <w:bookmarkStart w:id="157"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6">
        <w:r>
          <w:rPr>
            <w:rStyle w:val="Hyperlink"/>
          </w:rPr>
          <w:t xml:space="preserve">https://doi.org/10.24059/olj.v5i2.1875</w:t>
        </w:r>
      </w:hyperlink>
    </w:p>
    <w:bookmarkEnd w:id="157"/>
    <w:bookmarkStart w:id="158"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8"/>
    <w:bookmarkStart w:id="159"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9"/>
    <w:bookmarkStart w:id="160"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60"/>
    <w:bookmarkStart w:id="161"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1"/>
    <w:bookmarkStart w:id="163"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2">
        <w:r>
          <w:rPr>
            <w:rStyle w:val="Hyperlink"/>
          </w:rPr>
          <w:t xml:space="preserve">https://doi.org/10.1080/00091383.1995.10544672</w:t>
        </w:r>
      </w:hyperlink>
    </w:p>
    <w:bookmarkEnd w:id="163"/>
    <w:bookmarkStart w:id="164"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4"/>
    <w:bookmarkStart w:id="165"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5"/>
    <w:bookmarkStart w:id="166"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6"/>
    <w:bookmarkStart w:id="167"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7"/>
    <w:bookmarkStart w:id="168"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8"/>
    <w:bookmarkStart w:id="169"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9"/>
    <w:bookmarkStart w:id="170"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70"/>
    <w:bookmarkStart w:id="171"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1"/>
    <w:bookmarkStart w:id="172"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2"/>
    <w:bookmarkStart w:id="173"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3"/>
    <w:bookmarkStart w:id="174"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4"/>
    <w:bookmarkStart w:id="175"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5"/>
    <w:bookmarkStart w:id="176"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6"/>
    <w:bookmarkStart w:id="177"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7"/>
    <w:bookmarkStart w:id="178"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8"/>
    <w:bookmarkStart w:id="180"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9">
        <w:r>
          <w:rPr>
            <w:rStyle w:val="Hyperlink"/>
          </w:rPr>
          <w:t xml:space="preserve">https://doi.org/10.3384/rela.2000-7426.rela0006</w:t>
        </w:r>
      </w:hyperlink>
    </w:p>
    <w:bookmarkEnd w:id="180"/>
    <w:bookmarkStart w:id="181"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1"/>
    <w:bookmarkStart w:id="182"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2"/>
    <w:bookmarkStart w:id="184"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3">
        <w:r>
          <w:rPr>
            <w:rStyle w:val="Hyperlink"/>
          </w:rPr>
          <w:t xml:space="preserve">https://doi.org/10.1016/j.leaqua.2005.03.003</w:t>
        </w:r>
      </w:hyperlink>
    </w:p>
    <w:bookmarkEnd w:id="184"/>
    <w:bookmarkStart w:id="185"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5"/>
    <w:bookmarkStart w:id="186"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6"/>
    <w:bookmarkStart w:id="188"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7">
        <w:r>
          <w:rPr>
            <w:rStyle w:val="Hyperlink"/>
          </w:rPr>
          <w:t xml:space="preserve">https://doi.org/10.1016/j.iheduc.2007.04.001</w:t>
        </w:r>
      </w:hyperlink>
    </w:p>
    <w:bookmarkEnd w:id="188"/>
    <w:bookmarkStart w:id="189"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9"/>
    <w:bookmarkStart w:id="190"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90"/>
    <w:bookmarkStart w:id="191"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1"/>
    <w:bookmarkStart w:id="192"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2"/>
    <w:bookmarkStart w:id="193"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3"/>
    <w:bookmarkStart w:id="194"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4"/>
    <w:bookmarkStart w:id="195"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5"/>
    <w:bookmarkStart w:id="197"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6">
        <w:r>
          <w:rPr>
            <w:rStyle w:val="Hyperlink"/>
          </w:rPr>
          <w:t xml:space="preserve">https://doi.org/10.1016/j.paid.2016.03.043</w:t>
        </w:r>
      </w:hyperlink>
    </w:p>
    <w:bookmarkEnd w:id="197"/>
    <w:bookmarkStart w:id="199"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8">
        <w:r>
          <w:rPr>
            <w:rStyle w:val="Hyperlink"/>
          </w:rPr>
          <w:t xml:space="preserve">https://doi.org/10.1002/ltl.20203</w:t>
        </w:r>
      </w:hyperlink>
    </w:p>
    <w:bookmarkEnd w:id="199"/>
    <w:bookmarkStart w:id="201"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200">
        <w:r>
          <w:rPr>
            <w:rStyle w:val="Hyperlink"/>
          </w:rPr>
          <w:t xml:space="preserve">https://doi.org/10.1007/s11217-021-09770-z</w:t>
        </w:r>
      </w:hyperlink>
    </w:p>
    <w:bookmarkEnd w:id="201"/>
    <w:bookmarkStart w:id="202" w:name="X813812c920d139e86b9eb7986996a14356853d2"/>
    <w:p>
      <w:pPr>
        <w:pStyle w:val="Bibliography"/>
      </w:pPr>
      <w:r>
        <w:t xml:space="preserve">Institute of Experiential Learning. (2025).</w:t>
      </w:r>
      <w:r>
        <w:t xml:space="preserve"> </w:t>
      </w:r>
      <w:r>
        <w:rPr>
          <w:i/>
          <w:iCs/>
        </w:rPr>
        <w:t xml:space="preserve">What is experiential learning?</w:t>
      </w:r>
    </w:p>
    <w:bookmarkEnd w:id="202"/>
    <w:bookmarkStart w:id="204"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3">
        <w:r>
          <w:rPr>
            <w:rStyle w:val="Hyperlink"/>
          </w:rPr>
          <w:t xml:space="preserve">https://doi.org/10.4324/9781138610514</w:t>
        </w:r>
      </w:hyperlink>
    </w:p>
    <w:bookmarkEnd w:id="204"/>
    <w:bookmarkStart w:id="205"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5"/>
    <w:bookmarkStart w:id="206"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6"/>
    <w:bookmarkStart w:id="207"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7"/>
    <w:bookmarkStart w:id="208"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8"/>
    <w:bookmarkStart w:id="209"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9"/>
    <w:bookmarkStart w:id="211"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10">
        <w:r>
          <w:rPr>
            <w:rStyle w:val="Hyperlink"/>
          </w:rPr>
          <w:t xml:space="preserve">https://doi.org/10.1016/j.ijinfomgt.2025.102909</w:t>
        </w:r>
      </w:hyperlink>
    </w:p>
    <w:bookmarkEnd w:id="211"/>
    <w:bookmarkStart w:id="213"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2">
        <w:r>
          <w:rPr>
            <w:rStyle w:val="Hyperlink"/>
          </w:rPr>
          <w:t xml:space="preserve">https://doi.org/10.1177/0146167217697695</w:t>
        </w:r>
      </w:hyperlink>
    </w:p>
    <w:bookmarkEnd w:id="213"/>
    <w:bookmarkStart w:id="214"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4"/>
    <w:bookmarkStart w:id="215"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5"/>
    <w:bookmarkStart w:id="216"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6"/>
    <w:bookmarkStart w:id="218"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7">
        <w:r>
          <w:rPr>
            <w:rStyle w:val="Hyperlink"/>
          </w:rPr>
          <w:t xml:space="preserve">https://doi.org/10.1002/ace.7401</w:t>
        </w:r>
      </w:hyperlink>
    </w:p>
    <w:bookmarkEnd w:id="218"/>
    <w:bookmarkStart w:id="220"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9">
        <w:r>
          <w:rPr>
            <w:rStyle w:val="Hyperlink"/>
          </w:rPr>
          <w:t xml:space="preserve">https://doi.org/10.1080/00405849209543534</w:t>
        </w:r>
      </w:hyperlink>
    </w:p>
    <w:bookmarkEnd w:id="220"/>
    <w:bookmarkStart w:id="221"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1"/>
    <w:bookmarkStart w:id="222"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2"/>
    <w:bookmarkStart w:id="223"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3"/>
    <w:bookmarkStart w:id="224"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4"/>
    <w:bookmarkStart w:id="225"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5"/>
    <w:bookmarkStart w:id="227"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6">
        <w:r>
          <w:rPr>
            <w:rStyle w:val="Hyperlink"/>
          </w:rPr>
          <w:t xml:space="preserve">https://doi.org/10.5204/jld.v2i2.36</w:t>
        </w:r>
      </w:hyperlink>
    </w:p>
    <w:bookmarkEnd w:id="227"/>
    <w:bookmarkStart w:id="228"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8"/>
    <w:bookmarkStart w:id="229"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9"/>
    <w:bookmarkStart w:id="230"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30"/>
    <w:bookmarkStart w:id="231"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1"/>
    <w:bookmarkStart w:id="232"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2"/>
    <w:bookmarkStart w:id="233"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3"/>
    <w:bookmarkStart w:id="235"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4">
        <w:r>
          <w:rPr>
            <w:rStyle w:val="Hyperlink"/>
          </w:rPr>
          <w:t xml:space="preserve">https://doi.org/10.1080/15298868.2017.1361861</w:t>
        </w:r>
      </w:hyperlink>
    </w:p>
    <w:bookmarkEnd w:id="235"/>
    <w:bookmarkStart w:id="236"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6"/>
    <w:bookmarkStart w:id="237" w:name="ref-rilkeAhNotBe2017"/>
    <w:p>
      <w:pPr>
        <w:pStyle w:val="Bibliography"/>
      </w:pPr>
      <w:r>
        <w:t xml:space="preserve">Rilke, R. M. (2017).</w:t>
      </w:r>
      <w:r>
        <w:t xml:space="preserve"> </w:t>
      </w:r>
      <w:r>
        <w:rPr>
          <w:i/>
          <w:iCs/>
        </w:rPr>
        <w:t xml:space="preserve">Ah, not to be cut off</w:t>
      </w:r>
      <w:r>
        <w:t xml:space="preserve">. The Gladdest Thing.</w:t>
      </w:r>
    </w:p>
    <w:bookmarkEnd w:id="237"/>
    <w:bookmarkStart w:id="238"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8"/>
    <w:bookmarkStart w:id="239"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9"/>
    <w:bookmarkStart w:id="241"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40">
        <w:r>
          <w:rPr>
            <w:rStyle w:val="Hyperlink"/>
          </w:rPr>
          <w:t xml:space="preserve">https://doi.org/10.3102/0034654307313795</w:t>
        </w:r>
      </w:hyperlink>
    </w:p>
    <w:bookmarkEnd w:id="241"/>
    <w:bookmarkStart w:id="242"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2"/>
    <w:bookmarkStart w:id="243"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3"/>
    <w:bookmarkStart w:id="244"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4"/>
    <w:bookmarkStart w:id="245"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5"/>
    <w:bookmarkStart w:id="246"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6"/>
    <w:bookmarkStart w:id="247"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7"/>
    <w:bookmarkStart w:id="248"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8"/>
    <w:bookmarkStart w:id="250"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9">
        <w:r>
          <w:rPr>
            <w:rStyle w:val="Hyperlink"/>
          </w:rPr>
          <w:t xml:space="preserve">https://doi.org/10.5465/amle.2022.0419</w:t>
        </w:r>
      </w:hyperlink>
    </w:p>
    <w:bookmarkEnd w:id="250"/>
    <w:bookmarkStart w:id="251"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1"/>
    <w:bookmarkStart w:id="252"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2"/>
    <w:bookmarkStart w:id="253"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3"/>
    <w:bookmarkStart w:id="254"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4"/>
    <w:bookmarkStart w:id="255" w:name="ref-twuCoreWaysKnowing"/>
    <w:p>
      <w:pPr>
        <w:pStyle w:val="Bibliography"/>
      </w:pPr>
      <w:r>
        <w:t xml:space="preserve">TWU. (n.d.).</w:t>
      </w:r>
      <w:r>
        <w:t xml:space="preserve"> </w:t>
      </w:r>
      <w:r>
        <w:rPr>
          <w:i/>
          <w:iCs/>
        </w:rPr>
        <w:t xml:space="preserve">Core ways of knowing</w:t>
      </w:r>
      <w:r>
        <w:t xml:space="preserve">.</w:t>
      </w:r>
    </w:p>
    <w:bookmarkEnd w:id="255"/>
    <w:bookmarkStart w:id="256"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6"/>
    <w:bookmarkStart w:id="257"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7"/>
    <w:bookmarkStart w:id="258"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8"/>
    <w:bookmarkStart w:id="259"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9"/>
    <w:bookmarkStart w:id="260"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60"/>
    <w:bookmarkStart w:id="261"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1"/>
    <w:bookmarkStart w:id="262"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2"/>
    <w:bookmarkStart w:id="263"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jp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137" Target="assets/u10/formula_for_student_learning_outcome.pdf" TargetMode="External"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1" Target="https://ctl.ok.ubc.ca/teaching/course-design/learning-outcomes/" TargetMode="External" /><Relationship Type="http://schemas.openxmlformats.org/officeDocument/2006/relationships/hyperlink" Id="rId217" Target="https://doi.org/10.1002/ace.7401" TargetMode="External" /><Relationship Type="http://schemas.openxmlformats.org/officeDocument/2006/relationships/hyperlink" Id="rId198" Target="https://doi.org/10.1002/ltl.20203" TargetMode="External" /><Relationship Type="http://schemas.openxmlformats.org/officeDocument/2006/relationships/hyperlink" Id="rId200" Target="https://doi.org/10.1007/s11217-021-09770-z" TargetMode="External" /><Relationship Type="http://schemas.openxmlformats.org/officeDocument/2006/relationships/hyperlink" Id="rId187" Target="https://doi.org/10.1016/j.iheduc.2007.04.001" TargetMode="External" /><Relationship Type="http://schemas.openxmlformats.org/officeDocument/2006/relationships/hyperlink" Id="rId210" Target="https://doi.org/10.1016/j.ijinfomgt.2025.102909" TargetMode="External" /><Relationship Type="http://schemas.openxmlformats.org/officeDocument/2006/relationships/hyperlink" Id="rId183" Target="https://doi.org/10.1016/j.leaqua.2005.03.003" TargetMode="External" /><Relationship Type="http://schemas.openxmlformats.org/officeDocument/2006/relationships/hyperlink" Id="rId196" Target="https://doi.org/10.1016/j.paid.2016.03.043" TargetMode="External" /><Relationship Type="http://schemas.openxmlformats.org/officeDocument/2006/relationships/hyperlink" Id="rId162" Target="https://doi.org/10.1080/00091383.1995.10544672" TargetMode="External" /><Relationship Type="http://schemas.openxmlformats.org/officeDocument/2006/relationships/hyperlink" Id="rId219" Target="https://doi.org/10.1080/00405849209543534" TargetMode="External" /><Relationship Type="http://schemas.openxmlformats.org/officeDocument/2006/relationships/hyperlink" Id="rId234" Target="https://doi.org/10.1080/15298868.2017.1361861" TargetMode="External" /><Relationship Type="http://schemas.openxmlformats.org/officeDocument/2006/relationships/hyperlink" Id="rId212"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240" Target="https://doi.org/10.3102/0034654307313795" TargetMode="External" /><Relationship Type="http://schemas.openxmlformats.org/officeDocument/2006/relationships/hyperlink" Id="rId179" Target="https://doi.org/10.3384/rela.2000-7426.rela0006" TargetMode="External" /><Relationship Type="http://schemas.openxmlformats.org/officeDocument/2006/relationships/hyperlink" Id="rId203" Target="https://doi.org/10.4324/9781138610514" TargetMode="External" /><Relationship Type="http://schemas.openxmlformats.org/officeDocument/2006/relationships/hyperlink" Id="rId226" Target="https://doi.org/10.5204/jld.v2i2.36" TargetMode="External" /><Relationship Type="http://schemas.openxmlformats.org/officeDocument/2006/relationships/hyperlink" Id="rId249"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2"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3"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3"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40"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9"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5" Target="https://www.youtube-nocookie.com/embed/u3ckk51czC4" TargetMode="External" /><Relationship Type="http://schemas.openxmlformats.org/officeDocument/2006/relationships/hyperlink" Id="rId139"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2"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8"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4" Target="https://www.youtube.com/watch?v=u3ckk51czC4%20" TargetMode="External" /><Relationship Type="http://schemas.openxmlformats.org/officeDocument/2006/relationships/hyperlink" Id="rId154" Target="https://www.youtube.com/watch?v=uKjVQ5VSaXc" TargetMode="External" /><Relationship Type="http://schemas.openxmlformats.org/officeDocument/2006/relationships/hyperlink" Id="rId138"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137" Target="assets/u10/formula_for_student_learning_outcome.pdf" TargetMode="External"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1" Target="https://ctl.ok.ubc.ca/teaching/course-design/learning-outcomes/" TargetMode="External" /><Relationship Type="http://schemas.openxmlformats.org/officeDocument/2006/relationships/hyperlink" Id="rId217" Target="https://doi.org/10.1002/ace.7401" TargetMode="External" /><Relationship Type="http://schemas.openxmlformats.org/officeDocument/2006/relationships/hyperlink" Id="rId198" Target="https://doi.org/10.1002/ltl.20203" TargetMode="External" /><Relationship Type="http://schemas.openxmlformats.org/officeDocument/2006/relationships/hyperlink" Id="rId200" Target="https://doi.org/10.1007/s11217-021-09770-z" TargetMode="External" /><Relationship Type="http://schemas.openxmlformats.org/officeDocument/2006/relationships/hyperlink" Id="rId187" Target="https://doi.org/10.1016/j.iheduc.2007.04.001" TargetMode="External" /><Relationship Type="http://schemas.openxmlformats.org/officeDocument/2006/relationships/hyperlink" Id="rId210" Target="https://doi.org/10.1016/j.ijinfomgt.2025.102909" TargetMode="External" /><Relationship Type="http://schemas.openxmlformats.org/officeDocument/2006/relationships/hyperlink" Id="rId183" Target="https://doi.org/10.1016/j.leaqua.2005.03.003" TargetMode="External" /><Relationship Type="http://schemas.openxmlformats.org/officeDocument/2006/relationships/hyperlink" Id="rId196" Target="https://doi.org/10.1016/j.paid.2016.03.043" TargetMode="External" /><Relationship Type="http://schemas.openxmlformats.org/officeDocument/2006/relationships/hyperlink" Id="rId162" Target="https://doi.org/10.1080/00091383.1995.10544672" TargetMode="External" /><Relationship Type="http://schemas.openxmlformats.org/officeDocument/2006/relationships/hyperlink" Id="rId219" Target="https://doi.org/10.1080/00405849209543534" TargetMode="External" /><Relationship Type="http://schemas.openxmlformats.org/officeDocument/2006/relationships/hyperlink" Id="rId234" Target="https://doi.org/10.1080/15298868.2017.1361861" TargetMode="External" /><Relationship Type="http://schemas.openxmlformats.org/officeDocument/2006/relationships/hyperlink" Id="rId212"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240" Target="https://doi.org/10.3102/0034654307313795" TargetMode="External" /><Relationship Type="http://schemas.openxmlformats.org/officeDocument/2006/relationships/hyperlink" Id="rId179" Target="https://doi.org/10.3384/rela.2000-7426.rela0006" TargetMode="External" /><Relationship Type="http://schemas.openxmlformats.org/officeDocument/2006/relationships/hyperlink" Id="rId203" Target="https://doi.org/10.4324/9781138610514" TargetMode="External" /><Relationship Type="http://schemas.openxmlformats.org/officeDocument/2006/relationships/hyperlink" Id="rId226" Target="https://doi.org/10.5204/jld.v2i2.36" TargetMode="External" /><Relationship Type="http://schemas.openxmlformats.org/officeDocument/2006/relationships/hyperlink" Id="rId249"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2"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3"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3"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40"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9"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5" Target="https://www.youtube-nocookie.com/embed/u3ckk51czC4" TargetMode="External" /><Relationship Type="http://schemas.openxmlformats.org/officeDocument/2006/relationships/hyperlink" Id="rId139"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2"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8"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4" Target="https://www.youtube.com/watch?v=u3ckk51czC4%20" TargetMode="External" /><Relationship Type="http://schemas.openxmlformats.org/officeDocument/2006/relationships/hyperlink" Id="rId154" Target="https://www.youtube.com/watch?v=uKjVQ5VSaXc" TargetMode="External" /><Relationship Type="http://schemas.openxmlformats.org/officeDocument/2006/relationships/hyperlink" Id="rId138"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2026-02-18T23:27:31Z</dcterms:created>
  <dcterms:modified xsi:type="dcterms:W3CDTF">2026-02-18T23:27:31Z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