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134.png" ContentType="image/png"/>
  <Override PartName="/word/media/rId54.png" ContentType="image/png"/>
  <Override PartName="/word/media/rId58.png" ContentType="image/png"/>
  <Override PartName="/word/media/rId62.jpg" ContentType="image/jpeg"/>
  <Override PartName="/word/media/rId65.jpg" ContentType="image/jpeg"/>
  <Override PartName="/word/media/rId68.png" ContentType="image/png"/>
  <Override PartName="/word/media/rId75.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Feb 10,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0">
        <w:r>
          <w:rPr>
            <w:rStyle w:val="Hyperlink"/>
          </w:rPr>
          <w:t xml:space="preserve">“Reflective Journals and Learning Logs”</w:t>
        </w:r>
      </w:hyperlink>
      <w:r>
        <w:t xml:space="preserve"> </w:t>
      </w:r>
      <w:r>
        <w:t xml:space="preserve">(Northern Illinois University, 2012)</w:t>
      </w:r>
      <w:r>
        <w:t xml:space="preserve">.</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1">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rPr>
          <w:color w:val="577ecb"/>
          <w:sz w:val="24"/>
          <w:szCs w:val="24"/>
          <w:b/>
        </w:rPr>
        <w:t xml:space="preserve">&lt;End note&gt;</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3" name="Picture"/>
                  <a:graphic>
                    <a:graphicData uri="http://schemas.openxmlformats.org/drawingml/2006/picture">
                      <pic:pic>
                        <pic:nvPicPr>
                          <pic:cNvPr descr="assets/u1/image1.png" id="24" name="Picture"/>
                          <pic:cNvPicPr>
                            <a:picLocks noChangeArrowheads="1" noChangeAspect="1"/>
                          </pic:cNvPicPr>
                        </pic:nvPicPr>
                        <pic:blipFill>
                          <a:blip r:embed="rId22"/>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5">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6">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6">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7">
        <w:r>
          <w:rPr>
            <w:rStyle w:val="Hyperlink"/>
          </w:rPr>
          <w:t xml:space="preserve">https://www.youtube-nocookie.com/embed/HoRkntoHkIE</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C:\Users\janel\AppData\Local\Program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2017, pp. 70–71)</w:t>
      </w:r>
      <w:r>
        <w:t xml:space="preserve">.</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1">
        <w:r>
          <w:rPr>
            <w:rStyle w:val="Hyperlink"/>
          </w:rPr>
          <w:t xml:space="preserve">An instructional design framework for authentic learning environments</w:t>
        </w:r>
      </w:hyperlink>
      <w:r>
        <w:t xml:space="preserve">.</w:t>
      </w:r>
      <w:r>
        <w:t xml:space="preserve"> </w:t>
      </w:r>
      <w:r>
        <w:rPr>
          <w:i/>
          <w:iCs/>
        </w:rPr>
        <w:t xml:space="preserve">Educational Technology Research and Development, 48</w:t>
      </w:r>
      <w:r>
        <w:t xml:space="preserve">(3), 23–48.</w:t>
      </w:r>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2">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w:t>
      </w:r>
      <w:r>
        <w:t xml:space="preserve"> </w:t>
      </w:r>
      <w:r>
        <w:t xml:space="preserve">(2022)</w:t>
      </w:r>
      <w:r>
        <w:t xml:space="preserve"> </w:t>
      </w:r>
      <w:r>
        <w:t xml:space="preserve">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3">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4">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5">
        <w:r>
          <w:rPr>
            <w:rStyle w:val="Hyperlink"/>
          </w:rPr>
          <w:t xml:space="preserve">https://www.youtube-nocookie.com/embed/PjrVTPjRryY</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C:\Users\janel\AppData\Local\Programs\Quarto\share\formats\docx\important.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38">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39">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0">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1">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hyperlink r:id="rId42">
        <w:r>
          <w:rPr>
            <w:rStyle w:val="Hyperlink"/>
          </w:rPr>
          <w:t xml:space="preserve">https://www.youtube-nocookie.com/embed/QUQsqBqxoR4</w:t>
        </w:r>
      </w:hyperlink>
    </w:p>
    <w:p>
      <w:pPr>
        <w:pStyle w:val="BodyText"/>
      </w:pPr>
      <w:r>
        <w:t xml:space="preserve">Watch</w:t>
      </w:r>
      <w:r>
        <w:t xml:space="preserve"> </w:t>
      </w:r>
      <w:hyperlink r:id="rId43">
        <w:r>
          <w:rPr>
            <w:rStyle w:val="Hyperlink"/>
          </w:rPr>
          <w:t xml:space="preserve">“Courage”</w:t>
        </w:r>
        <w:r>
          <w:rPr>
            <w:rStyle w:val="Hyperlink"/>
          </w:rPr>
          <w:t xml:space="preserve"> </w:t>
        </w:r>
        <w:r>
          <w:rPr>
            <w:rStyle w:val="Hyperlink"/>
          </w:rPr>
          <w:t xml:space="preserve">(4:32) (Céline Dion, 2019).</w:t>
        </w:r>
      </w:hyperlink>
    </w:p>
    <w:p>
      <w:pPr>
        <w:pStyle w:val="BodyText"/>
      </w:pPr>
      <w:hyperlink r:id="rId44">
        <w:r>
          <w:rPr>
            <w:rStyle w:val="Hyperlink"/>
          </w:rPr>
          <w:t xml:space="preserve">https://www.youtube-nocookie.com/embed/WN-ZHOHmvcw</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C:\Users\janel\AppData\Local\Programs\Quarto\share\formats\docx\important.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7">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rPr>
          <w:color w:val="6ecfb1"/>
          <w:sz w:val="24"/>
          <w:szCs w:val="24"/>
          <w:b/>
        </w:rPr>
        <w:t xml:space="preserve">&lt;End learning-activity&gt;</w:t>
      </w:r>
    </w:p>
    <w:p>
      <w:pPr>
        <w:pStyle w:val="BodyText"/>
      </w:pPr>
      <w:r>
        <w:t xml:space="preserve">1.</w:t>
      </w:r>
      <w:r>
        <w:t xml:space="preserve"> </w:t>
      </w:r>
      <w:r>
        <w:t xml:space="preserve">I have often succeeded on a test or task even though I was afraid that I would not do well before I undertook the task.</w:t>
      </w:r>
    </w:p>
    <w:p>
      <w:pPr>
        <w:pStyle w:val="Compact"/>
        <w:numPr>
          <w:ilvl w:val="0"/>
          <w:numId w:val="1028"/>
        </w:numPr>
      </w:pPr>
    </w:p>
    <w:p>
      <w:pPr>
        <w:pStyle w:val="Compact"/>
        <w:numPr>
          <w:ilvl w:val="1"/>
          <w:numId w:val="1029"/>
        </w:numPr>
      </w:pPr>
      <w:r>
        <w:t xml:space="preserve">not at all true</w:t>
      </w:r>
      <w:r>
        <w:br/>
      </w:r>
    </w:p>
    <w:p>
      <w:pPr>
        <w:pStyle w:val="Compact"/>
        <w:numPr>
          <w:ilvl w:val="0"/>
          <w:numId w:val="1028"/>
        </w:numPr>
      </w:pPr>
    </w:p>
    <w:p>
      <w:pPr>
        <w:pStyle w:val="Compact"/>
        <w:numPr>
          <w:ilvl w:val="1"/>
          <w:numId w:val="1030"/>
        </w:numPr>
      </w:pPr>
      <w:r>
        <w:t xml:space="preserve">rarely</w:t>
      </w:r>
      <w:r>
        <w:br/>
      </w:r>
    </w:p>
    <w:p>
      <w:pPr>
        <w:pStyle w:val="Compact"/>
        <w:numPr>
          <w:ilvl w:val="0"/>
          <w:numId w:val="1028"/>
        </w:numPr>
      </w:pPr>
    </w:p>
    <w:p>
      <w:pPr>
        <w:pStyle w:val="Compact"/>
        <w:numPr>
          <w:ilvl w:val="1"/>
          <w:numId w:val="1031"/>
        </w:numPr>
      </w:pPr>
      <w:r>
        <w:t xml:space="preserve">sometimes</w:t>
      </w:r>
      <w:r>
        <w:br/>
      </w:r>
    </w:p>
    <w:p>
      <w:pPr>
        <w:pStyle w:val="Compact"/>
        <w:numPr>
          <w:ilvl w:val="0"/>
          <w:numId w:val="1028"/>
        </w:numPr>
      </w:pPr>
    </w:p>
    <w:p>
      <w:pPr>
        <w:pStyle w:val="Compact"/>
        <w:numPr>
          <w:ilvl w:val="1"/>
          <w:numId w:val="1032"/>
        </w:numPr>
      </w:pPr>
      <w:r>
        <w:t xml:space="preserve">often</w:t>
      </w:r>
      <w:r>
        <w:br/>
      </w:r>
    </w:p>
    <w:p>
      <w:pPr>
        <w:pStyle w:val="Compact"/>
        <w:numPr>
          <w:ilvl w:val="0"/>
          <w:numId w:val="1028"/>
        </w:numPr>
      </w:pPr>
    </w:p>
    <w:p>
      <w:pPr>
        <w:pStyle w:val="Compact"/>
        <w:numPr>
          <w:ilvl w:val="1"/>
          <w:numId w:val="1033"/>
        </w:numPr>
      </w:pPr>
      <w:r>
        <w:t xml:space="preserve">very true</w:t>
      </w:r>
    </w:p>
    <w:p>
      <w:pPr>
        <w:pStyle w:val="FirstParagraph"/>
      </w:pPr>
      <w:r>
        <w:t xml:space="preserve">2.</w:t>
      </w:r>
      <w:r>
        <w:t xml:space="preserve"> </w:t>
      </w:r>
      <w:r>
        <w:t xml:space="preserve">I have often succeeded on a test or task even though I was afraid that I would not do well before I undertook the task.</w:t>
      </w:r>
    </w:p>
    <w:p>
      <w:pPr>
        <w:pStyle w:val="Compact"/>
        <w:numPr>
          <w:ilvl w:val="0"/>
          <w:numId w:val="1034"/>
        </w:numPr>
      </w:pPr>
    </w:p>
    <w:p>
      <w:pPr>
        <w:pStyle w:val="Compact"/>
        <w:numPr>
          <w:ilvl w:val="1"/>
          <w:numId w:val="1035"/>
        </w:numPr>
      </w:pPr>
      <w:r>
        <w:t xml:space="preserve">not at all true</w:t>
      </w:r>
      <w:r>
        <w:br/>
      </w:r>
    </w:p>
    <w:p>
      <w:pPr>
        <w:pStyle w:val="Compact"/>
        <w:numPr>
          <w:ilvl w:val="0"/>
          <w:numId w:val="1034"/>
        </w:numPr>
      </w:pPr>
    </w:p>
    <w:p>
      <w:pPr>
        <w:pStyle w:val="Compact"/>
        <w:numPr>
          <w:ilvl w:val="1"/>
          <w:numId w:val="1036"/>
        </w:numPr>
      </w:pPr>
      <w:r>
        <w:t xml:space="preserve">rarely</w:t>
      </w:r>
      <w:r>
        <w:br/>
      </w:r>
    </w:p>
    <w:p>
      <w:pPr>
        <w:pStyle w:val="Compact"/>
        <w:numPr>
          <w:ilvl w:val="0"/>
          <w:numId w:val="1034"/>
        </w:numPr>
      </w:pPr>
    </w:p>
    <w:p>
      <w:pPr>
        <w:pStyle w:val="Compact"/>
        <w:numPr>
          <w:ilvl w:val="1"/>
          <w:numId w:val="1037"/>
        </w:numPr>
      </w:pPr>
      <w:r>
        <w:t xml:space="preserve">sometimes</w:t>
      </w:r>
      <w:r>
        <w:br/>
      </w:r>
    </w:p>
    <w:p>
      <w:pPr>
        <w:pStyle w:val="Compact"/>
        <w:numPr>
          <w:ilvl w:val="0"/>
          <w:numId w:val="1034"/>
        </w:numPr>
      </w:pPr>
    </w:p>
    <w:p>
      <w:pPr>
        <w:pStyle w:val="Compact"/>
        <w:numPr>
          <w:ilvl w:val="1"/>
          <w:numId w:val="1038"/>
        </w:numPr>
      </w:pPr>
      <w:r>
        <w:t xml:space="preserve">often</w:t>
      </w:r>
      <w:r>
        <w:br/>
      </w:r>
    </w:p>
    <w:p>
      <w:pPr>
        <w:pStyle w:val="Compact"/>
        <w:numPr>
          <w:ilvl w:val="0"/>
          <w:numId w:val="1034"/>
        </w:numPr>
      </w:pPr>
    </w:p>
    <w:p>
      <w:pPr>
        <w:pStyle w:val="Compact"/>
        <w:numPr>
          <w:ilvl w:val="1"/>
          <w:numId w:val="1039"/>
        </w:numPr>
      </w:pPr>
      <w:r>
        <w:t xml:space="preserve">very true</w:t>
      </w:r>
    </w:p>
    <w:p>
      <w:pPr>
        <w:pStyle w:val="FirstParagraph"/>
      </w:pPr>
      <w:r>
        <w:t xml:space="preserve">3.</w:t>
      </w:r>
      <w:r>
        <w:t xml:space="preserve"> </w:t>
      </w:r>
      <w:r>
        <w:t xml:space="preserve">I have often succeeded on a test or task even though I was afraid that I would not do well before I undertook the task.</w:t>
      </w:r>
    </w:p>
    <w:p>
      <w:pPr>
        <w:pStyle w:val="Compact"/>
        <w:numPr>
          <w:ilvl w:val="0"/>
          <w:numId w:val="1040"/>
        </w:numPr>
      </w:pPr>
    </w:p>
    <w:p>
      <w:pPr>
        <w:pStyle w:val="Compact"/>
        <w:numPr>
          <w:ilvl w:val="1"/>
          <w:numId w:val="1041"/>
        </w:numPr>
      </w:pPr>
      <w:r>
        <w:t xml:space="preserve">not at all true</w:t>
      </w:r>
      <w:r>
        <w:br/>
      </w:r>
    </w:p>
    <w:p>
      <w:pPr>
        <w:pStyle w:val="Compact"/>
        <w:numPr>
          <w:ilvl w:val="0"/>
          <w:numId w:val="1040"/>
        </w:numPr>
      </w:pPr>
    </w:p>
    <w:p>
      <w:pPr>
        <w:pStyle w:val="Compact"/>
        <w:numPr>
          <w:ilvl w:val="1"/>
          <w:numId w:val="1042"/>
        </w:numPr>
      </w:pPr>
      <w:r>
        <w:t xml:space="preserve">rarely</w:t>
      </w:r>
      <w:r>
        <w:br/>
      </w:r>
    </w:p>
    <w:p>
      <w:pPr>
        <w:pStyle w:val="Compact"/>
        <w:numPr>
          <w:ilvl w:val="0"/>
          <w:numId w:val="1040"/>
        </w:numPr>
      </w:pPr>
    </w:p>
    <w:p>
      <w:pPr>
        <w:pStyle w:val="Compact"/>
        <w:numPr>
          <w:ilvl w:val="1"/>
          <w:numId w:val="1043"/>
        </w:numPr>
      </w:pPr>
      <w:r>
        <w:t xml:space="preserve">sometimes</w:t>
      </w:r>
      <w:r>
        <w:br/>
      </w:r>
    </w:p>
    <w:p>
      <w:pPr>
        <w:pStyle w:val="Compact"/>
        <w:numPr>
          <w:ilvl w:val="0"/>
          <w:numId w:val="1040"/>
        </w:numPr>
      </w:pPr>
    </w:p>
    <w:p>
      <w:pPr>
        <w:pStyle w:val="Compact"/>
        <w:numPr>
          <w:ilvl w:val="1"/>
          <w:numId w:val="1044"/>
        </w:numPr>
      </w:pPr>
      <w:r>
        <w:t xml:space="preserve">often</w:t>
      </w:r>
      <w:r>
        <w:br/>
      </w:r>
    </w:p>
    <w:p>
      <w:pPr>
        <w:pStyle w:val="Compact"/>
        <w:numPr>
          <w:ilvl w:val="0"/>
          <w:numId w:val="1040"/>
        </w:numPr>
      </w:pPr>
    </w:p>
    <w:p>
      <w:pPr>
        <w:pStyle w:val="Compact"/>
        <w:numPr>
          <w:ilvl w:val="1"/>
          <w:numId w:val="1045"/>
        </w:numPr>
      </w:pPr>
      <w:r>
        <w:t xml:space="preserve">very true</w:t>
      </w:r>
    </w:p>
    <w:p>
      <w:pPr>
        <w:pStyle w:val="FirstParagraph"/>
      </w:pPr>
      <w:r>
        <w:t xml:space="preserve">4.</w:t>
      </w:r>
      <w:r>
        <w:t xml:space="preserve"> </w:t>
      </w:r>
      <w:r>
        <w:t xml:space="preserve">When people praise me for something I’ve accomplished, I’m afraid I won’t be able to live up to their expectations of me in the future.</w:t>
      </w:r>
    </w:p>
    <w:p>
      <w:pPr>
        <w:pStyle w:val="Compact"/>
        <w:numPr>
          <w:ilvl w:val="0"/>
          <w:numId w:val="1046"/>
        </w:numPr>
      </w:pPr>
    </w:p>
    <w:p>
      <w:pPr>
        <w:pStyle w:val="Compact"/>
        <w:numPr>
          <w:ilvl w:val="1"/>
          <w:numId w:val="1047"/>
        </w:numPr>
      </w:pPr>
      <w:r>
        <w:t xml:space="preserve">not at all true</w:t>
      </w:r>
      <w:r>
        <w:br/>
      </w:r>
    </w:p>
    <w:p>
      <w:pPr>
        <w:pStyle w:val="Compact"/>
        <w:numPr>
          <w:ilvl w:val="0"/>
          <w:numId w:val="1046"/>
        </w:numPr>
      </w:pPr>
    </w:p>
    <w:p>
      <w:pPr>
        <w:pStyle w:val="Compact"/>
        <w:numPr>
          <w:ilvl w:val="1"/>
          <w:numId w:val="1048"/>
        </w:numPr>
      </w:pPr>
      <w:r>
        <w:t xml:space="preserve">rarely</w:t>
      </w:r>
      <w:r>
        <w:br/>
      </w:r>
    </w:p>
    <w:p>
      <w:pPr>
        <w:pStyle w:val="Compact"/>
        <w:numPr>
          <w:ilvl w:val="0"/>
          <w:numId w:val="1046"/>
        </w:numPr>
      </w:pPr>
    </w:p>
    <w:p>
      <w:pPr>
        <w:pStyle w:val="Compact"/>
        <w:numPr>
          <w:ilvl w:val="1"/>
          <w:numId w:val="1049"/>
        </w:numPr>
      </w:pPr>
      <w:r>
        <w:t xml:space="preserve">sometimes</w:t>
      </w:r>
      <w:r>
        <w:br/>
      </w:r>
    </w:p>
    <w:p>
      <w:pPr>
        <w:pStyle w:val="Compact"/>
        <w:numPr>
          <w:ilvl w:val="0"/>
          <w:numId w:val="1046"/>
        </w:numPr>
      </w:pPr>
    </w:p>
    <w:p>
      <w:pPr>
        <w:pStyle w:val="Compact"/>
        <w:numPr>
          <w:ilvl w:val="1"/>
          <w:numId w:val="1050"/>
        </w:numPr>
      </w:pPr>
      <w:r>
        <w:t xml:space="preserve">often</w:t>
      </w:r>
      <w:r>
        <w:br/>
      </w:r>
    </w:p>
    <w:p>
      <w:pPr>
        <w:pStyle w:val="Compact"/>
        <w:numPr>
          <w:ilvl w:val="0"/>
          <w:numId w:val="1046"/>
        </w:numPr>
      </w:pPr>
    </w:p>
    <w:p>
      <w:pPr>
        <w:pStyle w:val="Compact"/>
        <w:numPr>
          <w:ilvl w:val="1"/>
          <w:numId w:val="1051"/>
        </w:numPr>
      </w:pPr>
      <w:r>
        <w:t xml:space="preserve">very true</w:t>
      </w:r>
    </w:p>
    <w:p>
      <w:pPr>
        <w:pStyle w:val="FirstParagraph"/>
      </w:pPr>
      <w:r>
        <w:t xml:space="preserve">5.</w:t>
      </w:r>
      <w:r>
        <w:t xml:space="preserve"> </w:t>
      </w:r>
      <w:r>
        <w:t xml:space="preserve">I sometimes think I obtained my present position or gained my present success because I happened to be in the right place at the right time or knew the right people.</w:t>
      </w:r>
    </w:p>
    <w:p>
      <w:pPr>
        <w:pStyle w:val="Compact"/>
        <w:numPr>
          <w:ilvl w:val="0"/>
          <w:numId w:val="1052"/>
        </w:numPr>
      </w:pPr>
    </w:p>
    <w:p>
      <w:pPr>
        <w:pStyle w:val="Compact"/>
        <w:numPr>
          <w:ilvl w:val="1"/>
          <w:numId w:val="1053"/>
        </w:numPr>
      </w:pPr>
      <w:r>
        <w:t xml:space="preserve">not at all true</w:t>
      </w:r>
      <w:r>
        <w:br/>
      </w:r>
    </w:p>
    <w:p>
      <w:pPr>
        <w:pStyle w:val="Compact"/>
        <w:numPr>
          <w:ilvl w:val="0"/>
          <w:numId w:val="1052"/>
        </w:numPr>
      </w:pPr>
    </w:p>
    <w:p>
      <w:pPr>
        <w:pStyle w:val="Compact"/>
        <w:numPr>
          <w:ilvl w:val="1"/>
          <w:numId w:val="1054"/>
        </w:numPr>
      </w:pPr>
      <w:r>
        <w:t xml:space="preserve">rarely</w:t>
      </w:r>
      <w:r>
        <w:br/>
      </w:r>
    </w:p>
    <w:p>
      <w:pPr>
        <w:pStyle w:val="Compact"/>
        <w:numPr>
          <w:ilvl w:val="0"/>
          <w:numId w:val="1052"/>
        </w:numPr>
      </w:pPr>
    </w:p>
    <w:p>
      <w:pPr>
        <w:pStyle w:val="Compact"/>
        <w:numPr>
          <w:ilvl w:val="1"/>
          <w:numId w:val="1055"/>
        </w:numPr>
      </w:pPr>
      <w:r>
        <w:t xml:space="preserve">sometimes</w:t>
      </w:r>
      <w:r>
        <w:br/>
      </w:r>
    </w:p>
    <w:p>
      <w:pPr>
        <w:pStyle w:val="Compact"/>
        <w:numPr>
          <w:ilvl w:val="0"/>
          <w:numId w:val="1052"/>
        </w:numPr>
      </w:pPr>
    </w:p>
    <w:p>
      <w:pPr>
        <w:pStyle w:val="Compact"/>
        <w:numPr>
          <w:ilvl w:val="1"/>
          <w:numId w:val="1056"/>
        </w:numPr>
      </w:pPr>
      <w:r>
        <w:t xml:space="preserve">often</w:t>
      </w:r>
      <w:r>
        <w:br/>
      </w:r>
    </w:p>
    <w:p>
      <w:pPr>
        <w:pStyle w:val="Compact"/>
        <w:numPr>
          <w:ilvl w:val="0"/>
          <w:numId w:val="1052"/>
        </w:numPr>
      </w:pPr>
    </w:p>
    <w:p>
      <w:pPr>
        <w:pStyle w:val="Compact"/>
        <w:numPr>
          <w:ilvl w:val="1"/>
          <w:numId w:val="1057"/>
        </w:numPr>
      </w:pPr>
      <w:r>
        <w:t xml:space="preserve">very true</w:t>
      </w:r>
    </w:p>
    <w:p>
      <w:pPr>
        <w:pStyle w:val="FirstParagraph"/>
      </w:pPr>
      <w:r>
        <w:t xml:space="preserve">6.</w:t>
      </w:r>
      <w:r>
        <w:t xml:space="preserve"> </w:t>
      </w:r>
      <w:r>
        <w:t xml:space="preserve">I’m afraid people important to me may find out that I’m not as capable as they think I am.</w:t>
      </w:r>
    </w:p>
    <w:p>
      <w:pPr>
        <w:pStyle w:val="Compact"/>
        <w:numPr>
          <w:ilvl w:val="0"/>
          <w:numId w:val="1058"/>
        </w:numPr>
      </w:pPr>
    </w:p>
    <w:p>
      <w:pPr>
        <w:pStyle w:val="Compact"/>
        <w:numPr>
          <w:ilvl w:val="1"/>
          <w:numId w:val="1059"/>
        </w:numPr>
      </w:pPr>
      <w:r>
        <w:t xml:space="preserve">not at all true</w:t>
      </w:r>
      <w:r>
        <w:br/>
      </w:r>
    </w:p>
    <w:p>
      <w:pPr>
        <w:pStyle w:val="Compact"/>
        <w:numPr>
          <w:ilvl w:val="0"/>
          <w:numId w:val="1058"/>
        </w:numPr>
      </w:pPr>
    </w:p>
    <w:p>
      <w:pPr>
        <w:pStyle w:val="Compact"/>
        <w:numPr>
          <w:ilvl w:val="1"/>
          <w:numId w:val="1060"/>
        </w:numPr>
      </w:pPr>
      <w:r>
        <w:t xml:space="preserve">rarely</w:t>
      </w:r>
      <w:r>
        <w:br/>
      </w:r>
    </w:p>
    <w:p>
      <w:pPr>
        <w:pStyle w:val="Compact"/>
        <w:numPr>
          <w:ilvl w:val="0"/>
          <w:numId w:val="1058"/>
        </w:numPr>
      </w:pPr>
    </w:p>
    <w:p>
      <w:pPr>
        <w:pStyle w:val="Compact"/>
        <w:numPr>
          <w:ilvl w:val="1"/>
          <w:numId w:val="1061"/>
        </w:numPr>
      </w:pPr>
      <w:r>
        <w:t xml:space="preserve">sometimes</w:t>
      </w:r>
      <w:r>
        <w:br/>
      </w:r>
    </w:p>
    <w:p>
      <w:pPr>
        <w:pStyle w:val="Compact"/>
        <w:numPr>
          <w:ilvl w:val="0"/>
          <w:numId w:val="1058"/>
        </w:numPr>
      </w:pPr>
    </w:p>
    <w:p>
      <w:pPr>
        <w:pStyle w:val="Compact"/>
        <w:numPr>
          <w:ilvl w:val="1"/>
          <w:numId w:val="1062"/>
        </w:numPr>
      </w:pPr>
      <w:r>
        <w:t xml:space="preserve">often</w:t>
      </w:r>
      <w:r>
        <w:br/>
      </w:r>
    </w:p>
    <w:p>
      <w:pPr>
        <w:pStyle w:val="Compact"/>
        <w:numPr>
          <w:ilvl w:val="0"/>
          <w:numId w:val="1058"/>
        </w:numPr>
      </w:pPr>
    </w:p>
    <w:p>
      <w:pPr>
        <w:pStyle w:val="Compact"/>
        <w:numPr>
          <w:ilvl w:val="1"/>
          <w:numId w:val="1063"/>
        </w:numPr>
      </w:pPr>
      <w:r>
        <w:t xml:space="preserve">very true</w:t>
      </w:r>
    </w:p>
    <w:p>
      <w:pPr>
        <w:pStyle w:val="FirstParagraph"/>
      </w:pPr>
      <w:r>
        <w:t xml:space="preserve">7.</w:t>
      </w:r>
      <w:r>
        <w:t xml:space="preserve"> </w:t>
      </w:r>
      <w:r>
        <w:t xml:space="preserve">I’m afraid people important to me may find out that I’m not as capable as they think I am.</w:t>
      </w:r>
    </w:p>
    <w:p>
      <w:pPr>
        <w:pStyle w:val="Compact"/>
        <w:numPr>
          <w:ilvl w:val="0"/>
          <w:numId w:val="1064"/>
        </w:numPr>
      </w:pPr>
    </w:p>
    <w:p>
      <w:pPr>
        <w:pStyle w:val="Compact"/>
        <w:numPr>
          <w:ilvl w:val="1"/>
          <w:numId w:val="1065"/>
        </w:numPr>
      </w:pPr>
      <w:r>
        <w:t xml:space="preserve">not at all true</w:t>
      </w:r>
      <w:r>
        <w:br/>
      </w:r>
    </w:p>
    <w:p>
      <w:pPr>
        <w:pStyle w:val="Compact"/>
        <w:numPr>
          <w:ilvl w:val="0"/>
          <w:numId w:val="1064"/>
        </w:numPr>
      </w:pPr>
    </w:p>
    <w:p>
      <w:pPr>
        <w:pStyle w:val="Compact"/>
        <w:numPr>
          <w:ilvl w:val="1"/>
          <w:numId w:val="1066"/>
        </w:numPr>
      </w:pPr>
      <w:r>
        <w:t xml:space="preserve">rarely</w:t>
      </w:r>
      <w:r>
        <w:br/>
      </w:r>
    </w:p>
    <w:p>
      <w:pPr>
        <w:pStyle w:val="Compact"/>
        <w:numPr>
          <w:ilvl w:val="0"/>
          <w:numId w:val="1064"/>
        </w:numPr>
      </w:pPr>
    </w:p>
    <w:p>
      <w:pPr>
        <w:pStyle w:val="Compact"/>
        <w:numPr>
          <w:ilvl w:val="1"/>
          <w:numId w:val="1067"/>
        </w:numPr>
      </w:pPr>
      <w:r>
        <w:t xml:space="preserve">sometimes</w:t>
      </w:r>
      <w:r>
        <w:br/>
      </w:r>
    </w:p>
    <w:p>
      <w:pPr>
        <w:pStyle w:val="Compact"/>
        <w:numPr>
          <w:ilvl w:val="0"/>
          <w:numId w:val="1064"/>
        </w:numPr>
      </w:pPr>
    </w:p>
    <w:p>
      <w:pPr>
        <w:pStyle w:val="Compact"/>
        <w:numPr>
          <w:ilvl w:val="1"/>
          <w:numId w:val="1068"/>
        </w:numPr>
      </w:pPr>
      <w:r>
        <w:t xml:space="preserve">often</w:t>
      </w:r>
      <w:r>
        <w:br/>
      </w:r>
    </w:p>
    <w:p>
      <w:pPr>
        <w:pStyle w:val="Compact"/>
        <w:numPr>
          <w:ilvl w:val="0"/>
          <w:numId w:val="1064"/>
        </w:numPr>
      </w:pPr>
    </w:p>
    <w:p>
      <w:pPr>
        <w:pStyle w:val="Compact"/>
        <w:numPr>
          <w:ilvl w:val="1"/>
          <w:numId w:val="1069"/>
        </w:numPr>
      </w:pPr>
      <w:r>
        <w:t xml:space="preserve">very true</w:t>
      </w:r>
    </w:p>
    <w:p>
      <w:pPr>
        <w:pStyle w:val="FirstParagraph"/>
      </w:pPr>
      <w:r>
        <w:t xml:space="preserve">8.</w:t>
      </w:r>
      <w:r>
        <w:t xml:space="preserve"> </w:t>
      </w:r>
      <w:r>
        <w:t xml:space="preserve">I’m afraid people important to me may find out that I’m not as capable as they think I am.</w:t>
      </w:r>
    </w:p>
    <w:p>
      <w:pPr>
        <w:pStyle w:val="Compact"/>
        <w:numPr>
          <w:ilvl w:val="0"/>
          <w:numId w:val="1070"/>
        </w:numPr>
      </w:pPr>
    </w:p>
    <w:p>
      <w:pPr>
        <w:pStyle w:val="Compact"/>
        <w:numPr>
          <w:ilvl w:val="1"/>
          <w:numId w:val="1071"/>
        </w:numPr>
      </w:pPr>
      <w:r>
        <w:t xml:space="preserve">not at all true</w:t>
      </w:r>
      <w:r>
        <w:br/>
      </w:r>
    </w:p>
    <w:p>
      <w:pPr>
        <w:pStyle w:val="Compact"/>
        <w:numPr>
          <w:ilvl w:val="0"/>
          <w:numId w:val="1070"/>
        </w:numPr>
      </w:pPr>
    </w:p>
    <w:p>
      <w:pPr>
        <w:pStyle w:val="Compact"/>
        <w:numPr>
          <w:ilvl w:val="1"/>
          <w:numId w:val="1072"/>
        </w:numPr>
      </w:pPr>
      <w:r>
        <w:t xml:space="preserve">rarely</w:t>
      </w:r>
      <w:r>
        <w:br/>
      </w:r>
    </w:p>
    <w:p>
      <w:pPr>
        <w:pStyle w:val="Compact"/>
        <w:numPr>
          <w:ilvl w:val="0"/>
          <w:numId w:val="1070"/>
        </w:numPr>
      </w:pPr>
    </w:p>
    <w:p>
      <w:pPr>
        <w:pStyle w:val="Compact"/>
        <w:numPr>
          <w:ilvl w:val="1"/>
          <w:numId w:val="1073"/>
        </w:numPr>
      </w:pPr>
      <w:r>
        <w:t xml:space="preserve">sometimes</w:t>
      </w:r>
      <w:r>
        <w:br/>
      </w:r>
    </w:p>
    <w:p>
      <w:pPr>
        <w:pStyle w:val="Compact"/>
        <w:numPr>
          <w:ilvl w:val="0"/>
          <w:numId w:val="1070"/>
        </w:numPr>
      </w:pPr>
    </w:p>
    <w:p>
      <w:pPr>
        <w:pStyle w:val="Compact"/>
        <w:numPr>
          <w:ilvl w:val="1"/>
          <w:numId w:val="1074"/>
        </w:numPr>
      </w:pPr>
      <w:r>
        <w:t xml:space="preserve">often</w:t>
      </w:r>
      <w:r>
        <w:br/>
      </w:r>
    </w:p>
    <w:p>
      <w:pPr>
        <w:pStyle w:val="Compact"/>
        <w:numPr>
          <w:ilvl w:val="0"/>
          <w:numId w:val="1070"/>
        </w:numPr>
      </w:pPr>
    </w:p>
    <w:p>
      <w:pPr>
        <w:pStyle w:val="Compact"/>
        <w:numPr>
          <w:ilvl w:val="1"/>
          <w:numId w:val="1075"/>
        </w:numPr>
      </w:pPr>
      <w:r>
        <w:t xml:space="preserve">very true</w:t>
      </w:r>
    </w:p>
    <w:p>
      <w:pPr>
        <w:pStyle w:val="FirstParagraph"/>
      </w:pPr>
      <w:r>
        <w:t xml:space="preserve">9.</w:t>
      </w:r>
      <w:r>
        <w:t xml:space="preserve"> </w:t>
      </w:r>
      <w:r>
        <w:t xml:space="preserve">Sometimes I feel or believe that my success in my life or in my job has been the result of some kind of error.</w:t>
      </w:r>
    </w:p>
    <w:p>
      <w:pPr>
        <w:pStyle w:val="Compact"/>
        <w:numPr>
          <w:ilvl w:val="0"/>
          <w:numId w:val="1076"/>
        </w:numPr>
      </w:pPr>
    </w:p>
    <w:p>
      <w:pPr>
        <w:pStyle w:val="Compact"/>
        <w:numPr>
          <w:ilvl w:val="1"/>
          <w:numId w:val="1077"/>
        </w:numPr>
      </w:pPr>
      <w:r>
        <w:t xml:space="preserve">not at all true</w:t>
      </w:r>
      <w:r>
        <w:br/>
      </w:r>
    </w:p>
    <w:p>
      <w:pPr>
        <w:pStyle w:val="Compact"/>
        <w:numPr>
          <w:ilvl w:val="0"/>
          <w:numId w:val="1076"/>
        </w:numPr>
      </w:pPr>
    </w:p>
    <w:p>
      <w:pPr>
        <w:pStyle w:val="Compact"/>
        <w:numPr>
          <w:ilvl w:val="1"/>
          <w:numId w:val="1078"/>
        </w:numPr>
      </w:pPr>
      <w:r>
        <w:t xml:space="preserve">rarely</w:t>
      </w:r>
      <w:r>
        <w:br/>
      </w:r>
    </w:p>
    <w:p>
      <w:pPr>
        <w:pStyle w:val="Compact"/>
        <w:numPr>
          <w:ilvl w:val="0"/>
          <w:numId w:val="1076"/>
        </w:numPr>
      </w:pPr>
    </w:p>
    <w:p>
      <w:pPr>
        <w:pStyle w:val="Compact"/>
        <w:numPr>
          <w:ilvl w:val="1"/>
          <w:numId w:val="1079"/>
        </w:numPr>
      </w:pPr>
      <w:r>
        <w:t xml:space="preserve">sometimes</w:t>
      </w:r>
      <w:r>
        <w:br/>
      </w:r>
    </w:p>
    <w:p>
      <w:pPr>
        <w:pStyle w:val="Compact"/>
        <w:numPr>
          <w:ilvl w:val="0"/>
          <w:numId w:val="1076"/>
        </w:numPr>
      </w:pPr>
    </w:p>
    <w:p>
      <w:pPr>
        <w:pStyle w:val="Compact"/>
        <w:numPr>
          <w:ilvl w:val="1"/>
          <w:numId w:val="1080"/>
        </w:numPr>
      </w:pPr>
      <w:r>
        <w:t xml:space="preserve">often</w:t>
      </w:r>
      <w:r>
        <w:br/>
      </w:r>
    </w:p>
    <w:p>
      <w:pPr>
        <w:pStyle w:val="Compact"/>
        <w:numPr>
          <w:ilvl w:val="0"/>
          <w:numId w:val="1076"/>
        </w:numPr>
      </w:pPr>
    </w:p>
    <w:p>
      <w:pPr>
        <w:pStyle w:val="Compact"/>
        <w:numPr>
          <w:ilvl w:val="1"/>
          <w:numId w:val="1081"/>
        </w:numPr>
      </w:pPr>
      <w:r>
        <w:t xml:space="preserve">very true</w:t>
      </w:r>
    </w:p>
    <w:p>
      <w:pPr>
        <w:pStyle w:val="FirstParagraph"/>
      </w:pPr>
      <w:r>
        <w:t xml:space="preserve">10.</w:t>
      </w:r>
      <w:r>
        <w:t xml:space="preserve"> </w:t>
      </w:r>
      <w:r>
        <w:t xml:space="preserve">It’s hard for me to accept compliments or praise about my intelligence or accomplishments.</w:t>
      </w:r>
    </w:p>
    <w:p>
      <w:pPr>
        <w:pStyle w:val="Compact"/>
        <w:numPr>
          <w:ilvl w:val="0"/>
          <w:numId w:val="1082"/>
        </w:numPr>
      </w:pPr>
    </w:p>
    <w:p>
      <w:pPr>
        <w:pStyle w:val="Compact"/>
        <w:numPr>
          <w:ilvl w:val="1"/>
          <w:numId w:val="1083"/>
        </w:numPr>
      </w:pPr>
      <w:r>
        <w:t xml:space="preserve">not at all true</w:t>
      </w:r>
      <w:r>
        <w:br/>
      </w:r>
    </w:p>
    <w:p>
      <w:pPr>
        <w:pStyle w:val="Compact"/>
        <w:numPr>
          <w:ilvl w:val="0"/>
          <w:numId w:val="1082"/>
        </w:numPr>
      </w:pPr>
    </w:p>
    <w:p>
      <w:pPr>
        <w:pStyle w:val="Compact"/>
        <w:numPr>
          <w:ilvl w:val="1"/>
          <w:numId w:val="1084"/>
        </w:numPr>
      </w:pPr>
      <w:r>
        <w:t xml:space="preserve">rarely</w:t>
      </w:r>
      <w:r>
        <w:br/>
      </w:r>
    </w:p>
    <w:p>
      <w:pPr>
        <w:pStyle w:val="Compact"/>
        <w:numPr>
          <w:ilvl w:val="0"/>
          <w:numId w:val="1082"/>
        </w:numPr>
      </w:pPr>
    </w:p>
    <w:p>
      <w:pPr>
        <w:pStyle w:val="Compact"/>
        <w:numPr>
          <w:ilvl w:val="1"/>
          <w:numId w:val="1085"/>
        </w:numPr>
      </w:pPr>
      <w:r>
        <w:t xml:space="preserve">sometimes</w:t>
      </w:r>
      <w:r>
        <w:br/>
      </w:r>
    </w:p>
    <w:p>
      <w:pPr>
        <w:pStyle w:val="Compact"/>
        <w:numPr>
          <w:ilvl w:val="0"/>
          <w:numId w:val="1082"/>
        </w:numPr>
      </w:pPr>
    </w:p>
    <w:p>
      <w:pPr>
        <w:pStyle w:val="Compact"/>
        <w:numPr>
          <w:ilvl w:val="1"/>
          <w:numId w:val="1086"/>
        </w:numPr>
      </w:pPr>
      <w:r>
        <w:t xml:space="preserve">often</w:t>
      </w:r>
      <w:r>
        <w:br/>
      </w:r>
    </w:p>
    <w:p>
      <w:pPr>
        <w:pStyle w:val="Compact"/>
        <w:numPr>
          <w:ilvl w:val="0"/>
          <w:numId w:val="1082"/>
        </w:numPr>
      </w:pPr>
    </w:p>
    <w:p>
      <w:pPr>
        <w:pStyle w:val="Compact"/>
        <w:numPr>
          <w:ilvl w:val="1"/>
          <w:numId w:val="1087"/>
        </w:numPr>
      </w:pPr>
      <w:r>
        <w:t xml:space="preserve">very true</w:t>
      </w:r>
    </w:p>
    <w:p>
      <w:pPr>
        <w:pStyle w:val="FirstParagraph"/>
      </w:pPr>
      <w:r>
        <w:t xml:space="preserve">11.</w:t>
      </w:r>
      <w:r>
        <w:t xml:space="preserve"> </w:t>
      </w:r>
      <w:r>
        <w:t xml:space="preserve">At times, I feel my success has been due to some kind of luck.</w:t>
      </w:r>
    </w:p>
    <w:p>
      <w:pPr>
        <w:pStyle w:val="Compact"/>
        <w:numPr>
          <w:ilvl w:val="0"/>
          <w:numId w:val="1088"/>
        </w:numPr>
      </w:pPr>
    </w:p>
    <w:p>
      <w:pPr>
        <w:pStyle w:val="Compact"/>
        <w:numPr>
          <w:ilvl w:val="1"/>
          <w:numId w:val="1089"/>
        </w:numPr>
      </w:pPr>
      <w:r>
        <w:t xml:space="preserve">not at all true</w:t>
      </w:r>
      <w:r>
        <w:br/>
      </w:r>
    </w:p>
    <w:p>
      <w:pPr>
        <w:pStyle w:val="Compact"/>
        <w:numPr>
          <w:ilvl w:val="0"/>
          <w:numId w:val="1088"/>
        </w:numPr>
      </w:pPr>
    </w:p>
    <w:p>
      <w:pPr>
        <w:pStyle w:val="Compact"/>
        <w:numPr>
          <w:ilvl w:val="1"/>
          <w:numId w:val="1090"/>
        </w:numPr>
      </w:pPr>
      <w:r>
        <w:t xml:space="preserve">rarely</w:t>
      </w:r>
      <w:r>
        <w:br/>
      </w:r>
    </w:p>
    <w:p>
      <w:pPr>
        <w:pStyle w:val="Compact"/>
        <w:numPr>
          <w:ilvl w:val="0"/>
          <w:numId w:val="1088"/>
        </w:numPr>
      </w:pPr>
    </w:p>
    <w:p>
      <w:pPr>
        <w:pStyle w:val="Compact"/>
        <w:numPr>
          <w:ilvl w:val="1"/>
          <w:numId w:val="1091"/>
        </w:numPr>
      </w:pPr>
      <w:r>
        <w:t xml:space="preserve">sometimes</w:t>
      </w:r>
      <w:r>
        <w:br/>
      </w:r>
    </w:p>
    <w:p>
      <w:pPr>
        <w:pStyle w:val="Compact"/>
        <w:numPr>
          <w:ilvl w:val="0"/>
          <w:numId w:val="1088"/>
        </w:numPr>
      </w:pPr>
    </w:p>
    <w:p>
      <w:pPr>
        <w:pStyle w:val="Compact"/>
        <w:numPr>
          <w:ilvl w:val="1"/>
          <w:numId w:val="1092"/>
        </w:numPr>
      </w:pPr>
      <w:r>
        <w:t xml:space="preserve">often</w:t>
      </w:r>
      <w:r>
        <w:br/>
      </w:r>
    </w:p>
    <w:p>
      <w:pPr>
        <w:pStyle w:val="Compact"/>
        <w:numPr>
          <w:ilvl w:val="0"/>
          <w:numId w:val="1088"/>
        </w:numPr>
      </w:pPr>
    </w:p>
    <w:p>
      <w:pPr>
        <w:pStyle w:val="Compact"/>
        <w:numPr>
          <w:ilvl w:val="1"/>
          <w:numId w:val="1093"/>
        </w:numPr>
      </w:pPr>
      <w:r>
        <w:t xml:space="preserve">very true</w:t>
      </w:r>
    </w:p>
    <w:p>
      <w:pPr>
        <w:pStyle w:val="FirstParagraph"/>
      </w:pPr>
      <w:r>
        <w:t xml:space="preserve">12.</w:t>
      </w:r>
      <w:r>
        <w:t xml:space="preserve"> </w:t>
      </w:r>
      <w:r>
        <w:t xml:space="preserve">I’m disappointed at times in my present accomplishments and think I should have accomplished much more.</w:t>
      </w:r>
    </w:p>
    <w:p>
      <w:pPr>
        <w:pStyle w:val="Compact"/>
        <w:numPr>
          <w:ilvl w:val="0"/>
          <w:numId w:val="1094"/>
        </w:numPr>
      </w:pPr>
    </w:p>
    <w:p>
      <w:pPr>
        <w:pStyle w:val="Compact"/>
        <w:numPr>
          <w:ilvl w:val="1"/>
          <w:numId w:val="1095"/>
        </w:numPr>
      </w:pPr>
      <w:r>
        <w:t xml:space="preserve">not at all true</w:t>
      </w:r>
      <w:r>
        <w:br/>
      </w:r>
    </w:p>
    <w:p>
      <w:pPr>
        <w:pStyle w:val="Compact"/>
        <w:numPr>
          <w:ilvl w:val="0"/>
          <w:numId w:val="1094"/>
        </w:numPr>
      </w:pPr>
    </w:p>
    <w:p>
      <w:pPr>
        <w:pStyle w:val="Compact"/>
        <w:numPr>
          <w:ilvl w:val="1"/>
          <w:numId w:val="1096"/>
        </w:numPr>
      </w:pPr>
      <w:r>
        <w:t xml:space="preserve">rarely</w:t>
      </w:r>
      <w:r>
        <w:br/>
      </w:r>
    </w:p>
    <w:p>
      <w:pPr>
        <w:pStyle w:val="Compact"/>
        <w:numPr>
          <w:ilvl w:val="0"/>
          <w:numId w:val="1094"/>
        </w:numPr>
      </w:pPr>
    </w:p>
    <w:p>
      <w:pPr>
        <w:pStyle w:val="Compact"/>
        <w:numPr>
          <w:ilvl w:val="1"/>
          <w:numId w:val="1097"/>
        </w:numPr>
      </w:pPr>
      <w:r>
        <w:t xml:space="preserve">sometimes</w:t>
      </w:r>
      <w:r>
        <w:br/>
      </w:r>
    </w:p>
    <w:p>
      <w:pPr>
        <w:pStyle w:val="Compact"/>
        <w:numPr>
          <w:ilvl w:val="0"/>
          <w:numId w:val="1094"/>
        </w:numPr>
      </w:pPr>
    </w:p>
    <w:p>
      <w:pPr>
        <w:pStyle w:val="Compact"/>
        <w:numPr>
          <w:ilvl w:val="1"/>
          <w:numId w:val="1098"/>
        </w:numPr>
      </w:pPr>
      <w:r>
        <w:t xml:space="preserve">often</w:t>
      </w:r>
      <w:r>
        <w:br/>
      </w:r>
    </w:p>
    <w:p>
      <w:pPr>
        <w:pStyle w:val="Compact"/>
        <w:numPr>
          <w:ilvl w:val="0"/>
          <w:numId w:val="1094"/>
        </w:numPr>
      </w:pPr>
    </w:p>
    <w:p>
      <w:pPr>
        <w:pStyle w:val="Compact"/>
        <w:numPr>
          <w:ilvl w:val="1"/>
          <w:numId w:val="1099"/>
        </w:numPr>
      </w:pPr>
      <w:r>
        <w:t xml:space="preserve">very true</w:t>
      </w:r>
    </w:p>
    <w:p>
      <w:pPr>
        <w:pStyle w:val="FirstParagraph"/>
      </w:pPr>
      <w:r>
        <w:t xml:space="preserve">13.</w:t>
      </w:r>
      <w:r>
        <w:t xml:space="preserve"> </w:t>
      </w:r>
      <w:r>
        <w:t xml:space="preserve">Sometimes I’m afraid others will discover how much knowledge or ability I really lack.</w:t>
      </w:r>
    </w:p>
    <w:p>
      <w:pPr>
        <w:pStyle w:val="Compact"/>
        <w:numPr>
          <w:ilvl w:val="0"/>
          <w:numId w:val="1100"/>
        </w:numPr>
      </w:pPr>
    </w:p>
    <w:p>
      <w:pPr>
        <w:pStyle w:val="Compact"/>
        <w:numPr>
          <w:ilvl w:val="1"/>
          <w:numId w:val="1101"/>
        </w:numPr>
      </w:pPr>
      <w:r>
        <w:t xml:space="preserve">not at all true</w:t>
      </w:r>
      <w:r>
        <w:br/>
      </w:r>
    </w:p>
    <w:p>
      <w:pPr>
        <w:pStyle w:val="Compact"/>
        <w:numPr>
          <w:ilvl w:val="0"/>
          <w:numId w:val="1100"/>
        </w:numPr>
      </w:pPr>
    </w:p>
    <w:p>
      <w:pPr>
        <w:pStyle w:val="Compact"/>
        <w:numPr>
          <w:ilvl w:val="1"/>
          <w:numId w:val="1102"/>
        </w:numPr>
      </w:pPr>
      <w:r>
        <w:t xml:space="preserve">rarely</w:t>
      </w:r>
      <w:r>
        <w:br/>
      </w:r>
    </w:p>
    <w:p>
      <w:pPr>
        <w:pStyle w:val="Compact"/>
        <w:numPr>
          <w:ilvl w:val="0"/>
          <w:numId w:val="1100"/>
        </w:numPr>
      </w:pPr>
    </w:p>
    <w:p>
      <w:pPr>
        <w:pStyle w:val="Compact"/>
        <w:numPr>
          <w:ilvl w:val="1"/>
          <w:numId w:val="1103"/>
        </w:numPr>
      </w:pPr>
      <w:r>
        <w:t xml:space="preserve">sometimes</w:t>
      </w:r>
      <w:r>
        <w:br/>
      </w:r>
    </w:p>
    <w:p>
      <w:pPr>
        <w:pStyle w:val="Compact"/>
        <w:numPr>
          <w:ilvl w:val="0"/>
          <w:numId w:val="1100"/>
        </w:numPr>
      </w:pPr>
    </w:p>
    <w:p>
      <w:pPr>
        <w:pStyle w:val="Compact"/>
        <w:numPr>
          <w:ilvl w:val="1"/>
          <w:numId w:val="1104"/>
        </w:numPr>
      </w:pPr>
      <w:r>
        <w:t xml:space="preserve">often</w:t>
      </w:r>
      <w:r>
        <w:br/>
      </w:r>
    </w:p>
    <w:p>
      <w:pPr>
        <w:pStyle w:val="Compact"/>
        <w:numPr>
          <w:ilvl w:val="0"/>
          <w:numId w:val="1100"/>
        </w:numPr>
      </w:pPr>
    </w:p>
    <w:p>
      <w:pPr>
        <w:pStyle w:val="Compact"/>
        <w:numPr>
          <w:ilvl w:val="1"/>
          <w:numId w:val="1105"/>
        </w:numPr>
      </w:pPr>
      <w:r>
        <w:t xml:space="preserve">very true</w:t>
      </w:r>
    </w:p>
    <w:p>
      <w:pPr>
        <w:pStyle w:val="FirstParagraph"/>
      </w:pPr>
      <w:r>
        <w:t xml:space="preserve">14.</w:t>
      </w:r>
      <w:r>
        <w:t xml:space="preserve"> </w:t>
      </w:r>
      <w:r>
        <w:t xml:space="preserve">I’m often afraid that I may fail at a new assignment or undertaking even though I generally do well at what I attempt.</w:t>
      </w:r>
    </w:p>
    <w:p>
      <w:pPr>
        <w:pStyle w:val="Compact"/>
        <w:numPr>
          <w:ilvl w:val="0"/>
          <w:numId w:val="1106"/>
        </w:numPr>
      </w:pPr>
    </w:p>
    <w:p>
      <w:pPr>
        <w:pStyle w:val="Compact"/>
        <w:numPr>
          <w:ilvl w:val="1"/>
          <w:numId w:val="1107"/>
        </w:numPr>
      </w:pPr>
      <w:r>
        <w:t xml:space="preserve">not at all true</w:t>
      </w:r>
      <w:r>
        <w:br/>
      </w:r>
    </w:p>
    <w:p>
      <w:pPr>
        <w:pStyle w:val="Compact"/>
        <w:numPr>
          <w:ilvl w:val="0"/>
          <w:numId w:val="1106"/>
        </w:numPr>
      </w:pPr>
    </w:p>
    <w:p>
      <w:pPr>
        <w:pStyle w:val="Compact"/>
        <w:numPr>
          <w:ilvl w:val="1"/>
          <w:numId w:val="1108"/>
        </w:numPr>
      </w:pPr>
      <w:r>
        <w:t xml:space="preserve">rarely</w:t>
      </w:r>
      <w:r>
        <w:br/>
      </w:r>
    </w:p>
    <w:p>
      <w:pPr>
        <w:pStyle w:val="Compact"/>
        <w:numPr>
          <w:ilvl w:val="0"/>
          <w:numId w:val="1106"/>
        </w:numPr>
      </w:pPr>
    </w:p>
    <w:p>
      <w:pPr>
        <w:pStyle w:val="Compact"/>
        <w:numPr>
          <w:ilvl w:val="1"/>
          <w:numId w:val="1109"/>
        </w:numPr>
      </w:pPr>
      <w:r>
        <w:t xml:space="preserve">sometimes</w:t>
      </w:r>
      <w:r>
        <w:br/>
      </w:r>
    </w:p>
    <w:p>
      <w:pPr>
        <w:pStyle w:val="Compact"/>
        <w:numPr>
          <w:ilvl w:val="0"/>
          <w:numId w:val="1106"/>
        </w:numPr>
      </w:pPr>
    </w:p>
    <w:p>
      <w:pPr>
        <w:pStyle w:val="Compact"/>
        <w:numPr>
          <w:ilvl w:val="1"/>
          <w:numId w:val="1110"/>
        </w:numPr>
      </w:pPr>
      <w:r>
        <w:t xml:space="preserve">often</w:t>
      </w:r>
      <w:r>
        <w:br/>
      </w:r>
    </w:p>
    <w:p>
      <w:pPr>
        <w:pStyle w:val="Compact"/>
        <w:numPr>
          <w:ilvl w:val="0"/>
          <w:numId w:val="1106"/>
        </w:numPr>
      </w:pPr>
    </w:p>
    <w:p>
      <w:pPr>
        <w:pStyle w:val="Compact"/>
        <w:numPr>
          <w:ilvl w:val="1"/>
          <w:numId w:val="1111"/>
        </w:numPr>
      </w:pPr>
      <w:r>
        <w:t xml:space="preserve">very true</w:t>
      </w:r>
    </w:p>
    <w:p>
      <w:pPr>
        <w:pStyle w:val="FirstParagraph"/>
      </w:pPr>
      <w:r>
        <w:t xml:space="preserve">15.</w:t>
      </w:r>
      <w:r>
        <w:t xml:space="preserve"> </w:t>
      </w:r>
      <w:r>
        <w:t xml:space="preserve">When I’ve succeeded at something and received recognition for my accomplishments, I have doubts that I can keep repeating that success.</w:t>
      </w:r>
    </w:p>
    <w:p>
      <w:pPr>
        <w:pStyle w:val="Compact"/>
        <w:numPr>
          <w:ilvl w:val="0"/>
          <w:numId w:val="1112"/>
        </w:numPr>
      </w:pPr>
    </w:p>
    <w:p>
      <w:pPr>
        <w:pStyle w:val="Compact"/>
        <w:numPr>
          <w:ilvl w:val="1"/>
          <w:numId w:val="1113"/>
        </w:numPr>
      </w:pPr>
      <w:r>
        <w:t xml:space="preserve">not at all true</w:t>
      </w:r>
      <w:r>
        <w:br/>
      </w:r>
    </w:p>
    <w:p>
      <w:pPr>
        <w:pStyle w:val="Compact"/>
        <w:numPr>
          <w:ilvl w:val="0"/>
          <w:numId w:val="1112"/>
        </w:numPr>
      </w:pPr>
    </w:p>
    <w:p>
      <w:pPr>
        <w:pStyle w:val="Compact"/>
        <w:numPr>
          <w:ilvl w:val="1"/>
          <w:numId w:val="1114"/>
        </w:numPr>
      </w:pPr>
      <w:r>
        <w:t xml:space="preserve">rarely</w:t>
      </w:r>
      <w:r>
        <w:br/>
      </w:r>
    </w:p>
    <w:p>
      <w:pPr>
        <w:pStyle w:val="Compact"/>
        <w:numPr>
          <w:ilvl w:val="0"/>
          <w:numId w:val="1112"/>
        </w:numPr>
      </w:pPr>
    </w:p>
    <w:p>
      <w:pPr>
        <w:pStyle w:val="Compact"/>
        <w:numPr>
          <w:ilvl w:val="1"/>
          <w:numId w:val="1115"/>
        </w:numPr>
      </w:pPr>
      <w:r>
        <w:t xml:space="preserve">sometimes</w:t>
      </w:r>
      <w:r>
        <w:br/>
      </w:r>
    </w:p>
    <w:p>
      <w:pPr>
        <w:pStyle w:val="Compact"/>
        <w:numPr>
          <w:ilvl w:val="0"/>
          <w:numId w:val="1112"/>
        </w:numPr>
      </w:pPr>
    </w:p>
    <w:p>
      <w:pPr>
        <w:pStyle w:val="Compact"/>
        <w:numPr>
          <w:ilvl w:val="1"/>
          <w:numId w:val="1116"/>
        </w:numPr>
      </w:pPr>
      <w:r>
        <w:t xml:space="preserve">often</w:t>
      </w:r>
      <w:r>
        <w:br/>
      </w:r>
    </w:p>
    <w:p>
      <w:pPr>
        <w:pStyle w:val="Compact"/>
        <w:numPr>
          <w:ilvl w:val="0"/>
          <w:numId w:val="1112"/>
        </w:numPr>
      </w:pPr>
    </w:p>
    <w:p>
      <w:pPr>
        <w:pStyle w:val="Compact"/>
        <w:numPr>
          <w:ilvl w:val="1"/>
          <w:numId w:val="1117"/>
        </w:numPr>
      </w:pPr>
      <w:r>
        <w:t xml:space="preserve">very true</w:t>
      </w:r>
    </w:p>
    <w:p>
      <w:pPr>
        <w:pStyle w:val="FirstParagraph"/>
      </w:pPr>
      <w:r>
        <w:t xml:space="preserve">16.</w:t>
      </w:r>
      <w:r>
        <w:t xml:space="preserve"> </w:t>
      </w:r>
      <w:r>
        <w:t xml:space="preserve">If I receive a great deal of praise and recognition for something I’ve accomplished, I tend to discount the importance of what I’ve done.</w:t>
      </w:r>
    </w:p>
    <w:p>
      <w:pPr>
        <w:pStyle w:val="Compact"/>
        <w:numPr>
          <w:ilvl w:val="0"/>
          <w:numId w:val="1118"/>
        </w:numPr>
      </w:pPr>
    </w:p>
    <w:p>
      <w:pPr>
        <w:pStyle w:val="Compact"/>
        <w:numPr>
          <w:ilvl w:val="1"/>
          <w:numId w:val="1119"/>
        </w:numPr>
      </w:pPr>
      <w:r>
        <w:t xml:space="preserve">not at all true</w:t>
      </w:r>
      <w:r>
        <w:br/>
      </w:r>
    </w:p>
    <w:p>
      <w:pPr>
        <w:pStyle w:val="Compact"/>
        <w:numPr>
          <w:ilvl w:val="0"/>
          <w:numId w:val="1118"/>
        </w:numPr>
      </w:pPr>
    </w:p>
    <w:p>
      <w:pPr>
        <w:pStyle w:val="Compact"/>
        <w:numPr>
          <w:ilvl w:val="1"/>
          <w:numId w:val="1120"/>
        </w:numPr>
      </w:pPr>
      <w:r>
        <w:t xml:space="preserve">rarely</w:t>
      </w:r>
      <w:r>
        <w:br/>
      </w:r>
    </w:p>
    <w:p>
      <w:pPr>
        <w:pStyle w:val="Compact"/>
        <w:numPr>
          <w:ilvl w:val="0"/>
          <w:numId w:val="1118"/>
        </w:numPr>
      </w:pPr>
    </w:p>
    <w:p>
      <w:pPr>
        <w:pStyle w:val="Compact"/>
        <w:numPr>
          <w:ilvl w:val="1"/>
          <w:numId w:val="1121"/>
        </w:numPr>
      </w:pPr>
      <w:r>
        <w:t xml:space="preserve">sometimes</w:t>
      </w:r>
      <w:r>
        <w:br/>
      </w:r>
    </w:p>
    <w:p>
      <w:pPr>
        <w:pStyle w:val="Compact"/>
        <w:numPr>
          <w:ilvl w:val="0"/>
          <w:numId w:val="1118"/>
        </w:numPr>
      </w:pPr>
    </w:p>
    <w:p>
      <w:pPr>
        <w:pStyle w:val="Compact"/>
        <w:numPr>
          <w:ilvl w:val="1"/>
          <w:numId w:val="1122"/>
        </w:numPr>
      </w:pPr>
      <w:r>
        <w:t xml:space="preserve">often</w:t>
      </w:r>
      <w:r>
        <w:br/>
      </w:r>
    </w:p>
    <w:p>
      <w:pPr>
        <w:pStyle w:val="Compact"/>
        <w:numPr>
          <w:ilvl w:val="0"/>
          <w:numId w:val="1118"/>
        </w:numPr>
      </w:pPr>
    </w:p>
    <w:p>
      <w:pPr>
        <w:pStyle w:val="Compact"/>
        <w:numPr>
          <w:ilvl w:val="1"/>
          <w:numId w:val="1123"/>
        </w:numPr>
      </w:pPr>
      <w:r>
        <w:t xml:space="preserve">very true</w:t>
      </w:r>
    </w:p>
    <w:p>
      <w:pPr>
        <w:pStyle w:val="FirstParagraph"/>
      </w:pPr>
      <w:r>
        <w:t xml:space="preserve">17.</w:t>
      </w:r>
      <w:r>
        <w:t xml:space="preserve"> </w:t>
      </w:r>
      <w:r>
        <w:t xml:space="preserve">I often compare my ability to those around me and think they may be more intelligent than I am.</w:t>
      </w:r>
    </w:p>
    <w:p>
      <w:pPr>
        <w:pStyle w:val="Compact"/>
        <w:numPr>
          <w:ilvl w:val="0"/>
          <w:numId w:val="1124"/>
        </w:numPr>
      </w:pPr>
    </w:p>
    <w:p>
      <w:pPr>
        <w:pStyle w:val="Compact"/>
        <w:numPr>
          <w:ilvl w:val="1"/>
          <w:numId w:val="1125"/>
        </w:numPr>
      </w:pPr>
      <w:r>
        <w:t xml:space="preserve">not at all true</w:t>
      </w:r>
      <w:r>
        <w:br/>
      </w:r>
    </w:p>
    <w:p>
      <w:pPr>
        <w:pStyle w:val="Compact"/>
        <w:numPr>
          <w:ilvl w:val="0"/>
          <w:numId w:val="1124"/>
        </w:numPr>
      </w:pPr>
    </w:p>
    <w:p>
      <w:pPr>
        <w:pStyle w:val="Compact"/>
        <w:numPr>
          <w:ilvl w:val="1"/>
          <w:numId w:val="1126"/>
        </w:numPr>
      </w:pPr>
      <w:r>
        <w:t xml:space="preserve">rarely</w:t>
      </w:r>
      <w:r>
        <w:br/>
      </w:r>
    </w:p>
    <w:p>
      <w:pPr>
        <w:pStyle w:val="Compact"/>
        <w:numPr>
          <w:ilvl w:val="0"/>
          <w:numId w:val="1124"/>
        </w:numPr>
      </w:pPr>
    </w:p>
    <w:p>
      <w:pPr>
        <w:pStyle w:val="Compact"/>
        <w:numPr>
          <w:ilvl w:val="1"/>
          <w:numId w:val="1127"/>
        </w:numPr>
      </w:pPr>
      <w:r>
        <w:t xml:space="preserve">sometimes</w:t>
      </w:r>
      <w:r>
        <w:br/>
      </w:r>
    </w:p>
    <w:p>
      <w:pPr>
        <w:pStyle w:val="Compact"/>
        <w:numPr>
          <w:ilvl w:val="0"/>
          <w:numId w:val="1124"/>
        </w:numPr>
      </w:pPr>
    </w:p>
    <w:p>
      <w:pPr>
        <w:pStyle w:val="Compact"/>
        <w:numPr>
          <w:ilvl w:val="1"/>
          <w:numId w:val="1128"/>
        </w:numPr>
      </w:pPr>
      <w:r>
        <w:t xml:space="preserve">often</w:t>
      </w:r>
      <w:r>
        <w:br/>
      </w:r>
    </w:p>
    <w:p>
      <w:pPr>
        <w:pStyle w:val="Compact"/>
        <w:numPr>
          <w:ilvl w:val="0"/>
          <w:numId w:val="1124"/>
        </w:numPr>
      </w:pPr>
    </w:p>
    <w:p>
      <w:pPr>
        <w:pStyle w:val="Compact"/>
        <w:numPr>
          <w:ilvl w:val="1"/>
          <w:numId w:val="1129"/>
        </w:numPr>
      </w:pPr>
      <w:r>
        <w:t xml:space="preserve">very true</w:t>
      </w:r>
    </w:p>
    <w:p>
      <w:pPr>
        <w:pStyle w:val="FirstParagraph"/>
      </w:pPr>
      <w:r>
        <w:t xml:space="preserve">18.</w:t>
      </w:r>
      <w:r>
        <w:t xml:space="preserve"> </w:t>
      </w:r>
      <w:r>
        <w:t xml:space="preserve">I often worry about not succeeding with a project or examination, even though others around me have considerable confidence that I will do well.</w:t>
      </w:r>
    </w:p>
    <w:p>
      <w:pPr>
        <w:pStyle w:val="Compact"/>
        <w:numPr>
          <w:ilvl w:val="0"/>
          <w:numId w:val="1130"/>
        </w:numPr>
      </w:pPr>
    </w:p>
    <w:p>
      <w:pPr>
        <w:pStyle w:val="Compact"/>
        <w:numPr>
          <w:ilvl w:val="1"/>
          <w:numId w:val="1131"/>
        </w:numPr>
      </w:pPr>
      <w:r>
        <w:t xml:space="preserve">not at all true</w:t>
      </w:r>
      <w:r>
        <w:br/>
      </w:r>
    </w:p>
    <w:p>
      <w:pPr>
        <w:pStyle w:val="Compact"/>
        <w:numPr>
          <w:ilvl w:val="0"/>
          <w:numId w:val="1130"/>
        </w:numPr>
      </w:pPr>
    </w:p>
    <w:p>
      <w:pPr>
        <w:pStyle w:val="Compact"/>
        <w:numPr>
          <w:ilvl w:val="1"/>
          <w:numId w:val="1132"/>
        </w:numPr>
      </w:pPr>
      <w:r>
        <w:t xml:space="preserve">rarely</w:t>
      </w:r>
      <w:r>
        <w:br/>
      </w:r>
    </w:p>
    <w:p>
      <w:pPr>
        <w:pStyle w:val="Compact"/>
        <w:numPr>
          <w:ilvl w:val="0"/>
          <w:numId w:val="1130"/>
        </w:numPr>
      </w:pPr>
    </w:p>
    <w:p>
      <w:pPr>
        <w:pStyle w:val="Compact"/>
        <w:numPr>
          <w:ilvl w:val="1"/>
          <w:numId w:val="1133"/>
        </w:numPr>
      </w:pPr>
      <w:r>
        <w:t xml:space="preserve">sometimes</w:t>
      </w:r>
      <w:r>
        <w:br/>
      </w:r>
    </w:p>
    <w:p>
      <w:pPr>
        <w:pStyle w:val="Compact"/>
        <w:numPr>
          <w:ilvl w:val="0"/>
          <w:numId w:val="1130"/>
        </w:numPr>
      </w:pPr>
    </w:p>
    <w:p>
      <w:pPr>
        <w:pStyle w:val="Compact"/>
        <w:numPr>
          <w:ilvl w:val="1"/>
          <w:numId w:val="1134"/>
        </w:numPr>
      </w:pPr>
      <w:r>
        <w:t xml:space="preserve">often</w:t>
      </w:r>
      <w:r>
        <w:br/>
      </w:r>
    </w:p>
    <w:p>
      <w:pPr>
        <w:pStyle w:val="Compact"/>
        <w:numPr>
          <w:ilvl w:val="0"/>
          <w:numId w:val="1130"/>
        </w:numPr>
      </w:pPr>
    </w:p>
    <w:p>
      <w:pPr>
        <w:pStyle w:val="Compact"/>
        <w:numPr>
          <w:ilvl w:val="1"/>
          <w:numId w:val="1135"/>
        </w:numPr>
      </w:pPr>
      <w:r>
        <w:t xml:space="preserve">very true</w:t>
      </w:r>
    </w:p>
    <w:p>
      <w:pPr>
        <w:pStyle w:val="FirstParagraph"/>
      </w:pPr>
      <w:r>
        <w:t xml:space="preserve">19.</w:t>
      </w:r>
      <w:r>
        <w:t xml:space="preserve"> </w:t>
      </w:r>
      <w:r>
        <w:t xml:space="preserve">If I’m going to receive a promotion or gain recognition of some kind, I hesitate to tell others until it is an accomplished fact.</w:t>
      </w:r>
    </w:p>
    <w:p>
      <w:pPr>
        <w:pStyle w:val="Compact"/>
        <w:numPr>
          <w:ilvl w:val="0"/>
          <w:numId w:val="1136"/>
        </w:numPr>
      </w:pPr>
    </w:p>
    <w:p>
      <w:pPr>
        <w:pStyle w:val="Compact"/>
        <w:numPr>
          <w:ilvl w:val="1"/>
          <w:numId w:val="1137"/>
        </w:numPr>
      </w:pPr>
      <w:r>
        <w:t xml:space="preserve">not at all true</w:t>
      </w:r>
      <w:r>
        <w:br/>
      </w:r>
    </w:p>
    <w:p>
      <w:pPr>
        <w:pStyle w:val="Compact"/>
        <w:numPr>
          <w:ilvl w:val="0"/>
          <w:numId w:val="1136"/>
        </w:numPr>
      </w:pPr>
    </w:p>
    <w:p>
      <w:pPr>
        <w:pStyle w:val="Compact"/>
        <w:numPr>
          <w:ilvl w:val="1"/>
          <w:numId w:val="1138"/>
        </w:numPr>
      </w:pPr>
      <w:r>
        <w:t xml:space="preserve">rarely</w:t>
      </w:r>
      <w:r>
        <w:br/>
      </w:r>
    </w:p>
    <w:p>
      <w:pPr>
        <w:pStyle w:val="Compact"/>
        <w:numPr>
          <w:ilvl w:val="0"/>
          <w:numId w:val="1136"/>
        </w:numPr>
      </w:pPr>
    </w:p>
    <w:p>
      <w:pPr>
        <w:pStyle w:val="Compact"/>
        <w:numPr>
          <w:ilvl w:val="1"/>
          <w:numId w:val="1139"/>
        </w:numPr>
      </w:pPr>
      <w:r>
        <w:t xml:space="preserve">sometimes</w:t>
      </w:r>
      <w:r>
        <w:br/>
      </w:r>
    </w:p>
    <w:p>
      <w:pPr>
        <w:pStyle w:val="Compact"/>
        <w:numPr>
          <w:ilvl w:val="0"/>
          <w:numId w:val="1136"/>
        </w:numPr>
      </w:pPr>
    </w:p>
    <w:p>
      <w:pPr>
        <w:pStyle w:val="Compact"/>
        <w:numPr>
          <w:ilvl w:val="1"/>
          <w:numId w:val="1140"/>
        </w:numPr>
      </w:pPr>
      <w:r>
        <w:t xml:space="preserve">often</w:t>
      </w:r>
      <w:r>
        <w:br/>
      </w:r>
    </w:p>
    <w:p>
      <w:pPr>
        <w:pStyle w:val="Compact"/>
        <w:numPr>
          <w:ilvl w:val="0"/>
          <w:numId w:val="1136"/>
        </w:numPr>
      </w:pPr>
    </w:p>
    <w:p>
      <w:pPr>
        <w:pStyle w:val="Compact"/>
        <w:numPr>
          <w:ilvl w:val="1"/>
          <w:numId w:val="1141"/>
        </w:numPr>
      </w:pPr>
      <w:r>
        <w:t xml:space="preserve">very true</w:t>
      </w:r>
    </w:p>
    <w:p>
      <w:pPr>
        <w:pStyle w:val="FirstParagraph"/>
      </w:pPr>
      <w:r>
        <w:t xml:space="preserve">20.</w:t>
      </w:r>
      <w:r>
        <w:t xml:space="preserve"> </w:t>
      </w:r>
      <w:r>
        <w:t xml:space="preserve">If I’m going to receive a promotion or gain recognition of some kind, I hesitate to tell others until it is an accomplished fact.</w:t>
      </w:r>
    </w:p>
    <w:p>
      <w:pPr>
        <w:pStyle w:val="Compact"/>
        <w:numPr>
          <w:ilvl w:val="0"/>
          <w:numId w:val="1142"/>
        </w:numPr>
      </w:pPr>
    </w:p>
    <w:p>
      <w:pPr>
        <w:pStyle w:val="Compact"/>
        <w:numPr>
          <w:ilvl w:val="1"/>
          <w:numId w:val="1143"/>
        </w:numPr>
      </w:pPr>
      <w:r>
        <w:t xml:space="preserve">not at all true</w:t>
      </w:r>
      <w:r>
        <w:br/>
      </w:r>
    </w:p>
    <w:p>
      <w:pPr>
        <w:pStyle w:val="Compact"/>
        <w:numPr>
          <w:ilvl w:val="0"/>
          <w:numId w:val="1142"/>
        </w:numPr>
      </w:pPr>
    </w:p>
    <w:p>
      <w:pPr>
        <w:pStyle w:val="Compact"/>
        <w:numPr>
          <w:ilvl w:val="1"/>
          <w:numId w:val="1144"/>
        </w:numPr>
      </w:pPr>
      <w:r>
        <w:t xml:space="preserve">rarely</w:t>
      </w:r>
      <w:r>
        <w:br/>
      </w:r>
    </w:p>
    <w:p>
      <w:pPr>
        <w:pStyle w:val="Compact"/>
        <w:numPr>
          <w:ilvl w:val="0"/>
          <w:numId w:val="1142"/>
        </w:numPr>
      </w:pPr>
    </w:p>
    <w:p>
      <w:pPr>
        <w:pStyle w:val="Compact"/>
        <w:numPr>
          <w:ilvl w:val="1"/>
          <w:numId w:val="1145"/>
        </w:numPr>
      </w:pPr>
      <w:r>
        <w:t xml:space="preserve">sometimes</w:t>
      </w:r>
      <w:r>
        <w:br/>
      </w:r>
    </w:p>
    <w:p>
      <w:pPr>
        <w:pStyle w:val="Compact"/>
        <w:numPr>
          <w:ilvl w:val="0"/>
          <w:numId w:val="1142"/>
        </w:numPr>
      </w:pPr>
    </w:p>
    <w:p>
      <w:pPr>
        <w:pStyle w:val="Compact"/>
        <w:numPr>
          <w:ilvl w:val="1"/>
          <w:numId w:val="1146"/>
        </w:numPr>
      </w:pPr>
      <w:r>
        <w:t xml:space="preserve">often</w:t>
      </w:r>
      <w:r>
        <w:br/>
      </w:r>
    </w:p>
    <w:p>
      <w:pPr>
        <w:pStyle w:val="Compact"/>
        <w:numPr>
          <w:ilvl w:val="0"/>
          <w:numId w:val="1142"/>
        </w:numPr>
      </w:pPr>
    </w:p>
    <w:p>
      <w:pPr>
        <w:pStyle w:val="Compact"/>
        <w:numPr>
          <w:ilvl w:val="1"/>
          <w:numId w:val="1147"/>
        </w:numPr>
      </w:pPr>
      <w:r>
        <w:t xml:space="preserve">very true</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8">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49">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0">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1">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148"/>
        </w:numPr>
      </w:pPr>
      <w:r>
        <w:t xml:space="preserve">Begin by telling them why you are taking this course, as well as why you want to engage in teaching/coaching/facilitation.</w:t>
      </w:r>
    </w:p>
    <w:p>
      <w:pPr>
        <w:pStyle w:val="Compact"/>
        <w:numPr>
          <w:ilvl w:val="0"/>
          <w:numId w:val="114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148"/>
        </w:numPr>
      </w:pPr>
      <w:r>
        <w:t xml:space="preserve">Your partner should continue asking that question up to nine times, or until you cannot go any deeper.</w:t>
      </w:r>
    </w:p>
    <w:p>
      <w:pPr>
        <w:pStyle w:val="Compact"/>
        <w:numPr>
          <w:ilvl w:val="0"/>
          <w:numId w:val="114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9"/>
        </w:numPr>
      </w:pPr>
      <w:r>
        <w:t xml:space="preserve">articulate a sense of identity as a teacher, coach or facilitator.</w:t>
      </w:r>
    </w:p>
    <w:p>
      <w:pPr>
        <w:pStyle w:val="Compact"/>
        <w:numPr>
          <w:ilvl w:val="0"/>
          <w:numId w:val="114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150"/>
        </w:numPr>
      </w:pPr>
      <w:r>
        <w:t xml:space="preserve">How do we authentically belong to others?</w:t>
      </w:r>
    </w:p>
    <w:p>
      <w:pPr>
        <w:pStyle w:val="Compact"/>
        <w:numPr>
          <w:ilvl w:val="0"/>
          <w:numId w:val="115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151"/>
        </w:numPr>
      </w:pPr>
      <w:r>
        <w:t xml:space="preserve">Belonging to Others</w:t>
      </w:r>
    </w:p>
    <w:p>
      <w:pPr>
        <w:pStyle w:val="Compact"/>
        <w:numPr>
          <w:ilvl w:val="0"/>
          <w:numId w:val="115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52"/>
        </w:numPr>
      </w:pPr>
      <w:r>
        <w:t xml:space="preserve">discuss how we can authentically belong to others.</w:t>
      </w:r>
    </w:p>
    <w:p>
      <w:pPr>
        <w:pStyle w:val="Compact"/>
        <w:numPr>
          <w:ilvl w:val="0"/>
          <w:numId w:val="1152"/>
        </w:numPr>
      </w:pPr>
      <w:r>
        <w:t xml:space="preserve">describe elements of a learning community that create a sense of belonging.</w:t>
      </w:r>
    </w:p>
    <w:p>
      <w:pPr>
        <w:pStyle w:val="Compact"/>
        <w:numPr>
          <w:ilvl w:val="0"/>
          <w:numId w:val="1152"/>
        </w:numPr>
      </w:pPr>
      <w:r>
        <w:t xml:space="preserve">identify problems that affect learning communities.</w:t>
      </w:r>
    </w:p>
    <w:p>
      <w:pPr>
        <w:pStyle w:val="Compact"/>
        <w:numPr>
          <w:ilvl w:val="0"/>
          <w:numId w:val="115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5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153"/>
        </w:numPr>
      </w:pPr>
      <w:r>
        <w:t xml:space="preserve">Read the poem by Rainer Maria Rilke and reflect on your own learning experiences.</w:t>
      </w:r>
    </w:p>
    <w:p>
      <w:pPr>
        <w:pStyle w:val="Compact"/>
        <w:numPr>
          <w:ilvl w:val="0"/>
          <w:numId w:val="115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15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15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5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5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5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2">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15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15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3">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5" name="Picture"/>
            <a:graphic>
              <a:graphicData uri="http://schemas.openxmlformats.org/drawingml/2006/picture">
                <pic:pic>
                  <pic:nvPicPr>
                    <pic:cNvPr descr="assets/u3/image1.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156"/>
        </w:numPr>
      </w:pPr>
      <w:r>
        <w:t xml:space="preserve">A description of each element of the checklist, and</w:t>
      </w:r>
    </w:p>
    <w:p>
      <w:pPr>
        <w:pStyle w:val="Compact"/>
        <w:numPr>
          <w:ilvl w:val="0"/>
          <w:numId w:val="115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3.2.3 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15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15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3.2.4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7">
        <w:r>
          <w:rPr>
            <w:rStyle w:val="Hyperlink"/>
          </w:rPr>
          <w:t xml:space="preserve">“A Place in this Word”</w:t>
        </w:r>
        <w:r>
          <w:rPr>
            <w:rStyle w:val="Hyperlink"/>
          </w:rPr>
          <w:t xml:space="preserve"> </w:t>
        </w:r>
        <w:r>
          <w:rPr>
            <w:rStyle w:val="Hyperlink"/>
          </w:rPr>
          <w:t xml:space="preserve">(3:20)</w:t>
        </w:r>
        <w:r>
          <w:rPr>
            <w:rStyle w:val="Hyperlink"/>
          </w:rPr>
          <w:t xml:space="preserve"> </w:t>
        </w:r>
        <w:r>
          <w:rPr>
            <w:rStyle w:val="Hyperlink"/>
          </w:rPr>
          <w:t xml:space="preserve">(Swift,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3.2.5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58"/>
        </w:numPr>
      </w:pPr>
      <w:r>
        <w:t xml:space="preserve">Discuss how we can authentically belong to others.</w:t>
      </w:r>
    </w:p>
    <w:p>
      <w:pPr>
        <w:pStyle w:val="Compact"/>
        <w:numPr>
          <w:ilvl w:val="0"/>
          <w:numId w:val="1158"/>
        </w:numPr>
      </w:pPr>
      <w:r>
        <w:t xml:space="preserve">Describe elements of a learning community that create a sense of belonging.</w:t>
      </w:r>
    </w:p>
    <w:p>
      <w:pPr>
        <w:pStyle w:val="Compact"/>
        <w:numPr>
          <w:ilvl w:val="0"/>
          <w:numId w:val="1158"/>
        </w:numPr>
      </w:pPr>
      <w:r>
        <w:t xml:space="preserve">Identify problems that affect learning communities.</w:t>
      </w:r>
    </w:p>
    <w:p>
      <w:pPr>
        <w:pStyle w:val="Compact"/>
        <w:numPr>
          <w:ilvl w:val="0"/>
          <w:numId w:val="115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59" name="Picture"/>
            <a:graphic>
              <a:graphicData uri="http://schemas.openxmlformats.org/drawingml/2006/picture">
                <pic:pic>
                  <pic:nvPicPr>
                    <pic:cNvPr descr="assets/u4/image1.png" id="60" name="Picture"/>
                    <pic:cNvPicPr>
                      <a:picLocks noChangeArrowheads="1" noChangeAspect="1"/>
                    </pic:cNvPicPr>
                  </pic:nvPicPr>
                  <pic:blipFill>
                    <a:blip r:embed="rId58"/>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159"/>
        </w:numPr>
      </w:pPr>
      <w:r>
        <w:t xml:space="preserve">What is a learning community?</w:t>
      </w:r>
    </w:p>
    <w:p>
      <w:pPr>
        <w:pStyle w:val="Compact"/>
        <w:numPr>
          <w:ilvl w:val="0"/>
          <w:numId w:val="115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160"/>
        </w:numPr>
      </w:pPr>
      <w:r>
        <w:t xml:space="preserve">Learning Community Pyramid</w:t>
      </w:r>
    </w:p>
    <w:p>
      <w:pPr>
        <w:pStyle w:val="Compact"/>
        <w:numPr>
          <w:ilvl w:val="0"/>
          <w:numId w:val="1160"/>
        </w:numPr>
      </w:pPr>
      <w:r>
        <w:t xml:space="preserve">Community of Truth</w:t>
      </w:r>
    </w:p>
    <w:p>
      <w:pPr>
        <w:pStyle w:val="Compact"/>
        <w:numPr>
          <w:ilvl w:val="0"/>
          <w:numId w:val="1160"/>
        </w:numPr>
      </w:pPr>
      <w:r>
        <w:t xml:space="preserve">Community of Inquiry</w:t>
      </w:r>
    </w:p>
    <w:p>
      <w:pPr>
        <w:pStyle w:val="Compact"/>
        <w:numPr>
          <w:ilvl w:val="0"/>
          <w:numId w:val="116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1"/>
        </w:numPr>
      </w:pPr>
      <w:r>
        <w:t xml:space="preserve">describe elements of an authentic learning community.</w:t>
      </w:r>
    </w:p>
    <w:p>
      <w:pPr>
        <w:pStyle w:val="Compact"/>
        <w:numPr>
          <w:ilvl w:val="0"/>
          <w:numId w:val="116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16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16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16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16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6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1">
        <w:r>
          <w:rPr>
            <w:rStyle w:val="Hyperlink"/>
          </w:rPr>
          <w:t xml:space="preserve">“What</w:t>
        </w:r>
        <w:r>
          <w:rPr>
            <w:rStyle w:val="Hyperlink"/>
          </w:rPr>
          <w:t xml:space="preserve"> </w:t>
        </w:r>
        <w:r>
          <w:rPr>
            <w:rStyle w:val="Hyperlink"/>
          </w:rPr>
          <w:t xml:space="preserve">‘Is’</w:t>
        </w:r>
        <w:r>
          <w:rPr>
            <w:rStyle w:val="Hyperlink"/>
          </w:rPr>
          <w:t xml:space="preserve"> </w:t>
        </w:r>
        <w:r>
          <w:rPr>
            <w:rStyle w:val="Hyperlink"/>
          </w:rPr>
          <w:t xml:space="preserve">a Learning Community? Toward a Comprehensive Model.”</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164"/>
        </w:numPr>
      </w:pPr>
      <w:r>
        <w:t xml:space="preserve">Write down three strengths of this learning community model.</w:t>
      </w:r>
    </w:p>
    <w:p>
      <w:pPr>
        <w:pStyle w:val="Compact"/>
        <w:numPr>
          <w:ilvl w:val="0"/>
          <w:numId w:val="1164"/>
        </w:numPr>
      </w:pPr>
      <w:r>
        <w:t xml:space="preserve">Write two to three (2-3) questions you have about this learning community model.</w:t>
      </w:r>
    </w:p>
    <w:p>
      <w:pPr>
        <w:pStyle w:val="Compact"/>
        <w:numPr>
          <w:ilvl w:val="0"/>
          <w:numId w:val="116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3" name="Picture"/>
            <a:graphic>
              <a:graphicData uri="http://schemas.openxmlformats.org/drawingml/2006/picture">
                <pic:pic>
                  <pic:nvPicPr>
                    <pic:cNvPr descr="assets/u4/image2.jpg" id="64" name="Picture"/>
                    <pic:cNvPicPr>
                      <a:picLocks noChangeArrowheads="1" noChangeAspect="1"/>
                    </pic:cNvPicPr>
                  </pic:nvPicPr>
                  <pic:blipFill>
                    <a:blip r:embed="rId62"/>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6" name="Picture"/>
            <a:graphic>
              <a:graphicData uri="http://schemas.openxmlformats.org/drawingml/2006/picture">
                <pic:pic>
                  <pic:nvPicPr>
                    <pic:cNvPr descr="assets/u4/image3.jpg" id="67" name="Picture"/>
                    <pic:cNvPicPr>
                      <a:picLocks noChangeArrowheads="1" noChangeAspect="1"/>
                    </pic:cNvPicPr>
                  </pic:nvPicPr>
                  <pic:blipFill>
                    <a:blip r:embed="rId65"/>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165"/>
        </w:numPr>
      </w:pPr>
      <w:r>
        <w:t xml:space="preserve">Write down three strengths of this learning community model.</w:t>
      </w:r>
    </w:p>
    <w:p>
      <w:pPr>
        <w:pStyle w:val="Compact"/>
        <w:numPr>
          <w:ilvl w:val="0"/>
          <w:numId w:val="1165"/>
        </w:numPr>
      </w:pPr>
      <w:r>
        <w:t xml:space="preserve">Write two to three (2-3) questions you have about this learning community.</w:t>
      </w:r>
    </w:p>
    <w:p>
      <w:pPr>
        <w:pStyle w:val="Compact"/>
        <w:numPr>
          <w:ilvl w:val="0"/>
          <w:numId w:val="116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69" name="Picture"/>
            <a:graphic>
              <a:graphicData uri="http://schemas.openxmlformats.org/drawingml/2006/picture">
                <pic:pic>
                  <pic:nvPicPr>
                    <pic:cNvPr descr="assets/u4/image4.png" id="70" name="Picture"/>
                    <pic:cNvPicPr>
                      <a:picLocks noChangeArrowheads="1" noChangeAspect="1"/>
                    </pic:cNvPicPr>
                  </pic:nvPicPr>
                  <pic:blipFill>
                    <a:blip r:embed="rId68"/>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1">
        <w:r>
          <w:rPr>
            <w:rStyle w:val="Hyperlink"/>
            <w:i/>
            <w:iCs/>
          </w:rPr>
          <w:t xml:space="preserve">Community of Inquiry Framework</w:t>
        </w:r>
      </w:hyperlink>
      <w:r>
        <w:t xml:space="preserve"> </w:t>
      </w:r>
      <w:r>
        <w:t xml:space="preserve">(2020)</w:t>
      </w:r>
      <w:r>
        <w:t xml:space="preserve">.</w:t>
      </w:r>
    </w:p>
    <w:p>
      <w:pPr>
        <w:pStyle w:val="BodyText"/>
      </w:pPr>
      <w:hyperlink r:id="rId72">
        <w:r>
          <w:rPr>
            <w:rStyle w:val="Hyperlink"/>
          </w:rPr>
          <w:t xml:space="preserve">https://www.youtube-nocookie.com/embed/FrK4f2qSktI</w:t>
        </w:r>
      </w:hyperlink>
    </w:p>
    <w:p>
      <w:pPr>
        <w:pStyle w:val="BodyText"/>
      </w:pPr>
      <w:r>
        <w:t xml:space="preserve">Read the following articles:</w:t>
      </w:r>
    </w:p>
    <w:p>
      <w:pPr>
        <w:pStyle w:val="Compact"/>
        <w:numPr>
          <w:ilvl w:val="0"/>
          <w:numId w:val="1166"/>
        </w:numPr>
      </w:pPr>
      <w:hyperlink r:id="rId73">
        <w:r>
          <w:rPr>
            <w:rStyle w:val="Hyperlink"/>
          </w:rPr>
          <w:t xml:space="preserve">Communities of Inquiry in Online Learning</w:t>
        </w:r>
      </w:hyperlink>
      <w:r>
        <w:t xml:space="preserve"> </w:t>
      </w:r>
      <w:r>
        <w:t xml:space="preserve">(Garrison, 2009)</w:t>
      </w:r>
    </w:p>
    <w:p>
      <w:pPr>
        <w:pStyle w:val="Compact"/>
        <w:numPr>
          <w:ilvl w:val="0"/>
          <w:numId w:val="1166"/>
        </w:numPr>
      </w:pPr>
      <w:hyperlink r:id="rId74">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167"/>
        </w:numPr>
      </w:pPr>
      <w:r>
        <w:t xml:space="preserve">Write down three strengths of this learning community model.</w:t>
      </w:r>
    </w:p>
    <w:p>
      <w:pPr>
        <w:pStyle w:val="Compact"/>
        <w:numPr>
          <w:ilvl w:val="0"/>
          <w:numId w:val="1167"/>
        </w:numPr>
      </w:pPr>
      <w:r>
        <w:t xml:space="preserve">Write two to three (2-3) questions you have about this learning community.</w:t>
      </w:r>
    </w:p>
    <w:p>
      <w:pPr>
        <w:pStyle w:val="Compact"/>
        <w:numPr>
          <w:ilvl w:val="0"/>
          <w:numId w:val="116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168"/>
        </w:numPr>
      </w:pPr>
      <w:r>
        <w:t xml:space="preserve">Community of inquiry</w:t>
      </w:r>
    </w:p>
    <w:p>
      <w:pPr>
        <w:pStyle w:val="Compact"/>
        <w:numPr>
          <w:ilvl w:val="0"/>
          <w:numId w:val="1168"/>
        </w:numPr>
      </w:pPr>
      <w:r>
        <w:t xml:space="preserve">Community of faith</w:t>
      </w:r>
    </w:p>
    <w:p>
      <w:pPr>
        <w:pStyle w:val="Compact"/>
        <w:numPr>
          <w:ilvl w:val="0"/>
          <w:numId w:val="116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6" name="Picture"/>
            <a:graphic>
              <a:graphicData uri="http://schemas.openxmlformats.org/drawingml/2006/picture">
                <pic:pic>
                  <pic:nvPicPr>
                    <pic:cNvPr descr="assets/u4/image5.jpg" id="77" name="Picture"/>
                    <pic:cNvPicPr>
                      <a:picLocks noChangeArrowheads="1" noChangeAspect="1"/>
                    </pic:cNvPicPr>
                  </pic:nvPicPr>
                  <pic:blipFill>
                    <a:blip r:embed="rId75"/>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8">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79">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169"/>
        </w:numPr>
      </w:pPr>
      <w:r>
        <w:t xml:space="preserve">Write down three strengths of this learning community model.</w:t>
      </w:r>
    </w:p>
    <w:p>
      <w:pPr>
        <w:pStyle w:val="Compact"/>
        <w:numPr>
          <w:ilvl w:val="0"/>
          <w:numId w:val="1169"/>
        </w:numPr>
      </w:pPr>
      <w:r>
        <w:t xml:space="preserve">Write two to three (2-3) questions you have about this learning community.</w:t>
      </w:r>
    </w:p>
    <w:p>
      <w:pPr>
        <w:pStyle w:val="Compact"/>
        <w:numPr>
          <w:ilvl w:val="0"/>
          <w:numId w:val="116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170"/>
        </w:numPr>
      </w:pPr>
      <w:r>
        <w:t xml:space="preserve">Provide a brief description of each of the three models (with citations as appropriate).</w:t>
      </w:r>
    </w:p>
    <w:p>
      <w:pPr>
        <w:pStyle w:val="Compact"/>
        <w:numPr>
          <w:ilvl w:val="0"/>
          <w:numId w:val="117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71"/>
        </w:numPr>
      </w:pPr>
      <w:r>
        <w:t xml:space="preserve">describe elements of an authentic learning community.</w:t>
      </w:r>
    </w:p>
    <w:p>
      <w:pPr>
        <w:pStyle w:val="Compact"/>
        <w:numPr>
          <w:ilvl w:val="0"/>
          <w:numId w:val="117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172"/>
        </w:numPr>
      </w:pPr>
      <w:r>
        <w:t xml:space="preserve">What strategies invite students to engage in collaborative learning?</w:t>
      </w:r>
    </w:p>
    <w:p>
      <w:pPr>
        <w:pStyle w:val="Compact"/>
        <w:numPr>
          <w:ilvl w:val="0"/>
          <w:numId w:val="117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173"/>
        </w:numPr>
      </w:pPr>
      <w:r>
        <w:t xml:space="preserve">Creating Collaborative Learning in an Online Environment</w:t>
      </w:r>
    </w:p>
    <w:p>
      <w:pPr>
        <w:pStyle w:val="Compact"/>
        <w:numPr>
          <w:ilvl w:val="0"/>
          <w:numId w:val="117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4"/>
        </w:numPr>
      </w:pPr>
      <w:r>
        <w:t xml:space="preserve">identify facilitator strategies that invite students to engage in collaborative learning.</w:t>
      </w:r>
    </w:p>
    <w:p>
      <w:pPr>
        <w:pStyle w:val="Compact"/>
        <w:numPr>
          <w:ilvl w:val="0"/>
          <w:numId w:val="117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175"/>
        </w:numPr>
      </w:pPr>
      <w:r>
        <w:t xml:space="preserve">Review the resources on appreciative inquiry and write a discussion post in the learning community.</w:t>
      </w:r>
    </w:p>
    <w:p>
      <w:pPr>
        <w:pStyle w:val="Compact"/>
        <w:numPr>
          <w:ilvl w:val="0"/>
          <w:numId w:val="1175"/>
        </w:numPr>
      </w:pPr>
      <w:r>
        <w:t xml:space="preserve">Conduct the appreciative interview based on the provided resources and share your reflections and insights with the learning community.</w:t>
      </w:r>
    </w:p>
    <w:p>
      <w:pPr>
        <w:pStyle w:val="Compact"/>
        <w:numPr>
          <w:ilvl w:val="0"/>
          <w:numId w:val="1175"/>
        </w:numPr>
      </w:pPr>
      <w:r>
        <w:t xml:space="preserve">Watch</w:t>
      </w:r>
      <w:r>
        <w:t xml:space="preserve"> </w:t>
      </w:r>
      <w:r>
        <w:t xml:space="preserve">“</w:t>
      </w:r>
      <w:hyperlink r:id="rId80">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1">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17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7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7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7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BodyText"/>
      </w:pPr>
      <w:r>
        <w:t xml:space="preserve">These include:</w:t>
      </w:r>
    </w:p>
    <w:p>
      <w:pPr>
        <w:pStyle w:val="Compact"/>
        <w:numPr>
          <w:ilvl w:val="0"/>
          <w:numId w:val="1177"/>
        </w:numPr>
      </w:pPr>
      <w:r>
        <w:t xml:space="preserve">The constructionist principle</w:t>
      </w:r>
    </w:p>
    <w:p>
      <w:pPr>
        <w:pStyle w:val="Compact"/>
        <w:numPr>
          <w:ilvl w:val="0"/>
          <w:numId w:val="1177"/>
        </w:numPr>
      </w:pPr>
      <w:r>
        <w:t xml:space="preserve">The simultaneity principle</w:t>
      </w:r>
    </w:p>
    <w:p>
      <w:pPr>
        <w:pStyle w:val="Compact"/>
        <w:numPr>
          <w:ilvl w:val="0"/>
          <w:numId w:val="1177"/>
        </w:numPr>
      </w:pPr>
      <w:r>
        <w:t xml:space="preserve">The poetic principle</w:t>
      </w:r>
    </w:p>
    <w:p>
      <w:pPr>
        <w:pStyle w:val="Compact"/>
        <w:numPr>
          <w:ilvl w:val="0"/>
          <w:numId w:val="1177"/>
        </w:numPr>
      </w:pPr>
      <w:r>
        <w:t xml:space="preserve">The anticipatory principle</w:t>
      </w:r>
    </w:p>
    <w:p>
      <w:pPr>
        <w:pStyle w:val="Compact"/>
        <w:numPr>
          <w:ilvl w:val="0"/>
          <w:numId w:val="1177"/>
        </w:numPr>
      </w:pPr>
      <w:r>
        <w:t xml:space="preserve">The positive principle</w:t>
      </w:r>
    </w:p>
    <w:p>
      <w:pPr>
        <w:pStyle w:val="Compact"/>
        <w:numPr>
          <w:ilvl w:val="0"/>
          <w:numId w:val="1177"/>
        </w:numPr>
      </w:pPr>
      <w:r>
        <w:t xml:space="preserve">The wholeness principle</w:t>
      </w:r>
    </w:p>
    <w:p>
      <w:pPr>
        <w:pStyle w:val="Compact"/>
        <w:numPr>
          <w:ilvl w:val="0"/>
          <w:numId w:val="1177"/>
        </w:numPr>
      </w:pPr>
      <w:r>
        <w:t xml:space="preserve">The enactment principle</w:t>
      </w:r>
    </w:p>
    <w:p>
      <w:pPr>
        <w:pStyle w:val="Compact"/>
        <w:numPr>
          <w:ilvl w:val="0"/>
          <w:numId w:val="117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178"/>
        </w:numPr>
      </w:pPr>
      <w:r>
        <w:t xml:space="preserve">Chapter 5,</w:t>
      </w:r>
      <w:r>
        <w:t xml:space="preserve"> </w:t>
      </w:r>
      <w:r>
        <w:t xml:space="preserve">“Teaching in Community”</w:t>
      </w:r>
    </w:p>
    <w:p>
      <w:pPr>
        <w:pStyle w:val="Compact"/>
        <w:numPr>
          <w:ilvl w:val="0"/>
          <w:numId w:val="1178"/>
        </w:numPr>
      </w:pPr>
      <w:r>
        <w:t xml:space="preserve">Chapter 6,</w:t>
      </w:r>
      <w:r>
        <w:t xml:space="preserve"> </w:t>
      </w:r>
      <w:r>
        <w:t xml:space="preserve">“Learning in Community”</w:t>
      </w:r>
    </w:p>
    <w:p>
      <w:pPr>
        <w:pStyle w:val="Compact"/>
        <w:numPr>
          <w:ilvl w:val="0"/>
          <w:numId w:val="117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179"/>
        </w:numPr>
      </w:pPr>
      <w:r>
        <w:t xml:space="preserve">What specific actions could you take to invite students in to the</w:t>
      </w:r>
      <w:r>
        <w:t xml:space="preserve"> </w:t>
      </w:r>
      <w:r>
        <w:t xml:space="preserve">“community of truth”</w:t>
      </w:r>
      <w:r>
        <w:t xml:space="preserve">?</w:t>
      </w:r>
    </w:p>
    <w:p>
      <w:pPr>
        <w:pStyle w:val="Compact"/>
        <w:numPr>
          <w:ilvl w:val="0"/>
          <w:numId w:val="117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180"/>
        </w:numPr>
      </w:pPr>
      <w:hyperlink r:id="rId81">
        <w:r>
          <w:rPr>
            <w:rStyle w:val="Hyperlink"/>
          </w:rPr>
          <w:t xml:space="preserve">Introduction to Appreciative Inquiry</w:t>
        </w:r>
      </w:hyperlink>
      <w:r>
        <w:t xml:space="preserve"> </w:t>
      </w:r>
      <w:r>
        <w:t xml:space="preserve">(Cooperider Center for Appreciative Inquiry, 2023)</w:t>
      </w:r>
    </w:p>
    <w:p>
      <w:pPr>
        <w:pStyle w:val="Compact"/>
        <w:numPr>
          <w:ilvl w:val="0"/>
          <w:numId w:val="1180"/>
        </w:numPr>
      </w:pPr>
      <w:hyperlink r:id="rId82">
        <w:r>
          <w:rPr>
            <w:rStyle w:val="Hyperlink"/>
          </w:rPr>
          <w:t xml:space="preserve">About Appreciative Inquiry</w:t>
        </w:r>
      </w:hyperlink>
      <w:r>
        <w:t xml:space="preserve"> </w:t>
      </w:r>
      <w:r>
        <w:t xml:space="preserve">(Cooperider Center for Appreciative Inquiry, n.d.)</w:t>
      </w:r>
    </w:p>
    <w:p>
      <w:pPr>
        <w:pStyle w:val="Compact"/>
        <w:numPr>
          <w:ilvl w:val="0"/>
          <w:numId w:val="1180"/>
        </w:numPr>
      </w:pPr>
      <w:hyperlink r:id="rId83">
        <w:r>
          <w:rPr>
            <w:rStyle w:val="Hyperlink"/>
          </w:rPr>
          <w:t xml:space="preserve">What is Appreciative Inquiry (AI)?</w:t>
        </w:r>
      </w:hyperlink>
      <w:r>
        <w:t xml:space="preserve"> </w:t>
      </w:r>
      <w:r>
        <w:t xml:space="preserve">(The Center For Appreciative Inquiry, 2024)</w:t>
      </w:r>
    </w:p>
    <w:p>
      <w:pPr>
        <w:pStyle w:val="Compact"/>
        <w:numPr>
          <w:ilvl w:val="0"/>
          <w:numId w:val="1180"/>
        </w:numPr>
      </w:pPr>
      <w:hyperlink r:id="rId84">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181"/>
        </w:numPr>
      </w:pPr>
      <w:r>
        <w:t xml:space="preserve">Select two (2) of the Principles of Appreciative Inquiry.</w:t>
      </w:r>
    </w:p>
    <w:p>
      <w:pPr>
        <w:pStyle w:val="Compact"/>
        <w:numPr>
          <w:ilvl w:val="0"/>
          <w:numId w:val="118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18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82"/>
        </w:numPr>
      </w:pPr>
      <w:r>
        <w:t xml:space="preserve">What strategies invite students to engage in collaborative learning?</w:t>
      </w:r>
    </w:p>
    <w:p>
      <w:pPr>
        <w:pStyle w:val="Compact"/>
        <w:numPr>
          <w:ilvl w:val="0"/>
          <w:numId w:val="118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183"/>
        </w:numPr>
      </w:pPr>
      <w:r>
        <w:t xml:space="preserve">help students debunk the myth that institutions process autonomous, even ultimate, power over our lives.</w:t>
      </w:r>
    </w:p>
    <w:p>
      <w:pPr>
        <w:pStyle w:val="Compact"/>
        <w:numPr>
          <w:ilvl w:val="0"/>
          <w:numId w:val="1183"/>
        </w:numPr>
      </w:pPr>
      <w:r>
        <w:t xml:space="preserve">validate the importance of students’ emotions as well as their intellect.</w:t>
      </w:r>
    </w:p>
    <w:p>
      <w:pPr>
        <w:pStyle w:val="Compact"/>
        <w:numPr>
          <w:ilvl w:val="0"/>
          <w:numId w:val="1183"/>
        </w:numPr>
      </w:pPr>
      <w:r>
        <w:t xml:space="preserve">teach students how to</w:t>
      </w:r>
      <w:r>
        <w:t xml:space="preserve"> </w:t>
      </w:r>
      <w:r>
        <w:t xml:space="preserve">“mine”</w:t>
      </w:r>
      <w:r>
        <w:t xml:space="preserve"> </w:t>
      </w:r>
      <w:r>
        <w:t xml:space="preserve">their emotions for knowledge.</w:t>
      </w:r>
    </w:p>
    <w:p>
      <w:pPr>
        <w:pStyle w:val="Compact"/>
        <w:numPr>
          <w:ilvl w:val="0"/>
          <w:numId w:val="1183"/>
        </w:numPr>
      </w:pPr>
      <w:r>
        <w:t xml:space="preserve">teach them how to cultivate community or the sake of both knowing and doing.</w:t>
      </w:r>
    </w:p>
    <w:p>
      <w:pPr>
        <w:pStyle w:val="Compact"/>
        <w:numPr>
          <w:ilvl w:val="0"/>
          <w:numId w:val="118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184"/>
        </w:numPr>
      </w:pPr>
      <w:r>
        <w:t xml:space="preserve">First, watch “</w:t>
      </w:r>
      <w:hyperlink r:id="rId80">
        <w:r>
          <w:rPr>
            <w:rStyle w:val="Hyperlink"/>
          </w:rPr>
          <w:t xml:space="preserve">Identity SHORT FILM (Award Winning Inspirational Short)”</w:t>
        </w:r>
      </w:hyperlink>
      <w:r>
        <w:t xml:space="preserve"> </w:t>
      </w:r>
      <w:r>
        <w:t xml:space="preserve">(2012)</w:t>
      </w:r>
      <w:r>
        <w:t xml:space="preserve">.</w:t>
      </w:r>
    </w:p>
    <w:p>
      <w:pPr>
        <w:pStyle w:val="FirstParagraph"/>
      </w:pPr>
      <w:hyperlink r:id="rId87">
        <w:r>
          <w:rPr>
            <w:rStyle w:val="Hyperlink"/>
          </w:rPr>
          <w:t xml:space="preserve">https://www.youtube-nocookie.com/embed/ikGVWEvUzNM</w:t>
        </w:r>
      </w:hyperlink>
    </w:p>
    <w:p>
      <w:pPr>
        <w:pStyle w:val="Compact"/>
        <w:numPr>
          <w:ilvl w:val="0"/>
          <w:numId w:val="1185"/>
        </w:numPr>
      </w:pPr>
      <w:r>
        <w:t xml:space="preserve">Listen</w:t>
      </w:r>
      <w:r>
        <w:t xml:space="preserve"> </w:t>
      </w:r>
      <w:hyperlink r:id="rId88">
        <w:r>
          <w:rPr>
            <w:rStyle w:val="Hyperlink"/>
          </w:rPr>
          <w:t xml:space="preserve">“Brave”</w:t>
        </w:r>
      </w:hyperlink>
      <w:r>
        <w:t xml:space="preserve"> </w:t>
      </w:r>
      <w:r>
        <w:t xml:space="preserve">(2013)</w:t>
      </w:r>
      <w:r>
        <w:t xml:space="preserve">.</w:t>
      </w:r>
    </w:p>
    <w:p>
      <w:pPr>
        <w:pStyle w:val="Compact"/>
        <w:numPr>
          <w:ilvl w:val="0"/>
          <w:numId w:val="118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18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186"/>
        </w:numPr>
      </w:pPr>
      <w:r>
        <w:t xml:space="preserve">List two to three (2-3) times when you wanted to speak up but chose instead to remain silent.</w:t>
      </w:r>
    </w:p>
    <w:p>
      <w:pPr>
        <w:pStyle w:val="Compact"/>
        <w:numPr>
          <w:ilvl w:val="0"/>
          <w:numId w:val="118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187"/>
        </w:numPr>
      </w:pPr>
      <w:hyperlink r:id="rId89">
        <w:r>
          <w:rPr>
            <w:rStyle w:val="Hyperlink"/>
            <w:i/>
            <w:iCs/>
          </w:rPr>
          <w:t xml:space="preserve">On Online Practices of Hospitality in Higher Education</w:t>
        </w:r>
      </w:hyperlink>
      <w:r>
        <w:t xml:space="preserve"> </w:t>
      </w:r>
      <w:r>
        <w:t xml:space="preserve">(Imperiale et al., 2021)</w:t>
      </w:r>
    </w:p>
    <w:p>
      <w:pPr>
        <w:pStyle w:val="Compact"/>
        <w:numPr>
          <w:ilvl w:val="0"/>
          <w:numId w:val="1187"/>
        </w:numPr>
      </w:pPr>
      <w:hyperlink r:id="rId90">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1">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88"/>
        </w:numPr>
      </w:pPr>
      <w:r>
        <w:t xml:space="preserve">identify facilitator strategies that invite students to engage in collaborative learning.</w:t>
      </w:r>
    </w:p>
    <w:p>
      <w:pPr>
        <w:pStyle w:val="Compact"/>
        <w:numPr>
          <w:ilvl w:val="0"/>
          <w:numId w:val="118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189"/>
        </w:numPr>
      </w:pPr>
      <w:r>
        <w:t xml:space="preserve">What teaching strategies can I use to create community within my courses?</w:t>
      </w:r>
    </w:p>
    <w:p>
      <w:pPr>
        <w:pStyle w:val="Compact"/>
        <w:numPr>
          <w:ilvl w:val="0"/>
          <w:numId w:val="118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190"/>
        </w:numPr>
      </w:pPr>
      <w:r>
        <w:t xml:space="preserve">Building Community in Learning Environments</w:t>
      </w:r>
    </w:p>
    <w:p>
      <w:pPr>
        <w:pStyle w:val="Compact"/>
        <w:numPr>
          <w:ilvl w:val="0"/>
          <w:numId w:val="119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91"/>
        </w:numPr>
      </w:pPr>
      <w:r>
        <w:t xml:space="preserve">build community focused on learning.</w:t>
      </w:r>
    </w:p>
    <w:p>
      <w:pPr>
        <w:pStyle w:val="Compact"/>
        <w:numPr>
          <w:ilvl w:val="0"/>
          <w:numId w:val="119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9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19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93"/>
        </w:numPr>
      </w:pPr>
      <w:r>
        <w:t xml:space="preserve">Darby, F., &amp; Lang, J. M.</w:t>
      </w:r>
      <w:r>
        <w:t xml:space="preserve"> </w:t>
      </w:r>
      <w:r>
        <w:t xml:space="preserve">(2019)</w:t>
      </w:r>
      <w:r>
        <w:t xml:space="preserve">.</w:t>
      </w:r>
      <w:r>
        <w:t xml:space="preserve"> </w:t>
      </w:r>
      <w:hyperlink r:id="rId92">
        <w:r>
          <w:rPr>
            <w:rStyle w:val="Hyperlink"/>
            <w:i/>
            <w:iCs/>
          </w:rPr>
          <w:t xml:space="preserve">Small teaching online: Applying learning science in online classes.</w:t>
        </w:r>
      </w:hyperlink>
      <w:r>
        <w:t xml:space="preserve"> </w:t>
      </w:r>
      <w:r>
        <w:t xml:space="preserve">Jossey-Bass.</w:t>
      </w:r>
    </w:p>
    <w:p>
      <w:pPr>
        <w:pStyle w:val="Compact"/>
        <w:numPr>
          <w:ilvl w:val="0"/>
          <w:numId w:val="119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(2019)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(2019)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19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19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19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197"/>
        </w:numPr>
      </w:pPr>
      <w:hyperlink r:id="rId101">
        <w:r>
          <w:rPr>
            <w:rStyle w:val="Hyperlink"/>
          </w:rPr>
          <w:t xml:space="preserve">How to Give Constructive Feedback - Full Role Play</w:t>
        </w:r>
      </w:hyperlink>
      <w:r>
        <w:t xml:space="preserve"> </w:t>
      </w:r>
      <w:r>
        <w:t xml:space="preserve">(Xenium HR, 2018)</w:t>
      </w:r>
      <w:r>
        <w:t xml:space="preserve"> </w:t>
      </w:r>
      <w:r>
        <w:t xml:space="preserve">features a role-play example of a leader giving 1:1 feedback.</w:t>
      </w:r>
    </w:p>
    <w:p>
      <w:pPr>
        <w:pStyle w:val="FirstParagraph"/>
      </w:pPr>
      <w:hyperlink r:id="rId102">
        <w:r>
          <w:rPr>
            <w:rStyle w:val="Hyperlink"/>
          </w:rPr>
          <w:t xml:space="preserve">https://www.youtube-nocookie.com/embed/5cb8BeNuRCU</w:t>
        </w:r>
      </w:hyperlink>
    </w:p>
    <w:p>
      <w:pPr>
        <w:pStyle w:val="BodyText"/>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98"/>
        </w:numPr>
      </w:pPr>
      <w:r>
        <w:t xml:space="preserve">build community focused on learning.</w:t>
      </w:r>
    </w:p>
    <w:p>
      <w:pPr>
        <w:pStyle w:val="Compact"/>
        <w:numPr>
          <w:ilvl w:val="0"/>
          <w:numId w:val="119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199"/>
        </w:numPr>
      </w:pPr>
      <w:r>
        <w:t xml:space="preserve">How can we incorporate diverse ways of knowing into the learning communities we create?</w:t>
      </w:r>
    </w:p>
    <w:p>
      <w:pPr>
        <w:pStyle w:val="Compact"/>
        <w:numPr>
          <w:ilvl w:val="0"/>
          <w:numId w:val="119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200"/>
        </w:numPr>
      </w:pPr>
      <w:r>
        <w:t xml:space="preserve">Ways of Knowing</w:t>
      </w:r>
    </w:p>
    <w:p>
      <w:pPr>
        <w:pStyle w:val="Compact"/>
        <w:numPr>
          <w:ilvl w:val="0"/>
          <w:numId w:val="120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1"/>
        </w:numPr>
      </w:pPr>
      <w:r>
        <w:t xml:space="preserve">create a learning experience that integrates diverse ways of knowing.</w:t>
      </w:r>
    </w:p>
    <w:p>
      <w:pPr>
        <w:pStyle w:val="Compact"/>
        <w:numPr>
          <w:ilvl w:val="0"/>
          <w:numId w:val="120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02"/>
        </w:numPr>
      </w:pPr>
      <w:r>
        <w:t xml:space="preserve">Design an in-class learning experience or assignment that integrates one of TWU’s Core Ways of Knowing.</w:t>
      </w:r>
    </w:p>
    <w:p>
      <w:pPr>
        <w:pStyle w:val="Compact"/>
        <w:numPr>
          <w:ilvl w:val="0"/>
          <w:numId w:val="120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03"/>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20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4">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204"/>
        </w:numPr>
      </w:pPr>
      <w:r>
        <w:t xml:space="preserve">Situated awareness is noticing and describing contextual factors.</w:t>
      </w:r>
    </w:p>
    <w:p>
      <w:pPr>
        <w:pStyle w:val="Compact"/>
        <w:numPr>
          <w:ilvl w:val="0"/>
          <w:numId w:val="1204"/>
        </w:numPr>
      </w:pPr>
      <w:r>
        <w:t xml:space="preserve">Embodied realizing is developing skilled competence in bodily action.</w:t>
      </w:r>
    </w:p>
    <w:p>
      <w:pPr>
        <w:pStyle w:val="Compact"/>
        <w:numPr>
          <w:ilvl w:val="0"/>
          <w:numId w:val="1204"/>
        </w:numPr>
      </w:pPr>
      <w:r>
        <w:t xml:space="preserve">Conceptual understanding is comprehending and remembering key information.</w:t>
      </w:r>
    </w:p>
    <w:p>
      <w:pPr>
        <w:pStyle w:val="Compact"/>
        <w:numPr>
          <w:ilvl w:val="0"/>
          <w:numId w:val="1204"/>
        </w:numPr>
      </w:pPr>
      <w:r>
        <w:t xml:space="preserve">Critical thinking is analyzing and evaluating concepts and actions.</w:t>
      </w:r>
    </w:p>
    <w:p>
      <w:pPr>
        <w:pStyle w:val="Compact"/>
        <w:numPr>
          <w:ilvl w:val="0"/>
          <w:numId w:val="1204"/>
        </w:numPr>
      </w:pPr>
      <w:r>
        <w:t xml:space="preserve">Emotional attunement is identifying and using awareness of feelings and affective states.</w:t>
      </w:r>
    </w:p>
    <w:p>
      <w:pPr>
        <w:pStyle w:val="Compact"/>
        <w:numPr>
          <w:ilvl w:val="0"/>
          <w:numId w:val="1204"/>
        </w:numPr>
      </w:pPr>
      <w:r>
        <w:t xml:space="preserve">Creative insight is developing imaginative and creative responses.</w:t>
      </w:r>
    </w:p>
    <w:p>
      <w:pPr>
        <w:pStyle w:val="Compact"/>
        <w:numPr>
          <w:ilvl w:val="0"/>
          <w:numId w:val="1204"/>
        </w:numPr>
      </w:pPr>
      <w:r>
        <w:t xml:space="preserve">Spiritual discernment is perceiving what is of God and not of God.</w:t>
      </w:r>
    </w:p>
    <w:p>
      <w:pPr>
        <w:pStyle w:val="Compact"/>
        <w:numPr>
          <w:ilvl w:val="0"/>
          <w:numId w:val="120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FirstParagraph"/>
      </w:pPr>
      <w:r>
        <w:t xml:space="preserve">Dr. Adrienne Castellon, an original author of this course, shared her reflections on the process of learning about and integration Indigenous perspectives into her teaching and learning.</w:t>
      </w:r>
    </w:p>
    <w:p>
      <w:pPr>
        <w:pStyle w:val="Body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w:t>
      </w:r>
      <w:r>
        <w:t xml:space="preserve"> </w:t>
      </w:r>
      <w:r>
        <w:t xml:space="preserve">(Castellon, n.d.)</w:t>
      </w:r>
      <w:r>
        <w:t xml:space="preserve">.</w:t>
      </w:r>
    </w:p>
    <w:p>
      <w:pPr>
        <w:pStyle w:val="BodyText"/>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6">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205"/>
        </w:numPr>
      </w:pPr>
      <w:r>
        <w:t xml:space="preserve">How are you going to live out the seven concepts of intentional practice Frett outlines? List each of the concepts and how you could live each one.</w:t>
      </w:r>
    </w:p>
    <w:p>
      <w:pPr>
        <w:pStyle w:val="Compact"/>
        <w:numPr>
          <w:ilvl w:val="0"/>
          <w:numId w:val="120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20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06"/>
        </w:numPr>
      </w:pPr>
      <w:r>
        <w:t xml:space="preserve">choose and/or design strategies with a critical lens for using information to influence growth and development of learners.</w:t>
      </w:r>
    </w:p>
    <w:p>
      <w:pPr>
        <w:pStyle w:val="Compact"/>
        <w:numPr>
          <w:ilvl w:val="0"/>
          <w:numId w:val="120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207"/>
        </w:numPr>
      </w:pPr>
      <w:r>
        <w:t xml:space="preserve">What theory of adult learning most resonates with my own approach to teaching or facilitation?</w:t>
      </w:r>
    </w:p>
    <w:p>
      <w:pPr>
        <w:pStyle w:val="Compact"/>
        <w:numPr>
          <w:ilvl w:val="0"/>
          <w:numId w:val="1207"/>
        </w:numPr>
      </w:pPr>
      <w:r>
        <w:t xml:space="preserve">How does this theory shape my thinking about how adults grow, change, or learn?</w:t>
      </w:r>
    </w:p>
    <w:p>
      <w:pPr>
        <w:pStyle w:val="Compact"/>
        <w:numPr>
          <w:ilvl w:val="0"/>
          <w:numId w:val="120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208"/>
        </w:numPr>
      </w:pPr>
      <w:r>
        <w:t xml:space="preserve">Theories Guiding Adult Learning</w:t>
      </w:r>
    </w:p>
    <w:p>
      <w:pPr>
        <w:pStyle w:val="Compact"/>
        <w:numPr>
          <w:ilvl w:val="0"/>
          <w:numId w:val="1208"/>
        </w:numPr>
      </w:pPr>
      <w:r>
        <w:t xml:space="preserve">Principles of Adult Learning</w:t>
      </w:r>
    </w:p>
    <w:p>
      <w:pPr>
        <w:pStyle w:val="Compact"/>
        <w:numPr>
          <w:ilvl w:val="0"/>
          <w:numId w:val="1208"/>
        </w:numPr>
      </w:pPr>
      <w:r>
        <w:t xml:space="preserve">Adult Education Methods to Teach from Depth</w:t>
      </w:r>
    </w:p>
    <w:p>
      <w:pPr>
        <w:pStyle w:val="Compact"/>
        <w:numPr>
          <w:ilvl w:val="0"/>
          <w:numId w:val="120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9"/>
        </w:numPr>
      </w:pPr>
      <w:r>
        <w:t xml:space="preserve">describe core principles of adult learning theory, including Mezirow’s Transformative Learning Theory and Knowles’ Adult Learning Theory (Andragogy).</w:t>
      </w:r>
    </w:p>
    <w:p>
      <w:pPr>
        <w:pStyle w:val="Compact"/>
        <w:numPr>
          <w:ilvl w:val="0"/>
          <w:numId w:val="1209"/>
        </w:numPr>
      </w:pPr>
      <w:r>
        <w:t xml:space="preserve">draft beliefs about teaching and facilitating adult learners, forming the foundation of your platform of beliefs.</w:t>
      </w:r>
    </w:p>
    <w:p>
      <w:pPr>
        <w:pStyle w:val="Compact"/>
        <w:numPr>
          <w:ilvl w:val="0"/>
          <w:numId w:val="120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10"/>
        </w:numPr>
      </w:pPr>
      <w:r>
        <w:t xml:space="preserve">Follow the prompts designed to help you surface your own values about teaching and learning and then connect them to the foundational principles of adult learning.</w:t>
      </w:r>
    </w:p>
    <w:p>
      <w:pPr>
        <w:pStyle w:val="Compact"/>
        <w:numPr>
          <w:ilvl w:val="0"/>
          <w:numId w:val="121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210"/>
        </w:numPr>
      </w:pPr>
      <w:r>
        <w:t xml:space="preserve">Practice using role play by planning a teaching and learning activity that incorporates it.</w:t>
      </w:r>
    </w:p>
    <w:p>
      <w:pPr>
        <w:pStyle w:val="Compact"/>
        <w:numPr>
          <w:ilvl w:val="0"/>
          <w:numId w:val="121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21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11"/>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21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212"/>
        </w:numPr>
      </w:pPr>
      <w:r>
        <w:t xml:space="preserve">What are the six propositions that the theory was built on, which are shared by the foundational scholars?</w:t>
      </w:r>
    </w:p>
    <w:p>
      <w:pPr>
        <w:pStyle w:val="Compact"/>
        <w:numPr>
          <w:ilvl w:val="0"/>
          <w:numId w:val="121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21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21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21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21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21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21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et al., 2014, p. 204)</w:t>
      </w:r>
      <w:r>
        <w:t xml:space="preserve">.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214"/>
        </w:numPr>
      </w:pPr>
      <w:r>
        <w:t xml:space="preserve">Snowballing (p. 49),</w:t>
      </w:r>
    </w:p>
    <w:p>
      <w:pPr>
        <w:pStyle w:val="Compact"/>
        <w:numPr>
          <w:ilvl w:val="0"/>
          <w:numId w:val="1214"/>
        </w:numPr>
      </w:pPr>
      <w:r>
        <w:t xml:space="preserve">Critical Incident Questionnaire (CIQ) (p. 59),</w:t>
      </w:r>
    </w:p>
    <w:p>
      <w:pPr>
        <w:pStyle w:val="Compact"/>
        <w:numPr>
          <w:ilvl w:val="0"/>
          <w:numId w:val="1214"/>
        </w:numPr>
      </w:pPr>
      <w:r>
        <w:t xml:space="preserve">Nominating Questions (p. 77), and</w:t>
      </w:r>
    </w:p>
    <w:p>
      <w:pPr>
        <w:pStyle w:val="Compact"/>
        <w:numPr>
          <w:ilvl w:val="0"/>
          <w:numId w:val="121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215"/>
        </w:numPr>
      </w:pPr>
      <w:r>
        <w:rPr>
          <w:b/>
          <w:bCs/>
        </w:rPr>
        <w:t xml:space="preserve">Personal Reflection</w:t>
      </w:r>
    </w:p>
    <w:p>
      <w:pPr>
        <w:pStyle w:val="Compact"/>
        <w:numPr>
          <w:ilvl w:val="1"/>
          <w:numId w:val="1216"/>
        </w:numPr>
      </w:pPr>
      <w:r>
        <w:t xml:space="preserve">Write down five to six (5–6) words, phrases, or short sentences that describe what you value most in teaching and learning.</w:t>
      </w:r>
    </w:p>
    <w:p>
      <w:pPr>
        <w:pStyle w:val="Compact"/>
        <w:numPr>
          <w:ilvl w:val="1"/>
          <w:numId w:val="1216"/>
        </w:numPr>
      </w:pPr>
      <w:r>
        <w:t xml:space="preserve">Think back to meaningful learning experiences in your own life: What made those experiences powerful (or not)?</w:t>
      </w:r>
    </w:p>
    <w:p>
      <w:pPr>
        <w:pStyle w:val="Compact"/>
        <w:numPr>
          <w:ilvl w:val="0"/>
          <w:numId w:val="1215"/>
        </w:numPr>
      </w:pPr>
      <w:r>
        <w:rPr>
          <w:b/>
          <w:bCs/>
        </w:rPr>
        <w:t xml:space="preserve">Compare to Adult Learning Principles</w:t>
      </w:r>
    </w:p>
    <w:p>
      <w:pPr>
        <w:pStyle w:val="Compact"/>
        <w:numPr>
          <w:ilvl w:val="1"/>
          <w:numId w:val="1217"/>
        </w:numPr>
      </w:pPr>
      <w:r>
        <w:t xml:space="preserve">Review the principles of adult learning covered in this unit</w:t>
      </w:r>
    </w:p>
    <w:p>
      <w:pPr>
        <w:pStyle w:val="Compact"/>
        <w:numPr>
          <w:ilvl w:val="1"/>
          <w:numId w:val="1217"/>
        </w:numPr>
      </w:pPr>
      <w:r>
        <w:t xml:space="preserve">Create a side-by-side comparison:</w:t>
      </w:r>
    </w:p>
    <w:p>
      <w:pPr>
        <w:pStyle w:val="Compact"/>
        <w:numPr>
          <w:ilvl w:val="2"/>
          <w:numId w:val="1218"/>
        </w:numPr>
      </w:pPr>
      <w:r>
        <w:t xml:space="preserve">In one column, list your values.</w:t>
      </w:r>
    </w:p>
    <w:p>
      <w:pPr>
        <w:pStyle w:val="Compact"/>
        <w:numPr>
          <w:ilvl w:val="2"/>
          <w:numId w:val="1218"/>
        </w:numPr>
      </w:pPr>
      <w:r>
        <w:t xml:space="preserve">In the other, note where your values align with (or diverge from) adult learning principles.</w:t>
      </w:r>
    </w:p>
    <w:p>
      <w:pPr>
        <w:pStyle w:val="Compact"/>
        <w:numPr>
          <w:ilvl w:val="0"/>
          <w:numId w:val="1215"/>
        </w:numPr>
      </w:pPr>
      <w:r>
        <w:rPr>
          <w:b/>
          <w:bCs/>
        </w:rPr>
        <w:t xml:space="preserve">Mini-Reflection Journal (½ page)</w:t>
      </w:r>
    </w:p>
    <w:p>
      <w:pPr>
        <w:pStyle w:val="Compact"/>
        <w:numPr>
          <w:ilvl w:val="1"/>
          <w:numId w:val="1219"/>
        </w:numPr>
      </w:pPr>
      <w:r>
        <w:t xml:space="preserve">Which of your values feel reinforced by adult learning theory?</w:t>
      </w:r>
    </w:p>
    <w:p>
      <w:pPr>
        <w:pStyle w:val="Compact"/>
        <w:numPr>
          <w:ilvl w:val="1"/>
          <w:numId w:val="121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22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22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220"/>
        </w:numPr>
      </w:pPr>
      <w:r>
        <w:t xml:space="preserve">how power, culture, and context are woven into these ideas</w:t>
      </w:r>
    </w:p>
    <w:p>
      <w:pPr>
        <w:pStyle w:val="Compact"/>
        <w:numPr>
          <w:ilvl w:val="0"/>
          <w:numId w:val="122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221"/>
        </w:numPr>
      </w:pPr>
      <w:r>
        <w:t xml:space="preserve">How does this belief connect to the article’s ideas?</w:t>
      </w:r>
    </w:p>
    <w:p>
      <w:pPr>
        <w:pStyle w:val="Compact"/>
        <w:numPr>
          <w:ilvl w:val="0"/>
          <w:numId w:val="122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22"/>
        </w:numPr>
      </w:pPr>
      <w:r>
        <w:t xml:space="preserve">Who has influenced you to become the person you are? Who do you depend on as ground and support for your life?</w:t>
      </w:r>
    </w:p>
    <w:p>
      <w:pPr>
        <w:pStyle w:val="Compact"/>
        <w:numPr>
          <w:ilvl w:val="0"/>
          <w:numId w:val="1222"/>
        </w:numPr>
      </w:pPr>
      <w:r>
        <w:t xml:space="preserve">Demonstrate your network of relationships and annotate with the key values or wisdom you have learned from each person.</w:t>
      </w:r>
    </w:p>
    <w:p>
      <w:pPr>
        <w:pStyle w:val="Compact"/>
        <w:numPr>
          <w:ilvl w:val="0"/>
          <w:numId w:val="122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223"/>
        </w:numPr>
      </w:pPr>
      <w:r>
        <w:rPr>
          <w:b/>
          <w:bCs/>
        </w:rPr>
        <w:t xml:space="preserve">Review key concepts:</w:t>
      </w:r>
      <w:r>
        <w:t xml:space="preserve"> </w:t>
      </w:r>
      <w:r>
        <w:t xml:space="preserve">Take a moment to review these ideas from this course.</w:t>
      </w:r>
    </w:p>
    <w:p>
      <w:pPr>
        <w:pStyle w:val="Compact"/>
        <w:numPr>
          <w:ilvl w:val="1"/>
          <w:numId w:val="1224"/>
        </w:numPr>
      </w:pPr>
      <w:r>
        <w:t xml:space="preserve">Teacher authenticity and its influence on learning</w:t>
      </w:r>
    </w:p>
    <w:p>
      <w:pPr>
        <w:pStyle w:val="Compact"/>
        <w:numPr>
          <w:ilvl w:val="1"/>
          <w:numId w:val="1224"/>
        </w:numPr>
      </w:pPr>
      <w:r>
        <w:t xml:space="preserve">Culturally responsive teaching practices</w:t>
      </w:r>
    </w:p>
    <w:p>
      <w:pPr>
        <w:pStyle w:val="Compact"/>
        <w:numPr>
          <w:ilvl w:val="1"/>
          <w:numId w:val="1224"/>
        </w:numPr>
      </w:pPr>
      <w:r>
        <w:t xml:space="preserve">Indigenous ways of knowing and their contributions to authentic learning communities</w:t>
      </w:r>
    </w:p>
    <w:p>
      <w:pPr>
        <w:pStyle w:val="Compact"/>
        <w:numPr>
          <w:ilvl w:val="0"/>
          <w:numId w:val="122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223"/>
        </w:numPr>
      </w:pPr>
      <w:r>
        <w:rPr>
          <w:b/>
          <w:bCs/>
        </w:rPr>
        <w:t xml:space="preserve">Refine and expand:</w:t>
      </w:r>
      <w:r>
        <w:t xml:space="preserve"> </w:t>
      </w:r>
      <w:r>
        <w:t xml:space="preserve">Revise your belief statements so that each one:</w:t>
      </w:r>
    </w:p>
    <w:p>
      <w:pPr>
        <w:pStyle w:val="Compact"/>
        <w:numPr>
          <w:ilvl w:val="1"/>
          <w:numId w:val="1225"/>
        </w:numPr>
      </w:pPr>
      <w:r>
        <w:t xml:space="preserve">reflects your values,</w:t>
      </w:r>
    </w:p>
    <w:p>
      <w:pPr>
        <w:pStyle w:val="Compact"/>
        <w:numPr>
          <w:ilvl w:val="1"/>
          <w:numId w:val="1225"/>
        </w:numPr>
      </w:pPr>
      <w:r>
        <w:t xml:space="preserve">aligns with (or thoughtfully resists) adult learning theory, and</w:t>
      </w:r>
    </w:p>
    <w:p>
      <w:pPr>
        <w:pStyle w:val="Compact"/>
        <w:numPr>
          <w:ilvl w:val="1"/>
          <w:numId w:val="1225"/>
        </w:numPr>
      </w:pPr>
      <w:r>
        <w:t xml:space="preserve">engages with authenticity, culturally responsive teaching, and Indigenous ways of knowing.</w:t>
      </w:r>
    </w:p>
    <w:p>
      <w:pPr>
        <w:pStyle w:val="Compact"/>
        <w:numPr>
          <w:ilvl w:val="0"/>
          <w:numId w:val="1223"/>
        </w:numPr>
      </w:pPr>
      <w:r>
        <w:rPr>
          <w:b/>
          <w:bCs/>
        </w:rPr>
        <w:t xml:space="preserve">Share Your Beliefs</w:t>
      </w:r>
    </w:p>
    <w:p>
      <w:pPr>
        <w:pStyle w:val="Compact"/>
        <w:numPr>
          <w:ilvl w:val="1"/>
          <w:numId w:val="122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22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227"/>
        </w:numPr>
      </w:pPr>
      <w:r>
        <w:t xml:space="preserve">List the beliefs.</w:t>
      </w:r>
    </w:p>
    <w:p>
      <w:pPr>
        <w:pStyle w:val="Compact"/>
        <w:numPr>
          <w:ilvl w:val="1"/>
          <w:numId w:val="1227"/>
        </w:numPr>
      </w:pPr>
      <w:r>
        <w:t xml:space="preserve">Which beliefs feel most central to your emerging Platform of Beliefs about adult teaching and learning?</w:t>
      </w:r>
    </w:p>
    <w:p>
      <w:pPr>
        <w:pStyle w:val="Compact"/>
        <w:numPr>
          <w:ilvl w:val="1"/>
          <w:numId w:val="122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28"/>
        </w:numPr>
      </w:pPr>
      <w:r>
        <w:t xml:space="preserve">describe core principles of adult learning theory, including Mezirow’s Transformative Learning Theory and Knowles’ Adult Learning Theory (Andragogy).</w:t>
      </w:r>
    </w:p>
    <w:p>
      <w:pPr>
        <w:pStyle w:val="Compact"/>
        <w:numPr>
          <w:ilvl w:val="0"/>
          <w:numId w:val="1228"/>
        </w:numPr>
      </w:pPr>
      <w:r>
        <w:t xml:space="preserve">draft beliefs about teaching and facilitating adult learners, forming the foundation of your platform of beliefs.</w:t>
      </w:r>
    </w:p>
    <w:p>
      <w:pPr>
        <w:pStyle w:val="Compact"/>
        <w:numPr>
          <w:ilvl w:val="0"/>
          <w:numId w:val="122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229"/>
        </w:numPr>
      </w:pPr>
      <w:r>
        <w:t xml:space="preserve">What fosters self-knowledge?</w:t>
      </w:r>
    </w:p>
    <w:p>
      <w:pPr>
        <w:pStyle w:val="Compact"/>
        <w:numPr>
          <w:ilvl w:val="0"/>
          <w:numId w:val="1229"/>
        </w:numPr>
      </w:pPr>
      <w:r>
        <w:t xml:space="preserve">What is worth doing as an adult educator?</w:t>
      </w:r>
    </w:p>
    <w:p>
      <w:pPr>
        <w:pStyle w:val="Compact"/>
        <w:numPr>
          <w:ilvl w:val="0"/>
          <w:numId w:val="122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230"/>
        </w:numPr>
      </w:pPr>
      <w:r>
        <w:t xml:space="preserve">Learning to Trust Ourselves</w:t>
      </w:r>
    </w:p>
    <w:p>
      <w:pPr>
        <w:pStyle w:val="Compact"/>
        <w:numPr>
          <w:ilvl w:val="0"/>
          <w:numId w:val="123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31"/>
        </w:numPr>
      </w:pPr>
      <w:r>
        <w:t xml:space="preserve">explain why self-knowledge is an important part of being an effective adult educator and leads to increased self-confidence and humility.</w:t>
      </w:r>
    </w:p>
    <w:p>
      <w:pPr>
        <w:pStyle w:val="Compact"/>
        <w:numPr>
          <w:ilvl w:val="0"/>
          <w:numId w:val="1231"/>
        </w:numPr>
      </w:pPr>
      <w:r>
        <w:t xml:space="preserve">describe the contribution you want to make as an adult educator.</w:t>
      </w:r>
    </w:p>
    <w:p>
      <w:pPr>
        <w:pStyle w:val="Compact"/>
        <w:numPr>
          <w:ilvl w:val="0"/>
          <w:numId w:val="1231"/>
        </w:numPr>
      </w:pPr>
      <w:r>
        <w:t xml:space="preserve">define intellectual humility in your own words.</w:t>
      </w:r>
    </w:p>
    <w:p>
      <w:pPr>
        <w:pStyle w:val="Compact"/>
        <w:numPr>
          <w:ilvl w:val="0"/>
          <w:numId w:val="123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3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23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23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23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232"/>
        </w:numPr>
      </w:pPr>
      <w:r>
        <w:t xml:space="preserve">Follow the prompts for personal reflection on this unit’s learning and share your insights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23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23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23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23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235"/>
        </w:numPr>
      </w:pPr>
      <w:r>
        <w:t xml:space="preserve">Attend a community event where you do nor know anyone and practice being fully present.</w:t>
      </w:r>
    </w:p>
    <w:p>
      <w:pPr>
        <w:pStyle w:val="Compact"/>
        <w:numPr>
          <w:ilvl w:val="1"/>
          <w:numId w:val="1235"/>
        </w:numPr>
      </w:pPr>
      <w:r>
        <w:t xml:space="preserve">Strike up a short, genuine conversation with someone you typically pass by (e.g., a colleague in another department, a barista, a neighbor).</w:t>
      </w:r>
    </w:p>
    <w:p>
      <w:pPr>
        <w:pStyle w:val="Compact"/>
        <w:numPr>
          <w:ilvl w:val="1"/>
          <w:numId w:val="1235"/>
        </w:numPr>
      </w:pPr>
      <w:r>
        <w:t xml:space="preserve">In a professional setting, invite a colleague you do not usually interact with into a discussion or collaboration.</w:t>
      </w:r>
    </w:p>
    <w:p>
      <w:pPr>
        <w:pStyle w:val="Compact"/>
        <w:numPr>
          <w:ilvl w:val="1"/>
          <w:numId w:val="1235"/>
        </w:numPr>
      </w:pPr>
      <w:r>
        <w:t xml:space="preserve">Participate in or create a moment of collective experience (e.g., singing at a service, cheering at a game, walking in solidarity).</w:t>
      </w:r>
    </w:p>
    <w:p>
      <w:pPr>
        <w:pStyle w:val="Compact"/>
        <w:numPr>
          <w:ilvl w:val="0"/>
          <w:numId w:val="123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236"/>
        </w:numPr>
      </w:pPr>
      <w:r>
        <w:t xml:space="preserve">What is my big idea? What do I care deeply that my students learn?</w:t>
      </w:r>
    </w:p>
    <w:p>
      <w:pPr>
        <w:pStyle w:val="Compact"/>
        <w:numPr>
          <w:ilvl w:val="0"/>
          <w:numId w:val="123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r>
        <w:t xml:space="preserv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janel\AppData\Local\Programs\Quarto\share\formats\docx\important.png" id="13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23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r>
        <w:t xml:space="preserve">.</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23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238"/>
        </w:numPr>
      </w:pPr>
      <w:r>
        <w:t xml:space="preserve">How can you remain open to hearing others’ beliefs? How can you feel comfortable sharing your own?</w:t>
      </w:r>
    </w:p>
    <w:p>
      <w:pPr>
        <w:pStyle w:val="Compact"/>
        <w:numPr>
          <w:ilvl w:val="0"/>
          <w:numId w:val="1238"/>
        </w:numPr>
      </w:pPr>
      <w:r>
        <w:t xml:space="preserve">What can you learn from your colleagues, students, and teachers?</w:t>
      </w:r>
    </w:p>
    <w:p>
      <w:pPr>
        <w:pStyle w:val="Compact"/>
        <w:numPr>
          <w:ilvl w:val="0"/>
          <w:numId w:val="1238"/>
        </w:numPr>
      </w:pPr>
      <w:r>
        <w:t xml:space="preserve">How can you expand your community, so you encounter others who have different beliefs from you?</w:t>
      </w:r>
    </w:p>
    <w:p>
      <w:pPr>
        <w:pStyle w:val="Compact"/>
        <w:numPr>
          <w:ilvl w:val="0"/>
          <w:numId w:val="1238"/>
        </w:numPr>
      </w:pPr>
      <w:r>
        <w:t xml:space="preserve">What small questions can you ask to make more connections?</w:t>
      </w:r>
    </w:p>
    <w:p>
      <w:pPr>
        <w:pStyle w:val="Compact"/>
        <w:numPr>
          <w:ilvl w:val="0"/>
          <w:numId w:val="123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9.2.3 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239"/>
        </w:numPr>
      </w:pPr>
      <w:r>
        <w:t xml:space="preserve">Take a short walk outdoors, noticing what comes into awareness with each step.</w:t>
      </w:r>
    </w:p>
    <w:p>
      <w:pPr>
        <w:pStyle w:val="Compact"/>
        <w:numPr>
          <w:ilvl w:val="0"/>
          <w:numId w:val="1239"/>
        </w:numPr>
      </w:pPr>
      <w:r>
        <w:t xml:space="preserve">Brew a cup of tea or coffee, paying attention to the ritual of preparing and savoring it.</w:t>
      </w:r>
    </w:p>
    <w:p>
      <w:pPr>
        <w:pStyle w:val="Compact"/>
        <w:numPr>
          <w:ilvl w:val="0"/>
          <w:numId w:val="1239"/>
        </w:numPr>
      </w:pPr>
      <w:r>
        <w:t xml:space="preserve">Sit quietly and take three deep breaths, noticing the rhythm of your body.</w:t>
      </w:r>
    </w:p>
    <w:p>
      <w:pPr>
        <w:pStyle w:val="Compact"/>
        <w:numPr>
          <w:ilvl w:val="0"/>
          <w:numId w:val="123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40"/>
        </w:numPr>
      </w:pPr>
      <w:r>
        <w:t xml:space="preserve">Who am I becoming as an educator?</w:t>
      </w:r>
    </w:p>
    <w:p>
      <w:pPr>
        <w:pStyle w:val="Compact"/>
        <w:numPr>
          <w:ilvl w:val="0"/>
          <w:numId w:val="124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241"/>
        </w:numPr>
      </w:pPr>
      <w:r>
        <w:t xml:space="preserve">One insight you discovered about yourself through the practice</w:t>
      </w:r>
    </w:p>
    <w:p>
      <w:pPr>
        <w:pStyle w:val="Compact"/>
        <w:numPr>
          <w:ilvl w:val="0"/>
          <w:numId w:val="1241"/>
        </w:numPr>
      </w:pPr>
      <w:r>
        <w:t xml:space="preserve">How that insight might influence the contribution you want to make as an adult educator</w:t>
      </w:r>
    </w:p>
    <w:p>
      <w:pPr>
        <w:pStyle w:val="Compact"/>
        <w:numPr>
          <w:ilvl w:val="0"/>
          <w:numId w:val="124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42"/>
        </w:numPr>
      </w:pPr>
      <w:r>
        <w:t xml:space="preserve">explain why self-knowledge is an important part of being an effective adult educator and leads to increased self-confidence and humility.</w:t>
      </w:r>
    </w:p>
    <w:p>
      <w:pPr>
        <w:pStyle w:val="Compact"/>
        <w:numPr>
          <w:ilvl w:val="0"/>
          <w:numId w:val="1242"/>
        </w:numPr>
      </w:pPr>
      <w:r>
        <w:t xml:space="preserve">describe the contribution you want to make as an adult educator.</w:t>
      </w:r>
    </w:p>
    <w:p>
      <w:pPr>
        <w:pStyle w:val="Compact"/>
        <w:numPr>
          <w:ilvl w:val="0"/>
          <w:numId w:val="1242"/>
        </w:numPr>
      </w:pPr>
      <w:r>
        <w:t xml:space="preserve">define intellectual humility in your own words.</w:t>
      </w:r>
    </w:p>
    <w:p>
      <w:pPr>
        <w:pStyle w:val="Compact"/>
        <w:numPr>
          <w:ilvl w:val="0"/>
          <w:numId w:val="124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243"/>
        </w:numPr>
      </w:pPr>
      <w:r>
        <w:t xml:space="preserve">What do I believe about teaching and facilitating adult learners?</w:t>
      </w:r>
    </w:p>
    <w:p>
      <w:pPr>
        <w:pStyle w:val="Compact"/>
        <w:numPr>
          <w:ilvl w:val="0"/>
          <w:numId w:val="1243"/>
        </w:numPr>
      </w:pPr>
      <w:r>
        <w:t xml:space="preserve">How can I create learning experiences in which I integrate what I know about adult learning theory, culturally responsive teaching practices, and Indigenous ways of knowing?</w:t>
      </w:r>
    </w:p>
    <w:p>
      <w:pPr>
        <w:pStyle w:val="Compact"/>
        <w:numPr>
          <w:ilvl w:val="0"/>
          <w:numId w:val="124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244"/>
        </w:numPr>
      </w:pPr>
      <w:r>
        <w:t xml:space="preserve">Building Your Platform of Beliefs</w:t>
      </w:r>
    </w:p>
    <w:p>
      <w:pPr>
        <w:pStyle w:val="Compact"/>
        <w:numPr>
          <w:ilvl w:val="0"/>
          <w:numId w:val="1244"/>
        </w:numPr>
      </w:pPr>
      <w:r>
        <w:t xml:space="preserve">Creating Learning Outcomes</w:t>
      </w:r>
    </w:p>
    <w:p>
      <w:pPr>
        <w:pStyle w:val="Compact"/>
        <w:numPr>
          <w:ilvl w:val="0"/>
          <w:numId w:val="1244"/>
        </w:numPr>
      </w:pPr>
      <w:r>
        <w:t xml:space="preserve">Designing Authentic Learning Experiences</w:t>
      </w:r>
    </w:p>
    <w:p>
      <w:pPr>
        <w:pStyle w:val="Compact"/>
        <w:numPr>
          <w:ilvl w:val="0"/>
          <w:numId w:val="124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45"/>
        </w:numPr>
      </w:pPr>
      <w:r>
        <w:t xml:space="preserve">formulate a Platform of Beliefs about adult teaching and learning.</w:t>
      </w:r>
    </w:p>
    <w:p>
      <w:pPr>
        <w:pStyle w:val="Compact"/>
        <w:numPr>
          <w:ilvl w:val="0"/>
          <w:numId w:val="1245"/>
        </w:numPr>
      </w:pPr>
      <w:r>
        <w:t xml:space="preserve">develop learning outcomes.</w:t>
      </w:r>
    </w:p>
    <w:p>
      <w:pPr>
        <w:pStyle w:val="Compact"/>
        <w:numPr>
          <w:ilvl w:val="0"/>
          <w:numId w:val="1245"/>
        </w:numPr>
      </w:pPr>
      <w:r>
        <w:t xml:space="preserve">design an authentic learning experience, incorporating adult learning principles.</w:t>
      </w:r>
    </w:p>
    <w:p>
      <w:pPr>
        <w:pStyle w:val="Compact"/>
        <w:numPr>
          <w:ilvl w:val="0"/>
          <w:numId w:val="124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46"/>
        </w:numPr>
      </w:pPr>
      <w:r>
        <w:t xml:space="preserve">Follow the step-by-step instructions to help you synthesize your platform and create a journal reflection.</w:t>
      </w:r>
    </w:p>
    <w:p>
      <w:pPr>
        <w:pStyle w:val="Compact"/>
        <w:numPr>
          <w:ilvl w:val="0"/>
          <w:numId w:val="1246"/>
        </w:numPr>
      </w:pPr>
      <w:r>
        <w:t xml:space="preserve">Design a learning outcome that will be integrated into your final assignment: Authentic Learning Experience Design.</w:t>
      </w:r>
    </w:p>
    <w:p>
      <w:pPr>
        <w:pStyle w:val="Compact"/>
        <w:numPr>
          <w:ilvl w:val="0"/>
          <w:numId w:val="124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24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4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24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24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24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24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249"/>
        </w:numPr>
      </w:pPr>
      <w:r>
        <w:rPr>
          <w:b/>
          <w:bCs/>
        </w:rPr>
        <w:t xml:space="preserve">Review Your Work So Far</w:t>
      </w:r>
    </w:p>
    <w:p>
      <w:pPr>
        <w:pStyle w:val="Compact"/>
        <w:numPr>
          <w:ilvl w:val="1"/>
          <w:numId w:val="1250"/>
        </w:numPr>
      </w:pPr>
      <w:r>
        <w:t xml:space="preserve">Review your reflective journal, including your draft beliefs from earlier learning activities.</w:t>
      </w:r>
    </w:p>
    <w:p>
      <w:pPr>
        <w:pStyle w:val="Compact"/>
        <w:numPr>
          <w:ilvl w:val="1"/>
          <w:numId w:val="1250"/>
        </w:numPr>
      </w:pPr>
      <w:r>
        <w:t xml:space="preserve">Revisit your notes on Kolb, Mezirow, and Knowles.</w:t>
      </w:r>
    </w:p>
    <w:p>
      <w:pPr>
        <w:pStyle w:val="Compact"/>
        <w:numPr>
          <w:ilvl w:val="1"/>
          <w:numId w:val="1250"/>
        </w:numPr>
      </w:pPr>
      <w:r>
        <w:t xml:space="preserve">Reflect on what you have learned about authenticity, culturally responsive teaching, and Indigenous ways of knowing in this course, and in your life.</w:t>
      </w:r>
    </w:p>
    <w:p>
      <w:pPr>
        <w:pStyle w:val="Compact"/>
        <w:numPr>
          <w:ilvl w:val="0"/>
          <w:numId w:val="1249"/>
        </w:numPr>
      </w:pPr>
      <w:r>
        <w:rPr>
          <w:b/>
          <w:bCs/>
        </w:rPr>
        <w:t xml:space="preserve">Identify Patterns and Tensions</w:t>
      </w:r>
    </w:p>
    <w:p>
      <w:pPr>
        <w:pStyle w:val="Compact"/>
        <w:numPr>
          <w:ilvl w:val="1"/>
          <w:numId w:val="1251"/>
        </w:numPr>
      </w:pPr>
      <w:r>
        <w:t xml:space="preserve">Which ideas or values keep showing up across your reflections?</w:t>
      </w:r>
    </w:p>
    <w:p>
      <w:pPr>
        <w:pStyle w:val="Compact"/>
        <w:numPr>
          <w:ilvl w:val="1"/>
          <w:numId w:val="1251"/>
        </w:numPr>
      </w:pPr>
      <w:r>
        <w:t xml:space="preserve">Where do your beliefs align with theory, and where do you find yourself pushing back or adding nuance?</w:t>
      </w:r>
    </w:p>
    <w:p>
      <w:pPr>
        <w:pStyle w:val="Compact"/>
        <w:numPr>
          <w:ilvl w:val="1"/>
          <w:numId w:val="1251"/>
        </w:numPr>
      </w:pPr>
      <w:r>
        <w:t xml:space="preserve">How have relationships with learners, communities, and knowledge traditions shaped your thinking?</w:t>
      </w:r>
    </w:p>
    <w:p>
      <w:pPr>
        <w:pStyle w:val="Compact"/>
        <w:numPr>
          <w:ilvl w:val="1"/>
          <w:numId w:val="1251"/>
        </w:numPr>
      </w:pPr>
      <w:r>
        <w:t xml:space="preserve">What kind of learning community do you want to create?</w:t>
      </w:r>
    </w:p>
    <w:p>
      <w:pPr>
        <w:pStyle w:val="Compact"/>
        <w:numPr>
          <w:ilvl w:val="0"/>
          <w:numId w:val="1249"/>
        </w:numPr>
      </w:pPr>
      <w:r>
        <w:rPr>
          <w:b/>
          <w:bCs/>
        </w:rPr>
        <w:t xml:space="preserve">Draft a Platform-in-Progress</w:t>
      </w:r>
    </w:p>
    <w:p>
      <w:pPr>
        <w:pStyle w:val="Compact"/>
        <w:numPr>
          <w:ilvl w:val="1"/>
          <w:numId w:val="1252"/>
        </w:numPr>
      </w:pPr>
      <w:r>
        <w:t xml:space="preserve">Write four to five (4–5) belief statements that feel central to your identity as a facilitator of adult learning.</w:t>
      </w:r>
    </w:p>
    <w:p>
      <w:pPr>
        <w:pStyle w:val="Compact"/>
        <w:numPr>
          <w:ilvl w:val="1"/>
          <w:numId w:val="1252"/>
        </w:numPr>
      </w:pPr>
      <w:r>
        <w:t xml:space="preserve">Under each belief, briefly note:</w:t>
      </w:r>
    </w:p>
    <w:p>
      <w:pPr>
        <w:pStyle w:val="Compact"/>
        <w:numPr>
          <w:ilvl w:val="2"/>
          <w:numId w:val="1253"/>
        </w:numPr>
      </w:pPr>
      <w:r>
        <w:t xml:space="preserve">How it reflects your authenticity</w:t>
      </w:r>
    </w:p>
    <w:p>
      <w:pPr>
        <w:pStyle w:val="Compact"/>
        <w:numPr>
          <w:ilvl w:val="2"/>
          <w:numId w:val="1253"/>
        </w:numPr>
      </w:pPr>
      <w:r>
        <w:t xml:space="preserve">Which theory or framework it connects to (or resists)</w:t>
      </w:r>
    </w:p>
    <w:p>
      <w:pPr>
        <w:pStyle w:val="Compact"/>
        <w:numPr>
          <w:ilvl w:val="2"/>
          <w:numId w:val="1253"/>
        </w:numPr>
      </w:pPr>
      <w:r>
        <w:t xml:space="preserve">How it speaks to culturally responsive or Indigenous approaches</w:t>
      </w:r>
    </w:p>
    <w:p>
      <w:pPr>
        <w:pStyle w:val="Compact"/>
        <w:numPr>
          <w:ilvl w:val="0"/>
          <w:numId w:val="1249"/>
        </w:numPr>
      </w:pPr>
      <w:r>
        <w:rPr>
          <w:b/>
          <w:bCs/>
        </w:rPr>
        <w:t xml:space="preserve">Creative Expression</w:t>
      </w:r>
    </w:p>
    <w:p>
      <w:pPr>
        <w:pStyle w:val="Compact"/>
        <w:numPr>
          <w:ilvl w:val="1"/>
          <w:numId w:val="1254"/>
        </w:numPr>
      </w:pPr>
      <w:r>
        <w:t xml:space="preserve">Represent your beliefs in a format that speaks to you: a concept map, a short video reflection, or even a set of visual images with annotations.</w:t>
      </w:r>
    </w:p>
    <w:p>
      <w:pPr>
        <w:pStyle w:val="Compact"/>
        <w:numPr>
          <w:ilvl w:val="1"/>
          <w:numId w:val="1254"/>
        </w:numPr>
      </w:pPr>
      <w:r>
        <w:t xml:space="preserve">This creative piece is for you—so you can help clarify your thinking. You may choose to include it in your final assignment, instead of a paper.</w:t>
      </w:r>
    </w:p>
    <w:p>
      <w:pPr>
        <w:pStyle w:val="Compact"/>
        <w:numPr>
          <w:ilvl w:val="0"/>
          <w:numId w:val="1249"/>
        </w:numPr>
      </w:pPr>
      <w:r>
        <w:rPr>
          <w:b/>
          <w:bCs/>
        </w:rPr>
        <w:t xml:space="preserve">Short Journal Reflection (½ – 1 page)</w:t>
      </w:r>
    </w:p>
    <w:p>
      <w:pPr>
        <w:pStyle w:val="Compact"/>
        <w:numPr>
          <w:ilvl w:val="1"/>
          <w:numId w:val="1255"/>
        </w:numPr>
      </w:pPr>
      <w:r>
        <w:t xml:space="preserve">In your reflective journal, respond to the following prompts:</w:t>
      </w:r>
    </w:p>
    <w:p>
      <w:pPr>
        <w:pStyle w:val="Compact"/>
        <w:numPr>
          <w:ilvl w:val="2"/>
          <w:numId w:val="1256"/>
        </w:numPr>
      </w:pPr>
      <w:r>
        <w:t xml:space="preserve">Which beliefs feel most solid to you right now?</w:t>
      </w:r>
    </w:p>
    <w:p>
      <w:pPr>
        <w:pStyle w:val="Compact"/>
        <w:numPr>
          <w:ilvl w:val="2"/>
          <w:numId w:val="1256"/>
        </w:numPr>
      </w:pPr>
      <w:r>
        <w:t xml:space="preserve">Where do you still feel uncertain or open to growth?</w:t>
      </w:r>
    </w:p>
    <w:p>
      <w:pPr>
        <w:pStyle w:val="Compact"/>
        <w:numPr>
          <w:ilvl w:val="2"/>
          <w:numId w:val="125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25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[-@penfoldnavarroFormulaStudentLearning2016].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5" name="Picture"/>
            <a:graphic>
              <a:graphicData uri="http://schemas.openxmlformats.org/drawingml/2006/picture">
                <pic:pic>
                  <pic:nvPicPr>
                    <pic:cNvPr descr="assets/u10/image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258"/>
        </w:numPr>
      </w:pPr>
      <w:r>
        <w:t xml:space="preserve">Interpret the influence of teacher authenticity on student learning.</w:t>
      </w:r>
    </w:p>
    <w:p>
      <w:pPr>
        <w:pStyle w:val="Compact"/>
        <w:numPr>
          <w:ilvl w:val="0"/>
          <w:numId w:val="1258"/>
        </w:numPr>
      </w:pPr>
      <w:r>
        <w:t xml:space="preserve">Develop a personal philosophy of your role as facilitator in creating authentic learning communities.</w:t>
      </w:r>
    </w:p>
    <w:p>
      <w:pPr>
        <w:pStyle w:val="Compact"/>
        <w:numPr>
          <w:ilvl w:val="0"/>
          <w:numId w:val="1258"/>
        </w:numPr>
      </w:pPr>
      <w:r>
        <w:t xml:space="preserve">Create a platform of beliefs regarding adult learning for a specific organization.</w:t>
      </w:r>
    </w:p>
    <w:p>
      <w:pPr>
        <w:pStyle w:val="Compact"/>
        <w:numPr>
          <w:ilvl w:val="0"/>
          <w:numId w:val="1258"/>
        </w:numPr>
      </w:pPr>
      <w:r>
        <w:t xml:space="preserve">Evaluate strategies for developing learning connections with and between students.</w:t>
      </w:r>
    </w:p>
    <w:p>
      <w:pPr>
        <w:pStyle w:val="Compact"/>
        <w:numPr>
          <w:ilvl w:val="0"/>
          <w:numId w:val="1258"/>
        </w:numPr>
      </w:pPr>
      <w:r>
        <w:t xml:space="preserve">Apply strategies for creating authentic learning communities that include Indigenous ways of knowing.</w:t>
      </w:r>
    </w:p>
    <w:p>
      <w:pPr>
        <w:pStyle w:val="Compact"/>
        <w:numPr>
          <w:ilvl w:val="0"/>
          <w:numId w:val="125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259"/>
        </w:numPr>
      </w:pPr>
      <w:r>
        <w:t xml:space="preserve">Each of these learning outcomes begin with</w:t>
      </w:r>
      <w:r>
        <w:t xml:space="preserve"> </w:t>
      </w:r>
      <w:r>
        <w:t xml:space="preserve">“Students will be able to….”</w:t>
      </w:r>
    </w:p>
    <w:p>
      <w:pPr>
        <w:pStyle w:val="Compact"/>
        <w:numPr>
          <w:ilvl w:val="0"/>
          <w:numId w:val="1259"/>
        </w:numPr>
      </w:pPr>
      <w:r>
        <w:t xml:space="preserve">Each outcome has an action verb that clearly states the skill-level a student should have (interpret, develop, create, etc.).</w:t>
      </w:r>
    </w:p>
    <w:p>
      <w:pPr>
        <w:pStyle w:val="Compact"/>
        <w:numPr>
          <w:ilvl w:val="0"/>
          <w:numId w:val="125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260"/>
        </w:numPr>
      </w:pPr>
      <w:r>
        <w:t xml:space="preserve">Review the instructions for</w:t>
      </w:r>
      <w:r>
        <w:t xml:space="preserve"> </w:t>
      </w:r>
      <w:r>
        <w:rPr>
          <w:i/>
          <w:iCs/>
        </w:rPr>
        <w:t xml:space="preserve">Assignment 3: Authentic Learning Experience Design</w:t>
      </w:r>
      <w:r>
        <w:t xml:space="preserve">.</w:t>
      </w:r>
    </w:p>
    <w:p>
      <w:pPr>
        <w:pStyle w:val="Compact"/>
        <w:numPr>
          <w:ilvl w:val="0"/>
          <w:numId w:val="1260"/>
        </w:numPr>
      </w:pPr>
      <w:r>
        <w:t xml:space="preserve">In your reflective journal, take some time to consider the following questions:</w:t>
      </w:r>
    </w:p>
    <w:p>
      <w:pPr>
        <w:pStyle w:val="Compact"/>
        <w:numPr>
          <w:ilvl w:val="1"/>
          <w:numId w:val="1261"/>
        </w:numPr>
      </w:pPr>
      <w:r>
        <w:t xml:space="preserve">What do I want these adult learners to learn?</w:t>
      </w:r>
    </w:p>
    <w:p>
      <w:pPr>
        <w:pStyle w:val="Compact"/>
        <w:numPr>
          <w:ilvl w:val="1"/>
          <w:numId w:val="1261"/>
        </w:numPr>
      </w:pPr>
      <w:r>
        <w:t xml:space="preserve">Do these learning outcomes align with my platform of beliefs? How?</w:t>
      </w:r>
    </w:p>
    <w:p>
      <w:pPr>
        <w:pStyle w:val="Compact"/>
        <w:numPr>
          <w:ilvl w:val="1"/>
          <w:numId w:val="1261"/>
        </w:numPr>
      </w:pPr>
      <w:r>
        <w:t xml:space="preserve">Do these learning outcomes match what the organization wants their students/employees to learn?</w:t>
      </w:r>
    </w:p>
    <w:p>
      <w:pPr>
        <w:pStyle w:val="Compact"/>
        <w:numPr>
          <w:ilvl w:val="0"/>
          <w:numId w:val="1260"/>
        </w:numPr>
      </w:pPr>
      <w:r>
        <w:t xml:space="preserve">Design two to three (2-3) learning outcomes for the learning experience you want to create.</w:t>
      </w:r>
    </w:p>
    <w:p>
      <w:pPr>
        <w:pStyle w:val="Compact"/>
        <w:numPr>
          <w:ilvl w:val="0"/>
          <w:numId w:val="126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7">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8">
        <w:r>
          <w:rPr>
            <w:rStyle w:val="Hyperlink"/>
          </w:rPr>
          <w:t xml:space="preserve">https://www.youtube-nocookie.com/embed/ve-Evb5bGoc</w:t>
        </w:r>
      </w:hyperlink>
    </w:p>
    <w:p>
      <w:pPr>
        <w:pStyle w:val="BodyText"/>
      </w:pPr>
      <w:r>
        <w:t xml:space="preserve">You can also read</w:t>
      </w:r>
      <w:r>
        <w:t xml:space="preserve"> </w:t>
      </w:r>
      <w:hyperlink r:id="rId139">
        <w:r>
          <w:rPr>
            <w:rStyle w:val="Hyperlink"/>
            <w:i/>
            <w:iCs/>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262"/>
        </w:numPr>
      </w:pPr>
      <w:r>
        <w:t xml:space="preserve">University of British Columbia.</w:t>
      </w:r>
      <w:r>
        <w:t xml:space="preserve"> </w:t>
      </w:r>
      <w:r>
        <w:t xml:space="preserve">(n.d.)</w:t>
      </w:r>
      <w:r>
        <w:t xml:space="preserve">.</w:t>
      </w:r>
      <w:r>
        <w:t xml:space="preserve"> </w:t>
      </w:r>
      <w:hyperlink r:id="rId140">
        <w:r>
          <w:rPr>
            <w:rStyle w:val="Hyperlink"/>
            <w:i/>
            <w:iCs/>
          </w:rPr>
          <w:t xml:space="preserve">Learning outcomes.</w:t>
        </w:r>
      </w:hyperlink>
      <w:r>
        <w:t xml:space="preserve"> </w:t>
      </w:r>
      <w:r>
        <w:t xml:space="preserve">Okanagan Campus.</w:t>
      </w:r>
    </w:p>
    <w:p>
      <w:pPr>
        <w:pStyle w:val="Compact"/>
        <w:numPr>
          <w:ilvl w:val="0"/>
          <w:numId w:val="1262"/>
        </w:numPr>
      </w:pPr>
      <w:r>
        <w:t xml:space="preserve">Penfold Navarro, C.</w:t>
      </w:r>
      <w:r>
        <w:t xml:space="preserve"> </w:t>
      </w:r>
      <w:r>
        <w:t xml:space="preserve">(2016)</w:t>
      </w:r>
      <w:r>
        <w:t xml:space="preserve">.</w:t>
      </w:r>
      <w:r>
        <w:t xml:space="preserve"> </w:t>
      </w:r>
      <w:hyperlink r:id="rId141">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262"/>
        </w:numPr>
      </w:pPr>
      <w:r>
        <w:t xml:space="preserve">Centre for Teaching Support &amp; Innovation.</w:t>
      </w:r>
      <w:r>
        <w:t xml:space="preserve"> </w:t>
      </w:r>
      <w:r>
        <w:t xml:space="preserve">(n.d.)</w:t>
      </w:r>
      <w:r>
        <w:t xml:space="preserve">.</w:t>
      </w:r>
      <w:r>
        <w:t xml:space="preserve"> </w:t>
      </w:r>
      <w:hyperlink r:id="rId142">
        <w:r>
          <w:rPr>
            <w:rStyle w:val="Hyperlink"/>
            <w:i/>
            <w:iCs/>
          </w:rPr>
          <w:t xml:space="preserve">Developing learning outcomes.</w:t>
        </w:r>
      </w:hyperlink>
      <w:r>
        <w:t xml:space="preserve"> </w:t>
      </w:r>
      <w:r>
        <w:t xml:space="preserve">University of Toronto.</w:t>
      </w:r>
    </w:p>
    <w:p>
      <w:pPr>
        <w:pStyle w:val="Compact"/>
        <w:numPr>
          <w:ilvl w:val="0"/>
          <w:numId w:val="1262"/>
        </w:numPr>
      </w:pPr>
      <w:r>
        <w:t xml:space="preserve">University of Saskatchewan.</w:t>
      </w:r>
      <w:r>
        <w:t xml:space="preserve"> </w:t>
      </w:r>
      <w:r>
        <w:t xml:space="preserve">(2013)</w:t>
      </w:r>
      <w:r>
        <w:t xml:space="preserve"> </w:t>
      </w:r>
      <w:hyperlink r:id="rId143">
        <w:r>
          <w:rPr>
            <w:rStyle w:val="Hyperlink"/>
            <w:i/>
            <w:iCs/>
          </w:rPr>
          <w:t xml:space="preserve">Writing learning outcomes</w:t>
        </w:r>
      </w:hyperlink>
      <w:r>
        <w:t xml:space="preserve"> </w:t>
      </w:r>
      <w:r>
        <w:t xml:space="preserve">[Video]. YouTube.</w:t>
      </w:r>
    </w:p>
    <w:p>
      <w:pPr>
        <w:pStyle w:val="FirstParagraph"/>
      </w:pPr>
      <w:hyperlink r:id="rId144">
        <w:r>
          <w:rPr>
            <w:rStyle w:val="Hyperlink"/>
          </w:rPr>
          <w:t xml:space="preserve">https://www.youtube-nocookie.com/embed/u3ckk51czC4</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5" name="Picture"/>
                  <a:graphic>
                    <a:graphicData uri="http://schemas.openxmlformats.org/drawingml/2006/picture">
                      <pic:pic>
                        <pic:nvPicPr>
                          <pic:cNvPr descr="C:\Users\janel\AppData\Local\Programs\Quarto\share\formats\docx\important.png" id="1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263"/>
        </w:numPr>
      </w:pPr>
      <w:r>
        <w:t xml:space="preserve">How to Canvas.</w:t>
      </w:r>
      <w:r>
        <w:t xml:space="preserve"> </w:t>
      </w:r>
      <w:r>
        <w:t xml:space="preserve">(2021)</w:t>
      </w:r>
      <w:r>
        <w:t xml:space="preserve">.</w:t>
      </w:r>
      <w:r>
        <w:t xml:space="preserve"> </w:t>
      </w:r>
      <w:hyperlink r:id="rId147">
        <w:r>
          <w:rPr>
            <w:rStyle w:val="Hyperlink"/>
            <w:i/>
            <w:iCs/>
          </w:rPr>
          <w:t xml:space="preserve">How to write measurable learning outcomes</w:t>
        </w:r>
      </w:hyperlink>
      <w:r>
        <w:t xml:space="preserve"> </w:t>
      </w:r>
      <w:r>
        <w:t xml:space="preserve">[Video]. YouTube.</w:t>
      </w:r>
    </w:p>
    <w:p>
      <w:pPr>
        <w:pStyle w:val="FirstParagraph"/>
      </w:pPr>
      <w:hyperlink r:id="rId148">
        <w:r>
          <w:rPr>
            <w:rStyle w:val="Hyperlink"/>
          </w:rPr>
          <w:t xml:space="preserve">https://www.youtube-nocookie.com/embed/NsPvMDnmWsc</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C:\Users\janel\AppData\Local\Programs\Quarto\share\formats\docx\important.png" id="15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1">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2">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3">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64"/>
        </w:numPr>
      </w:pPr>
      <w:r>
        <w:t xml:space="preserve">Describe your ideal adult learning environment.</w:t>
      </w:r>
    </w:p>
    <w:p>
      <w:pPr>
        <w:pStyle w:val="Compact"/>
        <w:numPr>
          <w:ilvl w:val="0"/>
          <w:numId w:val="1264"/>
        </w:numPr>
      </w:pPr>
      <w:r>
        <w:t xml:space="preserve">Describe the supervisory and/or administrative aspects for which adult educators are accountable.</w:t>
      </w:r>
    </w:p>
    <w:p>
      <w:pPr>
        <w:pStyle w:val="Compact"/>
        <w:numPr>
          <w:ilvl w:val="0"/>
          <w:numId w:val="126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265"/>
        </w:numPr>
      </w:pPr>
      <w:r>
        <w:rPr>
          <w:b/>
          <w:bCs/>
        </w:rPr>
        <w:t xml:space="preserve">Audio presentation:</w:t>
      </w:r>
      <w:r>
        <w:t xml:space="preserve"> </w:t>
      </w:r>
      <w:r>
        <w:t xml:space="preserve">4–5-minute audio presentation (with a written transcript and reference list)</w:t>
      </w:r>
    </w:p>
    <w:p>
      <w:pPr>
        <w:pStyle w:val="Compact"/>
        <w:numPr>
          <w:ilvl w:val="0"/>
          <w:numId w:val="1265"/>
        </w:numPr>
      </w:pPr>
      <w:r>
        <w:rPr>
          <w:b/>
          <w:bCs/>
        </w:rPr>
        <w:t xml:space="preserve">Written paper:</w:t>
      </w:r>
      <w:r>
        <w:t xml:space="preserve"> </w:t>
      </w:r>
      <w:r>
        <w:t xml:space="preserve">3-4 pages, double spaced (with a cover page and reference list)</w:t>
      </w:r>
    </w:p>
    <w:p>
      <w:pPr>
        <w:pStyle w:val="Compact"/>
        <w:numPr>
          <w:ilvl w:val="0"/>
          <w:numId w:val="126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266"/>
        </w:numPr>
      </w:pPr>
      <w:r>
        <w:t xml:space="preserve">Introduction</w:t>
      </w:r>
    </w:p>
    <w:p>
      <w:pPr>
        <w:pStyle w:val="Compact"/>
        <w:numPr>
          <w:ilvl w:val="0"/>
          <w:numId w:val="126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266"/>
        </w:numPr>
      </w:pPr>
      <w:r>
        <w:t xml:space="preserve">A discussion of three (3) important aspects of your identity</w:t>
      </w:r>
    </w:p>
    <w:p>
      <w:pPr>
        <w:pStyle w:val="Compact"/>
        <w:numPr>
          <w:ilvl w:val="0"/>
          <w:numId w:val="126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numPr>
          <w:ilvl w:val="0"/>
          <w:numId w:val="1267"/>
        </w:numPr>
      </w:pPr>
      <w:r>
        <w:rPr>
          <w:b/>
          <w:bCs/>
        </w:rPr>
        <w:t xml:space="preserve">Select a training or development experience.</w:t>
      </w:r>
      <w:r>
        <w:t xml:space="preserve"> </w:t>
      </w:r>
      <w:r>
        <w:t xml:space="preserve">Choose a training that is accessible and relevant. Options include:</w:t>
      </w:r>
    </w:p>
    <w:p>
      <w:pPr>
        <w:pStyle w:val="Compact"/>
        <w:numPr>
          <w:ilvl w:val="1"/>
          <w:numId w:val="1268"/>
        </w:numPr>
      </w:pPr>
      <w:r>
        <w:t xml:space="preserve">a short online course or module (e.g., LinkedIn Learning, Coursera, professional association training)</w:t>
      </w:r>
    </w:p>
    <w:p>
      <w:pPr>
        <w:pStyle w:val="Compact"/>
        <w:numPr>
          <w:ilvl w:val="1"/>
          <w:numId w:val="1268"/>
        </w:numPr>
      </w:pPr>
      <w:r>
        <w:t xml:space="preserve">a live webinar, workshop, or faculty development session</w:t>
      </w:r>
    </w:p>
    <w:p>
      <w:pPr>
        <w:pStyle w:val="Compact"/>
        <w:numPr>
          <w:ilvl w:val="1"/>
          <w:numId w:val="1268"/>
        </w:numPr>
      </w:pPr>
      <w:r>
        <w:t xml:space="preserve">a workplace training program (e.g., compliance training, onboarding, skills development)</w:t>
      </w:r>
    </w:p>
    <w:p>
      <w:pPr>
        <w:pStyle w:val="Compact"/>
        <w:numPr>
          <w:ilvl w:val="1"/>
          <w:numId w:val="1268"/>
        </w:numPr>
      </w:pPr>
      <w:r>
        <w:t xml:space="preserve">a recorded training (e.g., video, podcast, open educational resource)</w:t>
      </w:r>
    </w:p>
    <w:p>
      <w:pPr>
        <w:numPr>
          <w:ilvl w:val="0"/>
          <w:numId w:val="1267"/>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267"/>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269"/>
        </w:numPr>
      </w:pPr>
      <w:r>
        <w:t xml:space="preserve">a LinkedIn Learning or Coursera badge/certificate</w:t>
      </w:r>
    </w:p>
    <w:p>
      <w:pPr>
        <w:pStyle w:val="Compact"/>
        <w:numPr>
          <w:ilvl w:val="1"/>
          <w:numId w:val="1269"/>
        </w:numPr>
      </w:pPr>
      <w:r>
        <w:t xml:space="preserve">a screenshot of a</w:t>
      </w:r>
      <w:r>
        <w:t xml:space="preserve"> </w:t>
      </w:r>
      <w:r>
        <w:t xml:space="preserve">“completed”</w:t>
      </w:r>
      <w:r>
        <w:t xml:space="preserve"> </w:t>
      </w:r>
      <w:r>
        <w:t xml:space="preserve">status page</w:t>
      </w:r>
    </w:p>
    <w:p>
      <w:pPr>
        <w:pStyle w:val="Compact"/>
        <w:numPr>
          <w:ilvl w:val="1"/>
          <w:numId w:val="1269"/>
        </w:numPr>
      </w:pPr>
      <w:r>
        <w:t xml:space="preserve">a certificate of participation</w:t>
      </w:r>
    </w:p>
    <w:p>
      <w:pPr>
        <w:pStyle w:val="Compact"/>
        <w:numPr>
          <w:ilvl w:val="1"/>
          <w:numId w:val="1269"/>
        </w:numPr>
      </w:pPr>
      <w:r>
        <w:t xml:space="preserve">a copy of the agenda or slides with a brief note on your attendance</w:t>
      </w:r>
    </w:p>
    <w:p>
      <w:pPr>
        <w:pStyle w:val="Compact"/>
        <w:numPr>
          <w:ilvl w:val="1"/>
          <w:numId w:val="1269"/>
        </w:numPr>
      </w:pPr>
      <w:r>
        <w:t xml:space="preserve">for workplace-required trainings, a screenshot or note from your HR/training portal</w:t>
      </w:r>
    </w:p>
    <w:p>
      <w:pPr>
        <w:numPr>
          <w:ilvl w:val="0"/>
          <w:numId w:val="1267"/>
        </w:numPr>
      </w:pPr>
      <w:r>
        <w:rPr>
          <w:b/>
          <w:bCs/>
        </w:rPr>
        <w:t xml:space="preserve">Write a 4–6-page APA-formatted paper</w:t>
      </w:r>
      <w:r>
        <w:t xml:space="preserve"> </w:t>
      </w:r>
      <w:r>
        <w:t xml:space="preserve">in which you:</w:t>
      </w:r>
    </w:p>
    <w:p>
      <w:pPr>
        <w:pStyle w:val="Compact"/>
        <w:numPr>
          <w:ilvl w:val="1"/>
          <w:numId w:val="1270"/>
        </w:numPr>
      </w:pPr>
      <w:r>
        <w:t xml:space="preserve">Describe the training format and access (live, asynchronous, badge-based, webinar, workshop) and how it shaped opportunities for belonging and connection.</w:t>
      </w:r>
    </w:p>
    <w:p>
      <w:pPr>
        <w:pStyle w:val="Compact"/>
        <w:numPr>
          <w:ilvl w:val="1"/>
          <w:numId w:val="1270"/>
        </w:numPr>
      </w:pPr>
      <w:r>
        <w:t xml:space="preserve">Analyze how the training fostered (or failed to foster) a sense of community and belonging with the instructors and/or other participants.</w:t>
      </w:r>
    </w:p>
    <w:p>
      <w:pPr>
        <w:pStyle w:val="Compact"/>
        <w:numPr>
          <w:ilvl w:val="1"/>
          <w:numId w:val="1270"/>
        </w:numPr>
      </w:pPr>
      <w:r>
        <w:t xml:space="preserve">Interpret the influence of facilitator authenticity and use of discussion strategies or provocative questions for depth.</w:t>
      </w:r>
    </w:p>
    <w:p>
      <w:pPr>
        <w:pStyle w:val="Compact"/>
        <w:numPr>
          <w:ilvl w:val="1"/>
          <w:numId w:val="1270"/>
        </w:numPr>
      </w:pPr>
      <w:r>
        <w:t xml:space="preserve">Evaluate strategies that supported connections among participants and with the facilitator, either in real-time or asynchronously.</w:t>
      </w:r>
    </w:p>
    <w:p>
      <w:pPr>
        <w:pStyle w:val="Compact"/>
        <w:numPr>
          <w:ilvl w:val="1"/>
          <w:numId w:val="1270"/>
        </w:numPr>
      </w:pPr>
      <w:r>
        <w:t xml:space="preserve">Analyze how the training reflects organizational culture and impacts employee/faculty development.</w:t>
      </w:r>
    </w:p>
    <w:p>
      <w:pPr>
        <w:pStyle w:val="Compact"/>
        <w:numPr>
          <w:ilvl w:val="1"/>
          <w:numId w:val="1270"/>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270"/>
        </w:numPr>
      </w:pPr>
      <w:r>
        <w:t xml:space="preserve">Assess the overall effectiveness of the training in supporting authentic professional growth and development.</w:t>
      </w:r>
    </w:p>
    <w:p>
      <w:pPr>
        <w:numPr>
          <w:ilvl w:val="0"/>
          <w:numId w:val="1267"/>
        </w:numPr>
      </w:pPr>
      <w:r>
        <w:rPr>
          <w:b/>
          <w:bCs/>
        </w:rPr>
        <w:t xml:space="preserve">Use evidence</w:t>
      </w:r>
    </w:p>
    <w:p>
      <w:pPr>
        <w:pStyle w:val="Compact"/>
        <w:numPr>
          <w:ilvl w:val="1"/>
          <w:numId w:val="1271"/>
        </w:numPr>
      </w:pPr>
      <w:r>
        <w:t xml:space="preserve">Incorporate at least five scholarly sources from the course or other research to support your analysis.</w:t>
      </w:r>
    </w:p>
    <w:p>
      <w:pPr>
        <w:numPr>
          <w:ilvl w:val="0"/>
          <w:numId w:val="1267"/>
        </w:numPr>
      </w:pPr>
      <w:r>
        <w:rPr>
          <w:b/>
          <w:bCs/>
        </w:rPr>
        <w:t xml:space="preserve">Submit the following:</w:t>
      </w:r>
    </w:p>
    <w:p>
      <w:pPr>
        <w:pStyle w:val="Compact"/>
        <w:numPr>
          <w:ilvl w:val="1"/>
          <w:numId w:val="1272"/>
        </w:numPr>
      </w:pPr>
      <w:r>
        <w:t xml:space="preserve">A 4–6-page APA-formatted paper (with a title page and reference list)</w:t>
      </w:r>
    </w:p>
    <w:p>
      <w:pPr>
        <w:pStyle w:val="Compact"/>
        <w:numPr>
          <w:ilvl w:val="1"/>
          <w:numId w:val="1272"/>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273"/>
        </w:numPr>
      </w:pPr>
      <w:r>
        <w:t xml:space="preserve">Explain how your authenticity as a facilitator can deepen the learning experiences of your students.</w:t>
      </w:r>
    </w:p>
    <w:p>
      <w:pPr>
        <w:pStyle w:val="Compact"/>
        <w:numPr>
          <w:ilvl w:val="0"/>
          <w:numId w:val="1273"/>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274"/>
        </w:numPr>
      </w:pPr>
      <w:r>
        <w:t xml:space="preserve">2-3 learning outcomes for the learning experience you are designing. Explain how these learning outcomes align with your platform of beliefs and organizational needs.</w:t>
      </w:r>
    </w:p>
    <w:p>
      <w:pPr>
        <w:pStyle w:val="Compact"/>
        <w:numPr>
          <w:ilvl w:val="0"/>
          <w:numId w:val="1274"/>
        </w:numPr>
      </w:pPr>
      <w:r>
        <w:t xml:space="preserve">A detailed description of the learning experience, including the various learning activities you will include (conversation, video, discussion about a reading. Etc.)</w:t>
      </w:r>
    </w:p>
    <w:p>
      <w:pPr>
        <w:pStyle w:val="Compact"/>
        <w:numPr>
          <w:ilvl w:val="0"/>
          <w:numId w:val="1274"/>
        </w:numPr>
      </w:pPr>
      <w:r>
        <w:t xml:space="preserve">A detailed description of how you will facilitate the learning, including:</w:t>
      </w:r>
    </w:p>
    <w:p>
      <w:pPr>
        <w:pStyle w:val="Compact"/>
        <w:numPr>
          <w:ilvl w:val="1"/>
          <w:numId w:val="1275"/>
        </w:numPr>
      </w:pPr>
      <w:r>
        <w:t xml:space="preserve">one (1) specific teaching/facilitation strategy you will use to foster an authentic learning community, providing a rationale</w:t>
      </w:r>
    </w:p>
    <w:p>
      <w:pPr>
        <w:pStyle w:val="Compact"/>
        <w:numPr>
          <w:ilvl w:val="1"/>
          <w:numId w:val="1275"/>
        </w:numPr>
      </w:pPr>
      <w:r>
        <w:t xml:space="preserve">one (1) specific teaching/facilitation strategy you will use that reflects adult learning principles, providing a rationale</w:t>
      </w:r>
    </w:p>
    <w:p>
      <w:pPr>
        <w:pStyle w:val="Compact"/>
        <w:numPr>
          <w:ilvl w:val="1"/>
          <w:numId w:val="1275"/>
        </w:numPr>
      </w:pPr>
      <w:r>
        <w:t xml:space="preserve">one (1) specific teaching/facilitation strategy you will use that reflects Indigenous ways of knowing, providing a rationale</w:t>
      </w:r>
    </w:p>
    <w:p>
      <w:pPr>
        <w:pStyle w:val="Compact"/>
        <w:numPr>
          <w:ilvl w:val="0"/>
          <w:numId w:val="1274"/>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276"/>
        </w:numPr>
      </w:pPr>
      <w:r>
        <w:t xml:space="preserve">How you identified what to include in your platform of beliefs, including the resources used.</w:t>
      </w:r>
    </w:p>
    <w:p>
      <w:pPr>
        <w:pStyle w:val="Compact"/>
        <w:numPr>
          <w:ilvl w:val="0"/>
          <w:numId w:val="1276"/>
        </w:numPr>
      </w:pPr>
      <w:r>
        <w:t xml:space="preserve">The process you engaged in to design the adult learning experience, including the resources used.</w:t>
      </w:r>
    </w:p>
    <w:p>
      <w:pPr>
        <w:pStyle w:val="Compact"/>
        <w:numPr>
          <w:ilvl w:val="0"/>
          <w:numId w:val="1276"/>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277"/>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277"/>
        </w:numPr>
      </w:pPr>
      <w:r>
        <w:t xml:space="preserve">Reflect on how your platform of beliefs will influence your future teaching and facilitation of adult learners.</w:t>
      </w:r>
    </w:p>
    <w:p>
      <w:pPr>
        <w:pStyle w:val="Compact"/>
        <w:numPr>
          <w:ilvl w:val="0"/>
          <w:numId w:val="1277"/>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278"/>
        </w:numPr>
      </w:pPr>
      <w:r>
        <w:t xml:space="preserve">You may use AI tools for brainstorming, drafting, or creating visuals.</w:t>
      </w:r>
    </w:p>
    <w:p>
      <w:pPr>
        <w:pStyle w:val="Compact"/>
        <w:numPr>
          <w:ilvl w:val="0"/>
          <w:numId w:val="1278"/>
        </w:numPr>
      </w:pPr>
      <w:r>
        <w:t xml:space="preserve">All AI-assisted work must be clearly annotated or acknowledged.</w:t>
      </w:r>
    </w:p>
    <w:p>
      <w:pPr>
        <w:pStyle w:val="Compact"/>
        <w:numPr>
          <w:ilvl w:val="0"/>
          <w:numId w:val="1278"/>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279"/>
        </w:numPr>
      </w:pPr>
      <w:r>
        <w:t xml:space="preserve">List and describe three values you hold related to teaching and learning.</w:t>
      </w:r>
    </w:p>
    <w:p>
      <w:pPr>
        <w:pStyle w:val="Compact"/>
        <w:numPr>
          <w:ilvl w:val="0"/>
          <w:numId w:val="1279"/>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280"/>
        </w:numPr>
      </w:pPr>
      <w:r>
        <w:t xml:space="preserve">Consider the key elements of authentic learning spaces, outlined by Palmer (2017) in Chapter 3. Select two of these elements that you consider to be important.</w:t>
      </w:r>
    </w:p>
    <w:p>
      <w:pPr>
        <w:pStyle w:val="Compact"/>
        <w:numPr>
          <w:ilvl w:val="0"/>
          <w:numId w:val="1280"/>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281"/>
        </w:numPr>
      </w:pPr>
      <w:r>
        <w:t xml:space="preserve">Provide a brief description of each of the three models (with citations as appropriate).</w:t>
      </w:r>
    </w:p>
    <w:p>
      <w:pPr>
        <w:pStyle w:val="Compact"/>
        <w:numPr>
          <w:ilvl w:val="0"/>
          <w:numId w:val="1281"/>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282"/>
        </w:numPr>
      </w:pPr>
      <w:r>
        <w:t xml:space="preserve">What strategies invite students to engage in collaborative learning?</w:t>
      </w:r>
    </w:p>
    <w:p>
      <w:pPr>
        <w:pStyle w:val="Compact"/>
        <w:numPr>
          <w:ilvl w:val="0"/>
          <w:numId w:val="1282"/>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283"/>
        </w:numPr>
      </w:pPr>
      <w:r>
        <w:t xml:space="preserve">How are you going to live out the seven concepts of intentional practice Frett outlines? List each of the concepts and how you could live each one.</w:t>
      </w:r>
    </w:p>
    <w:p>
      <w:pPr>
        <w:pStyle w:val="Compact"/>
        <w:numPr>
          <w:ilvl w:val="0"/>
          <w:numId w:val="1283"/>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283"/>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84"/>
        </w:numPr>
      </w:pPr>
      <w:r>
        <w:t xml:space="preserve">Who has influenced you to become the person you are? Who do you depend on as ground and support for your life?</w:t>
      </w:r>
    </w:p>
    <w:p>
      <w:pPr>
        <w:pStyle w:val="Compact"/>
        <w:numPr>
          <w:ilvl w:val="0"/>
          <w:numId w:val="1284"/>
        </w:numPr>
      </w:pPr>
      <w:r>
        <w:t xml:space="preserve">Demonstrate your network of relationships and annotate with the key values or wisdom you have learned from each person.</w:t>
      </w:r>
    </w:p>
    <w:p>
      <w:pPr>
        <w:pStyle w:val="Compact"/>
        <w:numPr>
          <w:ilvl w:val="0"/>
          <w:numId w:val="1284"/>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285"/>
        </w:numPr>
      </w:pPr>
      <w:r>
        <w:t xml:space="preserve">Take a short walk outdoors, noticing what comes into awareness with each step.</w:t>
      </w:r>
    </w:p>
    <w:p>
      <w:pPr>
        <w:pStyle w:val="Compact"/>
        <w:numPr>
          <w:ilvl w:val="0"/>
          <w:numId w:val="1285"/>
        </w:numPr>
      </w:pPr>
      <w:r>
        <w:t xml:space="preserve">Brew a cup of tea or coffee, paying attention to the ritual of preparing and savoring it.</w:t>
      </w:r>
    </w:p>
    <w:p>
      <w:pPr>
        <w:pStyle w:val="Compact"/>
        <w:numPr>
          <w:ilvl w:val="0"/>
          <w:numId w:val="1285"/>
        </w:numPr>
      </w:pPr>
      <w:r>
        <w:t xml:space="preserve">Sit quietly and take three deep breaths, noticing the rhythm of your body.</w:t>
      </w:r>
    </w:p>
    <w:p>
      <w:pPr>
        <w:pStyle w:val="Compact"/>
        <w:numPr>
          <w:ilvl w:val="0"/>
          <w:numId w:val="1285"/>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86"/>
        </w:numPr>
      </w:pPr>
      <w:r>
        <w:t xml:space="preserve">Who am I becoming as an educator?</w:t>
      </w:r>
    </w:p>
    <w:p>
      <w:pPr>
        <w:pStyle w:val="Compact"/>
        <w:numPr>
          <w:ilvl w:val="0"/>
          <w:numId w:val="1286"/>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287"/>
        </w:numPr>
      </w:pPr>
      <w:r>
        <w:t xml:space="preserve">one insight you discovered about yourself through the practice</w:t>
      </w:r>
    </w:p>
    <w:p>
      <w:pPr>
        <w:pStyle w:val="Compact"/>
        <w:numPr>
          <w:ilvl w:val="0"/>
          <w:numId w:val="1287"/>
        </w:numPr>
      </w:pPr>
      <w:r>
        <w:t xml:space="preserve">how that insight might influence the contribution you want to make as an adult educator</w:t>
      </w:r>
    </w:p>
    <w:p>
      <w:pPr>
        <w:pStyle w:val="Compact"/>
        <w:numPr>
          <w:ilvl w:val="0"/>
          <w:numId w:val="1287"/>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bookmarkStart w:id="263" w:name="refs"/>
    <w:bookmarkStart w:id="154"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4"/>
    <w:bookmarkStart w:id="156"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5">
        <w:r>
          <w:rPr>
            <w:rStyle w:val="Hyperlink"/>
          </w:rPr>
          <w:t xml:space="preserve">https://doi.org/10.24059/olj.v5i2.1875</w:t>
        </w:r>
      </w:hyperlink>
    </w:p>
    <w:bookmarkEnd w:id="156"/>
    <w:bookmarkStart w:id="157"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7"/>
    <w:bookmarkStart w:id="158"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8"/>
    <w:bookmarkStart w:id="159"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59"/>
    <w:bookmarkStart w:id="160"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0"/>
    <w:bookmarkStart w:id="162"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61">
        <w:r>
          <w:rPr>
            <w:rStyle w:val="Hyperlink"/>
          </w:rPr>
          <w:t xml:space="preserve">https://doi.org/10.1080/00091383.1995.10544672</w:t>
        </w:r>
      </w:hyperlink>
    </w:p>
    <w:bookmarkEnd w:id="162"/>
    <w:bookmarkStart w:id="163"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3"/>
    <w:bookmarkStart w:id="164"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4"/>
    <w:bookmarkStart w:id="165"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5"/>
    <w:bookmarkStart w:id="166"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6"/>
    <w:bookmarkStart w:id="167"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7"/>
    <w:bookmarkStart w:id="168"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8"/>
    <w:bookmarkStart w:id="169"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69"/>
    <w:bookmarkStart w:id="170" w:name="ref-castellonCreatingAuthenticLearning"/>
    <w:p>
      <w:pPr>
        <w:pStyle w:val="Bibliography"/>
      </w:pPr>
      <w:r>
        <w:t xml:space="preserve">Castellon, A. (n.d.).</w:t>
      </w:r>
      <w:r>
        <w:t xml:space="preserve"> </w:t>
      </w:r>
      <w:r>
        <w:rPr>
          <w:i/>
          <w:iCs/>
        </w:rPr>
        <w:t xml:space="preserve">Creating authentic learning communities:</w:t>
      </w:r>
      <w:r>
        <w:rPr>
          <w:i/>
          <w:iCs/>
        </w:rPr>
        <w:t xml:space="preserve"> </w:t>
      </w:r>
      <w:r>
        <w:rPr>
          <w:i/>
          <w:iCs/>
        </w:rPr>
        <w:t xml:space="preserve">LDRS</w:t>
      </w:r>
      <w:r>
        <w:rPr>
          <w:i/>
          <w:iCs/>
        </w:rPr>
        <w:t xml:space="preserve"> </w:t>
      </w:r>
      <w:r>
        <w:rPr>
          <w:i/>
          <w:iCs/>
        </w:rPr>
        <w:t xml:space="preserve">664</w:t>
      </w:r>
      <w:r>
        <w:t xml:space="preserve"> </w:t>
      </w:r>
      <w:r>
        <w:t xml:space="preserve">[Moodle Course]. Moodle.</w:t>
      </w:r>
    </w:p>
    <w:bookmarkEnd w:id="170"/>
    <w:bookmarkStart w:id="171"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71"/>
    <w:bookmarkStart w:id="172"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72"/>
    <w:bookmarkStart w:id="173"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3"/>
    <w:bookmarkStart w:id="174"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4"/>
    <w:bookmarkStart w:id="175"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5"/>
    <w:bookmarkStart w:id="176"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6"/>
    <w:bookmarkStart w:id="177"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7"/>
    <w:bookmarkStart w:id="179"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8">
        <w:r>
          <w:rPr>
            <w:rStyle w:val="Hyperlink"/>
          </w:rPr>
          <w:t xml:space="preserve">https://doi.org/10.3384/rela.2000-7426.rela0006</w:t>
        </w:r>
      </w:hyperlink>
    </w:p>
    <w:bookmarkEnd w:id="179"/>
    <w:bookmarkStart w:id="180"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80"/>
    <w:bookmarkStart w:id="181"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81"/>
    <w:bookmarkStart w:id="183"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2">
        <w:r>
          <w:rPr>
            <w:rStyle w:val="Hyperlink"/>
          </w:rPr>
          <w:t xml:space="preserve">https://doi.org/10.1016/j.leaqua.2005.03.003</w:t>
        </w:r>
      </w:hyperlink>
    </w:p>
    <w:bookmarkEnd w:id="183"/>
    <w:bookmarkStart w:id="184"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4"/>
    <w:bookmarkStart w:id="185"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5"/>
    <w:bookmarkStart w:id="187"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6">
        <w:r>
          <w:rPr>
            <w:rStyle w:val="Hyperlink"/>
          </w:rPr>
          <w:t xml:space="preserve">https://doi.org/10.1016/j.iheduc.2007.04.001</w:t>
        </w:r>
      </w:hyperlink>
    </w:p>
    <w:bookmarkEnd w:id="187"/>
    <w:bookmarkStart w:id="188"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8"/>
    <w:bookmarkStart w:id="189"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89"/>
    <w:bookmarkStart w:id="190"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90"/>
    <w:bookmarkStart w:id="191"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91"/>
    <w:bookmarkStart w:id="192"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2"/>
    <w:bookmarkStart w:id="193"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3"/>
    <w:bookmarkStart w:id="194"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4"/>
    <w:bookmarkStart w:id="196"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5">
        <w:r>
          <w:rPr>
            <w:rStyle w:val="Hyperlink"/>
          </w:rPr>
          <w:t xml:space="preserve">https://doi.org/10.1016/j.paid.2016.03.043</w:t>
        </w:r>
      </w:hyperlink>
    </w:p>
    <w:bookmarkEnd w:id="196"/>
    <w:bookmarkStart w:id="198"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7">
        <w:r>
          <w:rPr>
            <w:rStyle w:val="Hyperlink"/>
          </w:rPr>
          <w:t xml:space="preserve">https://doi.org/10.1002/ltl.20203</w:t>
        </w:r>
      </w:hyperlink>
    </w:p>
    <w:bookmarkEnd w:id="198"/>
    <w:bookmarkStart w:id="200"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199">
        <w:r>
          <w:rPr>
            <w:rStyle w:val="Hyperlink"/>
          </w:rPr>
          <w:t xml:space="preserve">https://doi.org/10.1007/s11217-021-09770-z</w:t>
        </w:r>
      </w:hyperlink>
    </w:p>
    <w:bookmarkEnd w:id="200"/>
    <w:bookmarkStart w:id="201" w:name="X813812c920d139e86b9eb7986996a14356853d2"/>
    <w:p>
      <w:pPr>
        <w:pStyle w:val="Bibliography"/>
      </w:pPr>
      <w:r>
        <w:t xml:space="preserve">Institute of Experiential Learning. (2025).</w:t>
      </w:r>
      <w:r>
        <w:t xml:space="preserve"> </w:t>
      </w:r>
      <w:r>
        <w:rPr>
          <w:i/>
          <w:iCs/>
        </w:rPr>
        <w:t xml:space="preserve">What is experiential learning?</w:t>
      </w:r>
    </w:p>
    <w:bookmarkEnd w:id="201"/>
    <w:bookmarkStart w:id="203"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2">
        <w:r>
          <w:rPr>
            <w:rStyle w:val="Hyperlink"/>
          </w:rPr>
          <w:t xml:space="preserve">https://doi.org/10.4324/9781138610514</w:t>
        </w:r>
      </w:hyperlink>
    </w:p>
    <w:bookmarkEnd w:id="203"/>
    <w:bookmarkStart w:id="204"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4"/>
    <w:bookmarkStart w:id="205"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5"/>
    <w:bookmarkStart w:id="206"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6"/>
    <w:bookmarkStart w:id="207" w:name="ref-kolbThisExperientialLearning2020"/>
    <w:p>
      <w:pPr>
        <w:pStyle w:val="Bibliography"/>
      </w:pPr>
      <w:r>
        <w:t xml:space="preserve">Kolb, D. A. (2020).</w:t>
      </w:r>
      <w:r>
        <w:t xml:space="preserve"> </w:t>
      </w:r>
      <w:r>
        <w:rPr>
          <w:i/>
          <w:iCs/>
        </w:rPr>
        <w:t xml:space="preserve">This is experiential learning</w:t>
      </w:r>
      <w:r>
        <w:t xml:space="preserve"> </w:t>
      </w:r>
      <w:r>
        <w:t xml:space="preserve">[Video]. YouTube.</w:t>
      </w:r>
    </w:p>
    <w:bookmarkEnd w:id="207"/>
    <w:bookmarkStart w:id="208"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8"/>
    <w:bookmarkStart w:id="210"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09">
        <w:r>
          <w:rPr>
            <w:rStyle w:val="Hyperlink"/>
          </w:rPr>
          <w:t xml:space="preserve">https://doi.org/10.1016/j.ijinfomgt.2025.102909</w:t>
        </w:r>
      </w:hyperlink>
    </w:p>
    <w:bookmarkEnd w:id="210"/>
    <w:bookmarkStart w:id="212"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11">
        <w:r>
          <w:rPr>
            <w:rStyle w:val="Hyperlink"/>
          </w:rPr>
          <w:t xml:space="preserve">https://doi.org/10.1177/0146167217697695</w:t>
        </w:r>
      </w:hyperlink>
    </w:p>
    <w:bookmarkEnd w:id="212"/>
    <w:bookmarkStart w:id="213"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3"/>
    <w:bookmarkStart w:id="214"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4"/>
    <w:bookmarkStart w:id="215"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5"/>
    <w:bookmarkStart w:id="217"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6">
        <w:r>
          <w:rPr>
            <w:rStyle w:val="Hyperlink"/>
          </w:rPr>
          <w:t xml:space="preserve">https://doi.org/10.1002/ace.7401</w:t>
        </w:r>
      </w:hyperlink>
    </w:p>
    <w:bookmarkEnd w:id="217"/>
    <w:bookmarkStart w:id="219"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8">
        <w:r>
          <w:rPr>
            <w:rStyle w:val="Hyperlink"/>
          </w:rPr>
          <w:t xml:space="preserve">https://doi.org/10.1080/00405849209543534</w:t>
        </w:r>
      </w:hyperlink>
    </w:p>
    <w:bookmarkEnd w:id="219"/>
    <w:bookmarkStart w:id="220"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20"/>
    <w:bookmarkStart w:id="221" w:name="X530768adeb20d47c57875b45b535e6d3e9b3921"/>
    <w:p>
      <w:pPr>
        <w:pStyle w:val="Bibliography"/>
      </w:pPr>
      <w:r>
        <w:t xml:space="preserve">Northern Illinois University. (2012). Reflective journals and learning logs. In</w:t>
      </w:r>
      <w:r>
        <w:t xml:space="preserve"> </w:t>
      </w:r>
      <w:r>
        <w:rPr>
          <w:i/>
          <w:iCs/>
        </w:rPr>
        <w:t xml:space="preserve">Center for Innovative Teaching and Learning</w:t>
      </w:r>
      <w:r>
        <w:t xml:space="preserve">. https://www.niu.edu/citl/resources/guides/instructional-guide/reflective-journals-and-learning-logs.shtml.</w:t>
      </w:r>
    </w:p>
    <w:bookmarkEnd w:id="221"/>
    <w:bookmarkStart w:id="222"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22"/>
    <w:bookmarkStart w:id="223"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23"/>
    <w:bookmarkStart w:id="224"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4"/>
    <w:bookmarkStart w:id="226"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5">
        <w:r>
          <w:rPr>
            <w:rStyle w:val="Hyperlink"/>
          </w:rPr>
          <w:t xml:space="preserve">https://doi.org/10.5204/jld.v2i2.36</w:t>
        </w:r>
      </w:hyperlink>
    </w:p>
    <w:bookmarkEnd w:id="226"/>
    <w:bookmarkStart w:id="227"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7"/>
    <w:bookmarkStart w:id="228"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8"/>
    <w:bookmarkStart w:id="229"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29"/>
    <w:bookmarkStart w:id="230"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30"/>
    <w:bookmarkStart w:id="231"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31"/>
    <w:bookmarkStart w:id="232"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32"/>
    <w:bookmarkStart w:id="234"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33">
        <w:r>
          <w:rPr>
            <w:rStyle w:val="Hyperlink"/>
          </w:rPr>
          <w:t xml:space="preserve">https://doi.org/10.1080/15298868.2017.1361861</w:t>
        </w:r>
      </w:hyperlink>
    </w:p>
    <w:bookmarkEnd w:id="234"/>
    <w:bookmarkStart w:id="235"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5"/>
    <w:bookmarkStart w:id="236" w:name="ref-rilkeAhNotBe2017"/>
    <w:p>
      <w:pPr>
        <w:pStyle w:val="Bibliography"/>
      </w:pPr>
      <w:r>
        <w:t xml:space="preserve">Rilke, R. M. (2017).</w:t>
      </w:r>
      <w:r>
        <w:t xml:space="preserve"> </w:t>
      </w:r>
      <w:r>
        <w:rPr>
          <w:i/>
          <w:iCs/>
        </w:rPr>
        <w:t xml:space="preserve">Ah, not to be cut off</w:t>
      </w:r>
      <w:r>
        <w:t xml:space="preserve">. The Gladdest Thing.</w:t>
      </w:r>
    </w:p>
    <w:bookmarkEnd w:id="236"/>
    <w:bookmarkStart w:id="237"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7"/>
    <w:bookmarkStart w:id="238" w:name="ref-schuylerLeadingSpiritPresence2014"/>
    <w:p>
      <w:pPr>
        <w:pStyle w:val="Bibliography"/>
      </w:pPr>
      <w:r>
        <w:t xml:space="preserve">Schuyler, K. G., Baugher, J. E., Jironet, K., &amp; Lid-Falkman, L. (Eds.). (2014).</w:t>
      </w:r>
      <w:r>
        <w:t xml:space="preserve"> </w:t>
      </w:r>
      <w:r>
        <w:rPr>
          <w:i/>
          <w:iCs/>
        </w:rPr>
        <w:t xml:space="preserve">Leading with spirit, presence, and authenticity:</w:t>
      </w:r>
      <w:r>
        <w:rPr>
          <w:i/>
          <w:iCs/>
        </w:rPr>
        <w:t xml:space="preserve"> </w:t>
      </w:r>
      <w:r>
        <w:rPr>
          <w:i/>
          <w:iCs/>
        </w:rPr>
        <w:t xml:space="preserve">A</w:t>
      </w:r>
      <w:r>
        <w:rPr>
          <w:i/>
          <w:iCs/>
        </w:rPr>
        <w:t xml:space="preserve"> </w:t>
      </w:r>
      <w:r>
        <w:rPr>
          <w:i/>
          <w:iCs/>
        </w:rPr>
        <w:t xml:space="preserve">volume in the international leadership association series, building leadership bridges</w:t>
      </w:r>
      <w:r>
        <w:t xml:space="preserve">. Jossey-Bass.</w:t>
      </w:r>
    </w:p>
    <w:bookmarkEnd w:id="238"/>
    <w:bookmarkStart w:id="240"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39">
        <w:r>
          <w:rPr>
            <w:rStyle w:val="Hyperlink"/>
          </w:rPr>
          <w:t xml:space="preserve">https://doi.org/10.3102/0034654307313795</w:t>
        </w:r>
      </w:hyperlink>
    </w:p>
    <w:bookmarkEnd w:id="240"/>
    <w:bookmarkStart w:id="241"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41"/>
    <w:bookmarkStart w:id="242"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42"/>
    <w:bookmarkStart w:id="243" w:name="ref-swiftPlaceThisWorld2006"/>
    <w:p>
      <w:pPr>
        <w:pStyle w:val="Bibliography"/>
      </w:pPr>
      <w:r>
        <w:t xml:space="preserve">Swift, T. (2006).</w:t>
      </w:r>
      <w:r>
        <w:t xml:space="preserve"> </w:t>
      </w:r>
      <w:r>
        <w:rPr>
          <w:i/>
          <w:iCs/>
        </w:rPr>
        <w:t xml:space="preserve">A place in this world</w:t>
      </w:r>
      <w:r>
        <w:t xml:space="preserve"> </w:t>
      </w:r>
      <w:r>
        <w:t xml:space="preserve">[Video]. YouTube.</w:t>
      </w:r>
    </w:p>
    <w:bookmarkEnd w:id="243"/>
    <w:bookmarkStart w:id="244"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44"/>
    <w:bookmarkStart w:id="245"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45"/>
    <w:bookmarkStart w:id="246"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6"/>
    <w:bookmarkStart w:id="247"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7"/>
    <w:bookmarkStart w:id="249"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8">
        <w:r>
          <w:rPr>
            <w:rStyle w:val="Hyperlink"/>
          </w:rPr>
          <w:t xml:space="preserve">https://doi.org/10.5465/amle.2022.0419</w:t>
        </w:r>
      </w:hyperlink>
    </w:p>
    <w:bookmarkEnd w:id="249"/>
    <w:bookmarkStart w:id="250"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50"/>
    <w:bookmarkStart w:id="251"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51"/>
    <w:bookmarkStart w:id="252"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52"/>
    <w:bookmarkStart w:id="253"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53"/>
    <w:bookmarkStart w:id="254" w:name="ref-twuCoreWaysKnowing"/>
    <w:p>
      <w:pPr>
        <w:pStyle w:val="Bibliography"/>
      </w:pPr>
      <w:r>
        <w:t xml:space="preserve">TWU. (n.d.).</w:t>
      </w:r>
      <w:r>
        <w:t xml:space="preserve"> </w:t>
      </w:r>
      <w:r>
        <w:rPr>
          <w:i/>
          <w:iCs/>
        </w:rPr>
        <w:t xml:space="preserve">Core ways of knowing</w:t>
      </w:r>
      <w:r>
        <w:t xml:space="preserve">.</w:t>
      </w:r>
    </w:p>
    <w:bookmarkEnd w:id="254"/>
    <w:bookmarkStart w:id="255"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55"/>
    <w:bookmarkStart w:id="256"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6"/>
    <w:bookmarkStart w:id="257"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7"/>
    <w:bookmarkStart w:id="258"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8"/>
    <w:bookmarkStart w:id="259"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59"/>
    <w:bookmarkStart w:id="260"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60"/>
    <w:bookmarkStart w:id="261"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61"/>
    <w:bookmarkStart w:id="262"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62"/>
    <w:bookmarkEnd w:id="2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1"/>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1"/>
  </w:num>
  <w:num w:numId="106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1"/>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1"/>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1"/>
  </w:num>
  <w:num w:numId="10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1"/>
  </w:num>
  <w:num w:numId="11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1"/>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1"/>
  </w:num>
  <w:num w:numId="11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1"/>
  </w:num>
  <w:num w:numId="11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134" Target="media/rId13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png" /><Relationship Type="http://schemas.openxmlformats.org/officeDocument/2006/relationships/image" Id="rId75" Target="media/rId75.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2026-02-10T18:54:43Z</dcterms:created>
  <dcterms:modified xsi:type="dcterms:W3CDTF">2026-02-10T18:54:43Z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