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DA6A6" w14:textId="2844C1A9" w:rsidR="00B60FFC" w:rsidRPr="00064121" w:rsidRDefault="00FD7FCE" w:rsidP="00B60FFC">
      <w:pPr>
        <w:pStyle w:val="Heading1"/>
      </w:pPr>
      <w:r>
        <w:t xml:space="preserve">Unit </w:t>
      </w:r>
      <w:r w:rsidR="006B14BB">
        <w:t>4 Teaching/Facilitating</w:t>
      </w:r>
      <w:r w:rsidR="002C052A">
        <w:t xml:space="preserve"> </w:t>
      </w:r>
    </w:p>
    <w:p w14:paraId="4DFF0991" w14:textId="77777777" w:rsidR="00B60FFC" w:rsidRPr="00064121" w:rsidRDefault="00B60FFC" w:rsidP="00B60FFC">
      <w:pPr>
        <w:pStyle w:val="Heading2"/>
      </w:pPr>
      <w:r w:rsidRPr="00064121">
        <w:t>Overview</w:t>
      </w:r>
    </w:p>
    <w:p w14:paraId="7791A873" w14:textId="2DB50083" w:rsidR="00925D32" w:rsidRDefault="00AE3F46" w:rsidP="00FD7FCE">
      <w:pPr>
        <w:spacing w:after="0" w:line="240" w:lineRule="auto"/>
      </w:pPr>
      <w:r>
        <w:t>In Unit 4</w:t>
      </w:r>
      <w:r w:rsidR="00FD7FCE">
        <w:t xml:space="preserve">, we focus on </w:t>
      </w:r>
      <w:r w:rsidR="002E6F29">
        <w:t>designing learning experiences that create the opportunities for students to achieve c</w:t>
      </w:r>
      <w:r>
        <w:t>ourse learning outcomes.  Unit 4</w:t>
      </w:r>
      <w:r w:rsidR="00FD7FCE">
        <w:t xml:space="preserve"> will be completed over </w:t>
      </w:r>
      <w:r w:rsidR="002C052A">
        <w:t>several weeks</w:t>
      </w:r>
      <w:r w:rsidR="00FD7FCE">
        <w:t xml:space="preserve"> of your practicum, and will be comp</w:t>
      </w:r>
      <w:r w:rsidR="002E6F29">
        <w:t>leted at the same time as Unit 2 Classroom Observation</w:t>
      </w:r>
      <w:r>
        <w:t xml:space="preserve"> and Unit 3</w:t>
      </w:r>
      <w:r w:rsidR="00FD7FCE">
        <w:t xml:space="preserve"> </w:t>
      </w:r>
      <w:r>
        <w:t>Designing Learning Experiences.</w:t>
      </w:r>
    </w:p>
    <w:p w14:paraId="5E898ACC" w14:textId="077BBE30" w:rsidR="00FD7FCE" w:rsidRDefault="00FD7FCE" w:rsidP="00FD7FCE">
      <w:pPr>
        <w:spacing w:after="0" w:line="240" w:lineRule="auto"/>
      </w:pPr>
    </w:p>
    <w:p w14:paraId="1FC0062C" w14:textId="77777777" w:rsidR="00AE3F46" w:rsidRDefault="00FD7FCE" w:rsidP="00FD7FCE">
      <w:pPr>
        <w:spacing w:after="0" w:line="240" w:lineRule="auto"/>
        <w:rPr>
          <w:rFonts w:eastAsia="Times New Roman" w:cs="Times New Roman"/>
        </w:rPr>
      </w:pPr>
      <w:r>
        <w:rPr>
          <w:rFonts w:eastAsia="Times New Roman" w:cs="Times New Roman"/>
        </w:rPr>
        <w:t>In this unit, y</w:t>
      </w:r>
      <w:r w:rsidR="002E6F29">
        <w:rPr>
          <w:rFonts w:eastAsia="Times New Roman" w:cs="Times New Roman"/>
        </w:rPr>
        <w:t xml:space="preserve">ou will </w:t>
      </w:r>
      <w:r w:rsidR="00AE3F46">
        <w:rPr>
          <w:rFonts w:eastAsia="Times New Roman" w:cs="Times New Roman"/>
        </w:rPr>
        <w:t xml:space="preserve">facilitate </w:t>
      </w:r>
      <w:r w:rsidR="002E6F29">
        <w:rPr>
          <w:rFonts w:eastAsia="Times New Roman" w:cs="Times New Roman"/>
        </w:rPr>
        <w:t xml:space="preserve">a minimum of three lesson plans </w:t>
      </w:r>
      <w:r w:rsidR="00AE3F46">
        <w:rPr>
          <w:rFonts w:eastAsia="Times New Roman" w:cs="Times New Roman"/>
        </w:rPr>
        <w:t xml:space="preserve">in </w:t>
      </w:r>
      <w:r w:rsidR="002E6F29">
        <w:rPr>
          <w:rFonts w:eastAsia="Times New Roman" w:cs="Times New Roman"/>
        </w:rPr>
        <w:t>your practicum setting. Ideally, you will facilitate th</w:t>
      </w:r>
      <w:r w:rsidR="00AE3F46">
        <w:rPr>
          <w:rFonts w:eastAsia="Times New Roman" w:cs="Times New Roman"/>
        </w:rPr>
        <w:t xml:space="preserve">e lesson plans you designed in Unit 3. However, if that is not practical, you can facilitate lessons that have already been designed. </w:t>
      </w:r>
      <w:r w:rsidR="002E6F29">
        <w:rPr>
          <w:rFonts w:eastAsia="Times New Roman" w:cs="Times New Roman"/>
        </w:rPr>
        <w:t>Your</w:t>
      </w:r>
      <w:r w:rsidR="00AE3F46">
        <w:rPr>
          <w:rFonts w:eastAsia="Times New Roman" w:cs="Times New Roman"/>
        </w:rPr>
        <w:t xml:space="preserve"> facilitation can be conducted in a face-to-face or online setting, and can be synchronous or asynchronous. For example, you might facilitate:</w:t>
      </w:r>
    </w:p>
    <w:p w14:paraId="456C2E52" w14:textId="77777777" w:rsidR="00AE3F46" w:rsidRDefault="00AE3F46" w:rsidP="00AE3F46">
      <w:pPr>
        <w:pStyle w:val="ListParagraph"/>
        <w:numPr>
          <w:ilvl w:val="0"/>
          <w:numId w:val="28"/>
        </w:numPr>
        <w:spacing w:after="0" w:line="240" w:lineRule="auto"/>
        <w:rPr>
          <w:rFonts w:eastAsia="Times New Roman" w:cs="Times New Roman"/>
        </w:rPr>
      </w:pPr>
      <w:r w:rsidRPr="00AE3F46">
        <w:rPr>
          <w:rFonts w:eastAsia="Times New Roman" w:cs="Times New Roman"/>
        </w:rPr>
        <w:t>a f</w:t>
      </w:r>
      <w:r>
        <w:rPr>
          <w:rFonts w:eastAsia="Times New Roman" w:cs="Times New Roman"/>
        </w:rPr>
        <w:t>ace-to-face class discussion</w:t>
      </w:r>
    </w:p>
    <w:p w14:paraId="4C5538BA" w14:textId="2581FC1D" w:rsidR="00AE3F46" w:rsidRDefault="00AE3F46" w:rsidP="00AE3F46">
      <w:pPr>
        <w:pStyle w:val="ListParagraph"/>
        <w:numPr>
          <w:ilvl w:val="0"/>
          <w:numId w:val="28"/>
        </w:numPr>
        <w:spacing w:after="0" w:line="240" w:lineRule="auto"/>
        <w:rPr>
          <w:rFonts w:eastAsia="Times New Roman" w:cs="Times New Roman"/>
        </w:rPr>
      </w:pPr>
      <w:r w:rsidRPr="00AE3F46">
        <w:rPr>
          <w:rFonts w:eastAsia="Times New Roman" w:cs="Times New Roman"/>
        </w:rPr>
        <w:t xml:space="preserve">an online </w:t>
      </w:r>
      <w:r>
        <w:rPr>
          <w:rFonts w:eastAsia="Times New Roman" w:cs="Times New Roman"/>
        </w:rPr>
        <w:t>discussion</w:t>
      </w:r>
    </w:p>
    <w:p w14:paraId="5DBF83A7" w14:textId="77777777" w:rsidR="00AE3F46" w:rsidRDefault="00AE3F46" w:rsidP="00AE3F46">
      <w:pPr>
        <w:pStyle w:val="ListParagraph"/>
        <w:numPr>
          <w:ilvl w:val="0"/>
          <w:numId w:val="28"/>
        </w:numPr>
        <w:spacing w:after="0" w:line="240" w:lineRule="auto"/>
        <w:rPr>
          <w:rFonts w:eastAsia="Times New Roman" w:cs="Times New Roman"/>
        </w:rPr>
      </w:pPr>
      <w:r>
        <w:rPr>
          <w:rFonts w:eastAsia="Times New Roman" w:cs="Times New Roman"/>
        </w:rPr>
        <w:t>a synchronous video class</w:t>
      </w:r>
    </w:p>
    <w:p w14:paraId="19CE5983" w14:textId="3A558800" w:rsidR="00FD7FCE" w:rsidRPr="00AE3F46" w:rsidRDefault="00AE3F46" w:rsidP="00AE3F46">
      <w:pPr>
        <w:pStyle w:val="ListParagraph"/>
        <w:numPr>
          <w:ilvl w:val="0"/>
          <w:numId w:val="28"/>
        </w:numPr>
        <w:spacing w:after="0" w:line="240" w:lineRule="auto"/>
        <w:rPr>
          <w:rFonts w:eastAsia="Times New Roman" w:cs="Times New Roman"/>
        </w:rPr>
      </w:pPr>
      <w:r>
        <w:rPr>
          <w:rFonts w:eastAsia="Times New Roman" w:cs="Times New Roman"/>
        </w:rPr>
        <w:t xml:space="preserve">a face-to-face learning activity </w:t>
      </w:r>
      <w:r w:rsidR="002E6F29" w:rsidRPr="00AE3F46">
        <w:rPr>
          <w:rFonts w:eastAsia="Times New Roman" w:cs="Times New Roman"/>
        </w:rPr>
        <w:t xml:space="preserve"> </w:t>
      </w:r>
    </w:p>
    <w:p w14:paraId="4BAE402D" w14:textId="77777777" w:rsidR="00B60FFC" w:rsidRPr="00AE3F46" w:rsidRDefault="00B60FFC" w:rsidP="00AE3F46">
      <w:pPr>
        <w:pStyle w:val="Heading3"/>
      </w:pPr>
      <w:r w:rsidRPr="00AE3F46">
        <w:t>Topics</w:t>
      </w:r>
    </w:p>
    <w:p w14:paraId="76E0D3EA" w14:textId="6F189A0E" w:rsidR="00B60FFC" w:rsidRPr="00064121" w:rsidRDefault="00516099" w:rsidP="00B60FFC">
      <w:pPr>
        <w:spacing w:after="120"/>
      </w:pPr>
      <w:r>
        <w:t>In this unit, we will focus on:</w:t>
      </w:r>
    </w:p>
    <w:p w14:paraId="43E4BA51" w14:textId="27817F83" w:rsidR="00C144D9" w:rsidRDefault="00B60FFC" w:rsidP="00547985">
      <w:pPr>
        <w:spacing w:after="120"/>
        <w:ind w:left="720"/>
      </w:pPr>
      <w:r>
        <w:t>1:</w:t>
      </w:r>
      <w:r w:rsidR="00C040BC">
        <w:t xml:space="preserve"> </w:t>
      </w:r>
      <w:r w:rsidR="004C7339">
        <w:t>Teaching/Facilitation Strategies</w:t>
      </w:r>
    </w:p>
    <w:p w14:paraId="0F6EC3FB" w14:textId="77777777" w:rsidR="00B60FFC" w:rsidRPr="006073E1" w:rsidRDefault="00B60FFC" w:rsidP="00B60FFC">
      <w:pPr>
        <w:pStyle w:val="Heading2"/>
      </w:pPr>
      <w:r w:rsidRPr="006073E1">
        <w:t>Learning Outcomes</w:t>
      </w:r>
    </w:p>
    <w:p w14:paraId="31940F90" w14:textId="6D98BE6D" w:rsidR="00FD7FCE" w:rsidRDefault="006B14BB" w:rsidP="00FD7FCE">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In this unit, you will teach/facilitate a minimum of three lessons. </w:t>
      </w:r>
      <w:r w:rsidR="00FD7FCE">
        <w:rPr>
          <w:rFonts w:ascii="Calibri" w:eastAsia="Times New Roman" w:hAnsi="Calibri" w:cs="Times New Roman"/>
          <w:color w:val="000000"/>
        </w:rPr>
        <w:t>By the end of this unit, you should be able to:</w:t>
      </w:r>
    </w:p>
    <w:p w14:paraId="6F20E75C" w14:textId="058B85EA" w:rsidR="006B14BB" w:rsidRDefault="006B14BB" w:rsidP="006B14BB">
      <w:pPr>
        <w:pStyle w:val="ListParagraph"/>
        <w:numPr>
          <w:ilvl w:val="0"/>
          <w:numId w:val="26"/>
        </w:numPr>
        <w:spacing w:after="0" w:line="240" w:lineRule="auto"/>
        <w:rPr>
          <w:rFonts w:eastAsia="Times New Roman" w:cs="Times New Roman"/>
        </w:rPr>
      </w:pPr>
      <w:r w:rsidRPr="006B14BB">
        <w:rPr>
          <w:rFonts w:eastAsia="Times New Roman" w:cs="Times New Roman"/>
        </w:rPr>
        <w:t>Facilitate lessons using effective facilitation skills.</w:t>
      </w:r>
    </w:p>
    <w:p w14:paraId="549D27FD" w14:textId="5218BC53" w:rsidR="00547985" w:rsidRPr="006B14BB" w:rsidRDefault="00547985" w:rsidP="006B14BB">
      <w:pPr>
        <w:pStyle w:val="ListParagraph"/>
        <w:numPr>
          <w:ilvl w:val="0"/>
          <w:numId w:val="26"/>
        </w:numPr>
        <w:spacing w:after="0" w:line="240" w:lineRule="auto"/>
        <w:rPr>
          <w:rFonts w:eastAsia="Times New Roman" w:cs="Times New Roman"/>
        </w:rPr>
      </w:pPr>
      <w:r>
        <w:rPr>
          <w:rFonts w:eastAsia="Times New Roman" w:cs="Times New Roman"/>
        </w:rPr>
        <w:t>Engage in reflective practice.</w:t>
      </w:r>
    </w:p>
    <w:p w14:paraId="5C58ABB5" w14:textId="77777777" w:rsidR="006B14BB" w:rsidRDefault="006B14BB" w:rsidP="006B14BB">
      <w:pPr>
        <w:spacing w:after="0" w:line="240" w:lineRule="auto"/>
        <w:rPr>
          <w:rFonts w:eastAsia="Times New Roman" w:cs="Times New Roman"/>
        </w:rPr>
      </w:pPr>
    </w:p>
    <w:p w14:paraId="36DF0ADB" w14:textId="3DEB438E" w:rsidR="00B60FFC" w:rsidRPr="006073E1" w:rsidRDefault="00B60FFC" w:rsidP="006B14BB">
      <w:pPr>
        <w:pStyle w:val="Heading2"/>
      </w:pPr>
      <w:r w:rsidRPr="006073E1">
        <w:t>Activity Checklist</w:t>
      </w:r>
    </w:p>
    <w:p w14:paraId="25B04B60" w14:textId="7A91028E" w:rsidR="00B60FFC" w:rsidRPr="00064121" w:rsidRDefault="00B60FFC" w:rsidP="00B60FFC">
      <w:r w:rsidRPr="00064121">
        <w:t xml:space="preserve">Here is a checklist of learning activities you will benefit from in completing </w:t>
      </w:r>
      <w:r>
        <w:rPr>
          <w:rFonts w:ascii="Calibri" w:eastAsia="Times New Roman" w:hAnsi="Calibri" w:cs="Times New Roman"/>
        </w:rPr>
        <w:t>this unit</w:t>
      </w:r>
      <w:r w:rsidRPr="00064121">
        <w:t xml:space="preserve">. You may find it useful for planning your work.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1"/>
        <w:gridCol w:w="8129"/>
      </w:tblGrid>
      <w:tr w:rsidR="00B60FFC" w:rsidRPr="00064121" w14:paraId="091BF945" w14:textId="77777777" w:rsidTr="000B6FC8">
        <w:tc>
          <w:tcPr>
            <w:tcW w:w="501" w:type="dxa"/>
          </w:tcPr>
          <w:p w14:paraId="77487737" w14:textId="77777777" w:rsidR="00B60FFC" w:rsidRPr="00064121" w:rsidRDefault="00B60FFC" w:rsidP="00B60FFC">
            <w:r w:rsidRPr="00064121">
              <w:sym w:font="Wingdings" w:char="F0FE"/>
            </w:r>
          </w:p>
        </w:tc>
        <w:tc>
          <w:tcPr>
            <w:tcW w:w="8129" w:type="dxa"/>
          </w:tcPr>
          <w:p w14:paraId="321274EA" w14:textId="77777777" w:rsidR="00B60FFC" w:rsidRPr="00064121" w:rsidRDefault="00B60FFC" w:rsidP="00B60FFC">
            <w:pPr>
              <w:rPr>
                <w:b/>
              </w:rPr>
            </w:pPr>
            <w:r w:rsidRPr="00064121">
              <w:rPr>
                <w:b/>
              </w:rPr>
              <w:t>Activities</w:t>
            </w:r>
          </w:p>
        </w:tc>
      </w:tr>
      <w:tr w:rsidR="006B14BB" w:rsidRPr="00064121" w14:paraId="2253D372" w14:textId="77777777" w:rsidTr="000B6FC8">
        <w:tc>
          <w:tcPr>
            <w:tcW w:w="501" w:type="dxa"/>
          </w:tcPr>
          <w:p w14:paraId="113691C1" w14:textId="77777777" w:rsidR="006B14BB" w:rsidRPr="00064121" w:rsidRDefault="006B14BB" w:rsidP="006B14BB"/>
        </w:tc>
        <w:tc>
          <w:tcPr>
            <w:tcW w:w="8129" w:type="dxa"/>
          </w:tcPr>
          <w:p w14:paraId="33A22C94" w14:textId="77777777" w:rsidR="006B14BB" w:rsidRPr="006B14BB" w:rsidRDefault="006B14BB" w:rsidP="006B14BB">
            <w:pPr>
              <w:spacing w:after="0" w:line="240" w:lineRule="auto"/>
              <w:textAlignment w:val="baseline"/>
              <w:rPr>
                <w:rFonts w:eastAsia="Times New Roman" w:cs="Times New Roman"/>
                <w:b/>
              </w:rPr>
            </w:pPr>
            <w:r w:rsidRPr="006B14BB">
              <w:rPr>
                <w:rFonts w:eastAsia="Times New Roman" w:cs="Times New Roman"/>
                <w:b/>
              </w:rPr>
              <w:t>Learning Activity 4.1 Teaching/Facilitating</w:t>
            </w:r>
          </w:p>
          <w:p w14:paraId="758249BD" w14:textId="72C967DB" w:rsidR="006B14BB" w:rsidRPr="006B14BB" w:rsidRDefault="006B14BB" w:rsidP="006B14BB">
            <w:pPr>
              <w:spacing w:after="0" w:line="240" w:lineRule="auto"/>
              <w:textAlignment w:val="baseline"/>
              <w:rPr>
                <w:rFonts w:eastAsia="Times New Roman" w:cs="Times New Roman"/>
                <w:color w:val="000000"/>
              </w:rPr>
            </w:pPr>
            <w:r w:rsidRPr="006B14BB">
              <w:rPr>
                <w:rFonts w:eastAsia="Times New Roman" w:cs="Times New Roman"/>
              </w:rPr>
              <w:t>Teach/facilitate a minimum of three lessons, in an online or face-to-face environment. (Note: You will complete a minimum of 10 hours of curriculum design and facilitation, combined). Ideally, you will facilitate a lesson plan you designed, however, that may not always be practical.</w:t>
            </w:r>
          </w:p>
        </w:tc>
      </w:tr>
      <w:tr w:rsidR="006B14BB" w:rsidRPr="00064121" w14:paraId="274C8E2C" w14:textId="77777777" w:rsidTr="000B6FC8">
        <w:tc>
          <w:tcPr>
            <w:tcW w:w="501" w:type="dxa"/>
          </w:tcPr>
          <w:p w14:paraId="7432364C" w14:textId="77777777" w:rsidR="006B14BB" w:rsidRPr="00064121" w:rsidRDefault="006B14BB" w:rsidP="006B14BB"/>
        </w:tc>
        <w:tc>
          <w:tcPr>
            <w:tcW w:w="8129" w:type="dxa"/>
          </w:tcPr>
          <w:p w14:paraId="70389332" w14:textId="4573C91E" w:rsidR="006B14BB" w:rsidRPr="006B14BB" w:rsidRDefault="006B14BB" w:rsidP="006B14BB">
            <w:pPr>
              <w:spacing w:after="0" w:line="240" w:lineRule="auto"/>
              <w:rPr>
                <w:rFonts w:eastAsia="Times New Roman" w:cs="Times New Roman"/>
                <w:b/>
              </w:rPr>
            </w:pPr>
            <w:r w:rsidRPr="006B14BB">
              <w:rPr>
                <w:rFonts w:eastAsia="Times New Roman" w:cs="Times New Roman"/>
                <w:b/>
              </w:rPr>
              <w:t>Learning Activity 4.2 Reflective Practice</w:t>
            </w:r>
          </w:p>
          <w:p w14:paraId="4559F659" w14:textId="0A35623E" w:rsidR="006B14BB" w:rsidRDefault="006B14BB" w:rsidP="006B14BB">
            <w:pPr>
              <w:spacing w:after="0" w:line="240" w:lineRule="auto"/>
              <w:rPr>
                <w:rFonts w:eastAsia="Times New Roman" w:cs="Times New Roman"/>
              </w:rPr>
            </w:pPr>
            <w:r>
              <w:rPr>
                <w:rFonts w:eastAsia="Times New Roman" w:cs="Times New Roman"/>
              </w:rPr>
              <w:t>Engage in reflective practice throughout the teaching/facilitation p</w:t>
            </w:r>
            <w:r w:rsidRPr="00FD4B97">
              <w:rPr>
                <w:rFonts w:eastAsia="Times New Roman" w:cs="Times New Roman"/>
              </w:rPr>
              <w:t>rocess.</w:t>
            </w:r>
          </w:p>
        </w:tc>
      </w:tr>
      <w:tr w:rsidR="006B14BB" w:rsidRPr="00064121" w14:paraId="0D949DD3" w14:textId="77777777" w:rsidTr="000B6FC8">
        <w:tc>
          <w:tcPr>
            <w:tcW w:w="501" w:type="dxa"/>
          </w:tcPr>
          <w:p w14:paraId="65CFF6D1" w14:textId="77777777" w:rsidR="006B14BB" w:rsidRPr="00064121" w:rsidRDefault="006B14BB" w:rsidP="006B14BB"/>
        </w:tc>
        <w:tc>
          <w:tcPr>
            <w:tcW w:w="8129" w:type="dxa"/>
          </w:tcPr>
          <w:p w14:paraId="3FB1B8CE" w14:textId="11928B79" w:rsidR="006B14BB" w:rsidRPr="006B14BB" w:rsidRDefault="006B14BB" w:rsidP="006B14BB">
            <w:pPr>
              <w:spacing w:after="0" w:line="240" w:lineRule="auto"/>
              <w:rPr>
                <w:rFonts w:eastAsia="Times New Roman" w:cs="Times New Roman"/>
                <w:b/>
              </w:rPr>
            </w:pPr>
            <w:r>
              <w:rPr>
                <w:rFonts w:eastAsia="Times New Roman" w:cs="Times New Roman"/>
                <w:b/>
              </w:rPr>
              <w:t>Learning Activity 4.3 Facilitation Log</w:t>
            </w:r>
          </w:p>
          <w:p w14:paraId="763C97B3" w14:textId="3D068F3C" w:rsidR="006B14BB" w:rsidRDefault="006B14BB" w:rsidP="006B14BB">
            <w:pPr>
              <w:spacing w:after="0" w:line="240" w:lineRule="auto"/>
              <w:rPr>
                <w:rFonts w:eastAsia="Times New Roman" w:cs="Times New Roman"/>
              </w:rPr>
            </w:pPr>
            <w:r w:rsidRPr="00FD4B97">
              <w:rPr>
                <w:rFonts w:eastAsia="Times New Roman" w:cs="Times New Roman"/>
              </w:rPr>
              <w:t xml:space="preserve">Complete the Facilitation Log </w:t>
            </w:r>
            <w:r w:rsidRPr="00FD4B97">
              <w:rPr>
                <w:rFonts w:eastAsia="Times New Roman" w:cs="Times New Roman"/>
                <w:i/>
              </w:rPr>
              <w:t>(The log be submitted as part of your Reflective Practice Practicum Portfolio).</w:t>
            </w:r>
          </w:p>
        </w:tc>
      </w:tr>
      <w:tr w:rsidR="006B14BB" w:rsidRPr="00064121" w14:paraId="17274500" w14:textId="77777777" w:rsidTr="002C1793">
        <w:tc>
          <w:tcPr>
            <w:tcW w:w="501" w:type="dxa"/>
          </w:tcPr>
          <w:p w14:paraId="6BED1F0E" w14:textId="77777777" w:rsidR="006B14BB" w:rsidRPr="00064121" w:rsidRDefault="006B14BB" w:rsidP="006B14BB"/>
        </w:tc>
        <w:tc>
          <w:tcPr>
            <w:tcW w:w="8129" w:type="dxa"/>
          </w:tcPr>
          <w:p w14:paraId="3C9DE7DF" w14:textId="77777777" w:rsidR="006B14BB" w:rsidRPr="00810E17" w:rsidRDefault="006B14BB" w:rsidP="006B14BB">
            <w:pPr>
              <w:spacing w:after="0" w:line="240" w:lineRule="auto"/>
              <w:rPr>
                <w:rFonts w:eastAsia="Times New Roman" w:cs="Times New Roman"/>
              </w:rPr>
            </w:pPr>
            <w:r>
              <w:rPr>
                <w:rFonts w:eastAsia="Times New Roman" w:cs="Times New Roman"/>
                <w:b/>
              </w:rPr>
              <w:t>Reflective Practice Discussion 8</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 1</w:t>
            </w:r>
            <w:r w:rsidRPr="00810E17">
              <w:rPr>
                <w:rFonts w:eastAsia="Times New Roman" w:cs="Times New Roman"/>
              </w:rPr>
              <w:t>.</w:t>
            </w:r>
            <w:r>
              <w:rPr>
                <w:rFonts w:eastAsia="Times New Roman" w:cs="Times New Roman"/>
              </w:rPr>
              <w:t xml:space="preserve"> </w:t>
            </w:r>
          </w:p>
          <w:p w14:paraId="10D531BA" w14:textId="77777777" w:rsidR="006B14BB" w:rsidRDefault="006B14BB" w:rsidP="006B14BB">
            <w:pPr>
              <w:spacing w:after="0" w:line="240" w:lineRule="auto"/>
              <w:rPr>
                <w:rFonts w:eastAsia="Times New Roman" w:cs="Times New Roman"/>
                <w:b/>
              </w:rPr>
            </w:pPr>
          </w:p>
          <w:p w14:paraId="5DE16CA2" w14:textId="77777777" w:rsidR="006B14BB" w:rsidRPr="00810E17" w:rsidRDefault="006B14BB" w:rsidP="006B14BB">
            <w:pPr>
              <w:spacing w:after="0" w:line="240" w:lineRule="auto"/>
              <w:rPr>
                <w:rFonts w:eastAsia="Times New Roman" w:cs="Times New Roman"/>
              </w:rPr>
            </w:pPr>
            <w:r>
              <w:rPr>
                <w:rFonts w:eastAsia="Times New Roman" w:cs="Times New Roman"/>
                <w:b/>
              </w:rPr>
              <w:t>Reflective Practice Discussion 9</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w:t>
            </w:r>
            <w:r w:rsidRPr="00810E17">
              <w:rPr>
                <w:rFonts w:eastAsia="Times New Roman" w:cs="Times New Roman"/>
              </w:rPr>
              <w:t xml:space="preserve"> </w:t>
            </w:r>
            <w:r>
              <w:rPr>
                <w:rFonts w:eastAsia="Times New Roman" w:cs="Times New Roman"/>
              </w:rPr>
              <w:t>2</w:t>
            </w:r>
            <w:r w:rsidRPr="00810E17">
              <w:rPr>
                <w:rFonts w:eastAsia="Times New Roman" w:cs="Times New Roman"/>
              </w:rPr>
              <w:t>.</w:t>
            </w:r>
          </w:p>
          <w:p w14:paraId="2C11684E" w14:textId="77777777" w:rsidR="006B14BB" w:rsidRDefault="006B14BB" w:rsidP="006B14BB">
            <w:pPr>
              <w:spacing w:after="0" w:line="240" w:lineRule="auto"/>
              <w:rPr>
                <w:rFonts w:eastAsia="Times New Roman" w:cs="Times New Roman"/>
                <w:b/>
              </w:rPr>
            </w:pPr>
          </w:p>
          <w:p w14:paraId="32DB4FEE" w14:textId="77777777" w:rsidR="006B14BB" w:rsidRPr="00810E17" w:rsidRDefault="006B14BB" w:rsidP="006B14BB">
            <w:pPr>
              <w:spacing w:after="0" w:line="240" w:lineRule="auto"/>
              <w:rPr>
                <w:rFonts w:eastAsia="Times New Roman" w:cs="Times New Roman"/>
              </w:rPr>
            </w:pPr>
            <w:r>
              <w:rPr>
                <w:rFonts w:eastAsia="Times New Roman" w:cs="Times New Roman"/>
                <w:b/>
              </w:rPr>
              <w:t>Reflective Practice Discussion 10</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 3</w:t>
            </w:r>
            <w:r w:rsidRPr="00810E17">
              <w:rPr>
                <w:rFonts w:eastAsia="Times New Roman" w:cs="Times New Roman"/>
              </w:rPr>
              <w:t>.</w:t>
            </w:r>
          </w:p>
          <w:p w14:paraId="02CD4045" w14:textId="2DEB72BF" w:rsidR="006B14BB" w:rsidRPr="0066771F" w:rsidRDefault="006B14BB" w:rsidP="006B14BB">
            <w:pPr>
              <w:spacing w:after="0" w:line="240" w:lineRule="auto"/>
              <w:rPr>
                <w:b/>
              </w:rPr>
            </w:pPr>
          </w:p>
        </w:tc>
      </w:tr>
    </w:tbl>
    <w:p w14:paraId="37F5A8BD" w14:textId="77777777" w:rsidR="00B60FFC" w:rsidRDefault="00B60FFC" w:rsidP="00B60FFC">
      <w:pPr>
        <w:rPr>
          <w:rFonts w:eastAsiaTheme="majorEastAsia" w:cstheme="majorBidi"/>
          <w:b/>
          <w:bCs/>
          <w:color w:val="1481AB" w:themeColor="accent1" w:themeShade="BF"/>
        </w:rPr>
      </w:pPr>
    </w:p>
    <w:p w14:paraId="76FB6EB4" w14:textId="6D16DF87" w:rsidR="00B60FFC" w:rsidRPr="00C823F1" w:rsidRDefault="00B60FFC" w:rsidP="00B60FFC">
      <w:pPr>
        <w:pStyle w:val="Heading2"/>
        <w:spacing w:after="120"/>
      </w:pPr>
      <w:r w:rsidRPr="00C823F1">
        <w:t xml:space="preserve">Topic 1: </w:t>
      </w:r>
      <w:r w:rsidR="004C7339">
        <w:t>Teaching/Facilitation Strategies</w:t>
      </w:r>
    </w:p>
    <w:p w14:paraId="338A63FF" w14:textId="34FAFD35" w:rsidR="00C144D9" w:rsidRDefault="00697849" w:rsidP="00FD7FCE">
      <w:r>
        <w:t xml:space="preserve">In this </w:t>
      </w:r>
      <w:r w:rsidR="00516099">
        <w:t xml:space="preserve">unit, you will </w:t>
      </w:r>
      <w:r w:rsidR="00A255C3">
        <w:t>facilitate a minimum of three lessons in an online or face-to-face environment</w:t>
      </w:r>
      <w:r w:rsidR="00C144D9">
        <w:t xml:space="preserve">, each with a specific focus. </w:t>
      </w:r>
      <w:r w:rsidR="00A255C3">
        <w:t>Ideally, you will facilitate lessons you have designed, however, if that is not practical, you will facilitate a lesson designed by someone else.</w:t>
      </w:r>
    </w:p>
    <w:p w14:paraId="1BD0A928" w14:textId="5B24DCAD" w:rsidR="00677F3D" w:rsidRDefault="00677F3D" w:rsidP="00FD7FCE">
      <w:r>
        <w:t xml:space="preserve">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 </w:t>
      </w:r>
    </w:p>
    <w:p w14:paraId="69A65F4C" w14:textId="5CFBEF38" w:rsidR="00677F3D" w:rsidRPr="00677F3D" w:rsidRDefault="00677F3D" w:rsidP="00677F3D">
      <w:pPr>
        <w:rPr>
          <w:rFonts w:eastAsia="Times New Roman" w:cs="Segoe UI"/>
          <w:color w:val="212529"/>
          <w:lang w:eastAsia="en-US"/>
        </w:rPr>
      </w:pPr>
      <w:r>
        <w:t xml:space="preserve">In LDRS 627, you reviewed strategies for facilitating social-emotional learning and employing sensory-engaged pedagogies, incorporating all </w:t>
      </w:r>
      <w:r>
        <w:rPr>
          <w:rFonts w:cs="Segoe UI"/>
          <w:color w:val="212529"/>
        </w:rPr>
        <w:t>the senses (</w:t>
      </w:r>
      <w:r w:rsidRPr="00677F3D">
        <w:rPr>
          <w:rFonts w:cs="Segoe UI"/>
          <w:color w:val="212529"/>
        </w:rPr>
        <w:t>sight, sound, smell, taste and touch</w:t>
      </w:r>
      <w:r>
        <w:rPr>
          <w:rFonts w:cs="Segoe UI"/>
          <w:color w:val="212529"/>
        </w:rPr>
        <w:t xml:space="preserve">) in the teaching learning process. </w:t>
      </w:r>
    </w:p>
    <w:p w14:paraId="2EA2E1B8" w14:textId="041BAF5E" w:rsidR="00677F3D" w:rsidRPr="00677F3D" w:rsidRDefault="00677F3D" w:rsidP="00677F3D">
      <w:pPr>
        <w:pStyle w:val="NormalWeb"/>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Examples of sensory-engaged teaching methods</w:t>
      </w:r>
      <w:r>
        <w:rPr>
          <w:rFonts w:asciiTheme="minorHAnsi" w:hAnsiTheme="minorHAnsi" w:cs="Segoe UI"/>
          <w:color w:val="212529"/>
          <w:sz w:val="22"/>
          <w:szCs w:val="22"/>
        </w:rPr>
        <w:t xml:space="preserve"> highlighted in LDRS 627</w:t>
      </w:r>
      <w:r w:rsidRPr="00677F3D">
        <w:rPr>
          <w:rFonts w:asciiTheme="minorHAnsi" w:hAnsiTheme="minorHAnsi" w:cs="Segoe UI"/>
          <w:color w:val="212529"/>
          <w:sz w:val="22"/>
          <w:szCs w:val="22"/>
        </w:rPr>
        <w:t>:</w:t>
      </w:r>
    </w:p>
    <w:p w14:paraId="39BA1407"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auditory input such as recorded lectures; incorporation of music</w:t>
      </w:r>
    </w:p>
    <w:p w14:paraId="329F359F"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visuals - analysis of videos and film; incorporation of art</w:t>
      </w:r>
    </w:p>
    <w:p w14:paraId="20D8EFE0"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problem-solving through case studies</w:t>
      </w:r>
    </w:p>
    <w:p w14:paraId="3D77396B"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storytelling</w:t>
      </w:r>
    </w:p>
    <w:p w14:paraId="21E29DEE"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place-based learning including learning in nature and other environments</w:t>
      </w:r>
    </w:p>
    <w:p w14:paraId="0DD1880F" w14:textId="14EC9F6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kinesthetic or movement learning activities e</w:t>
      </w:r>
      <w:r w:rsidR="000B41D0">
        <w:rPr>
          <w:rFonts w:asciiTheme="minorHAnsi" w:hAnsiTheme="minorHAnsi" w:cs="Segoe UI"/>
          <w:color w:val="212529"/>
          <w:sz w:val="22"/>
          <w:szCs w:val="22"/>
        </w:rPr>
        <w:t>.</w:t>
      </w:r>
      <w:r w:rsidRPr="00677F3D">
        <w:rPr>
          <w:rFonts w:asciiTheme="minorHAnsi" w:hAnsiTheme="minorHAnsi" w:cs="Segoe UI"/>
          <w:color w:val="212529"/>
          <w:sz w:val="22"/>
          <w:szCs w:val="22"/>
        </w:rPr>
        <w:t>g</w:t>
      </w:r>
      <w:r w:rsidR="000B41D0">
        <w:rPr>
          <w:rFonts w:asciiTheme="minorHAnsi" w:hAnsiTheme="minorHAnsi" w:cs="Segoe UI"/>
          <w:color w:val="212529"/>
          <w:sz w:val="22"/>
          <w:szCs w:val="22"/>
        </w:rPr>
        <w:t>.</w:t>
      </w:r>
      <w:r w:rsidRPr="00677F3D">
        <w:rPr>
          <w:rFonts w:asciiTheme="minorHAnsi" w:hAnsiTheme="minorHAnsi" w:cs="Segoe UI"/>
          <w:color w:val="212529"/>
          <w:sz w:val="22"/>
          <w:szCs w:val="22"/>
        </w:rPr>
        <w:t xml:space="preserve"> role play</w:t>
      </w:r>
    </w:p>
    <w:p w14:paraId="3A5D5DB3" w14:textId="54ABEA8A"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activities that incorporate the olfactory (sense of smell) e</w:t>
      </w:r>
      <w:r w:rsidR="000B41D0">
        <w:rPr>
          <w:rFonts w:asciiTheme="minorHAnsi" w:hAnsiTheme="minorHAnsi" w:cs="Segoe UI"/>
          <w:color w:val="212529"/>
          <w:sz w:val="22"/>
          <w:szCs w:val="22"/>
        </w:rPr>
        <w:t>.</w:t>
      </w:r>
      <w:r w:rsidRPr="00677F3D">
        <w:rPr>
          <w:rFonts w:asciiTheme="minorHAnsi" w:hAnsiTheme="minorHAnsi" w:cs="Segoe UI"/>
          <w:color w:val="212529"/>
          <w:sz w:val="22"/>
          <w:szCs w:val="22"/>
        </w:rPr>
        <w:t>g. bringing in spices from a region to evoke the culture of food</w:t>
      </w:r>
    </w:p>
    <w:p w14:paraId="2AE062FC"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activities that incorporate the sense of touch - textured materials, manipulatives</w:t>
      </w:r>
    </w:p>
    <w:p w14:paraId="7D4237E8" w14:textId="77777777" w:rsidR="00677F3D" w:rsidRPr="00677F3D" w:rsidRDefault="00677F3D" w:rsidP="00677F3D">
      <w:pPr>
        <w:pStyle w:val="NormalWeb"/>
        <w:numPr>
          <w:ilvl w:val="0"/>
          <w:numId w:val="29"/>
        </w:numPr>
        <w:shd w:val="clear" w:color="auto" w:fill="FFFFFF"/>
        <w:spacing w:before="0" w:beforeAutospacing="0"/>
        <w:rPr>
          <w:rFonts w:asciiTheme="minorHAnsi" w:hAnsiTheme="minorHAnsi" w:cs="Segoe UI"/>
          <w:color w:val="212529"/>
          <w:sz w:val="22"/>
          <w:szCs w:val="22"/>
        </w:rPr>
      </w:pPr>
      <w:r w:rsidRPr="00677F3D">
        <w:rPr>
          <w:rFonts w:asciiTheme="minorHAnsi" w:hAnsiTheme="minorHAnsi" w:cs="Segoe UI"/>
          <w:color w:val="212529"/>
          <w:sz w:val="22"/>
          <w:szCs w:val="22"/>
        </w:rPr>
        <w:t>discussion forums</w:t>
      </w:r>
    </w:p>
    <w:p w14:paraId="7067C1BB" w14:textId="77777777" w:rsidR="00677F3D" w:rsidRPr="00677F3D" w:rsidRDefault="00677F3D" w:rsidP="00677F3D">
      <w:pPr>
        <w:numPr>
          <w:ilvl w:val="0"/>
          <w:numId w:val="29"/>
        </w:numPr>
        <w:shd w:val="clear" w:color="auto" w:fill="FFFFFF"/>
        <w:spacing w:before="100" w:beforeAutospacing="1" w:after="100" w:afterAutospacing="1" w:line="240" w:lineRule="auto"/>
        <w:rPr>
          <w:rFonts w:cs="Segoe UI"/>
          <w:color w:val="212529"/>
        </w:rPr>
      </w:pPr>
      <w:r w:rsidRPr="00677F3D">
        <w:rPr>
          <w:rFonts w:cs="Segoe UI"/>
          <w:color w:val="212529"/>
        </w:rPr>
        <w:t>use of interactive technology</w:t>
      </w:r>
    </w:p>
    <w:p w14:paraId="6D3151EC" w14:textId="573E9101" w:rsidR="00677F3D" w:rsidRDefault="00340E20" w:rsidP="00FD7FCE">
      <w:pPr>
        <w:rPr>
          <w:rFonts w:cs="Segoe UI"/>
          <w:color w:val="212529"/>
          <w:shd w:val="clear" w:color="auto" w:fill="FFFFFF"/>
        </w:rPr>
      </w:pPr>
      <w:r w:rsidRPr="00340E20">
        <w:rPr>
          <w:rFonts w:cs="Segoe UI"/>
          <w:color w:val="212529"/>
          <w:shd w:val="clear" w:color="auto" w:fill="FFFFFF"/>
        </w:rPr>
        <w:t>As you prep</w:t>
      </w:r>
      <w:r>
        <w:rPr>
          <w:rFonts w:cs="Segoe UI"/>
          <w:color w:val="212529"/>
          <w:shd w:val="clear" w:color="auto" w:fill="FFFFFF"/>
        </w:rPr>
        <w:t xml:space="preserve">are to facilitate your lessons, you might find it helpful to review </w:t>
      </w:r>
      <w:r w:rsidRPr="00340E20">
        <w:rPr>
          <w:rFonts w:cs="Segoe UI"/>
          <w:color w:val="212529"/>
          <w:shd w:val="clear" w:color="auto" w:fill="FFFFFF"/>
        </w:rPr>
        <w:t xml:space="preserve">Silberman and </w:t>
      </w:r>
      <w:proofErr w:type="spellStart"/>
      <w:r w:rsidRPr="00340E20">
        <w:rPr>
          <w:rFonts w:cs="Segoe UI"/>
          <w:color w:val="212529"/>
          <w:shd w:val="clear" w:color="auto" w:fill="FFFFFF"/>
        </w:rPr>
        <w:t>Biech</w:t>
      </w:r>
      <w:proofErr w:type="spellEnd"/>
      <w:r w:rsidRPr="00340E20">
        <w:rPr>
          <w:rFonts w:cs="Segoe UI"/>
          <w:color w:val="212529"/>
          <w:shd w:val="clear" w:color="auto" w:fill="FFFFFF"/>
        </w:rPr>
        <w:t xml:space="preserve"> (2015). </w:t>
      </w:r>
      <w:r>
        <w:rPr>
          <w:rFonts w:cs="Segoe UI"/>
          <w:color w:val="212529"/>
          <w:shd w:val="clear" w:color="auto" w:fill="FFFFFF"/>
        </w:rPr>
        <w:t xml:space="preserve">According to Silberman and </w:t>
      </w:r>
      <w:proofErr w:type="spellStart"/>
      <w:r>
        <w:rPr>
          <w:rFonts w:cs="Segoe UI"/>
          <w:color w:val="212529"/>
          <w:shd w:val="clear" w:color="auto" w:fill="FFFFFF"/>
        </w:rPr>
        <w:t>Biech</w:t>
      </w:r>
      <w:proofErr w:type="spellEnd"/>
      <w:r>
        <w:rPr>
          <w:rFonts w:cs="Segoe UI"/>
          <w:color w:val="212529"/>
          <w:shd w:val="clear" w:color="auto" w:fill="FFFFFF"/>
        </w:rPr>
        <w:t xml:space="preserve"> (2015)</w:t>
      </w:r>
      <w:r w:rsidRPr="00340E20">
        <w:rPr>
          <w:rFonts w:cs="Segoe UI"/>
          <w:color w:val="212529"/>
          <w:shd w:val="clear" w:color="auto" w:fill="FFFFFF"/>
        </w:rPr>
        <w:t xml:space="preserve">, "Preparation is one of the most important ingredients for success" (p. 207). </w:t>
      </w:r>
      <w:r>
        <w:rPr>
          <w:rFonts w:cs="Segoe UI"/>
          <w:color w:val="212529"/>
          <w:shd w:val="clear" w:color="auto" w:fill="FFFFFF"/>
        </w:rPr>
        <w:t>You can</w:t>
      </w:r>
      <w:r w:rsidRPr="00340E20">
        <w:rPr>
          <w:rFonts w:cs="Segoe UI"/>
          <w:color w:val="212529"/>
          <w:shd w:val="clear" w:color="auto" w:fill="FFFFFF"/>
        </w:rPr>
        <w:t xml:space="preserve"> gain credibility as a trainer by setting group norms, eliminating time wasters, being able to getting the group’s attention, winning over wary participants and managing difficult behaviors (p. 208). More details and specific strategies are recommended in chapters 11-15.</w:t>
      </w:r>
    </w:p>
    <w:p w14:paraId="6404ED4B" w14:textId="77777777" w:rsidR="00431DB8" w:rsidRPr="00AE50C7" w:rsidRDefault="00431DB8" w:rsidP="00431DB8">
      <w:pPr>
        <w:pStyle w:val="NormalWeb"/>
        <w:shd w:val="clear" w:color="auto" w:fill="FFFFFF"/>
        <w:spacing w:before="0" w:beforeAutospacing="0"/>
        <w:rPr>
          <w:rFonts w:asciiTheme="minorHAnsi" w:hAnsiTheme="minorHAnsi" w:cs="Segoe UI"/>
          <w:color w:val="212529"/>
          <w:sz w:val="22"/>
          <w:szCs w:val="22"/>
        </w:rPr>
      </w:pPr>
      <w:r w:rsidRPr="00AE50C7">
        <w:rPr>
          <w:rFonts w:asciiTheme="minorHAnsi" w:hAnsiTheme="minorHAnsi" w:cs="Segoe UI"/>
          <w:color w:val="212529"/>
          <w:sz w:val="22"/>
          <w:szCs w:val="22"/>
        </w:rPr>
        <w:t xml:space="preserve">As discussed in LDRS 627, Silberman and </w:t>
      </w:r>
      <w:proofErr w:type="spellStart"/>
      <w:r w:rsidRPr="00AE50C7">
        <w:rPr>
          <w:rFonts w:asciiTheme="minorHAnsi" w:hAnsiTheme="minorHAnsi" w:cs="Segoe UI"/>
          <w:color w:val="212529"/>
          <w:sz w:val="22"/>
          <w:szCs w:val="22"/>
        </w:rPr>
        <w:t>Biech</w:t>
      </w:r>
      <w:proofErr w:type="spellEnd"/>
      <w:r w:rsidRPr="00AE50C7">
        <w:rPr>
          <w:rFonts w:asciiTheme="minorHAnsi" w:hAnsiTheme="minorHAnsi" w:cs="Segoe UI"/>
          <w:color w:val="212529"/>
          <w:sz w:val="22"/>
          <w:szCs w:val="22"/>
        </w:rPr>
        <w:t xml:space="preserve"> (2015) also provide many practical strategies chapter 3 has many practical strategies for team building, just-in-time assessment and active learning. You may </w:t>
      </w:r>
      <w:r w:rsidRPr="00AE50C7">
        <w:rPr>
          <w:rFonts w:asciiTheme="minorHAnsi" w:hAnsiTheme="minorHAnsi" w:cs="Segoe UI"/>
          <w:color w:val="212529"/>
          <w:sz w:val="22"/>
          <w:szCs w:val="22"/>
        </w:rPr>
        <w:lastRenderedPageBreak/>
        <w:t xml:space="preserve">want to review Chapter 3 to explore strategies for: open discussion, response cards, polling, subgroup discussions, partners, go-arounds, games, calling on the next speaker, panels and fishbowls. </w:t>
      </w:r>
    </w:p>
    <w:p w14:paraId="0B1162F7" w14:textId="048D5603" w:rsidR="00AE50C7" w:rsidRDefault="00AE50C7" w:rsidP="00431DB8">
      <w:pPr>
        <w:pStyle w:val="NormalWeb"/>
        <w:shd w:val="clear" w:color="auto" w:fill="FFFFFF"/>
        <w:spacing w:before="0" w:beforeAutospacing="0"/>
        <w:rPr>
          <w:rFonts w:asciiTheme="minorHAnsi" w:hAnsiTheme="minorHAnsi" w:cs="Segoe UI"/>
          <w:color w:val="212529"/>
          <w:sz w:val="22"/>
          <w:szCs w:val="22"/>
        </w:rPr>
      </w:pPr>
      <w:r w:rsidRPr="00AE50C7">
        <w:rPr>
          <w:rFonts w:asciiTheme="minorHAnsi" w:hAnsiTheme="minorHAnsi" w:cs="Segoe UI"/>
          <w:color w:val="212529"/>
          <w:sz w:val="22"/>
          <w:szCs w:val="22"/>
        </w:rPr>
        <w:t xml:space="preserve">In Chapter 13, </w:t>
      </w:r>
      <w:r w:rsidR="00431DB8" w:rsidRPr="00AE50C7">
        <w:rPr>
          <w:rFonts w:asciiTheme="minorHAnsi" w:hAnsiTheme="minorHAnsi" w:cs="Segoe UI"/>
          <w:color w:val="212529"/>
          <w:sz w:val="22"/>
          <w:szCs w:val="22"/>
        </w:rPr>
        <w:t xml:space="preserve">Wang (2017) </w:t>
      </w:r>
      <w:r w:rsidRPr="00AE50C7">
        <w:rPr>
          <w:rFonts w:asciiTheme="minorHAnsi" w:hAnsiTheme="minorHAnsi" w:cs="Segoe UI"/>
          <w:color w:val="212529"/>
          <w:sz w:val="22"/>
          <w:szCs w:val="22"/>
        </w:rPr>
        <w:t xml:space="preserve">discusses the effectiveness of </w:t>
      </w:r>
      <w:r w:rsidR="00431DB8" w:rsidRPr="00AE50C7">
        <w:rPr>
          <w:rFonts w:asciiTheme="minorHAnsi" w:hAnsiTheme="minorHAnsi" w:cs="Segoe UI"/>
          <w:color w:val="212529"/>
          <w:sz w:val="22"/>
          <w:szCs w:val="22"/>
        </w:rPr>
        <w:t xml:space="preserve">opening exercises, considers learning resistance and practical strategies. </w:t>
      </w:r>
      <w:r w:rsidRPr="00AE50C7">
        <w:rPr>
          <w:rFonts w:asciiTheme="minorHAnsi" w:hAnsiTheme="minorHAnsi" w:cs="Segoe UI"/>
          <w:color w:val="212529"/>
          <w:sz w:val="22"/>
          <w:szCs w:val="22"/>
        </w:rPr>
        <w:t>According to Wang (2017), eye contact and relaxed body language, engaging students, being professional and organized, and creating a hospitable learning environment all serve to create the conditions for student learning and engagement</w:t>
      </w:r>
      <w:r>
        <w:rPr>
          <w:rFonts w:asciiTheme="minorHAnsi" w:hAnsiTheme="minorHAnsi" w:cs="Segoe UI"/>
          <w:color w:val="212529"/>
          <w:sz w:val="22"/>
          <w:szCs w:val="22"/>
        </w:rPr>
        <w:t xml:space="preserve">. </w:t>
      </w:r>
    </w:p>
    <w:p w14:paraId="3D2968C3" w14:textId="6A608E3E" w:rsidR="009D4BDF" w:rsidRDefault="009D4BDF" w:rsidP="00431DB8">
      <w:pPr>
        <w:pStyle w:val="NormalWeb"/>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 xml:space="preserve">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be striving to create an environment of inclusivity, where diverse viewpoints are valued and all students belong. For discussions, as with all other learning activities, preparation is required. </w:t>
      </w:r>
    </w:p>
    <w:p w14:paraId="76AE563C" w14:textId="2982D6B9" w:rsidR="00AE50C7" w:rsidRDefault="00AE50C7" w:rsidP="00431DB8">
      <w:pPr>
        <w:pStyle w:val="NormalWeb"/>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 xml:space="preserve">In preparation for your facilitation experience, you may find it helpful to review the work of Wang (2017), Silberman and </w:t>
      </w:r>
      <w:proofErr w:type="spellStart"/>
      <w:r w:rsidRPr="00AE50C7">
        <w:rPr>
          <w:rFonts w:asciiTheme="minorHAnsi" w:hAnsiTheme="minorHAnsi" w:cs="Segoe UI"/>
          <w:color w:val="212529"/>
          <w:sz w:val="22"/>
          <w:szCs w:val="22"/>
        </w:rPr>
        <w:t>Biech</w:t>
      </w:r>
      <w:proofErr w:type="spellEnd"/>
      <w:r w:rsidRPr="00AE50C7">
        <w:rPr>
          <w:rFonts w:asciiTheme="minorHAnsi" w:hAnsiTheme="minorHAnsi" w:cs="Segoe UI"/>
          <w:color w:val="212529"/>
          <w:sz w:val="22"/>
          <w:szCs w:val="22"/>
        </w:rPr>
        <w:t xml:space="preserve"> (2015),</w:t>
      </w:r>
      <w:r>
        <w:rPr>
          <w:rFonts w:asciiTheme="minorHAnsi" w:hAnsiTheme="minorHAnsi" w:cs="Segoe UI"/>
          <w:color w:val="212529"/>
          <w:sz w:val="22"/>
          <w:szCs w:val="22"/>
        </w:rPr>
        <w:t xml:space="preserve"> Palmer (2017), Brown (2018) and others. </w:t>
      </w:r>
      <w:r w:rsidR="00DD67C8">
        <w:rPr>
          <w:rFonts w:asciiTheme="minorHAnsi" w:hAnsiTheme="minorHAnsi" w:cs="Segoe UI"/>
          <w:color w:val="212529"/>
          <w:sz w:val="22"/>
          <w:szCs w:val="22"/>
        </w:rPr>
        <w:t xml:space="preserve">You may also want to review liberating structures, and other facilitation resources you’ve compiled. </w:t>
      </w:r>
      <w:r>
        <w:rPr>
          <w:rFonts w:asciiTheme="minorHAnsi" w:hAnsiTheme="minorHAnsi" w:cs="Segoe UI"/>
          <w:color w:val="212529"/>
          <w:sz w:val="22"/>
          <w:szCs w:val="22"/>
        </w:rPr>
        <w:t>As you review these materials, consider:</w:t>
      </w:r>
    </w:p>
    <w:p w14:paraId="34CEDFB9" w14:textId="00F951DB" w:rsidR="00AE50C7" w:rsidRDefault="00AE50C7" w:rsidP="00AE50C7">
      <w:pPr>
        <w:pStyle w:val="NormalWeb"/>
        <w:numPr>
          <w:ilvl w:val="0"/>
          <w:numId w:val="30"/>
        </w:numPr>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What kind of first impression do I want to make? How can I do this?</w:t>
      </w:r>
    </w:p>
    <w:p w14:paraId="4425408D" w14:textId="77777777" w:rsidR="00AE50C7" w:rsidRDefault="00AE50C7" w:rsidP="00AE50C7">
      <w:pPr>
        <w:pStyle w:val="NormalWeb"/>
        <w:numPr>
          <w:ilvl w:val="0"/>
          <w:numId w:val="30"/>
        </w:numPr>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What teaching/facilitation strategies can I use to facilitate active learning?</w:t>
      </w:r>
    </w:p>
    <w:p w14:paraId="5EB7373D" w14:textId="6BFEBF09" w:rsidR="00AE50C7" w:rsidRDefault="00AE50C7" w:rsidP="00AE50C7">
      <w:pPr>
        <w:pStyle w:val="NormalWeb"/>
        <w:numPr>
          <w:ilvl w:val="0"/>
          <w:numId w:val="30"/>
        </w:numPr>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How can I create an environment of inclusivity in the class?</w:t>
      </w:r>
    </w:p>
    <w:p w14:paraId="26F3B2A8" w14:textId="4E69E7FA" w:rsidR="00DD67C8" w:rsidRDefault="00DD67C8" w:rsidP="00AE50C7">
      <w:pPr>
        <w:pStyle w:val="NormalWeb"/>
        <w:numPr>
          <w:ilvl w:val="0"/>
          <w:numId w:val="30"/>
        </w:numPr>
        <w:shd w:val="clear" w:color="auto" w:fill="FFFFFF"/>
        <w:spacing w:before="0" w:beforeAutospacing="0"/>
        <w:rPr>
          <w:rFonts w:asciiTheme="minorHAnsi" w:hAnsiTheme="minorHAnsi" w:cs="Segoe UI"/>
          <w:color w:val="212529"/>
          <w:sz w:val="22"/>
          <w:szCs w:val="22"/>
        </w:rPr>
      </w:pPr>
      <w:r>
        <w:rPr>
          <w:rFonts w:asciiTheme="minorHAnsi" w:hAnsiTheme="minorHAnsi" w:cs="Segoe UI"/>
          <w:color w:val="212529"/>
          <w:sz w:val="22"/>
          <w:szCs w:val="22"/>
        </w:rPr>
        <w:t xml:space="preserve">What back-up plans do I need, in case the initial activity takes less time than I had planned? </w:t>
      </w:r>
    </w:p>
    <w:p w14:paraId="10909E2C" w14:textId="0639E745" w:rsidR="00400DD3" w:rsidRDefault="00400DD3" w:rsidP="00FD7FCE">
      <w:r>
        <w:t>As you facilitate each lesson, you will complete a Reflective Practice Discussion Post, using Gibb’s (1988) reflective practice cycle to reflect on this experience. As you engage in both facilitation and reflective practice, be sure to integrate the literature and other materials from previous courses in your practice of teaching/facilitating.</w:t>
      </w:r>
    </w:p>
    <w:p w14:paraId="468288E0" w14:textId="2B87BF1B" w:rsidR="00D935EB" w:rsidRDefault="0031574C" w:rsidP="00D935EB">
      <w:pPr>
        <w:pStyle w:val="Heading3"/>
      </w:pPr>
      <w:r>
        <w:t>Learning Activities</w:t>
      </w:r>
    </w:p>
    <w:p w14:paraId="4B56E015" w14:textId="0DBCDBE4" w:rsidR="00F32DD6" w:rsidRDefault="00B60FFC" w:rsidP="00F32DD6">
      <w:pPr>
        <w:pStyle w:val="Heading4"/>
      </w:pPr>
      <w:r w:rsidRPr="00D935EB">
        <w:t>Activity</w:t>
      </w:r>
      <w:r w:rsidR="0031574C">
        <w:t xml:space="preserve"> </w:t>
      </w:r>
      <w:r w:rsidR="00A255C3">
        <w:t>4</w:t>
      </w:r>
      <w:r w:rsidR="006D12B1">
        <w:t>.</w:t>
      </w:r>
      <w:r w:rsidR="0066771F">
        <w:t>1</w:t>
      </w:r>
      <w:r w:rsidRPr="0004405F">
        <w:t xml:space="preserve">: </w:t>
      </w:r>
      <w:r w:rsidR="00A255C3">
        <w:t>Teaching/Facilitating</w:t>
      </w:r>
    </w:p>
    <w:p w14:paraId="0BBF5E60" w14:textId="4B4B29D4" w:rsidR="00A255C3" w:rsidRDefault="00A255C3" w:rsidP="00A255C3">
      <w:pPr>
        <w:spacing w:after="0" w:line="240" w:lineRule="auto"/>
        <w:rPr>
          <w:rFonts w:eastAsia="Times New Roman" w:cs="Times New Roman"/>
        </w:rPr>
      </w:pPr>
      <w:r>
        <w:rPr>
          <w:rFonts w:eastAsia="Times New Roman" w:cs="Times New Roman"/>
        </w:rPr>
        <w:t>Teach/facilitate a minimum of three lessons, in an online or face-to-face environment. (Note: You will complete a minimum of 10 hours of curriculum design and facilitation, combined). Ideally, you will facilitate a lesson plan you designed, however, that may not always be practical.</w:t>
      </w:r>
    </w:p>
    <w:p w14:paraId="768390D8" w14:textId="45A7A458" w:rsidR="00A255C3" w:rsidRDefault="00A255C3" w:rsidP="00A255C3">
      <w:pPr>
        <w:pStyle w:val="Heading4"/>
      </w:pPr>
      <w:r w:rsidRPr="00D935EB">
        <w:t>Activity</w:t>
      </w:r>
      <w:r>
        <w:t xml:space="preserve"> 4.2</w:t>
      </w:r>
      <w:r w:rsidRPr="0004405F">
        <w:t xml:space="preserve">: </w:t>
      </w:r>
      <w:r>
        <w:t>Reflective Practice</w:t>
      </w:r>
    </w:p>
    <w:p w14:paraId="225D50CE" w14:textId="4B5899FC" w:rsidR="00A255C3" w:rsidRDefault="00A255C3" w:rsidP="00A255C3">
      <w:pPr>
        <w:spacing w:after="0" w:line="240" w:lineRule="auto"/>
        <w:rPr>
          <w:rFonts w:eastAsia="Times New Roman" w:cs="Times New Roman"/>
        </w:rPr>
      </w:pPr>
      <w:r>
        <w:rPr>
          <w:rFonts w:eastAsia="Times New Roman" w:cs="Times New Roman"/>
        </w:rPr>
        <w:t>Engage in Reflective Practice throughout the Facilitation Process.</w:t>
      </w:r>
    </w:p>
    <w:p w14:paraId="731B5995" w14:textId="4C2B53B2" w:rsidR="00A255C3" w:rsidRDefault="00A255C3" w:rsidP="00A255C3">
      <w:pPr>
        <w:pStyle w:val="Heading4"/>
      </w:pPr>
      <w:r w:rsidRPr="00D935EB">
        <w:t>Activity</w:t>
      </w:r>
      <w:r>
        <w:t xml:space="preserve"> 4.</w:t>
      </w:r>
      <w:r w:rsidR="00400DD3">
        <w:t>3</w:t>
      </w:r>
      <w:r w:rsidRPr="0004405F">
        <w:t xml:space="preserve">: </w:t>
      </w:r>
      <w:r w:rsidR="00400DD3">
        <w:t>Facilitation Log</w:t>
      </w:r>
    </w:p>
    <w:p w14:paraId="062DEC37" w14:textId="77777777" w:rsidR="00A255C3" w:rsidRDefault="00A255C3" w:rsidP="00A255C3">
      <w:pPr>
        <w:numPr>
          <w:ilvl w:val="0"/>
          <w:numId w:val="27"/>
        </w:numPr>
        <w:tabs>
          <w:tab w:val="clear" w:pos="720"/>
        </w:tabs>
        <w:spacing w:after="0" w:line="240" w:lineRule="auto"/>
        <w:ind w:left="237" w:hanging="213"/>
        <w:rPr>
          <w:rFonts w:eastAsia="Times New Roman" w:cs="Times New Roman"/>
        </w:rPr>
      </w:pPr>
      <w:r>
        <w:rPr>
          <w:rFonts w:eastAsia="Times New Roman" w:cs="Times New Roman"/>
        </w:rPr>
        <w:t xml:space="preserve">Complete the Facilitation Log </w:t>
      </w:r>
      <w:r w:rsidRPr="00590CF4">
        <w:rPr>
          <w:rFonts w:eastAsia="Times New Roman" w:cs="Times New Roman"/>
          <w:i/>
        </w:rPr>
        <w:t>(The log be submitted as part of your Reflective Practice Practicum Portfolio).</w:t>
      </w:r>
    </w:p>
    <w:p w14:paraId="180A3A11" w14:textId="704DD3CA" w:rsidR="005E4C83" w:rsidRDefault="00A255C3" w:rsidP="005E4C83">
      <w:pPr>
        <w:pStyle w:val="Heading2"/>
      </w:pPr>
      <w:r>
        <w:lastRenderedPageBreak/>
        <w:t xml:space="preserve">Unit 4 </w:t>
      </w:r>
      <w:r w:rsidR="005E4C83">
        <w:t>Summary</w:t>
      </w:r>
    </w:p>
    <w:p w14:paraId="1778C028" w14:textId="3BC50508" w:rsidR="00A255C3" w:rsidRDefault="005E4C83" w:rsidP="00A255C3">
      <w:r>
        <w:t>In</w:t>
      </w:r>
      <w:r w:rsidRPr="00064121">
        <w:t xml:space="preserve"> </w:t>
      </w:r>
      <w:r w:rsidR="00A255C3">
        <w:t>this</w:t>
      </w:r>
      <w:r>
        <w:t xml:space="preserve"> u</w:t>
      </w:r>
      <w:r w:rsidRPr="00064121">
        <w:t>nit, you have</w:t>
      </w:r>
      <w:r w:rsidR="00A255C3">
        <w:t xml:space="preserve"> facilitated a minimum of three lessons in an online or face-to-face learning environment. Throughout this process, you have engaged in reflective practice through the use of Gibb’s (1988) reflective cycle. </w:t>
      </w:r>
    </w:p>
    <w:p w14:paraId="370D40AD" w14:textId="50863745" w:rsidR="00B60FFC" w:rsidRDefault="00B60FFC" w:rsidP="00B60FFC">
      <w:pPr>
        <w:pStyle w:val="Heading2"/>
      </w:pPr>
      <w:r>
        <w:t>Assessment</w:t>
      </w:r>
      <w:r w:rsidR="00F5327E">
        <w:t xml:space="preserve"> of Learning</w:t>
      </w:r>
    </w:p>
    <w:p w14:paraId="1276F010" w14:textId="1A98DBE0" w:rsidR="00B60FFC" w:rsidRPr="007165A7" w:rsidRDefault="00F5327E" w:rsidP="00B60FFC">
      <w:pPr>
        <w:pStyle w:val="Heading3"/>
        <w:spacing w:after="120"/>
      </w:pPr>
      <w:r>
        <w:t>Reflective Practice Discussion</w:t>
      </w:r>
      <w:r w:rsidR="00A255C3">
        <w:t>s 8, 9, and 10</w:t>
      </w:r>
      <w:r>
        <w:t xml:space="preserve">: </w:t>
      </w:r>
      <w:r w:rsidR="00A255C3">
        <w:t>Teaching/Facilitating</w:t>
      </w:r>
    </w:p>
    <w:p w14:paraId="7E369515" w14:textId="77777777" w:rsidR="00A255C3" w:rsidRPr="00810E17" w:rsidRDefault="00A255C3" w:rsidP="00A255C3">
      <w:pPr>
        <w:spacing w:after="0" w:line="240" w:lineRule="auto"/>
        <w:rPr>
          <w:rFonts w:eastAsia="Times New Roman" w:cs="Times New Roman"/>
        </w:rPr>
      </w:pPr>
      <w:r>
        <w:rPr>
          <w:rFonts w:eastAsia="Times New Roman" w:cs="Times New Roman"/>
          <w:b/>
        </w:rPr>
        <w:t>Reflective Practice Discussion 8</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 1</w:t>
      </w:r>
      <w:r w:rsidRPr="00810E17">
        <w:rPr>
          <w:rFonts w:eastAsia="Times New Roman" w:cs="Times New Roman"/>
        </w:rPr>
        <w:t>.</w:t>
      </w:r>
      <w:r>
        <w:rPr>
          <w:rFonts w:eastAsia="Times New Roman" w:cs="Times New Roman"/>
        </w:rPr>
        <w:t xml:space="preserve"> </w:t>
      </w:r>
    </w:p>
    <w:p w14:paraId="0F023141" w14:textId="77777777" w:rsidR="00A255C3" w:rsidRDefault="00A255C3" w:rsidP="00A255C3">
      <w:pPr>
        <w:spacing w:after="0" w:line="240" w:lineRule="auto"/>
        <w:rPr>
          <w:rFonts w:eastAsia="Times New Roman" w:cs="Times New Roman"/>
          <w:b/>
        </w:rPr>
      </w:pPr>
    </w:p>
    <w:p w14:paraId="6228505F" w14:textId="77777777" w:rsidR="00A255C3" w:rsidRPr="00810E17" w:rsidRDefault="00A255C3" w:rsidP="00A255C3">
      <w:pPr>
        <w:spacing w:after="0" w:line="240" w:lineRule="auto"/>
        <w:rPr>
          <w:rFonts w:eastAsia="Times New Roman" w:cs="Times New Roman"/>
        </w:rPr>
      </w:pPr>
      <w:r>
        <w:rPr>
          <w:rFonts w:eastAsia="Times New Roman" w:cs="Times New Roman"/>
          <w:b/>
        </w:rPr>
        <w:t>Reflective Practice Discussion 9</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w:t>
      </w:r>
      <w:r w:rsidRPr="00810E17">
        <w:rPr>
          <w:rFonts w:eastAsia="Times New Roman" w:cs="Times New Roman"/>
        </w:rPr>
        <w:t xml:space="preserve"> </w:t>
      </w:r>
      <w:r>
        <w:rPr>
          <w:rFonts w:eastAsia="Times New Roman" w:cs="Times New Roman"/>
        </w:rPr>
        <w:t>2</w:t>
      </w:r>
      <w:r w:rsidRPr="00810E17">
        <w:rPr>
          <w:rFonts w:eastAsia="Times New Roman" w:cs="Times New Roman"/>
        </w:rPr>
        <w:t>.</w:t>
      </w:r>
    </w:p>
    <w:p w14:paraId="3FA02A79" w14:textId="77777777" w:rsidR="00A255C3" w:rsidRDefault="00A255C3" w:rsidP="00A255C3">
      <w:pPr>
        <w:spacing w:after="0" w:line="240" w:lineRule="auto"/>
        <w:rPr>
          <w:rFonts w:eastAsia="Times New Roman" w:cs="Times New Roman"/>
          <w:b/>
        </w:rPr>
      </w:pPr>
    </w:p>
    <w:p w14:paraId="7E8A3540" w14:textId="77777777" w:rsidR="00A255C3" w:rsidRPr="00810E17" w:rsidRDefault="00A255C3" w:rsidP="00A255C3">
      <w:pPr>
        <w:spacing w:after="0" w:line="240" w:lineRule="auto"/>
        <w:rPr>
          <w:rFonts w:eastAsia="Times New Roman" w:cs="Times New Roman"/>
        </w:rPr>
      </w:pPr>
      <w:r>
        <w:rPr>
          <w:rFonts w:eastAsia="Times New Roman" w:cs="Times New Roman"/>
          <w:b/>
        </w:rPr>
        <w:t>Reflective Practice Discussion 10</w:t>
      </w:r>
      <w:r w:rsidRPr="00810E17">
        <w:rPr>
          <w:rFonts w:eastAsia="Times New Roman" w:cs="Times New Roman"/>
          <w:b/>
        </w:rPr>
        <w:t xml:space="preserve">: </w:t>
      </w:r>
      <w:r>
        <w:rPr>
          <w:rFonts w:eastAsia="Times New Roman" w:cs="Times New Roman"/>
        </w:rPr>
        <w:t>Write a discussion</w:t>
      </w:r>
      <w:r w:rsidRPr="00810E17">
        <w:rPr>
          <w:rFonts w:eastAsia="Times New Roman" w:cs="Times New Roman"/>
        </w:rPr>
        <w:t xml:space="preserve"> post in which you use </w:t>
      </w:r>
      <w:r>
        <w:rPr>
          <w:rFonts w:eastAsia="Times New Roman" w:cs="Times New Roman"/>
        </w:rPr>
        <w:t>Gibb’s (1988)</w:t>
      </w:r>
      <w:r w:rsidRPr="00810E17">
        <w:rPr>
          <w:rFonts w:eastAsia="Times New Roman" w:cs="Times New Roman"/>
        </w:rPr>
        <w:t xml:space="preserve"> </w:t>
      </w:r>
      <w:r>
        <w:rPr>
          <w:rFonts w:eastAsia="Times New Roman" w:cs="Times New Roman"/>
        </w:rPr>
        <w:t>reflective p</w:t>
      </w:r>
      <w:r w:rsidRPr="00810E17">
        <w:rPr>
          <w:rFonts w:eastAsia="Times New Roman" w:cs="Times New Roman"/>
        </w:rPr>
        <w:t>ractice</w:t>
      </w:r>
      <w:r>
        <w:rPr>
          <w:rFonts w:eastAsia="Times New Roman" w:cs="Times New Roman"/>
        </w:rPr>
        <w:t xml:space="preserve"> cycle</w:t>
      </w:r>
      <w:r w:rsidRPr="00810E17">
        <w:rPr>
          <w:rFonts w:eastAsia="Times New Roman" w:cs="Times New Roman"/>
        </w:rPr>
        <w:t xml:space="preserve"> to analyze your </w:t>
      </w:r>
      <w:r>
        <w:rPr>
          <w:rFonts w:eastAsia="Times New Roman" w:cs="Times New Roman"/>
        </w:rPr>
        <w:t>teaching/facilitation of Lesson 3</w:t>
      </w:r>
      <w:r w:rsidRPr="00810E17">
        <w:rPr>
          <w:rFonts w:eastAsia="Times New Roman" w:cs="Times New Roman"/>
        </w:rPr>
        <w:t>.</w:t>
      </w:r>
    </w:p>
    <w:p w14:paraId="0B77D216" w14:textId="04F99290" w:rsidR="00B60FFC" w:rsidRDefault="00B60FFC" w:rsidP="00B60FFC">
      <w:pPr>
        <w:rPr>
          <w:rFonts w:ascii="Calibri" w:eastAsia="Times New Roman" w:hAnsi="Calibri" w:cs="Times New Roman"/>
        </w:rPr>
      </w:pPr>
    </w:p>
    <w:p w14:paraId="736D79E1" w14:textId="77777777" w:rsidR="00967230" w:rsidRPr="0043162B" w:rsidRDefault="00967230" w:rsidP="00967230">
      <w:pPr>
        <w:pStyle w:val="Heading2"/>
        <w:rPr>
          <w:bCs w:val="0"/>
        </w:rPr>
      </w:pPr>
      <w:r w:rsidRPr="0043162B">
        <w:t>Checking your Learning</w:t>
      </w:r>
    </w:p>
    <w:p w14:paraId="49E9A05A" w14:textId="0492D7C0" w:rsidR="00967230" w:rsidRPr="00943C2B" w:rsidRDefault="00F5327E" w:rsidP="00967230">
      <w:r>
        <w:t>As you engage in Classroom Observation in</w:t>
      </w:r>
      <w:r w:rsidR="006D12B1">
        <w:t xml:space="preserve"> this unit, continually remind</w:t>
      </w:r>
      <w:r>
        <w:t xml:space="preserve"> yourself that through this experience, you should be </w:t>
      </w:r>
      <w:r w:rsidR="00967230">
        <w:t>able to:</w:t>
      </w:r>
      <w:r w:rsidR="00967230" w:rsidRPr="00943C2B">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1"/>
        <w:gridCol w:w="7536"/>
      </w:tblGrid>
      <w:tr w:rsidR="00967230" w:rsidRPr="00943C2B" w14:paraId="71AEAC21" w14:textId="77777777" w:rsidTr="00C76578">
        <w:tc>
          <w:tcPr>
            <w:tcW w:w="701" w:type="dxa"/>
          </w:tcPr>
          <w:p w14:paraId="22B98107" w14:textId="77777777" w:rsidR="00967230" w:rsidRPr="00943C2B" w:rsidRDefault="00967230" w:rsidP="00C76578">
            <w:r w:rsidRPr="00943C2B">
              <w:sym w:font="Wingdings" w:char="F0FE"/>
            </w:r>
          </w:p>
        </w:tc>
        <w:tc>
          <w:tcPr>
            <w:tcW w:w="7536" w:type="dxa"/>
          </w:tcPr>
          <w:p w14:paraId="4197A556" w14:textId="77777777" w:rsidR="00967230" w:rsidRPr="00943C2B" w:rsidRDefault="00967230" w:rsidP="00C76578">
            <w:pPr>
              <w:rPr>
                <w:b/>
              </w:rPr>
            </w:pPr>
            <w:r>
              <w:rPr>
                <w:b/>
              </w:rPr>
              <w:t>Learning Outcomes</w:t>
            </w:r>
          </w:p>
        </w:tc>
      </w:tr>
      <w:tr w:rsidR="00A255C3" w:rsidRPr="003357E3" w14:paraId="2825E4BD" w14:textId="77777777" w:rsidTr="00C76578">
        <w:tc>
          <w:tcPr>
            <w:tcW w:w="701" w:type="dxa"/>
          </w:tcPr>
          <w:p w14:paraId="550E70AA" w14:textId="77777777" w:rsidR="00A255C3" w:rsidRPr="003357E3" w:rsidRDefault="00A255C3" w:rsidP="00A255C3"/>
        </w:tc>
        <w:tc>
          <w:tcPr>
            <w:tcW w:w="7536" w:type="dxa"/>
          </w:tcPr>
          <w:p w14:paraId="2604FB35" w14:textId="71346979" w:rsidR="00A255C3" w:rsidRPr="00F5327E" w:rsidRDefault="00A255C3" w:rsidP="00A255C3">
            <w:pPr>
              <w:pStyle w:val="ListParagraph"/>
              <w:numPr>
                <w:ilvl w:val="0"/>
                <w:numId w:val="17"/>
              </w:numPr>
              <w:spacing w:after="0" w:line="240" w:lineRule="auto"/>
              <w:ind w:left="451"/>
              <w:textAlignment w:val="baseline"/>
              <w:rPr>
                <w:rFonts w:eastAsia="Times New Roman" w:cs="Times New Roman"/>
                <w:lang w:eastAsia="en-US"/>
              </w:rPr>
            </w:pPr>
            <w:r w:rsidRPr="00D6671B">
              <w:rPr>
                <w:rFonts w:eastAsia="Times New Roman" w:cs="Times New Roman"/>
              </w:rPr>
              <w:t>Facilitate lessons using effective facilitation skills.</w:t>
            </w:r>
          </w:p>
        </w:tc>
      </w:tr>
      <w:tr w:rsidR="00A255C3" w:rsidRPr="003357E3" w14:paraId="60209447" w14:textId="77777777" w:rsidTr="00C76578">
        <w:tc>
          <w:tcPr>
            <w:tcW w:w="701" w:type="dxa"/>
          </w:tcPr>
          <w:p w14:paraId="50C5013F" w14:textId="77777777" w:rsidR="00A255C3" w:rsidRPr="003357E3" w:rsidRDefault="00A255C3" w:rsidP="00A255C3"/>
        </w:tc>
        <w:tc>
          <w:tcPr>
            <w:tcW w:w="7536" w:type="dxa"/>
          </w:tcPr>
          <w:p w14:paraId="30CDBEE1" w14:textId="562A0983" w:rsidR="00A255C3" w:rsidRPr="0009615E" w:rsidRDefault="00A255C3" w:rsidP="00A255C3">
            <w:pPr>
              <w:pStyle w:val="ListParagraph"/>
              <w:numPr>
                <w:ilvl w:val="0"/>
                <w:numId w:val="6"/>
              </w:numPr>
              <w:spacing w:after="120" w:line="240" w:lineRule="auto"/>
              <w:ind w:left="451"/>
              <w:contextualSpacing w:val="0"/>
            </w:pPr>
            <w:r>
              <w:rPr>
                <w:rFonts w:eastAsia="Times New Roman" w:cs="Times New Roman"/>
              </w:rPr>
              <w:t>Engage in reflective practice.</w:t>
            </w:r>
          </w:p>
        </w:tc>
      </w:tr>
    </w:tbl>
    <w:p w14:paraId="52E7EAB3" w14:textId="77777777" w:rsidR="00967230" w:rsidRDefault="00967230" w:rsidP="00967230"/>
    <w:p w14:paraId="4288217B" w14:textId="77777777" w:rsidR="00967230" w:rsidRDefault="00967230" w:rsidP="00B60FFC"/>
    <w:p w14:paraId="7A9F17D9" w14:textId="1B14E1EC" w:rsidR="000B6FC8" w:rsidRPr="006073E1" w:rsidRDefault="000B6FC8" w:rsidP="000B6FC8">
      <w:pPr>
        <w:pStyle w:val="Heading2"/>
        <w:spacing w:after="120"/>
      </w:pPr>
      <w:r w:rsidRPr="006073E1">
        <w:t>Re</w:t>
      </w:r>
      <w:r w:rsidR="0066771F">
        <w:t>ferences</w:t>
      </w:r>
      <w:r w:rsidR="00F5327E">
        <w:t xml:space="preserve"> for this Unit</w:t>
      </w:r>
    </w:p>
    <w:p w14:paraId="501A4BB5" w14:textId="445E0EEE" w:rsidR="00F5327E" w:rsidRDefault="00400DD3" w:rsidP="008D2C5B">
      <w:pPr>
        <w:spacing w:after="0" w:line="240" w:lineRule="auto"/>
        <w:ind w:left="720" w:hanging="720"/>
        <w:rPr>
          <w:rFonts w:cs="TimesNewRomanPSMT"/>
        </w:rPr>
      </w:pPr>
      <w:r>
        <w:rPr>
          <w:rFonts w:cs="TimesNewRomanPSMT"/>
        </w:rPr>
        <w:t>Materials from</w:t>
      </w:r>
      <w:r w:rsidR="00A255C3">
        <w:rPr>
          <w:rFonts w:cs="TimesNewRomanPSMT"/>
        </w:rPr>
        <w:t xml:space="preserve"> previous courses.</w:t>
      </w:r>
    </w:p>
    <w:p w14:paraId="676F9341" w14:textId="77777777" w:rsidR="00340E20" w:rsidRDefault="00340E20" w:rsidP="008D2C5B">
      <w:pPr>
        <w:spacing w:after="0" w:line="240" w:lineRule="auto"/>
        <w:ind w:left="720" w:hanging="720"/>
        <w:rPr>
          <w:rFonts w:cs="TimesNewRomanPSMT"/>
        </w:rPr>
      </w:pPr>
    </w:p>
    <w:p w14:paraId="5338C803" w14:textId="1EB2DE24" w:rsidR="00340E20" w:rsidRPr="00431DB8" w:rsidRDefault="00340E20" w:rsidP="00340E20">
      <w:pPr>
        <w:rPr>
          <w:color w:val="000000"/>
        </w:rPr>
      </w:pPr>
      <w:r w:rsidRPr="00431DB8">
        <w:rPr>
          <w:color w:val="000000"/>
        </w:rPr>
        <w:t xml:space="preserve">Silberman, M. L., &amp; </w:t>
      </w:r>
      <w:proofErr w:type="spellStart"/>
      <w:r w:rsidRPr="00431DB8">
        <w:rPr>
          <w:color w:val="000000"/>
        </w:rPr>
        <w:t>Biech</w:t>
      </w:r>
      <w:proofErr w:type="spellEnd"/>
      <w:r w:rsidRPr="00431DB8">
        <w:rPr>
          <w:color w:val="000000"/>
        </w:rPr>
        <w:t>, E. (2015).</w:t>
      </w:r>
      <w:r w:rsidRPr="00431DB8">
        <w:rPr>
          <w:i/>
          <w:color w:val="000000"/>
        </w:rPr>
        <w:t xml:space="preserve"> Active training: A handbook of techniques, designs, case examples, and tips (4th ed.).</w:t>
      </w:r>
      <w:r w:rsidRPr="00431DB8">
        <w:rPr>
          <w:color w:val="000000"/>
        </w:rPr>
        <w:t xml:space="preserve"> Hoboken, New Jersey: John Wiley &amp; Sons</w:t>
      </w:r>
    </w:p>
    <w:p w14:paraId="4F00D961" w14:textId="7D21FAD3" w:rsidR="00431DB8" w:rsidRPr="00431DB8" w:rsidRDefault="00431DB8" w:rsidP="00340E20">
      <w:r w:rsidRPr="00431DB8">
        <w:rPr>
          <w:rFonts w:cs="Segoe UI"/>
          <w:color w:val="212529"/>
          <w:shd w:val="clear" w:color="auto" w:fill="FFFFFF"/>
        </w:rPr>
        <w:t>Wang, C. X. (2017). </w:t>
      </w:r>
      <w:r w:rsidRPr="00431DB8">
        <w:rPr>
          <w:rStyle w:val="Emphasis"/>
          <w:rFonts w:cs="Segoe UI"/>
          <w:color w:val="212529"/>
          <w:shd w:val="clear" w:color="auto" w:fill="FFFFFF"/>
        </w:rPr>
        <w:t>Theory and practice of adult and higher education</w:t>
      </w:r>
      <w:r w:rsidRPr="00431DB8">
        <w:rPr>
          <w:rFonts w:cs="Segoe UI"/>
          <w:color w:val="212529"/>
          <w:shd w:val="clear" w:color="auto" w:fill="FFFFFF"/>
        </w:rPr>
        <w:t xml:space="preserve">. Information Age Publishing Inc. </w:t>
      </w:r>
    </w:p>
    <w:p w14:paraId="6A0815CA" w14:textId="77777777" w:rsidR="00340E20" w:rsidRDefault="00340E20" w:rsidP="008D2C5B">
      <w:pPr>
        <w:spacing w:after="0" w:line="240" w:lineRule="auto"/>
        <w:ind w:left="720" w:hanging="720"/>
        <w:rPr>
          <w:rFonts w:eastAsia="Times New Roman" w:cs="Times New Roman"/>
        </w:rPr>
      </w:pPr>
    </w:p>
    <w:p w14:paraId="32B48E69" w14:textId="0B6F3D08" w:rsidR="0066771F" w:rsidRPr="00F5327E" w:rsidRDefault="0066771F" w:rsidP="00F5327E">
      <w:pPr>
        <w:spacing w:after="0" w:line="240" w:lineRule="auto"/>
        <w:rPr>
          <w:rFonts w:ascii="Calibri" w:eastAsia="Times New Roman" w:hAnsi="Calibri" w:cs="Times New Roman"/>
        </w:rPr>
      </w:pPr>
    </w:p>
    <w:p w14:paraId="466B9D76" w14:textId="77777777" w:rsidR="00B60FFC" w:rsidRDefault="00B60FFC" w:rsidP="00B60FFC">
      <w:pPr>
        <w:rPr>
          <w:rFonts w:eastAsia="Times New Roman"/>
        </w:rPr>
      </w:pPr>
    </w:p>
    <w:p w14:paraId="298495AE" w14:textId="77777777" w:rsidR="00B60FFC" w:rsidRDefault="00B60FFC" w:rsidP="00B60FFC">
      <w:pPr>
        <w:rPr>
          <w:rFonts w:eastAsia="Times New Roman"/>
        </w:rPr>
      </w:pPr>
    </w:p>
    <w:sectPr w:rsidR="00B60FFC" w:rsidSect="00B11BE4">
      <w:headerReference w:type="even" r:id="rId8"/>
      <w:footerReference w:type="even" r:id="rId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7543B2" w14:textId="77777777" w:rsidR="007D4F61" w:rsidRDefault="007D4F61">
      <w:pPr>
        <w:spacing w:after="0" w:line="240" w:lineRule="auto"/>
      </w:pPr>
      <w:r>
        <w:separator/>
      </w:r>
    </w:p>
  </w:endnote>
  <w:endnote w:type="continuationSeparator" w:id="0">
    <w:p w14:paraId="065BECE5" w14:textId="77777777" w:rsidR="007D4F61" w:rsidRDefault="007D4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altName w:val="Sylfaen"/>
    <w:panose1 w:val="020B0604020202020204"/>
    <w:charset w:val="00"/>
    <w:family w:val="swiss"/>
    <w:pitch w:val="variable"/>
    <w:sig w:usb0="E10022FF" w:usb1="C000E47F" w:usb2="00000029" w:usb3="00000000" w:csb0="000001DF" w:csb1="00000000"/>
  </w:font>
  <w:font w:name="TimesNewRomanPSM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C1A58" w14:textId="77777777" w:rsidR="00B60FFC" w:rsidRDefault="00B60FFC">
    <w:pPr>
      <w:pStyle w:val="Footer"/>
      <w:framePr w:wrap="around" w:vAnchor="text" w:hAnchor="margin" w:xAlign="right"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744B8086" w14:textId="77777777" w:rsidR="00B60FFC" w:rsidRDefault="00B60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676C47" w14:textId="77777777" w:rsidR="007D4F61" w:rsidRDefault="007D4F61">
      <w:pPr>
        <w:spacing w:after="0" w:line="240" w:lineRule="auto"/>
      </w:pPr>
      <w:r>
        <w:separator/>
      </w:r>
    </w:p>
  </w:footnote>
  <w:footnote w:type="continuationSeparator" w:id="0">
    <w:p w14:paraId="58D43800" w14:textId="77777777" w:rsidR="007D4F61" w:rsidRDefault="007D4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1421" w14:textId="77777777" w:rsidR="00B60FFC" w:rsidRPr="001261F8" w:rsidRDefault="00B60FFC" w:rsidP="00B60FFC">
    <w:pPr>
      <w:pStyle w:val="Header"/>
      <w:framePr w:wrap="around" w:vAnchor="text" w:hAnchor="page" w:x="2425"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14:paraId="7DD2F466" w14:textId="77777777" w:rsidR="00B60FFC" w:rsidRPr="001261F8" w:rsidRDefault="00B60FFC" w:rsidP="00B60FFC">
    <w:pPr>
      <w:pStyle w:val="Header"/>
      <w:ind w:firstLine="2880"/>
      <w:rPr>
        <w:color w:val="808080"/>
      </w:rPr>
    </w:pPr>
    <w:r>
      <w:rPr>
        <w:noProof/>
        <w:color w:val="808080"/>
        <w:lang w:val="en-US" w:eastAsia="en-US"/>
      </w:rPr>
      <mc:AlternateContent>
        <mc:Choice Requires="wps">
          <w:drawing>
            <wp:anchor distT="4294967291" distB="4294967291" distL="114300" distR="114300" simplePos="0" relativeHeight="251659264" behindDoc="0" locked="0" layoutInCell="1" allowOverlap="1" wp14:anchorId="23C7FB4A" wp14:editId="4A0015D5">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49DA2"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pt,21.2pt" to="358.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3kTFAIAACg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" strokecolor="#969696"/>
          </w:pict>
        </mc:Fallback>
      </mc:AlternateContent>
    </w:r>
    <w:r w:rsidRPr="001261F8">
      <w:rPr>
        <w:color w:val="808080"/>
      </w:rPr>
      <w:t>POLI 1111: Canadian Government and Politics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60953"/>
    <w:multiLevelType w:val="multilevel"/>
    <w:tmpl w:val="C60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120C"/>
    <w:multiLevelType w:val="hybridMultilevel"/>
    <w:tmpl w:val="3716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C1F44"/>
    <w:multiLevelType w:val="multilevel"/>
    <w:tmpl w:val="56AC8E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36380C"/>
    <w:multiLevelType w:val="hybridMultilevel"/>
    <w:tmpl w:val="C35AC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0311D"/>
    <w:multiLevelType w:val="multilevel"/>
    <w:tmpl w:val="C8E0EC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830B5"/>
    <w:multiLevelType w:val="hybridMultilevel"/>
    <w:tmpl w:val="BBDECF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D550B"/>
    <w:multiLevelType w:val="hybridMultilevel"/>
    <w:tmpl w:val="7AEACBEC"/>
    <w:lvl w:ilvl="0" w:tplc="719ABF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92746"/>
    <w:multiLevelType w:val="hybridMultilevel"/>
    <w:tmpl w:val="E4D438F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C258C"/>
    <w:multiLevelType w:val="hybridMultilevel"/>
    <w:tmpl w:val="613C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3373E"/>
    <w:multiLevelType w:val="hybridMultilevel"/>
    <w:tmpl w:val="23BAED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F42B8F"/>
    <w:multiLevelType w:val="multilevel"/>
    <w:tmpl w:val="9B34B13C"/>
    <w:lvl w:ilvl="0">
      <w:start w:val="1"/>
      <w:numFmt w:val="decimal"/>
      <w:lvlText w:val="%1."/>
      <w:lvlJc w:val="left"/>
      <w:pPr>
        <w:tabs>
          <w:tab w:val="num" w:pos="720"/>
        </w:tabs>
        <w:ind w:left="720" w:hanging="360"/>
      </w:pPr>
    </w:lvl>
    <w:lvl w:ilvl="1">
      <w:start w:val="1"/>
      <w:numFmt w:val="decimal"/>
      <w:lvlText w:val="%2."/>
      <w:lvlJc w:val="left"/>
      <w:pPr>
        <w:tabs>
          <w:tab w:val="num" w:pos="540"/>
        </w:tabs>
        <w:ind w:left="5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44BAD"/>
    <w:multiLevelType w:val="multilevel"/>
    <w:tmpl w:val="B4A005F2"/>
    <w:lvl w:ilvl="0">
      <w:start w:val="1"/>
      <w:numFmt w:val="decimal"/>
      <w:pStyle w:val="Bodytextnumbers"/>
      <w:lvlText w:val="%1."/>
      <w:lvlJc w:val="left"/>
      <w:pPr>
        <w:tabs>
          <w:tab w:val="num" w:pos="720"/>
        </w:tabs>
        <w:ind w:left="36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A33572"/>
    <w:multiLevelType w:val="hybridMultilevel"/>
    <w:tmpl w:val="6C8A8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803088C"/>
    <w:multiLevelType w:val="multilevel"/>
    <w:tmpl w:val="1700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4023F3"/>
    <w:multiLevelType w:val="hybridMultilevel"/>
    <w:tmpl w:val="0C4ACE2C"/>
    <w:lvl w:ilvl="0" w:tplc="A470E8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F2971"/>
    <w:multiLevelType w:val="hybridMultilevel"/>
    <w:tmpl w:val="34529470"/>
    <w:lvl w:ilvl="0" w:tplc="719ABF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865F44"/>
    <w:multiLevelType w:val="hybridMultilevel"/>
    <w:tmpl w:val="20CA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B2E91"/>
    <w:multiLevelType w:val="multilevel"/>
    <w:tmpl w:val="BC163DEA"/>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137C5"/>
    <w:multiLevelType w:val="hybridMultilevel"/>
    <w:tmpl w:val="369EA060"/>
    <w:lvl w:ilvl="0" w:tplc="820CAC94">
      <w:start w:val="2"/>
      <w:numFmt w:val="decimal"/>
      <w:lvlText w:val="%1."/>
      <w:lvlJc w:val="left"/>
      <w:pPr>
        <w:ind w:left="601" w:hanging="360"/>
      </w:pPr>
      <w:rPr>
        <w:rFonts w:eastAsiaTheme="minorEastAsia" w:cs="Arial" w:hint="default"/>
        <w:color w:val="222222"/>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9" w15:restartNumberingAfterBreak="0">
    <w:nsid w:val="5E72034E"/>
    <w:multiLevelType w:val="hybridMultilevel"/>
    <w:tmpl w:val="C3AE90F8"/>
    <w:lvl w:ilvl="0" w:tplc="518A7EFA">
      <w:numFmt w:val="bullet"/>
      <w:lvlText w:val="-"/>
      <w:lvlJc w:val="left"/>
      <w:pPr>
        <w:ind w:left="720" w:hanging="360"/>
      </w:pPr>
      <w:rPr>
        <w:rFonts w:ascii="Calibri" w:eastAsiaTheme="minorEastAsia"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3E93253"/>
    <w:multiLevelType w:val="hybridMultilevel"/>
    <w:tmpl w:val="731460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EE7018"/>
    <w:multiLevelType w:val="hybridMultilevel"/>
    <w:tmpl w:val="158AD1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BAD0AB9"/>
    <w:multiLevelType w:val="hybridMultilevel"/>
    <w:tmpl w:val="1722CA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2380BFB"/>
    <w:multiLevelType w:val="hybridMultilevel"/>
    <w:tmpl w:val="EA3245B4"/>
    <w:lvl w:ilvl="0" w:tplc="719ABF58">
      <w:start w:val="1"/>
      <w:numFmt w:val="bullet"/>
      <w:lvlText w:val=""/>
      <w:lvlJc w:val="left"/>
      <w:pPr>
        <w:ind w:left="1080" w:hanging="360"/>
      </w:pPr>
      <w:rPr>
        <w:rFonts w:ascii="Symbol" w:hAnsi="Symbol"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7578486B"/>
    <w:multiLevelType w:val="hybridMultilevel"/>
    <w:tmpl w:val="094E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DA0B26"/>
    <w:multiLevelType w:val="hybridMultilevel"/>
    <w:tmpl w:val="BDC4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85E49"/>
    <w:multiLevelType w:val="hybridMultilevel"/>
    <w:tmpl w:val="9EB063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7AC36DDD"/>
    <w:multiLevelType w:val="hybridMultilevel"/>
    <w:tmpl w:val="40A08FD8"/>
    <w:lvl w:ilvl="0" w:tplc="2E840676">
      <w:start w:val="2"/>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8" w15:restartNumberingAfterBreak="0">
    <w:nsid w:val="7E901FBB"/>
    <w:multiLevelType w:val="multilevel"/>
    <w:tmpl w:val="17009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3"/>
  </w:num>
  <w:num w:numId="2">
    <w:abstractNumId w:val="21"/>
  </w:num>
  <w:num w:numId="3">
    <w:abstractNumId w:val="9"/>
  </w:num>
  <w:num w:numId="4">
    <w:abstractNumId w:val="19"/>
  </w:num>
  <w:num w:numId="5">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2"/>
  </w:num>
  <w:num w:numId="7">
    <w:abstractNumId w:val="25"/>
  </w:num>
  <w:num w:numId="8">
    <w:abstractNumId w:val="16"/>
  </w:num>
  <w:num w:numId="9">
    <w:abstractNumId w:val="3"/>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18"/>
  </w:num>
  <w:num w:numId="14">
    <w:abstractNumId w:val="27"/>
  </w:num>
  <w:num w:numId="15">
    <w:abstractNumId w:val="5"/>
  </w:num>
  <w:num w:numId="16">
    <w:abstractNumId w:val="26"/>
  </w:num>
  <w:num w:numId="17">
    <w:abstractNumId w:val="8"/>
  </w:num>
  <w:num w:numId="18">
    <w:abstractNumId w:val="14"/>
  </w:num>
  <w:num w:numId="19">
    <w:abstractNumId w:val="20"/>
  </w:num>
  <w:num w:numId="20">
    <w:abstractNumId w:val="7"/>
  </w:num>
  <w:num w:numId="21">
    <w:abstractNumId w:val="12"/>
  </w:num>
  <w:num w:numId="22">
    <w:abstractNumId w:val="1"/>
  </w:num>
  <w:num w:numId="23">
    <w:abstractNumId w:val="13"/>
  </w:num>
  <w:num w:numId="24">
    <w:abstractNumId w:val="10"/>
  </w:num>
  <w:num w:numId="25">
    <w:abstractNumId w:val="17"/>
  </w:num>
  <w:num w:numId="26">
    <w:abstractNumId w:val="24"/>
  </w:num>
  <w:num w:numId="27">
    <w:abstractNumId w:val="4"/>
  </w:num>
  <w:num w:numId="28">
    <w:abstractNumId w:val="6"/>
  </w:num>
  <w:num w:numId="29">
    <w:abstractNumId w:val="0"/>
  </w:num>
  <w:num w:numId="3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FC"/>
    <w:rsid w:val="00015C8C"/>
    <w:rsid w:val="00041455"/>
    <w:rsid w:val="000506A5"/>
    <w:rsid w:val="00065C17"/>
    <w:rsid w:val="00083DE3"/>
    <w:rsid w:val="000B41D0"/>
    <w:rsid w:val="000B6FC8"/>
    <w:rsid w:val="00114274"/>
    <w:rsid w:val="0012278F"/>
    <w:rsid w:val="00127E66"/>
    <w:rsid w:val="001A5F96"/>
    <w:rsid w:val="001B6C4A"/>
    <w:rsid w:val="001C10F8"/>
    <w:rsid w:val="00201E2F"/>
    <w:rsid w:val="002576AE"/>
    <w:rsid w:val="00261740"/>
    <w:rsid w:val="00262E29"/>
    <w:rsid w:val="00266A69"/>
    <w:rsid w:val="002A13E2"/>
    <w:rsid w:val="002C052A"/>
    <w:rsid w:val="002C325B"/>
    <w:rsid w:val="002E6F29"/>
    <w:rsid w:val="0031272A"/>
    <w:rsid w:val="0031574C"/>
    <w:rsid w:val="00340E20"/>
    <w:rsid w:val="00346B5F"/>
    <w:rsid w:val="00373219"/>
    <w:rsid w:val="00377963"/>
    <w:rsid w:val="003A3870"/>
    <w:rsid w:val="003D6970"/>
    <w:rsid w:val="00400DD3"/>
    <w:rsid w:val="00431DB8"/>
    <w:rsid w:val="00472812"/>
    <w:rsid w:val="004C1316"/>
    <w:rsid w:val="004C7339"/>
    <w:rsid w:val="005006ED"/>
    <w:rsid w:val="00516099"/>
    <w:rsid w:val="00547985"/>
    <w:rsid w:val="005A6858"/>
    <w:rsid w:val="005C1779"/>
    <w:rsid w:val="005E4C83"/>
    <w:rsid w:val="005F0638"/>
    <w:rsid w:val="006154DB"/>
    <w:rsid w:val="0066771F"/>
    <w:rsid w:val="00677F3D"/>
    <w:rsid w:val="00680C69"/>
    <w:rsid w:val="006970F7"/>
    <w:rsid w:val="00697849"/>
    <w:rsid w:val="006A068A"/>
    <w:rsid w:val="006B14BB"/>
    <w:rsid w:val="006D12B1"/>
    <w:rsid w:val="00733A25"/>
    <w:rsid w:val="007404E5"/>
    <w:rsid w:val="00740881"/>
    <w:rsid w:val="00743CE7"/>
    <w:rsid w:val="0075623D"/>
    <w:rsid w:val="00775A79"/>
    <w:rsid w:val="00792630"/>
    <w:rsid w:val="007A53AC"/>
    <w:rsid w:val="007D4F61"/>
    <w:rsid w:val="007E6F78"/>
    <w:rsid w:val="008244B0"/>
    <w:rsid w:val="0088198A"/>
    <w:rsid w:val="008D2C5B"/>
    <w:rsid w:val="00900CAB"/>
    <w:rsid w:val="00925D32"/>
    <w:rsid w:val="00967230"/>
    <w:rsid w:val="00980EE5"/>
    <w:rsid w:val="009A1BB9"/>
    <w:rsid w:val="009B6D16"/>
    <w:rsid w:val="009D42FA"/>
    <w:rsid w:val="009D4BDF"/>
    <w:rsid w:val="00A255C3"/>
    <w:rsid w:val="00AC28D7"/>
    <w:rsid w:val="00AC748D"/>
    <w:rsid w:val="00AE3F46"/>
    <w:rsid w:val="00AE50C7"/>
    <w:rsid w:val="00AF657F"/>
    <w:rsid w:val="00B11BE4"/>
    <w:rsid w:val="00B33A53"/>
    <w:rsid w:val="00B54811"/>
    <w:rsid w:val="00B60FFC"/>
    <w:rsid w:val="00BB4F12"/>
    <w:rsid w:val="00BC74D3"/>
    <w:rsid w:val="00C03D69"/>
    <w:rsid w:val="00C040BC"/>
    <w:rsid w:val="00C144D9"/>
    <w:rsid w:val="00C25C62"/>
    <w:rsid w:val="00C332F2"/>
    <w:rsid w:val="00C543B5"/>
    <w:rsid w:val="00C65831"/>
    <w:rsid w:val="00C75486"/>
    <w:rsid w:val="00C96138"/>
    <w:rsid w:val="00CF2DF5"/>
    <w:rsid w:val="00D10DEA"/>
    <w:rsid w:val="00D305E6"/>
    <w:rsid w:val="00D935EB"/>
    <w:rsid w:val="00DA7604"/>
    <w:rsid w:val="00DD67C8"/>
    <w:rsid w:val="00E04514"/>
    <w:rsid w:val="00E15E77"/>
    <w:rsid w:val="00E233F6"/>
    <w:rsid w:val="00E50A6F"/>
    <w:rsid w:val="00E516C3"/>
    <w:rsid w:val="00E52435"/>
    <w:rsid w:val="00E96ADD"/>
    <w:rsid w:val="00EE04F6"/>
    <w:rsid w:val="00EE2BCA"/>
    <w:rsid w:val="00EF066F"/>
    <w:rsid w:val="00EF5D00"/>
    <w:rsid w:val="00F02C50"/>
    <w:rsid w:val="00F060A2"/>
    <w:rsid w:val="00F13A0A"/>
    <w:rsid w:val="00F311CC"/>
    <w:rsid w:val="00F32DD6"/>
    <w:rsid w:val="00F445AD"/>
    <w:rsid w:val="00F5327E"/>
    <w:rsid w:val="00F804A4"/>
    <w:rsid w:val="00F867D2"/>
    <w:rsid w:val="00FD1B29"/>
    <w:rsid w:val="00FD7F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708F"/>
  <w15:docId w15:val="{ACC25DF3-A9F1-4EB1-9484-C3506906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12"/>
    <w:rPr>
      <w:rFonts w:eastAsiaTheme="minorEastAsia"/>
      <w:lang w:eastAsia="en-CA"/>
    </w:rPr>
  </w:style>
  <w:style w:type="paragraph" w:styleId="Heading1">
    <w:name w:val="heading 1"/>
    <w:basedOn w:val="Normal"/>
    <w:next w:val="Normal"/>
    <w:link w:val="Heading1Char"/>
    <w:uiPriority w:val="9"/>
    <w:qFormat/>
    <w:rsid w:val="00B60FFC"/>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B60FFC"/>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B60FFC"/>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unhideWhenUsed/>
    <w:qFormat/>
    <w:rsid w:val="00B60FFC"/>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B60FFC"/>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60FFC"/>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B60FF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0FFC"/>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60F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FC"/>
    <w:rPr>
      <w:rFonts w:asciiTheme="majorHAnsi" w:eastAsiaTheme="majorEastAsia" w:hAnsiTheme="majorHAnsi" w:cstheme="majorBidi"/>
      <w:b/>
      <w:bCs/>
      <w:color w:val="1481AB" w:themeColor="accent1" w:themeShade="BF"/>
      <w:sz w:val="28"/>
      <w:szCs w:val="28"/>
      <w:lang w:eastAsia="en-CA"/>
    </w:rPr>
  </w:style>
  <w:style w:type="character" w:customStyle="1" w:styleId="Heading2Char">
    <w:name w:val="Heading 2 Char"/>
    <w:basedOn w:val="DefaultParagraphFont"/>
    <w:link w:val="Heading2"/>
    <w:uiPriority w:val="9"/>
    <w:rsid w:val="00B60FFC"/>
    <w:rPr>
      <w:rFonts w:asciiTheme="majorHAnsi" w:eastAsiaTheme="majorEastAsia" w:hAnsiTheme="majorHAnsi" w:cstheme="majorBidi"/>
      <w:b/>
      <w:bCs/>
      <w:color w:val="1CADE4" w:themeColor="accent1"/>
      <w:sz w:val="26"/>
      <w:szCs w:val="26"/>
      <w:lang w:eastAsia="en-CA"/>
    </w:rPr>
  </w:style>
  <w:style w:type="character" w:customStyle="1" w:styleId="Heading3Char">
    <w:name w:val="Heading 3 Char"/>
    <w:basedOn w:val="DefaultParagraphFont"/>
    <w:link w:val="Heading3"/>
    <w:uiPriority w:val="9"/>
    <w:rsid w:val="00B60FFC"/>
    <w:rPr>
      <w:rFonts w:asciiTheme="majorHAnsi" w:eastAsiaTheme="majorEastAsia" w:hAnsiTheme="majorHAnsi" w:cstheme="majorBidi"/>
      <w:b/>
      <w:bCs/>
      <w:color w:val="1CADE4" w:themeColor="accent1"/>
      <w:lang w:eastAsia="en-CA"/>
    </w:rPr>
  </w:style>
  <w:style w:type="character" w:customStyle="1" w:styleId="Heading4Char">
    <w:name w:val="Heading 4 Char"/>
    <w:basedOn w:val="DefaultParagraphFont"/>
    <w:link w:val="Heading4"/>
    <w:uiPriority w:val="9"/>
    <w:rsid w:val="00B60FFC"/>
    <w:rPr>
      <w:rFonts w:asciiTheme="majorHAnsi" w:eastAsiaTheme="majorEastAsia" w:hAnsiTheme="majorHAnsi" w:cstheme="majorBidi"/>
      <w:b/>
      <w:bCs/>
      <w:i/>
      <w:iCs/>
      <w:color w:val="1CADE4" w:themeColor="accent1"/>
      <w:lang w:eastAsia="en-CA"/>
    </w:rPr>
  </w:style>
  <w:style w:type="character" w:customStyle="1" w:styleId="Heading5Char">
    <w:name w:val="Heading 5 Char"/>
    <w:basedOn w:val="DefaultParagraphFont"/>
    <w:link w:val="Heading5"/>
    <w:uiPriority w:val="9"/>
    <w:semiHidden/>
    <w:rsid w:val="00B60FFC"/>
    <w:rPr>
      <w:rFonts w:asciiTheme="majorHAnsi" w:eastAsiaTheme="majorEastAsia" w:hAnsiTheme="majorHAnsi" w:cstheme="majorBidi"/>
      <w:color w:val="0D5571" w:themeColor="accent1" w:themeShade="7F"/>
      <w:lang w:eastAsia="en-CA"/>
    </w:rPr>
  </w:style>
  <w:style w:type="character" w:customStyle="1" w:styleId="Heading6Char">
    <w:name w:val="Heading 6 Char"/>
    <w:basedOn w:val="DefaultParagraphFont"/>
    <w:link w:val="Heading6"/>
    <w:uiPriority w:val="9"/>
    <w:semiHidden/>
    <w:rsid w:val="00B60FFC"/>
    <w:rPr>
      <w:rFonts w:asciiTheme="majorHAnsi" w:eastAsiaTheme="majorEastAsia" w:hAnsiTheme="majorHAnsi" w:cstheme="majorBidi"/>
      <w:i/>
      <w:iCs/>
      <w:color w:val="0D5571" w:themeColor="accent1" w:themeShade="7F"/>
      <w:lang w:eastAsia="en-CA"/>
    </w:rPr>
  </w:style>
  <w:style w:type="character" w:customStyle="1" w:styleId="Heading7Char">
    <w:name w:val="Heading 7 Char"/>
    <w:basedOn w:val="DefaultParagraphFont"/>
    <w:link w:val="Heading7"/>
    <w:uiPriority w:val="9"/>
    <w:semiHidden/>
    <w:rsid w:val="00B60FFC"/>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B60FFC"/>
    <w:rPr>
      <w:rFonts w:asciiTheme="majorHAnsi" w:eastAsiaTheme="majorEastAsia" w:hAnsiTheme="majorHAnsi" w:cstheme="majorBidi"/>
      <w:color w:val="1CADE4" w:themeColor="accent1"/>
      <w:sz w:val="20"/>
      <w:szCs w:val="20"/>
      <w:lang w:eastAsia="en-CA"/>
    </w:rPr>
  </w:style>
  <w:style w:type="character" w:customStyle="1" w:styleId="Heading9Char">
    <w:name w:val="Heading 9 Char"/>
    <w:basedOn w:val="DefaultParagraphFont"/>
    <w:link w:val="Heading9"/>
    <w:uiPriority w:val="9"/>
    <w:semiHidden/>
    <w:rsid w:val="00B60FFC"/>
    <w:rPr>
      <w:rFonts w:asciiTheme="majorHAnsi" w:eastAsiaTheme="majorEastAsia" w:hAnsiTheme="majorHAnsi" w:cstheme="majorBidi"/>
      <w:i/>
      <w:iCs/>
      <w:color w:val="404040" w:themeColor="text1" w:themeTint="BF"/>
      <w:sz w:val="20"/>
      <w:szCs w:val="20"/>
      <w:lang w:eastAsia="en-CA"/>
    </w:rPr>
  </w:style>
  <w:style w:type="paragraph" w:styleId="Header">
    <w:name w:val="header"/>
    <w:basedOn w:val="Normal"/>
    <w:link w:val="Head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HeaderChar">
    <w:name w:val="Header Char"/>
    <w:basedOn w:val="DefaultParagraphFont"/>
    <w:link w:val="Header"/>
    <w:uiPriority w:val="99"/>
    <w:rsid w:val="00B60FFC"/>
    <w:rPr>
      <w:rFonts w:ascii="Palatino Linotype" w:eastAsia="Times New Roman" w:hAnsi="Palatino Linotype" w:cs="Times New Roman"/>
      <w:sz w:val="24"/>
      <w:szCs w:val="24"/>
      <w:lang w:eastAsia="en-CA"/>
    </w:rPr>
  </w:style>
  <w:style w:type="paragraph" w:styleId="Footer">
    <w:name w:val="footer"/>
    <w:basedOn w:val="Normal"/>
    <w:link w:val="Foot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FooterChar">
    <w:name w:val="Footer Char"/>
    <w:basedOn w:val="DefaultParagraphFont"/>
    <w:link w:val="Footer"/>
    <w:uiPriority w:val="99"/>
    <w:rsid w:val="00B60FFC"/>
    <w:rPr>
      <w:rFonts w:ascii="Palatino Linotype" w:eastAsia="Times New Roman" w:hAnsi="Palatino Linotype" w:cs="Times New Roman"/>
      <w:sz w:val="24"/>
      <w:szCs w:val="24"/>
      <w:lang w:eastAsia="en-CA"/>
    </w:rPr>
  </w:style>
  <w:style w:type="character" w:styleId="PageNumber">
    <w:name w:val="page number"/>
    <w:basedOn w:val="DefaultParagraphFont"/>
    <w:semiHidden/>
    <w:rsid w:val="00B60FFC"/>
  </w:style>
  <w:style w:type="paragraph" w:customStyle="1" w:styleId="HeadingCourseComponent">
    <w:name w:val="Heading: Course Component"/>
    <w:basedOn w:val="Normal"/>
    <w:rsid w:val="00B60FFC"/>
    <w:pPr>
      <w:tabs>
        <w:tab w:val="right" w:pos="5040"/>
      </w:tabs>
      <w:spacing w:before="360" w:after="480" w:line="600" w:lineRule="atLeast"/>
      <w:ind w:left="90" w:right="2880"/>
      <w:jc w:val="right"/>
    </w:pPr>
    <w:rPr>
      <w:rFonts w:ascii="Arial" w:eastAsia="Times" w:hAnsi="Arial" w:cs="Times New Roman"/>
      <w:b/>
      <w:spacing w:val="-20"/>
      <w:sz w:val="44"/>
      <w:szCs w:val="20"/>
    </w:rPr>
  </w:style>
  <w:style w:type="paragraph" w:customStyle="1" w:styleId="HeadingCourseTitle">
    <w:name w:val="Heading: Course Title"/>
    <w:basedOn w:val="Normal"/>
    <w:rsid w:val="00B60FFC"/>
    <w:pPr>
      <w:pBdr>
        <w:bottom w:val="single" w:sz="8" w:space="18" w:color="auto"/>
      </w:pBdr>
      <w:tabs>
        <w:tab w:val="right" w:pos="5040"/>
      </w:tabs>
      <w:spacing w:before="120" w:after="0" w:line="240" w:lineRule="atLeast"/>
      <w:ind w:left="90" w:right="2880"/>
      <w:jc w:val="right"/>
    </w:pPr>
    <w:rPr>
      <w:rFonts w:ascii="Arial" w:eastAsia="Times" w:hAnsi="Arial" w:cs="Times New Roman"/>
      <w:sz w:val="40"/>
      <w:szCs w:val="20"/>
    </w:rPr>
  </w:style>
  <w:style w:type="paragraph" w:customStyle="1" w:styleId="HeadingProgramSeries">
    <w:name w:val="Heading: Program/Series"/>
    <w:basedOn w:val="Normal"/>
    <w:rsid w:val="00B60FFC"/>
    <w:pPr>
      <w:tabs>
        <w:tab w:val="right" w:pos="5040"/>
      </w:tabs>
      <w:spacing w:before="3000" w:after="120" w:line="640" w:lineRule="exact"/>
      <w:ind w:left="86" w:right="2880"/>
      <w:jc w:val="right"/>
    </w:pPr>
    <w:rPr>
      <w:rFonts w:ascii="Arial" w:eastAsia="Times" w:hAnsi="Arial" w:cs="Times New Roman"/>
      <w:color w:val="B2B2B2"/>
      <w:spacing w:val="-20"/>
      <w:sz w:val="64"/>
      <w:szCs w:val="20"/>
    </w:rPr>
  </w:style>
  <w:style w:type="paragraph" w:customStyle="1" w:styleId="TextboxComponent">
    <w:name w:val="Textbox: Component"/>
    <w:basedOn w:val="Normal"/>
    <w:rsid w:val="00B60FFC"/>
    <w:pPr>
      <w:spacing w:before="240" w:after="120" w:line="280" w:lineRule="atLeast"/>
    </w:pPr>
    <w:rPr>
      <w:rFonts w:ascii="Arial" w:eastAsia="Times" w:hAnsi="Arial" w:cs="Times New Roman"/>
      <w:b/>
      <w:sz w:val="28"/>
      <w:szCs w:val="20"/>
    </w:rPr>
  </w:style>
  <w:style w:type="paragraph" w:customStyle="1" w:styleId="TextboxCourseCode">
    <w:name w:val="Textbox: Course Code"/>
    <w:basedOn w:val="Normal"/>
    <w:rsid w:val="00B60FFC"/>
    <w:pPr>
      <w:spacing w:before="240" w:after="0" w:line="240" w:lineRule="auto"/>
    </w:pPr>
    <w:rPr>
      <w:rFonts w:ascii="Arial" w:eastAsia="Times" w:hAnsi="Arial" w:cs="Times New Roman"/>
      <w:b/>
      <w:szCs w:val="20"/>
    </w:rPr>
  </w:style>
  <w:style w:type="paragraph" w:customStyle="1" w:styleId="TextboxCourseTitle">
    <w:name w:val="Textbox: Course Title"/>
    <w:basedOn w:val="Normal"/>
    <w:rsid w:val="00B60FFC"/>
    <w:pPr>
      <w:spacing w:after="0" w:line="280" w:lineRule="atLeast"/>
    </w:pPr>
    <w:rPr>
      <w:rFonts w:ascii="Arial" w:eastAsia="Times" w:hAnsi="Arial" w:cs="Times New Roman"/>
      <w:szCs w:val="20"/>
    </w:rPr>
  </w:style>
  <w:style w:type="paragraph" w:customStyle="1" w:styleId="TextboxItemNumber">
    <w:name w:val="Textbox: Item Number"/>
    <w:basedOn w:val="Normal"/>
    <w:rsid w:val="00B60FFC"/>
    <w:pPr>
      <w:spacing w:before="400" w:after="120" w:line="200" w:lineRule="atLeast"/>
    </w:pPr>
    <w:rPr>
      <w:rFonts w:ascii="Arial" w:eastAsia="Times" w:hAnsi="Arial" w:cs="Times New Roman"/>
      <w:sz w:val="20"/>
      <w:szCs w:val="20"/>
    </w:rPr>
  </w:style>
  <w:style w:type="paragraph" w:styleId="ListParagraph">
    <w:name w:val="List Paragraph"/>
    <w:basedOn w:val="Normal"/>
    <w:uiPriority w:val="34"/>
    <w:qFormat/>
    <w:rsid w:val="00B60FFC"/>
    <w:pPr>
      <w:ind w:left="720"/>
      <w:contextualSpacing/>
    </w:pPr>
  </w:style>
  <w:style w:type="character" w:styleId="Hyperlink">
    <w:name w:val="Hyperlink"/>
    <w:basedOn w:val="DefaultParagraphFont"/>
    <w:rsid w:val="00B60FFC"/>
    <w:rPr>
      <w:color w:val="6EAC1C" w:themeColor="hyperlink"/>
      <w:u w:val="single"/>
    </w:rPr>
  </w:style>
  <w:style w:type="paragraph" w:customStyle="1" w:styleId="CopyrightPage">
    <w:name w:val="Copyright Page"/>
    <w:basedOn w:val="Normal"/>
    <w:next w:val="Normal"/>
    <w:uiPriority w:val="99"/>
    <w:rsid w:val="00B60FFC"/>
    <w:pPr>
      <w:tabs>
        <w:tab w:val="left" w:pos="4253"/>
      </w:tabs>
      <w:overflowPunct w:val="0"/>
      <w:autoSpaceDE w:val="0"/>
      <w:autoSpaceDN w:val="0"/>
      <w:adjustRightInd w:val="0"/>
      <w:spacing w:before="60" w:after="60" w:line="240" w:lineRule="atLeast"/>
      <w:textAlignment w:val="baseline"/>
    </w:pPr>
    <w:rPr>
      <w:rFonts w:ascii="Palatino Linotype" w:eastAsia="Times New Roman" w:hAnsi="Palatino Linotype" w:cs="Times New Roman"/>
      <w:color w:val="000000"/>
      <w:sz w:val="20"/>
      <w:szCs w:val="20"/>
    </w:rPr>
  </w:style>
  <w:style w:type="table" w:styleId="TableGrid">
    <w:name w:val="Table Grid"/>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
    <w:name w:val="Document Map Char"/>
    <w:basedOn w:val="DefaultParagraphFont"/>
    <w:link w:val="DocumentMap"/>
    <w:uiPriority w:val="99"/>
    <w:semiHidden/>
    <w:rsid w:val="00B60FFC"/>
    <w:rPr>
      <w:rFonts w:ascii="Tahoma" w:eastAsiaTheme="minorEastAsia" w:hAnsi="Tahoma" w:cs="Tahoma"/>
      <w:sz w:val="16"/>
      <w:szCs w:val="16"/>
      <w:lang w:eastAsia="en-CA"/>
    </w:rPr>
  </w:style>
  <w:style w:type="paragraph" w:styleId="DocumentMap">
    <w:name w:val="Document Map"/>
    <w:basedOn w:val="Normal"/>
    <w:link w:val="DocumentMapChar"/>
    <w:uiPriority w:val="99"/>
    <w:semiHidden/>
    <w:unhideWhenUsed/>
    <w:rsid w:val="00B60FFC"/>
    <w:pPr>
      <w:spacing w:after="0" w:line="240" w:lineRule="auto"/>
    </w:pPr>
    <w:rPr>
      <w:rFonts w:ascii="Tahoma" w:hAnsi="Tahoma" w:cs="Tahoma"/>
      <w:sz w:val="16"/>
      <w:szCs w:val="16"/>
    </w:rPr>
  </w:style>
  <w:style w:type="character" w:styleId="CommentReference">
    <w:name w:val="annotation reference"/>
    <w:basedOn w:val="DefaultParagraphFont"/>
    <w:uiPriority w:val="99"/>
    <w:unhideWhenUsed/>
    <w:rsid w:val="00B60FFC"/>
    <w:rPr>
      <w:sz w:val="16"/>
      <w:szCs w:val="16"/>
    </w:rPr>
  </w:style>
  <w:style w:type="paragraph" w:styleId="CommentText">
    <w:name w:val="annotation text"/>
    <w:basedOn w:val="Normal"/>
    <w:link w:val="CommentTextChar"/>
    <w:uiPriority w:val="99"/>
    <w:unhideWhenUsed/>
    <w:rsid w:val="00B60FFC"/>
    <w:pPr>
      <w:spacing w:line="240" w:lineRule="auto"/>
    </w:pPr>
    <w:rPr>
      <w:sz w:val="20"/>
      <w:szCs w:val="20"/>
    </w:rPr>
  </w:style>
  <w:style w:type="character" w:customStyle="1" w:styleId="CommentTextChar">
    <w:name w:val="Comment Text Char"/>
    <w:basedOn w:val="DefaultParagraphFont"/>
    <w:link w:val="CommentText"/>
    <w:uiPriority w:val="99"/>
    <w:rsid w:val="00B60FFC"/>
    <w:rPr>
      <w:rFonts w:eastAsiaTheme="minorEastAsia"/>
      <w:sz w:val="20"/>
      <w:szCs w:val="20"/>
      <w:lang w:eastAsia="en-CA"/>
    </w:rPr>
  </w:style>
  <w:style w:type="paragraph" w:styleId="CommentSubject">
    <w:name w:val="annotation subject"/>
    <w:basedOn w:val="CommentText"/>
    <w:next w:val="CommentText"/>
    <w:link w:val="CommentSubjectChar"/>
    <w:uiPriority w:val="99"/>
    <w:semiHidden/>
    <w:unhideWhenUsed/>
    <w:rsid w:val="00B60FFC"/>
    <w:rPr>
      <w:b/>
      <w:bCs/>
    </w:rPr>
  </w:style>
  <w:style w:type="character" w:customStyle="1" w:styleId="CommentSubjectChar">
    <w:name w:val="Comment Subject Char"/>
    <w:basedOn w:val="CommentTextChar"/>
    <w:link w:val="CommentSubject"/>
    <w:uiPriority w:val="99"/>
    <w:semiHidden/>
    <w:rsid w:val="00B60FFC"/>
    <w:rPr>
      <w:rFonts w:eastAsiaTheme="minorEastAsia"/>
      <w:b/>
      <w:bCs/>
      <w:sz w:val="20"/>
      <w:szCs w:val="20"/>
      <w:lang w:eastAsia="en-CA"/>
    </w:rPr>
  </w:style>
  <w:style w:type="paragraph" w:styleId="BalloonText">
    <w:name w:val="Balloon Text"/>
    <w:basedOn w:val="Normal"/>
    <w:link w:val="BalloonTextChar"/>
    <w:uiPriority w:val="99"/>
    <w:semiHidden/>
    <w:unhideWhenUsed/>
    <w:rsid w:val="00B60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FFC"/>
    <w:rPr>
      <w:rFonts w:ascii="Tahoma" w:eastAsiaTheme="minorEastAsia" w:hAnsi="Tahoma" w:cs="Tahoma"/>
      <w:sz w:val="16"/>
      <w:szCs w:val="16"/>
      <w:lang w:eastAsia="en-CA"/>
    </w:rPr>
  </w:style>
  <w:style w:type="paragraph" w:customStyle="1" w:styleId="ColorfulList-Accent11">
    <w:name w:val="Colorful List - Accent 11"/>
    <w:basedOn w:val="Normal"/>
    <w:uiPriority w:val="99"/>
    <w:rsid w:val="00B60FFC"/>
    <w:pPr>
      <w:ind w:left="720"/>
      <w:contextualSpacing/>
    </w:pPr>
    <w:rPr>
      <w:rFonts w:ascii="Calibri" w:eastAsia="Times New Roman" w:hAnsi="Calibri" w:cs="Times New Roman"/>
    </w:rPr>
  </w:style>
  <w:style w:type="paragraph" w:styleId="FootnoteText">
    <w:name w:val="footnote text"/>
    <w:basedOn w:val="Normal"/>
    <w:link w:val="FootnoteTextChar"/>
    <w:uiPriority w:val="99"/>
    <w:unhideWhenUsed/>
    <w:rsid w:val="00B60FFC"/>
    <w:pPr>
      <w:spacing w:after="0" w:line="240" w:lineRule="auto"/>
    </w:pPr>
    <w:rPr>
      <w:rFonts w:ascii="Times New Roman" w:eastAsiaTheme="minorHAnsi" w:hAnsi="Times New Roman" w:cs="Times New Roman"/>
      <w:sz w:val="20"/>
      <w:szCs w:val="20"/>
    </w:rPr>
  </w:style>
  <w:style w:type="character" w:customStyle="1" w:styleId="FootnoteTextChar">
    <w:name w:val="Footnote Text Char"/>
    <w:basedOn w:val="DefaultParagraphFont"/>
    <w:link w:val="FootnoteText"/>
    <w:uiPriority w:val="99"/>
    <w:rsid w:val="00B60FFC"/>
    <w:rPr>
      <w:rFonts w:ascii="Times New Roman" w:hAnsi="Times New Roman" w:cs="Times New Roman"/>
      <w:sz w:val="20"/>
      <w:szCs w:val="20"/>
      <w:lang w:eastAsia="en-CA"/>
    </w:rPr>
  </w:style>
  <w:style w:type="paragraph" w:styleId="BodyText">
    <w:name w:val="Body Text"/>
    <w:basedOn w:val="Normal"/>
    <w:link w:val="BodyTextChar"/>
    <w:rsid w:val="00B60FFC"/>
    <w:pPr>
      <w:suppressAutoHyphens/>
      <w:autoSpaceDN w:val="0"/>
      <w:spacing w:before="120" w:after="120"/>
      <w:textAlignment w:val="baseline"/>
    </w:pPr>
  </w:style>
  <w:style w:type="character" w:customStyle="1" w:styleId="BodyTextChar">
    <w:name w:val="Body Text Char"/>
    <w:basedOn w:val="DefaultParagraphFont"/>
    <w:link w:val="BodyText"/>
    <w:rsid w:val="00B60FFC"/>
    <w:rPr>
      <w:rFonts w:eastAsiaTheme="minorEastAsia"/>
      <w:lang w:eastAsia="en-CA"/>
    </w:rPr>
  </w:style>
  <w:style w:type="character" w:styleId="Strong">
    <w:name w:val="Strong"/>
    <w:basedOn w:val="DefaultParagraphFont"/>
    <w:uiPriority w:val="22"/>
    <w:qFormat/>
    <w:rsid w:val="00B60FFC"/>
    <w:rPr>
      <w:b/>
      <w:bCs/>
    </w:rPr>
  </w:style>
  <w:style w:type="character" w:styleId="BookTitle">
    <w:name w:val="Book Title"/>
    <w:basedOn w:val="DefaultParagraphFont"/>
    <w:uiPriority w:val="33"/>
    <w:qFormat/>
    <w:rsid w:val="00B60FFC"/>
    <w:rPr>
      <w:b/>
      <w:bCs/>
      <w:smallCaps/>
      <w:spacing w:val="5"/>
    </w:rPr>
  </w:style>
  <w:style w:type="character" w:styleId="Emphasis">
    <w:name w:val="Emphasis"/>
    <w:basedOn w:val="DefaultParagraphFont"/>
    <w:uiPriority w:val="20"/>
    <w:qFormat/>
    <w:rsid w:val="00B60FFC"/>
    <w:rPr>
      <w:i/>
      <w:iCs/>
    </w:rPr>
  </w:style>
  <w:style w:type="paragraph" w:styleId="NormalWeb">
    <w:name w:val="Normal (Web)"/>
    <w:basedOn w:val="Normal"/>
    <w:uiPriority w:val="99"/>
    <w:unhideWhenUsed/>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0FFC"/>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B60FFC"/>
    <w:rPr>
      <w:rFonts w:asciiTheme="majorHAnsi" w:eastAsiaTheme="majorEastAsia" w:hAnsiTheme="majorHAnsi" w:cstheme="majorBidi"/>
      <w:color w:val="264356" w:themeColor="text2" w:themeShade="BF"/>
      <w:spacing w:val="5"/>
      <w:kern w:val="28"/>
      <w:sz w:val="52"/>
      <w:szCs w:val="52"/>
      <w:lang w:eastAsia="en-CA"/>
    </w:rPr>
  </w:style>
  <w:style w:type="paragraph" w:styleId="Subtitle">
    <w:name w:val="Subtitle"/>
    <w:basedOn w:val="Normal"/>
    <w:next w:val="Normal"/>
    <w:link w:val="SubtitleChar"/>
    <w:uiPriority w:val="11"/>
    <w:qFormat/>
    <w:rsid w:val="00B60FFC"/>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B60FFC"/>
    <w:rPr>
      <w:rFonts w:asciiTheme="majorHAnsi" w:eastAsiaTheme="majorEastAsia" w:hAnsiTheme="majorHAnsi" w:cstheme="majorBidi"/>
      <w:i/>
      <w:iCs/>
      <w:color w:val="1CADE4" w:themeColor="accent1"/>
      <w:spacing w:val="15"/>
      <w:sz w:val="24"/>
      <w:szCs w:val="24"/>
      <w:lang w:eastAsia="en-CA"/>
    </w:rPr>
  </w:style>
  <w:style w:type="paragraph" w:styleId="NoSpacing">
    <w:name w:val="No Spacing"/>
    <w:uiPriority w:val="1"/>
    <w:qFormat/>
    <w:rsid w:val="00B60FFC"/>
    <w:pPr>
      <w:spacing w:after="0" w:line="240" w:lineRule="auto"/>
    </w:pPr>
    <w:rPr>
      <w:rFonts w:eastAsiaTheme="minorEastAsia"/>
      <w:lang w:eastAsia="en-CA"/>
    </w:rPr>
  </w:style>
  <w:style w:type="paragraph" w:styleId="Quote">
    <w:name w:val="Quote"/>
    <w:basedOn w:val="Normal"/>
    <w:next w:val="Normal"/>
    <w:link w:val="QuoteChar"/>
    <w:uiPriority w:val="29"/>
    <w:qFormat/>
    <w:rsid w:val="00B60FFC"/>
    <w:rPr>
      <w:i/>
      <w:iCs/>
      <w:color w:val="000000" w:themeColor="text1"/>
    </w:rPr>
  </w:style>
  <w:style w:type="character" w:customStyle="1" w:styleId="QuoteChar">
    <w:name w:val="Quote Char"/>
    <w:basedOn w:val="DefaultParagraphFont"/>
    <w:link w:val="Quote"/>
    <w:uiPriority w:val="29"/>
    <w:rsid w:val="00B60FFC"/>
    <w:rPr>
      <w:rFonts w:eastAsiaTheme="minorEastAsia"/>
      <w:i/>
      <w:iCs/>
      <w:color w:val="000000" w:themeColor="text1"/>
      <w:lang w:eastAsia="en-CA"/>
    </w:rPr>
  </w:style>
  <w:style w:type="paragraph" w:styleId="IntenseQuote">
    <w:name w:val="Intense Quote"/>
    <w:basedOn w:val="Normal"/>
    <w:next w:val="Normal"/>
    <w:link w:val="IntenseQuoteChar"/>
    <w:uiPriority w:val="30"/>
    <w:qFormat/>
    <w:rsid w:val="00B60FFC"/>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B60FFC"/>
    <w:rPr>
      <w:rFonts w:eastAsiaTheme="minorEastAsia"/>
      <w:b/>
      <w:bCs/>
      <w:i/>
      <w:iCs/>
      <w:color w:val="1CADE4" w:themeColor="accent1"/>
      <w:lang w:eastAsia="en-CA"/>
    </w:rPr>
  </w:style>
  <w:style w:type="character" w:styleId="SubtleEmphasis">
    <w:name w:val="Subtle Emphasis"/>
    <w:basedOn w:val="DefaultParagraphFont"/>
    <w:uiPriority w:val="19"/>
    <w:qFormat/>
    <w:rsid w:val="00B60FFC"/>
    <w:rPr>
      <w:i/>
      <w:iCs/>
      <w:color w:val="808080" w:themeColor="text1" w:themeTint="7F"/>
    </w:rPr>
  </w:style>
  <w:style w:type="character" w:styleId="IntenseEmphasis">
    <w:name w:val="Intense Emphasis"/>
    <w:basedOn w:val="DefaultParagraphFont"/>
    <w:uiPriority w:val="21"/>
    <w:qFormat/>
    <w:rsid w:val="00B60FFC"/>
    <w:rPr>
      <w:b/>
      <w:bCs/>
      <w:i/>
      <w:iCs/>
      <w:color w:val="1CADE4" w:themeColor="accent1"/>
    </w:rPr>
  </w:style>
  <w:style w:type="character" w:styleId="SubtleReference">
    <w:name w:val="Subtle Reference"/>
    <w:basedOn w:val="DefaultParagraphFont"/>
    <w:uiPriority w:val="31"/>
    <w:qFormat/>
    <w:rsid w:val="00B60FFC"/>
    <w:rPr>
      <w:smallCaps/>
      <w:color w:val="2683C6" w:themeColor="accent2"/>
      <w:u w:val="single"/>
    </w:rPr>
  </w:style>
  <w:style w:type="character" w:styleId="IntenseReference">
    <w:name w:val="Intense Reference"/>
    <w:basedOn w:val="DefaultParagraphFont"/>
    <w:uiPriority w:val="32"/>
    <w:qFormat/>
    <w:rsid w:val="00B60FFC"/>
    <w:rPr>
      <w:b/>
      <w:bCs/>
      <w:smallCaps/>
      <w:color w:val="2683C6" w:themeColor="accent2"/>
      <w:spacing w:val="5"/>
      <w:u w:val="single"/>
    </w:rPr>
  </w:style>
  <w:style w:type="paragraph" w:styleId="TOCHeading">
    <w:name w:val="TOC Heading"/>
    <w:basedOn w:val="Heading1"/>
    <w:next w:val="Normal"/>
    <w:uiPriority w:val="39"/>
    <w:semiHidden/>
    <w:unhideWhenUsed/>
    <w:qFormat/>
    <w:rsid w:val="00B60FFC"/>
    <w:pPr>
      <w:outlineLvl w:val="9"/>
    </w:pPr>
  </w:style>
  <w:style w:type="paragraph" w:customStyle="1" w:styleId="CommentText1">
    <w:name w:val="Comment Text1"/>
    <w:basedOn w:val="Normal"/>
    <w:next w:val="CommentText"/>
    <w:uiPriority w:val="99"/>
    <w:unhideWhenUsed/>
    <w:rsid w:val="00B60FFC"/>
    <w:pPr>
      <w:spacing w:line="240" w:lineRule="auto"/>
    </w:pPr>
    <w:rPr>
      <w:rFonts w:eastAsiaTheme="minorHAnsi"/>
      <w:sz w:val="20"/>
      <w:szCs w:val="20"/>
    </w:rPr>
  </w:style>
  <w:style w:type="paragraph" w:customStyle="1" w:styleId="BodyText1">
    <w:name w:val="Body Text1"/>
    <w:basedOn w:val="Normal"/>
    <w:uiPriority w:val="99"/>
    <w:rsid w:val="00B60FFC"/>
    <w:pPr>
      <w:spacing w:after="260" w:line="280" w:lineRule="atLeast"/>
    </w:pPr>
    <w:rPr>
      <w:rFonts w:ascii="Verdana" w:eastAsia="Calibri" w:hAnsi="Verdana"/>
      <w:sz w:val="20"/>
      <w:szCs w:val="20"/>
    </w:rPr>
  </w:style>
  <w:style w:type="table" w:customStyle="1" w:styleId="TableGrid1">
    <w:name w:val="Table Grid1"/>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outube-link">
    <w:name w:val="youtube-link"/>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0FFC"/>
  </w:style>
  <w:style w:type="character" w:customStyle="1" w:styleId="story-author">
    <w:name w:val="story-author"/>
    <w:basedOn w:val="DefaultParagraphFont"/>
    <w:rsid w:val="00B60FFC"/>
  </w:style>
  <w:style w:type="character" w:customStyle="1" w:styleId="story-via">
    <w:name w:val="story-via"/>
    <w:basedOn w:val="DefaultParagraphFont"/>
    <w:rsid w:val="00B60FFC"/>
  </w:style>
  <w:style w:type="paragraph" w:customStyle="1" w:styleId="volissue">
    <w:name w:val="volissue"/>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60FFC"/>
    <w:pPr>
      <w:autoSpaceDE w:val="0"/>
      <w:autoSpaceDN w:val="0"/>
      <w:adjustRightInd w:val="0"/>
      <w:spacing w:after="0" w:line="240" w:lineRule="auto"/>
    </w:pPr>
    <w:rPr>
      <w:rFonts w:ascii="Verdana" w:eastAsiaTheme="minorEastAsia" w:hAnsi="Verdana" w:cs="Verdana"/>
      <w:color w:val="000000"/>
      <w:sz w:val="24"/>
      <w:szCs w:val="24"/>
      <w:lang w:eastAsia="en-CA"/>
    </w:rPr>
  </w:style>
  <w:style w:type="character" w:styleId="HTMLCite">
    <w:name w:val="HTML Cite"/>
    <w:basedOn w:val="DefaultParagraphFont"/>
    <w:uiPriority w:val="99"/>
    <w:semiHidden/>
    <w:unhideWhenUsed/>
    <w:rsid w:val="00B60FFC"/>
    <w:rPr>
      <w:i/>
      <w:iCs/>
    </w:rPr>
  </w:style>
  <w:style w:type="paragraph" w:customStyle="1" w:styleId="listheader">
    <w:name w:val="listheader"/>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atch-title">
    <w:name w:val="watch-title"/>
    <w:basedOn w:val="DefaultParagraphFont"/>
    <w:rsid w:val="00B60FFC"/>
  </w:style>
  <w:style w:type="character" w:customStyle="1" w:styleId="authors">
    <w:name w:val="authors"/>
    <w:basedOn w:val="DefaultParagraphFont"/>
    <w:rsid w:val="00B60FFC"/>
  </w:style>
  <w:style w:type="character" w:customStyle="1" w:styleId="publicationtitle">
    <w:name w:val="publicationtitle"/>
    <w:basedOn w:val="DefaultParagraphFont"/>
    <w:rsid w:val="00B60FFC"/>
  </w:style>
  <w:style w:type="character" w:customStyle="1" w:styleId="label">
    <w:name w:val="label"/>
    <w:basedOn w:val="DefaultParagraphFont"/>
    <w:rsid w:val="00B60FFC"/>
  </w:style>
  <w:style w:type="character" w:customStyle="1" w:styleId="highlight">
    <w:name w:val="highlight"/>
    <w:basedOn w:val="DefaultParagraphFont"/>
    <w:rsid w:val="00B60FFC"/>
  </w:style>
  <w:style w:type="character" w:customStyle="1" w:styleId="entry-author">
    <w:name w:val="entry-author"/>
    <w:basedOn w:val="DefaultParagraphFont"/>
    <w:rsid w:val="00B60FFC"/>
  </w:style>
  <w:style w:type="character" w:customStyle="1" w:styleId="entry-date">
    <w:name w:val="entry-date"/>
    <w:basedOn w:val="DefaultParagraphFont"/>
    <w:rsid w:val="00B60FFC"/>
  </w:style>
  <w:style w:type="paragraph" w:customStyle="1" w:styleId="Bodytextnumbers">
    <w:name w:val="Body text numbers"/>
    <w:basedOn w:val="Normal"/>
    <w:rsid w:val="00967230"/>
    <w:pPr>
      <w:keepLines/>
      <w:numPr>
        <w:numId w:val="5"/>
      </w:numPr>
      <w:tabs>
        <w:tab w:val="left" w:pos="360"/>
      </w:tabs>
      <w:spacing w:before="60" w:after="60" w:line="280" w:lineRule="atLeast"/>
    </w:pPr>
    <w:rPr>
      <w:rFonts w:ascii="Palatino Linotype" w:eastAsia="Times New Roman" w:hAnsi="Palatino Linotype" w:cs="Times New Roman"/>
      <w:kern w:val="16"/>
      <w:sz w:val="24"/>
      <w:szCs w:val="20"/>
    </w:rPr>
  </w:style>
  <w:style w:type="character" w:customStyle="1" w:styleId="Date1">
    <w:name w:val="Date1"/>
    <w:basedOn w:val="DefaultParagraphFont"/>
    <w:rsid w:val="00F13A0A"/>
  </w:style>
  <w:style w:type="character" w:customStyle="1" w:styleId="arttitle">
    <w:name w:val="art_title"/>
    <w:basedOn w:val="DefaultParagraphFont"/>
    <w:rsid w:val="00F13A0A"/>
  </w:style>
  <w:style w:type="character" w:customStyle="1" w:styleId="serialtitle">
    <w:name w:val="serial_title"/>
    <w:basedOn w:val="DefaultParagraphFont"/>
    <w:rsid w:val="00F13A0A"/>
  </w:style>
  <w:style w:type="character" w:customStyle="1" w:styleId="volumeissue">
    <w:name w:val="volume_issue"/>
    <w:basedOn w:val="DefaultParagraphFont"/>
    <w:rsid w:val="00F13A0A"/>
  </w:style>
  <w:style w:type="character" w:customStyle="1" w:styleId="pagerange">
    <w:name w:val="page_range"/>
    <w:basedOn w:val="DefaultParagraphFont"/>
    <w:rsid w:val="00F13A0A"/>
  </w:style>
  <w:style w:type="character" w:customStyle="1" w:styleId="doilink">
    <w:name w:val="doi_link"/>
    <w:basedOn w:val="DefaultParagraphFont"/>
    <w:rsid w:val="00F13A0A"/>
  </w:style>
  <w:style w:type="character" w:styleId="FollowedHyperlink">
    <w:name w:val="FollowedHyperlink"/>
    <w:basedOn w:val="DefaultParagraphFont"/>
    <w:uiPriority w:val="99"/>
    <w:semiHidden/>
    <w:unhideWhenUsed/>
    <w:rsid w:val="00F445AD"/>
    <w:rPr>
      <w:color w:val="B26B02" w:themeColor="followedHyperlink"/>
      <w:u w:val="single"/>
    </w:rPr>
  </w:style>
  <w:style w:type="character" w:customStyle="1" w:styleId="fqsparagraphno">
    <w:name w:val="fqsparagraphno"/>
    <w:basedOn w:val="DefaultParagraphFont"/>
    <w:rsid w:val="00697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22698">
      <w:bodyDiv w:val="1"/>
      <w:marLeft w:val="0"/>
      <w:marRight w:val="0"/>
      <w:marTop w:val="0"/>
      <w:marBottom w:val="0"/>
      <w:divBdr>
        <w:top w:val="none" w:sz="0" w:space="0" w:color="auto"/>
        <w:left w:val="none" w:sz="0" w:space="0" w:color="auto"/>
        <w:bottom w:val="none" w:sz="0" w:space="0" w:color="auto"/>
        <w:right w:val="none" w:sz="0" w:space="0" w:color="auto"/>
      </w:divBdr>
    </w:div>
    <w:div w:id="19285463">
      <w:bodyDiv w:val="1"/>
      <w:marLeft w:val="0"/>
      <w:marRight w:val="0"/>
      <w:marTop w:val="0"/>
      <w:marBottom w:val="0"/>
      <w:divBdr>
        <w:top w:val="none" w:sz="0" w:space="0" w:color="auto"/>
        <w:left w:val="none" w:sz="0" w:space="0" w:color="auto"/>
        <w:bottom w:val="none" w:sz="0" w:space="0" w:color="auto"/>
        <w:right w:val="none" w:sz="0" w:space="0" w:color="auto"/>
      </w:divBdr>
    </w:div>
    <w:div w:id="35593281">
      <w:bodyDiv w:val="1"/>
      <w:marLeft w:val="0"/>
      <w:marRight w:val="0"/>
      <w:marTop w:val="0"/>
      <w:marBottom w:val="0"/>
      <w:divBdr>
        <w:top w:val="none" w:sz="0" w:space="0" w:color="auto"/>
        <w:left w:val="none" w:sz="0" w:space="0" w:color="auto"/>
        <w:bottom w:val="none" w:sz="0" w:space="0" w:color="auto"/>
        <w:right w:val="none" w:sz="0" w:space="0" w:color="auto"/>
      </w:divBdr>
    </w:div>
    <w:div w:id="68970051">
      <w:bodyDiv w:val="1"/>
      <w:marLeft w:val="0"/>
      <w:marRight w:val="0"/>
      <w:marTop w:val="0"/>
      <w:marBottom w:val="0"/>
      <w:divBdr>
        <w:top w:val="none" w:sz="0" w:space="0" w:color="auto"/>
        <w:left w:val="none" w:sz="0" w:space="0" w:color="auto"/>
        <w:bottom w:val="none" w:sz="0" w:space="0" w:color="auto"/>
        <w:right w:val="none" w:sz="0" w:space="0" w:color="auto"/>
      </w:divBdr>
    </w:div>
    <w:div w:id="111554095">
      <w:bodyDiv w:val="1"/>
      <w:marLeft w:val="0"/>
      <w:marRight w:val="0"/>
      <w:marTop w:val="0"/>
      <w:marBottom w:val="0"/>
      <w:divBdr>
        <w:top w:val="none" w:sz="0" w:space="0" w:color="auto"/>
        <w:left w:val="none" w:sz="0" w:space="0" w:color="auto"/>
        <w:bottom w:val="none" w:sz="0" w:space="0" w:color="auto"/>
        <w:right w:val="none" w:sz="0" w:space="0" w:color="auto"/>
      </w:divBdr>
    </w:div>
    <w:div w:id="243957322">
      <w:bodyDiv w:val="1"/>
      <w:marLeft w:val="0"/>
      <w:marRight w:val="0"/>
      <w:marTop w:val="0"/>
      <w:marBottom w:val="0"/>
      <w:divBdr>
        <w:top w:val="none" w:sz="0" w:space="0" w:color="auto"/>
        <w:left w:val="none" w:sz="0" w:space="0" w:color="auto"/>
        <w:bottom w:val="none" w:sz="0" w:space="0" w:color="auto"/>
        <w:right w:val="none" w:sz="0" w:space="0" w:color="auto"/>
      </w:divBdr>
    </w:div>
    <w:div w:id="346907393">
      <w:bodyDiv w:val="1"/>
      <w:marLeft w:val="0"/>
      <w:marRight w:val="0"/>
      <w:marTop w:val="0"/>
      <w:marBottom w:val="0"/>
      <w:divBdr>
        <w:top w:val="none" w:sz="0" w:space="0" w:color="auto"/>
        <w:left w:val="none" w:sz="0" w:space="0" w:color="auto"/>
        <w:bottom w:val="none" w:sz="0" w:space="0" w:color="auto"/>
        <w:right w:val="none" w:sz="0" w:space="0" w:color="auto"/>
      </w:divBdr>
    </w:div>
    <w:div w:id="368142930">
      <w:bodyDiv w:val="1"/>
      <w:marLeft w:val="0"/>
      <w:marRight w:val="0"/>
      <w:marTop w:val="0"/>
      <w:marBottom w:val="0"/>
      <w:divBdr>
        <w:top w:val="none" w:sz="0" w:space="0" w:color="auto"/>
        <w:left w:val="none" w:sz="0" w:space="0" w:color="auto"/>
        <w:bottom w:val="none" w:sz="0" w:space="0" w:color="auto"/>
        <w:right w:val="none" w:sz="0" w:space="0" w:color="auto"/>
      </w:divBdr>
    </w:div>
    <w:div w:id="401755230">
      <w:bodyDiv w:val="1"/>
      <w:marLeft w:val="0"/>
      <w:marRight w:val="0"/>
      <w:marTop w:val="0"/>
      <w:marBottom w:val="0"/>
      <w:divBdr>
        <w:top w:val="none" w:sz="0" w:space="0" w:color="auto"/>
        <w:left w:val="none" w:sz="0" w:space="0" w:color="auto"/>
        <w:bottom w:val="none" w:sz="0" w:space="0" w:color="auto"/>
        <w:right w:val="none" w:sz="0" w:space="0" w:color="auto"/>
      </w:divBdr>
    </w:div>
    <w:div w:id="564028826">
      <w:bodyDiv w:val="1"/>
      <w:marLeft w:val="0"/>
      <w:marRight w:val="0"/>
      <w:marTop w:val="0"/>
      <w:marBottom w:val="0"/>
      <w:divBdr>
        <w:top w:val="none" w:sz="0" w:space="0" w:color="auto"/>
        <w:left w:val="none" w:sz="0" w:space="0" w:color="auto"/>
        <w:bottom w:val="none" w:sz="0" w:space="0" w:color="auto"/>
        <w:right w:val="none" w:sz="0" w:space="0" w:color="auto"/>
      </w:divBdr>
    </w:div>
    <w:div w:id="644893085">
      <w:bodyDiv w:val="1"/>
      <w:marLeft w:val="0"/>
      <w:marRight w:val="0"/>
      <w:marTop w:val="0"/>
      <w:marBottom w:val="0"/>
      <w:divBdr>
        <w:top w:val="none" w:sz="0" w:space="0" w:color="auto"/>
        <w:left w:val="none" w:sz="0" w:space="0" w:color="auto"/>
        <w:bottom w:val="none" w:sz="0" w:space="0" w:color="auto"/>
        <w:right w:val="none" w:sz="0" w:space="0" w:color="auto"/>
      </w:divBdr>
    </w:div>
    <w:div w:id="708800535">
      <w:bodyDiv w:val="1"/>
      <w:marLeft w:val="0"/>
      <w:marRight w:val="0"/>
      <w:marTop w:val="0"/>
      <w:marBottom w:val="0"/>
      <w:divBdr>
        <w:top w:val="none" w:sz="0" w:space="0" w:color="auto"/>
        <w:left w:val="none" w:sz="0" w:space="0" w:color="auto"/>
        <w:bottom w:val="none" w:sz="0" w:space="0" w:color="auto"/>
        <w:right w:val="none" w:sz="0" w:space="0" w:color="auto"/>
      </w:divBdr>
    </w:div>
    <w:div w:id="730152687">
      <w:bodyDiv w:val="1"/>
      <w:marLeft w:val="0"/>
      <w:marRight w:val="0"/>
      <w:marTop w:val="0"/>
      <w:marBottom w:val="0"/>
      <w:divBdr>
        <w:top w:val="none" w:sz="0" w:space="0" w:color="auto"/>
        <w:left w:val="none" w:sz="0" w:space="0" w:color="auto"/>
        <w:bottom w:val="none" w:sz="0" w:space="0" w:color="auto"/>
        <w:right w:val="none" w:sz="0" w:space="0" w:color="auto"/>
      </w:divBdr>
    </w:div>
    <w:div w:id="1211916052">
      <w:bodyDiv w:val="1"/>
      <w:marLeft w:val="0"/>
      <w:marRight w:val="0"/>
      <w:marTop w:val="0"/>
      <w:marBottom w:val="0"/>
      <w:divBdr>
        <w:top w:val="none" w:sz="0" w:space="0" w:color="auto"/>
        <w:left w:val="none" w:sz="0" w:space="0" w:color="auto"/>
        <w:bottom w:val="none" w:sz="0" w:space="0" w:color="auto"/>
        <w:right w:val="none" w:sz="0" w:space="0" w:color="auto"/>
      </w:divBdr>
      <w:divsChild>
        <w:div w:id="1194882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13360">
      <w:bodyDiv w:val="1"/>
      <w:marLeft w:val="0"/>
      <w:marRight w:val="0"/>
      <w:marTop w:val="0"/>
      <w:marBottom w:val="0"/>
      <w:divBdr>
        <w:top w:val="none" w:sz="0" w:space="0" w:color="auto"/>
        <w:left w:val="none" w:sz="0" w:space="0" w:color="auto"/>
        <w:bottom w:val="none" w:sz="0" w:space="0" w:color="auto"/>
        <w:right w:val="none" w:sz="0" w:space="0" w:color="auto"/>
      </w:divBdr>
    </w:div>
    <w:div w:id="1275482630">
      <w:bodyDiv w:val="1"/>
      <w:marLeft w:val="0"/>
      <w:marRight w:val="0"/>
      <w:marTop w:val="0"/>
      <w:marBottom w:val="0"/>
      <w:divBdr>
        <w:top w:val="none" w:sz="0" w:space="0" w:color="auto"/>
        <w:left w:val="none" w:sz="0" w:space="0" w:color="auto"/>
        <w:bottom w:val="none" w:sz="0" w:space="0" w:color="auto"/>
        <w:right w:val="none" w:sz="0" w:space="0" w:color="auto"/>
      </w:divBdr>
    </w:div>
    <w:div w:id="1293512919">
      <w:bodyDiv w:val="1"/>
      <w:marLeft w:val="0"/>
      <w:marRight w:val="0"/>
      <w:marTop w:val="0"/>
      <w:marBottom w:val="0"/>
      <w:divBdr>
        <w:top w:val="none" w:sz="0" w:space="0" w:color="auto"/>
        <w:left w:val="none" w:sz="0" w:space="0" w:color="auto"/>
        <w:bottom w:val="none" w:sz="0" w:space="0" w:color="auto"/>
        <w:right w:val="none" w:sz="0" w:space="0" w:color="auto"/>
      </w:divBdr>
    </w:div>
    <w:div w:id="1332296223">
      <w:bodyDiv w:val="1"/>
      <w:marLeft w:val="0"/>
      <w:marRight w:val="0"/>
      <w:marTop w:val="0"/>
      <w:marBottom w:val="0"/>
      <w:divBdr>
        <w:top w:val="none" w:sz="0" w:space="0" w:color="auto"/>
        <w:left w:val="none" w:sz="0" w:space="0" w:color="auto"/>
        <w:bottom w:val="none" w:sz="0" w:space="0" w:color="auto"/>
        <w:right w:val="none" w:sz="0" w:space="0" w:color="auto"/>
      </w:divBdr>
    </w:div>
    <w:div w:id="1440641433">
      <w:bodyDiv w:val="1"/>
      <w:marLeft w:val="0"/>
      <w:marRight w:val="0"/>
      <w:marTop w:val="0"/>
      <w:marBottom w:val="0"/>
      <w:divBdr>
        <w:top w:val="none" w:sz="0" w:space="0" w:color="auto"/>
        <w:left w:val="none" w:sz="0" w:space="0" w:color="auto"/>
        <w:bottom w:val="none" w:sz="0" w:space="0" w:color="auto"/>
        <w:right w:val="none" w:sz="0" w:space="0" w:color="auto"/>
      </w:divBdr>
    </w:div>
    <w:div w:id="1461024318">
      <w:bodyDiv w:val="1"/>
      <w:marLeft w:val="0"/>
      <w:marRight w:val="0"/>
      <w:marTop w:val="0"/>
      <w:marBottom w:val="0"/>
      <w:divBdr>
        <w:top w:val="none" w:sz="0" w:space="0" w:color="auto"/>
        <w:left w:val="none" w:sz="0" w:space="0" w:color="auto"/>
        <w:bottom w:val="none" w:sz="0" w:space="0" w:color="auto"/>
        <w:right w:val="none" w:sz="0" w:space="0" w:color="auto"/>
      </w:divBdr>
    </w:div>
    <w:div w:id="1655330494">
      <w:bodyDiv w:val="1"/>
      <w:marLeft w:val="0"/>
      <w:marRight w:val="0"/>
      <w:marTop w:val="0"/>
      <w:marBottom w:val="0"/>
      <w:divBdr>
        <w:top w:val="none" w:sz="0" w:space="0" w:color="auto"/>
        <w:left w:val="none" w:sz="0" w:space="0" w:color="auto"/>
        <w:bottom w:val="none" w:sz="0" w:space="0" w:color="auto"/>
        <w:right w:val="none" w:sz="0" w:space="0" w:color="auto"/>
      </w:divBdr>
    </w:div>
    <w:div w:id="1703018535">
      <w:bodyDiv w:val="1"/>
      <w:marLeft w:val="0"/>
      <w:marRight w:val="0"/>
      <w:marTop w:val="0"/>
      <w:marBottom w:val="0"/>
      <w:divBdr>
        <w:top w:val="none" w:sz="0" w:space="0" w:color="auto"/>
        <w:left w:val="none" w:sz="0" w:space="0" w:color="auto"/>
        <w:bottom w:val="none" w:sz="0" w:space="0" w:color="auto"/>
        <w:right w:val="none" w:sz="0" w:space="0" w:color="auto"/>
      </w:divBdr>
    </w:div>
    <w:div w:id="1770806365">
      <w:bodyDiv w:val="1"/>
      <w:marLeft w:val="0"/>
      <w:marRight w:val="0"/>
      <w:marTop w:val="0"/>
      <w:marBottom w:val="0"/>
      <w:divBdr>
        <w:top w:val="none" w:sz="0" w:space="0" w:color="auto"/>
        <w:left w:val="none" w:sz="0" w:space="0" w:color="auto"/>
        <w:bottom w:val="none" w:sz="0" w:space="0" w:color="auto"/>
        <w:right w:val="none" w:sz="0" w:space="0" w:color="auto"/>
      </w:divBdr>
    </w:div>
    <w:div w:id="2034765787">
      <w:bodyDiv w:val="1"/>
      <w:marLeft w:val="0"/>
      <w:marRight w:val="0"/>
      <w:marTop w:val="0"/>
      <w:marBottom w:val="0"/>
      <w:divBdr>
        <w:top w:val="none" w:sz="0" w:space="0" w:color="auto"/>
        <w:left w:val="none" w:sz="0" w:space="0" w:color="auto"/>
        <w:bottom w:val="none" w:sz="0" w:space="0" w:color="auto"/>
        <w:right w:val="none" w:sz="0" w:space="0" w:color="auto"/>
      </w:divBdr>
    </w:div>
    <w:div w:id="207003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87F5-99B2-4B23-A5B8-10BD0B38F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LDRS 667 Unit 1</vt:lpstr>
    </vt:vector>
  </TitlesOfParts>
  <Company>Thompson Rivers University</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 Unit 1</dc:title>
  <dc:creator>C Penfold Navarro PhD</dc:creator>
  <cp:lastModifiedBy>Mohammadreza Khosrowtaj</cp:lastModifiedBy>
  <cp:revision>2</cp:revision>
  <dcterms:created xsi:type="dcterms:W3CDTF">2020-06-11T20:26:00Z</dcterms:created>
  <dcterms:modified xsi:type="dcterms:W3CDTF">2020-06-11T20:26:00Z</dcterms:modified>
</cp:coreProperties>
</file>