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8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339</w:t>
      </w:r>
    </w:p>
    <w:p>
      <w:pPr>
        <w:pStyle w:val="Author"/>
      </w:pPr>
      <w:r>
        <w:t xml:space="preserve">Emily</w:t>
      </w:r>
      <w:r>
        <w:t xml:space="preserve"> </w:t>
      </w:r>
      <w:r>
        <w:t xml:space="preserve">Verseveldt</w:t>
      </w:r>
    </w:p>
    <w:p>
      <w:pPr>
        <w:pStyle w:val="Date"/>
      </w:pPr>
      <w:r>
        <w:t xml:space="preserve">Sep</w:t>
      </w:r>
      <w:r>
        <w:t xml:space="preserve"> </w:t>
      </w:r>
      <w:r>
        <w:t xml:space="preserve">30,</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4"/>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w:t>
      </w:r>
      <w:r>
        <w:t xml:space="preserve">Questions to Consider</w:t>
      </w:r>
      <w:r>
        <w:t xml:space="preserve">”</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4"/>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4"/>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4"/>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w:t>
        </w:r>
        <w:r>
          <w:rPr>
            <w:rStyle w:val="Hyperlink"/>
            <w:i/>
            <w:iCs/>
          </w:rPr>
          <w:t xml:space="preserve">The Body Keeps the Score</w:t>
        </w:r>
        <w:r>
          <w:rPr>
            <w:rStyle w:val="Hyperlink"/>
            <w:i/>
            <w:iCs/>
          </w:rPr>
          <w:t xml:space="preserv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t>
      </w:r>
      <w:r>
        <w:t xml:space="preserve">why</w:t>
      </w:r>
      <w:r>
        <w:t xml:space="preserve">”</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w:t>
        </w:r>
        <w:r>
          <w:rPr>
            <w:rStyle w:val="Hyperlink"/>
            <w:i/>
            <w:iCs/>
          </w:rPr>
          <w:t xml:space="preserve">The Body Keeps the Score</w:t>
        </w:r>
        <w:r>
          <w:rPr>
            <w:rStyle w:val="Hyperlink"/>
            <w:i/>
            <w:iCs/>
          </w:rPr>
          <w:t xml:space="preserv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t>
      </w:r>
      <w:r>
        <w:t xml:space="preserve">When you can’t be fully here, you go to the places where you did feel alive—even if those places are filled with horror and misery</w:t>
      </w:r>
      <w:r>
        <w:t xml:space="preserve">”</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w:t>
      </w:r>
      <w:r>
        <w:t xml:space="preserve">neurons that fire together, wire together</w:t>
      </w:r>
      <w:r>
        <w:t xml:space="preserve">”</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w:t>
      </w:r>
      <w:r>
        <w:t xml:space="preserve">online</w:t>
      </w:r>
      <w:r>
        <w:t xml:space="preserv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w:t>
      </w:r>
      <w:r>
        <w:t xml:space="preserve">don’t ask why the addiction, but why the pain.</w:t>
      </w:r>
      <w:r>
        <w:t xml:space="preserve">”</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w:t>
      </w: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w:t>
      </w:r>
      <w:r>
        <w:t xml:space="preserve">know thyself</w:t>
      </w:r>
      <w:r>
        <w:t xml:space="preserve">”</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r>
        <w:rPr>
          <w:i/>
          <w:iCs/>
        </w:rPr>
        <w:t xml:space="preserve">Emotion-Focused Family Therapy: A Transdiagnostic Model for Caregiver-Focused Interventions</w:t>
      </w:r>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w:t>
      </w:r>
      <w:r>
        <w:t xml:space="preserve">good house–bad house</w:t>
      </w:r>
      <w:r>
        <w:t xml:space="preserv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t>
      </w:r>
      <w:r>
        <w:t xml:space="preserve">watchtower of the mind</w:t>
      </w:r>
      <w:r>
        <w:t xml:space="preserve">”</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w:t>
      </w:r>
      <w:r>
        <w:t xml:space="preserve">In the Realm of Hungry Ghosts.</w:t>
      </w:r>
      <w:r>
        <w:t xml:space="preserve">”</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w:t>
      </w:r>
      <w:r>
        <w:t xml:space="preserve">Don’t ask why the addiction, ask why the pain.</w:t>
      </w:r>
      <w:r>
        <w:t xml:space="preserve">”</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w:t>
      </w:r>
      <w:r>
        <w:t xml:space="preserve">Not why the addiction, but why the pain?</w:t>
      </w:r>
      <w:r>
        <w:t xml:space="preserve">”</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r>
        <w:t xml:space="preserve"> </w:t>
      </w:r>
      <w:hyperlink r:id="rId47">
        <w:r>
          <w:rPr>
            <w:rStyle w:val="Hyperlink"/>
          </w:rPr>
          <w:t xml:space="preserve">link to ebook</w:t>
        </w:r>
      </w:hyperlink>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r>
        <w:t xml:space="preserve"> </w:t>
      </w:r>
      <w:hyperlink r:id="rId47">
        <w:r>
          <w:rPr>
            <w:rStyle w:val="Hyperlink"/>
          </w:rPr>
          <w:t xml:space="preserve">link to ebook</w:t>
        </w:r>
      </w:hyperlink>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w:t>
      </w:r>
      <w:r>
        <w:t xml:space="preserve">Rat Park</w:t>
      </w:r>
      <w:r>
        <w:t xml:space="preserve">”</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8">
        <w:r>
          <w:rPr>
            <w:rStyle w:val="Hyperlink"/>
            <w:i/>
            <w:iCs/>
          </w:rPr>
          <w:t xml:space="preserve">Nuggets</w:t>
        </w:r>
      </w:hyperlink>
      <w:r>
        <w:t xml:space="preserve"> </w:t>
      </w:r>
      <w:r>
        <w:t xml:space="preserve">(2014)</w:t>
      </w:r>
    </w:p>
    <w:p>
      <w:pPr>
        <w:pStyle w:val="FirstParagraph"/>
      </w:pPr>
      <w:hyperlink r:id="rId49">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0">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w:t>
      </w:r>
      <w:r>
        <w:t xml:space="preserve">As a result of life events, chemicals attach themselves to DNA and direct gene activities</w:t>
      </w:r>
      <w:r>
        <w:t xml:space="preserve">”</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w:t>
      </w:r>
      <w:r>
        <w:t xml:space="preserve">replace</w:t>
      </w:r>
      <w:r>
        <w:t xml:space="preserv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1">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r>
        <w:t xml:space="preserve"> </w:t>
      </w:r>
      <w:hyperlink r:id="rId47">
        <w:r>
          <w:rPr>
            <w:rStyle w:val="Hyperlink"/>
          </w:rPr>
          <w:t xml:space="preserve">link to ebook</w:t>
        </w:r>
      </w:hyperlink>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w:t>
      </w:r>
      <w:r>
        <w:t xml:space="preserve">programmed</w:t>
      </w:r>
      <w:r>
        <w:t xml:space="preserve">”</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2">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3">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w:t>
      </w:r>
      <w:r>
        <w:t xml:space="preserve">compassionate inquiry,</w:t>
      </w:r>
      <w:r>
        <w:t xml:space="preserve">”</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r>
        <w:t xml:space="preserve"> </w:t>
      </w:r>
      <w:hyperlink r:id="rId47">
        <w:r>
          <w:rPr>
            <w:rStyle w:val="Hyperlink"/>
          </w:rPr>
          <w:t xml:space="preserve">link to ebook</w:t>
        </w:r>
      </w:hyperlink>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5" name="Picture"/>
                  <a:graphic>
                    <a:graphicData uri="http://schemas.openxmlformats.org/drawingml/2006/picture">
                      <pic:pic>
                        <pic:nvPicPr>
                          <pic:cNvPr descr="assets/u2/image1.jpg" id="56" name="Picture"/>
                          <pic:cNvPicPr>
                            <a:picLocks noChangeArrowheads="1" noChangeAspect="1"/>
                          </pic:cNvPicPr>
                        </pic:nvPicPr>
                        <pic:blipFill>
                          <a:blip r:embed="rId54"/>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w:t>
      </w:r>
      <w:r>
        <w:t xml:space="preserve">control</w:t>
      </w:r>
      <w:r>
        <w:t xml:space="preserve">”</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7">
        <w:r>
          <w:rPr>
            <w:rStyle w:val="Hyperlink"/>
            <w:i/>
            <w:iCs/>
          </w:rPr>
          <w:t xml:space="preserve">Dr. Daniel Siegel Presenting a Hand Model of the Brain</w:t>
        </w:r>
      </w:hyperlink>
      <w:r>
        <w:t xml:space="preserve"> </w:t>
      </w:r>
      <w:r>
        <w:t xml:space="preserve">(2012)</w:t>
      </w:r>
    </w:p>
    <w:p>
      <w:pPr>
        <w:pStyle w:val="FirstParagraph"/>
      </w:pPr>
      <w:hyperlink r:id="rId58">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r>
        <w:t xml:space="preserve"> </w:t>
      </w:r>
      <w:hyperlink r:id="rId47">
        <w:r>
          <w:rPr>
            <w:rStyle w:val="Hyperlink"/>
          </w:rPr>
          <w:t xml:space="preserve">link to ebook</w:t>
        </w:r>
      </w:hyperlink>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hyperlink r:id="rId47">
        <w:r>
          <w:rPr>
            <w:rStyle w:val="Hyperlink"/>
          </w:rPr>
          <w:t xml:space="preserve">link to ebook</w:t>
        </w:r>
      </w:hyperlink>
    </w:p>
    <w:p>
      <w:pPr>
        <w:pStyle w:val="FirstParagraph"/>
      </w:pP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w:t>
      </w:r>
      <w:r>
        <w:t xml:space="preserve">No wonder/It makes sense why you continue to use because … because … because …</w:t>
      </w:r>
      <w:r>
        <w:t xml:space="preserve">”</w:t>
      </w:r>
    </w:p>
    <w:p>
      <w:pPr>
        <w:pStyle w:val="FirstParagraph"/>
      </w:pPr>
      <w:r>
        <w:rPr>
          <w:b/>
          <w:bCs/>
        </w:rPr>
        <w:t xml:space="preserve">or</w:t>
      </w:r>
    </w:p>
    <w:p>
      <w:pPr>
        <w:pStyle w:val="BlockText"/>
      </w:pPr>
      <w:r>
        <w:t xml:space="preserve">“</w:t>
      </w:r>
      <w:r>
        <w:t xml:space="preserve">It makes sense to me why you would be struggling with seeing your own inner strength and value because … because … because …</w:t>
      </w:r>
      <w:r>
        <w:t xml:space="preserve">”</w:t>
      </w:r>
    </w:p>
    <w:p>
      <w:pPr>
        <w:pStyle w:val="Compact"/>
        <w:numPr>
          <w:ilvl w:val="0"/>
          <w:numId w:val="1063"/>
        </w:numPr>
      </w:pPr>
      <w:r>
        <w:t xml:space="preserve">Then make sure you add the second part of emotional support and then practical support.</w:t>
      </w:r>
    </w:p>
    <w:p>
      <w:pPr>
        <w:pStyle w:val="BlockText"/>
      </w:pPr>
      <w:r>
        <w:t xml:space="preserve">“</w:t>
      </w:r>
      <w:r>
        <w:t xml:space="preserve">I want you to know that …</w:t>
      </w:r>
      <w:r>
        <w:t xml:space="preserve">”</w:t>
      </w:r>
    </w:p>
    <w:p>
      <w:pPr>
        <w:pStyle w:val="BlockText"/>
      </w:pPr>
      <w:r>
        <w:t xml:space="preserve">“</w:t>
      </w:r>
      <w:r>
        <w:t xml:space="preserve">Why don’t we start by …</w:t>
      </w:r>
      <w:r>
        <w:t xml:space="preserve">”</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9">
        <w:r>
          <w:rPr>
            <w:rStyle w:val="Hyperlink"/>
            <w:i/>
            <w:iCs/>
          </w:rPr>
          <w:t xml:space="preserve">Recovery Nation</w:t>
        </w:r>
      </w:hyperlink>
      <w:r>
        <w:t xml:space="preserve"> </w:t>
      </w:r>
      <w:r>
        <w:t xml:space="preserve">(n.d.)</w:t>
      </w:r>
    </w:p>
    <w:p>
      <w:pPr>
        <w:pStyle w:val="Compact"/>
        <w:numPr>
          <w:ilvl w:val="0"/>
          <w:numId w:val="1064"/>
        </w:numPr>
      </w:pPr>
      <w:hyperlink r:id="rId60">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1">
        <w:r>
          <w:rPr>
            <w:rStyle w:val="Hyperlink"/>
            <w:i/>
            <w:iCs/>
          </w:rPr>
          <w:t xml:space="preserve">What is Addiction? Gabor Maté</w:t>
        </w:r>
      </w:hyperlink>
      <w:r>
        <w:t xml:space="preserve"> </w:t>
      </w:r>
      <w:r>
        <w:t xml:space="preserve">(2014)</w:t>
      </w:r>
    </w:p>
    <w:p>
      <w:pPr>
        <w:pStyle w:val="Compact"/>
        <w:numPr>
          <w:ilvl w:val="0"/>
          <w:numId w:val="1065"/>
        </w:numPr>
      </w:pPr>
      <w:hyperlink r:id="rId62">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w:t>
      </w:r>
      <w:r>
        <w:t xml:space="preserve">Not why the addiction, but why the pain?</w:t>
      </w:r>
      <w:r>
        <w:t xml:space="preserve">”</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t>
      </w:r>
      <w:r>
        <w:t xml:space="preserve">When we add this silence to the fact that most of us have never been taught about the process and normalcy of grief and death, no wonder we struggle</w:t>
      </w:r>
      <w:r>
        <w:t xml:space="preserv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3">
        <w:r>
          <w:rPr>
            <w:rStyle w:val="Hyperlink"/>
            <w:i/>
            <w:iCs/>
          </w:rPr>
          <w:t xml:space="preserve">What is Grief?</w:t>
        </w:r>
      </w:hyperlink>
      <w:r>
        <w:t xml:space="preserve"> </w:t>
      </w:r>
      <w:r>
        <w:t xml:space="preserve">(2017b)</w:t>
      </w:r>
    </w:p>
    <w:p>
      <w:pPr>
        <w:pStyle w:val="FirstParagraph"/>
      </w:pPr>
      <w:hyperlink r:id="rId64">
        <w:r>
          <w:rPr>
            <w:rStyle w:val="Hyperlink"/>
          </w:rPr>
          <w:t xml:space="preserve">https://www.youtube-nocookie.com/embed/eEsxoO1gVks</w:t>
        </w:r>
      </w:hyperlink>
    </w:p>
    <w:p>
      <w:pPr>
        <w:pStyle w:val="Compact"/>
        <w:numPr>
          <w:ilvl w:val="0"/>
          <w:numId w:val="1072"/>
        </w:numPr>
      </w:pPr>
      <w:hyperlink r:id="rId65">
        <w:r>
          <w:rPr>
            <w:rStyle w:val="Hyperlink"/>
            <w:i/>
            <w:iCs/>
          </w:rPr>
          <w:t xml:space="preserve">Things That can Help Us Grieve</w:t>
        </w:r>
      </w:hyperlink>
      <w:r>
        <w:t xml:space="preserve"> </w:t>
      </w:r>
      <w:r>
        <w:t xml:space="preserve">(2017a)</w:t>
      </w:r>
    </w:p>
    <w:p>
      <w:pPr>
        <w:pStyle w:val="FirstParagraph"/>
      </w:pPr>
      <w:hyperlink r:id="rId66">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7">
        <w:r>
          <w:rPr>
            <w:rStyle w:val="Hyperlink"/>
            <w:i/>
            <w:iCs/>
          </w:rPr>
          <w:t xml:space="preserve">Understanding Death and Suicide: Part 1</w:t>
        </w:r>
      </w:hyperlink>
      <w:r>
        <w:t xml:space="preserve"> </w:t>
      </w:r>
      <w:r>
        <w:t xml:space="preserve">(2010)</w:t>
      </w:r>
    </w:p>
    <w:p>
      <w:pPr>
        <w:pStyle w:val="FirstParagraph"/>
      </w:pPr>
      <w:hyperlink r:id="rId68">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9">
        <w:r>
          <w:rPr>
            <w:rStyle w:val="Hyperlink"/>
            <w:i/>
            <w:iCs/>
          </w:rPr>
          <w:t xml:space="preserve">Dying is Not as Bad as You Think</w:t>
        </w:r>
      </w:hyperlink>
      <w:r>
        <w:t xml:space="preserve"> </w:t>
      </w:r>
      <w:r>
        <w:t xml:space="preserve">(2019)</w:t>
      </w:r>
    </w:p>
    <w:p>
      <w:pPr>
        <w:pStyle w:val="FirstParagraph"/>
      </w:pPr>
      <w:hyperlink r:id="rId70">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1">
        <w:r>
          <w:rPr>
            <w:rStyle w:val="Hyperlink"/>
            <w:i/>
            <w:iCs/>
          </w:rPr>
          <w:t xml:space="preserve">Five Stages of Grief</w:t>
        </w:r>
      </w:hyperlink>
      <w:r>
        <w:t xml:space="preserve"> </w:t>
      </w:r>
      <w:r>
        <w:t xml:space="preserve">(2012)</w:t>
      </w:r>
    </w:p>
    <w:p>
      <w:pPr>
        <w:pStyle w:val="FirstParagraph"/>
      </w:pPr>
      <w:hyperlink r:id="rId71">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2">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3">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4">
        <w:r>
          <w:rPr>
            <w:rStyle w:val="Hyperlink"/>
            <w:i/>
            <w:iCs/>
          </w:rPr>
          <w:t xml:space="preserve">Elisabeth Kübler Ross Foundation</w:t>
        </w:r>
      </w:hyperlink>
      <w:r>
        <w:t xml:space="preserve"> </w:t>
      </w:r>
      <w:r>
        <w:t xml:space="preserve">(n.d.)</w:t>
      </w:r>
    </w:p>
    <w:p>
      <w:pPr>
        <w:pStyle w:val="Compact"/>
        <w:numPr>
          <w:ilvl w:val="0"/>
          <w:numId w:val="1080"/>
        </w:numPr>
      </w:pPr>
      <w:hyperlink r:id="rId75">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6">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7">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w:t>
      </w:r>
      <w:r>
        <w:t xml:space="preserve">retirement</w:t>
      </w:r>
      <w:r>
        <w:t xml:space="preserve">”</w:t>
      </w:r>
      <w:r>
        <w:t xml:space="preserve"> </w:t>
      </w:r>
      <w:r>
        <w:t xml:space="preserve">phase.</w:t>
      </w:r>
    </w:p>
    <w:p>
      <w:pPr>
        <w:pStyle w:val="Compact"/>
        <w:numPr>
          <w:ilvl w:val="0"/>
          <w:numId w:val="1084"/>
        </w:numPr>
      </w:pPr>
      <w:r>
        <w:t xml:space="preserve">Finish the following quote,</w:t>
      </w:r>
      <w:r>
        <w:t xml:space="preserve"> </w:t>
      </w:r>
      <w:r>
        <w:t xml:space="preserve">“</w:t>
      </w:r>
      <w:r>
        <w:t xml:space="preserve">Modernization did not demote the elderly. It demoted the _________</w:t>
      </w:r>
      <w:r>
        <w:t xml:space="preserve">”</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8">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9">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80">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1">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w:t>
      </w:r>
      <w:r>
        <w:t xml:space="preserve">speaking into the void</w:t>
      </w:r>
      <w:r>
        <w:t xml:space="preserve">”</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5" w:name="fig_u3_1"/>
      <w:r>
        <w:drawing>
          <wp:inline>
            <wp:extent cx="5334000" cy="3513710"/>
            <wp:effectExtent b="0" l="0" r="0" t="0"/>
            <wp:docPr descr="" title="" id="83" name="Picture"/>
            <a:graphic>
              <a:graphicData uri="http://schemas.openxmlformats.org/drawingml/2006/picture">
                <pic:pic>
                  <pic:nvPicPr>
                    <pic:cNvPr descr="assets/u3/image1.jpg" id="84" name="Picture"/>
                    <pic:cNvPicPr>
                      <a:picLocks noChangeArrowheads="1" noChangeAspect="1"/>
                    </pic:cNvPicPr>
                  </pic:nvPicPr>
                  <pic:blipFill>
                    <a:blip r:embed="rId82"/>
                    <a:stretch>
                      <a:fillRect/>
                    </a:stretch>
                  </pic:blipFill>
                  <pic:spPr bwMode="auto">
                    <a:xfrm>
                      <a:off x="0" y="0"/>
                      <a:ext cx="5334000" cy="3513710"/>
                    </a:xfrm>
                    <a:prstGeom prst="rect">
                      <a:avLst/>
                    </a:prstGeom>
                    <a:noFill/>
                    <a:ln w="9525">
                      <a:noFill/>
                      <a:headEnd/>
                      <a:tailEnd/>
                    </a:ln>
                  </pic:spPr>
                </pic:pic>
              </a:graphicData>
            </a:graphic>
          </wp:inline>
        </w:drawing>
      </w:r>
      <w:bookmarkEnd w:id="85"/>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w:t>
      </w:r>
      <w:r>
        <w:t xml:space="preserve">’speaking into the void.</w:t>
      </w:r>
      <w:r>
        <w:t xml:space="preserve">”</w:t>
      </w:r>
      <w:r>
        <w:t xml:space="preserve"> </w:t>
      </w:r>
      <w:r>
        <w:t xml:space="preserve">I would like you to apply the same format and premise to someone who feels</w:t>
      </w:r>
      <w:r>
        <w:t xml:space="preserve"> </w:t>
      </w:r>
      <w:r>
        <w:t xml:space="preserve">“</w:t>
      </w:r>
      <w:r>
        <w:t xml:space="preserve">blocked</w:t>
      </w:r>
      <w:r>
        <w:t xml:space="preserve">”</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6">
        <w:r>
          <w:rPr>
            <w:rStyle w:val="Hyperlink"/>
            <w:i/>
            <w:iCs/>
          </w:rPr>
          <w:t xml:space="preserve">Walking With God Through Pain and Suffering</w:t>
        </w:r>
        <w:r>
          <w:rPr>
            <w:rStyle w:val="Hyperlink"/>
          </w:rPr>
          <w:t xml:space="preserve">, Chapter 11</w:t>
        </w:r>
      </w:hyperlink>
      <w:r>
        <w:t xml:space="preserve"> </w:t>
      </w:r>
      <w:r>
        <w:t xml:space="preserve">(2013)</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w:t>
      </w:r>
      <w:r>
        <w:t xml:space="preserve">the furnace?</w:t>
      </w:r>
      <w:r>
        <w:t xml:space="preserv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w:t>
      </w:r>
      <w:r>
        <w:t xml:space="preserve">takeaways</w:t>
      </w:r>
      <w:r>
        <w:t xml:space="preserve">”</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t>
      </w:r>
      <w:r>
        <w:t xml:space="preserve">Weeping,</w:t>
      </w:r>
      <w:r>
        <w:t xml:space="preserve">”</w:t>
      </w:r>
      <w:r>
        <w:t xml:space="preserve"> </w:t>
      </w:r>
      <w:r>
        <w:t xml:space="preserve">which you can find here:</w:t>
      </w:r>
    </w:p>
    <w:p>
      <w:pPr>
        <w:pStyle w:val="Compact"/>
        <w:numPr>
          <w:ilvl w:val="0"/>
          <w:numId w:val="1095"/>
        </w:numPr>
      </w:pPr>
      <w:hyperlink r:id="rId87">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w:t>
      </w:r>
      <w:r>
        <w:t xml:space="preserve">conversation starters</w:t>
      </w:r>
      <w:r>
        <w:t xml:space="preserve">”</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w:t>
      </w:r>
      <w:r>
        <w:t xml:space="preserve">main</w:t>
      </w:r>
      <w:r>
        <w:t xml:space="preserve">”</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8">
        <w:r>
          <w:rPr>
            <w:rStyle w:val="Hyperlink"/>
            <w:i/>
            <w:iCs/>
          </w:rPr>
          <w:t xml:space="preserve">10-Minute Neuroscience: Depression</w:t>
        </w:r>
      </w:hyperlink>
      <w:r>
        <w:t xml:space="preserve"> </w:t>
      </w:r>
      <w:r>
        <w:t xml:space="preserve">(2023)</w:t>
      </w:r>
    </w:p>
    <w:p>
      <w:pPr>
        <w:pStyle w:val="FirstParagraph"/>
      </w:pPr>
      <w:hyperlink r:id="rId89">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90">
        <w:r>
          <w:rPr>
            <w:rStyle w:val="Hyperlink"/>
            <w:i/>
            <w:iCs/>
          </w:rPr>
          <w:t xml:space="preserve">How Depression Affects the Brain – Yale Medicine Explains</w:t>
        </w:r>
      </w:hyperlink>
      <w:r>
        <w:t xml:space="preserve"> </w:t>
      </w:r>
      <w:r>
        <w:t xml:space="preserve">(2021)</w:t>
      </w:r>
    </w:p>
    <w:p>
      <w:pPr>
        <w:pStyle w:val="FirstParagraph"/>
      </w:pPr>
      <w:hyperlink r:id="rId91">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2">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3">
        <w:r>
          <w:rPr>
            <w:rStyle w:val="Hyperlink"/>
            <w:i/>
            <w:iCs/>
          </w:rPr>
          <w:t xml:space="preserve">What I Learned From My Husband’s Suicide</w:t>
        </w:r>
      </w:hyperlink>
      <w:r>
        <w:t xml:space="preserve"> </w:t>
      </w:r>
      <w:r>
        <w:t xml:space="preserve">(2020)</w:t>
      </w:r>
    </w:p>
    <w:p>
      <w:pPr>
        <w:pStyle w:val="FirstParagraph"/>
      </w:pPr>
      <w:hyperlink r:id="rId94">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5">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w:t>
      </w:r>
      <w:r>
        <w:t xml:space="preserve">father of suicide</w:t>
      </w:r>
      <w:r>
        <w:t xml:space="preserve">”</w:t>
      </w:r>
      <w:r>
        <w:t xml:space="preserve"> </w:t>
      </w:r>
      <w:r>
        <w:t xml:space="preserve">and has used the term</w:t>
      </w:r>
      <w:r>
        <w:t xml:space="preserve"> </w:t>
      </w:r>
      <w:r>
        <w:t xml:space="preserve">“</w:t>
      </w:r>
      <w:r>
        <w:t xml:space="preserve">psychache</w:t>
      </w:r>
      <w:r>
        <w:t xml:space="preserve">”</w:t>
      </w:r>
      <w:r>
        <w:t xml:space="preserve"> </w:t>
      </w:r>
      <w:r>
        <w:t xml:space="preserve">to describe the psychological pain that underlies suicidal acts. Take note in this article of both his name and the reference to his coined term</w:t>
      </w:r>
      <w:r>
        <w:t xml:space="preserve"> </w:t>
      </w:r>
      <w:r>
        <w:t xml:space="preserve">“</w:t>
      </w:r>
      <w:r>
        <w:t xml:space="preserve">psychache,</w:t>
      </w:r>
      <w:r>
        <w:t xml:space="preserv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6">
        <w:r>
          <w:rPr>
            <w:rStyle w:val="Hyperlink"/>
            <w:i/>
            <w:iCs/>
          </w:rPr>
          <w:t xml:space="preserve">My Suicide Shneidman Sequence QT</w:t>
        </w:r>
      </w:hyperlink>
      <w:r>
        <w:t xml:space="preserve"> </w:t>
      </w:r>
      <w:r>
        <w:t xml:space="preserve">(2014)</w:t>
      </w:r>
    </w:p>
    <w:p>
      <w:pPr>
        <w:pStyle w:val="FirstParagraph"/>
      </w:pPr>
      <w:hyperlink r:id="rId97">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8">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9">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100">
        <w:r>
          <w:rPr>
            <w:rStyle w:val="Hyperlink"/>
            <w:i/>
            <w:iCs/>
          </w:rPr>
          <w:t xml:space="preserve">‘</w:t>
        </w:r>
        <w:r>
          <w:rPr>
            <w:rStyle w:val="Hyperlink"/>
            <w:i/>
            <w:iCs/>
          </w:rPr>
          <w:t xml:space="preserve">Suicide Cluster</w:t>
        </w:r>
        <w:r>
          <w:rPr>
            <w:rStyle w:val="Hyperlink"/>
            <w:i/>
            <w:iCs/>
          </w:rPr>
          <w:t xml:space="preserve">’</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1">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w:t>
      </w:r>
      <w:r>
        <w:t xml:space="preserve">contagion</w:t>
      </w:r>
      <w:r>
        <w:t xml:space="preserve">”</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2">
        <w:r>
          <w:rPr>
            <w:rStyle w:val="Hyperlink"/>
            <w:i/>
            <w:iCs/>
          </w:rPr>
          <w:t xml:space="preserve">Cynthia Bulik on Eating Disorders</w:t>
        </w:r>
      </w:hyperlink>
      <w:r>
        <w:t xml:space="preserve"> </w:t>
      </w:r>
      <w:r>
        <w:t xml:space="preserve">(2010)</w:t>
      </w:r>
    </w:p>
    <w:p>
      <w:pPr>
        <w:pStyle w:val="FirstParagraph"/>
      </w:pPr>
      <w:hyperlink r:id="rId103">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4">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w:t>
      </w:r>
      <w:r>
        <w:t xml:space="preserve">outcome driven</w:t>
      </w:r>
      <w:r>
        <w:t xml:space="preserve">”</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5">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6">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7">
        <w:r>
          <w:rPr>
            <w:rStyle w:val="Hyperlink"/>
            <w:i/>
            <w:iCs/>
          </w:rPr>
          <w:t xml:space="preserve">The Science Behind Suicidal Thoughts</w:t>
        </w:r>
      </w:hyperlink>
      <w:r>
        <w:t xml:space="preserve"> </w:t>
      </w:r>
      <w:r>
        <w:t xml:space="preserve">(2019)</w:t>
      </w:r>
    </w:p>
    <w:p>
      <w:pPr>
        <w:pStyle w:val="FirstParagraph"/>
      </w:pPr>
      <w:hyperlink r:id="rId108">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9">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10">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1">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2">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3">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w:t>
      </w:r>
      <w:r>
        <w:t xml:space="preserve">call to action?</w:t>
      </w:r>
      <w:r>
        <w:t xml:space="preserve">”</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4">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5">
        <w:r>
          <w:rPr>
            <w:rStyle w:val="Hyperlink"/>
            <w:i/>
            <w:iCs/>
          </w:rPr>
          <w:t xml:space="preserve">Lines for Life: Services and Crisis Lines</w:t>
        </w:r>
      </w:hyperlink>
      <w:r>
        <w:t xml:space="preserve"> </w:t>
      </w:r>
      <w:r>
        <w:t xml:space="preserve">(n.d.)</w:t>
      </w:r>
    </w:p>
    <w:p>
      <w:pPr>
        <w:pStyle w:val="Compact"/>
        <w:numPr>
          <w:ilvl w:val="0"/>
          <w:numId w:val="1135"/>
        </w:numPr>
      </w:pPr>
      <w:hyperlink r:id="rId116">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7">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8">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9">
        <w:r>
          <w:rPr>
            <w:rStyle w:val="Hyperlink"/>
            <w:i/>
            <w:iCs/>
          </w:rPr>
          <w:t xml:space="preserve">Foundry: You Matter</w:t>
        </w:r>
      </w:hyperlink>
      <w:r>
        <w:t xml:space="preserve"> </w:t>
      </w:r>
      <w:r>
        <w:t xml:space="preserve">(n.d.)</w:t>
      </w:r>
    </w:p>
    <w:p>
      <w:pPr>
        <w:pStyle w:val="Compact"/>
        <w:numPr>
          <w:ilvl w:val="0"/>
          <w:numId w:val="1138"/>
        </w:numPr>
      </w:pPr>
      <w:hyperlink r:id="rId120">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1">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2">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w:t>
      </w:r>
      <w:r>
        <w:t xml:space="preserve">I want to end my life,</w:t>
      </w:r>
      <w:r>
        <w:t xml:space="preserv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3">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4">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w:t>
      </w:r>
      <w:r>
        <w:t xml:space="preserve">Fathers</w:t>
      </w:r>
      <w:r>
        <w:t xml:space="preserve">”</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w:t>
      </w:r>
      <w:r>
        <w:t xml:space="preserve">Fathers</w:t>
      </w:r>
      <w:r>
        <w:t xml:space="preserve">”</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world of stress management, Hans Selye is widely acknowledged as the</w:t>
      </w:r>
      <w:r>
        <w:t xml:space="preserve"> </w:t>
      </w:r>
      <w:r>
        <w:t xml:space="preserve">“</w:t>
      </w:r>
      <w:r>
        <w:t xml:space="preserve">father of the field.</w:t>
      </w:r>
      <w:r>
        <w:t xml:space="preserve">”</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w:t>
      </w:r>
      <w:r>
        <w:t xml:space="preserve">stress</w:t>
      </w:r>
      <w:r>
        <w:t xml:space="preserve">”</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w:t>
      </w:r>
      <w:r>
        <w:t xml:space="preserve">general adaptation syndrome,</w:t>
      </w:r>
      <w:r>
        <w:t xml:space="preserv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5">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6">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7">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w:t>
      </w:r>
      <w:r>
        <w:t xml:space="preserve">father</w:t>
      </w:r>
      <w:r>
        <w:t xml:space="preserve">”</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8">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9">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0">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1">
        <w:r>
          <w:rPr>
            <w:rStyle w:val="Hyperlink"/>
            <w:i/>
            <w:iCs/>
          </w:rPr>
          <w:t xml:space="preserve">The Science of Resilience</w:t>
        </w:r>
      </w:hyperlink>
      <w:r>
        <w:t xml:space="preserve"> </w:t>
      </w:r>
      <w:r>
        <w:t xml:space="preserve">(2015)</w:t>
      </w:r>
    </w:p>
    <w:p>
      <w:pPr>
        <w:pStyle w:val="FirstParagraph"/>
      </w:pPr>
      <w:hyperlink r:id="rId132">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3">
        <w:r>
          <w:rPr>
            <w:rStyle w:val="Hyperlink"/>
            <w:i/>
            <w:iCs/>
          </w:rPr>
          <w:t xml:space="preserve">Building Resilience in Care Providers</w:t>
        </w:r>
      </w:hyperlink>
      <w:r>
        <w:t xml:space="preserve"> </w:t>
      </w:r>
      <w:r>
        <w:t xml:space="preserve">(2019)</w:t>
      </w:r>
    </w:p>
    <w:p>
      <w:pPr>
        <w:pStyle w:val="FirstParagraph"/>
      </w:pPr>
      <w:hyperlink r:id="rId134">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5">
        <w:r>
          <w:rPr>
            <w:rStyle w:val="Hyperlink"/>
            <w:i/>
            <w:iCs/>
          </w:rPr>
          <w:t xml:space="preserve">Building the Circuits for Kindness and Resilience</w:t>
        </w:r>
      </w:hyperlink>
      <w:r>
        <w:t xml:space="preserve"> </w:t>
      </w:r>
      <w:r>
        <w:t xml:space="preserve">(2012)</w:t>
      </w:r>
    </w:p>
    <w:p>
      <w:pPr>
        <w:pStyle w:val="FirstParagraph"/>
      </w:pPr>
      <w:hyperlink r:id="rId136">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7">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8">
        <w:r>
          <w:rPr>
            <w:rStyle w:val="Hyperlink"/>
            <w:i/>
            <w:iCs/>
          </w:rPr>
          <w:t xml:space="preserve">Dr. Gabor Maté on the Connection Between Stress and Disease</w:t>
        </w:r>
      </w:hyperlink>
      <w:r>
        <w:t xml:space="preserve"> </w:t>
      </w:r>
      <w:r>
        <w:t xml:space="preserve">(2019)</w:t>
      </w:r>
    </w:p>
    <w:p>
      <w:pPr>
        <w:pStyle w:val="FirstParagraph"/>
      </w:pPr>
      <w:hyperlink r:id="rId138">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9">
        <w:r>
          <w:rPr>
            <w:rStyle w:val="Hyperlink"/>
            <w:i/>
            <w:iCs/>
          </w:rPr>
          <w:t xml:space="preserve">Resilience: Embracing the Emotional Journey</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t>
      </w:r>
      <w:r>
        <w:t xml:space="preserve">We already have inside of us the ingredients to allow healing to occur, we just need …</w:t>
      </w:r>
      <w:r>
        <w:t xml:space="preserve">”</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40">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t>
      </w:r>
      <w:r>
        <w:t xml:space="preserve">we.</w:t>
      </w:r>
      <w:r>
        <w:t xml:space="preserve">”</w:t>
      </w:r>
    </w:p>
    <w:p>
      <w:pPr>
        <w:pStyle w:val="Compact"/>
        <w:numPr>
          <w:ilvl w:val="0"/>
          <w:numId w:val="1164"/>
        </w:numPr>
      </w:pPr>
      <w:hyperlink r:id="rId141">
        <w:r>
          <w:rPr>
            <w:rStyle w:val="Hyperlink"/>
            <w:i/>
            <w:iCs/>
          </w:rPr>
          <w:t xml:space="preserve">On Neurobiology and Resilience</w:t>
        </w:r>
      </w:hyperlink>
      <w:r>
        <w:t xml:space="preserve"> </w:t>
      </w:r>
      <w:r>
        <w:t xml:space="preserve">(2015)</w:t>
      </w:r>
    </w:p>
    <w:p>
      <w:pPr>
        <w:pStyle w:val="FirstParagraph"/>
      </w:pPr>
      <w:hyperlink r:id="rId142">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w:t>
      </w:r>
      <w:r>
        <w:t xml:space="preserve">behaviour intervention</w:t>
      </w:r>
      <w:r>
        <w:t xml:space="preserve">”</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w:t>
      </w:r>
      <w:r>
        <w:t xml:space="preserve">get it.</w:t>
      </w:r>
      <w:r>
        <w:t xml:space="preserve">”</w:t>
      </w:r>
    </w:p>
    <w:p>
      <w:pPr>
        <w:pStyle w:val="BodyText"/>
      </w:pPr>
      <w:hyperlink r:id="rId143">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w:t>
      </w:r>
      <w:r>
        <w:t xml:space="preserve">How can Christians understand and apply psychology as a discipline?</w:t>
      </w:r>
      <w:r>
        <w:t xml:space="preserv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4">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6">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w:t>
      </w:r>
      <w:r>
        <w:t xml:space="preserve">how</w:t>
      </w:r>
      <w:r>
        <w:t xml:space="preserve">”</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8">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9">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50">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1">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w:t>
      </w:r>
      <w:r>
        <w:t xml:space="preserve">all truth is God’s truth,</w:t>
      </w:r>
      <w:r>
        <w:t xml:space="preserve">”</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w:t>
      </w:r>
      <w:r>
        <w:t xml:space="preserve">secularized</w:t>
      </w:r>
      <w:r>
        <w:t xml:space="preserve">”</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w:t>
      </w: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3">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w:t>
      </w:r>
      <w:r>
        <w:t xml:space="preserve">However our primary agenda in this chapter was to show the need for Christians to practice their psychology in light of their basic assumptions and the resources of their distinctive tradition. At the most comprehensive level,</w:t>
      </w:r>
      <w:r>
        <w:t xml:space="preserve">”</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4">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5">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w:t>
      </w:r>
      <w:r>
        <w:t xml:space="preserve">The bottom line will be that doing science and, in this case, psychology is ultimately an act of love</w:t>
      </w:r>
      <w:r>
        <w:t xml:space="preserve">”</w:t>
      </w:r>
      <w:r>
        <w:t xml:space="preserve"> </w:t>
      </w:r>
      <w:r>
        <w:t xml:space="preserve">(Johnson, 2010, p. 199).</w:t>
      </w:r>
    </w:p>
    <w:p>
      <w:pPr>
        <w:pStyle w:val="Compact"/>
        <w:numPr>
          <w:ilvl w:val="0"/>
          <w:numId w:val="1182"/>
        </w:numPr>
      </w:pPr>
      <w:hyperlink r:id="rId156">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7">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w:t>
      </w:r>
      <w:r>
        <w:t xml:space="preserve">Christian Ministry is a psychotherapy</w:t>
      </w:r>
      <w:r>
        <w:t xml:space="preserve">”</w:t>
      </w:r>
      <w:r>
        <w:t xml:space="preserve"> </w:t>
      </w:r>
      <w:r>
        <w:t xml:space="preserve">(p. 245).</w:t>
      </w:r>
    </w:p>
    <w:p>
      <w:pPr>
        <w:pStyle w:val="Compact"/>
        <w:numPr>
          <w:ilvl w:val="0"/>
          <w:numId w:val="1186"/>
        </w:numPr>
      </w:pPr>
      <w:hyperlink r:id="rId158">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w:t>
      </w:r>
      <w:r>
        <w:t xml:space="preserve">big names</w:t>
      </w:r>
      <w:r>
        <w:t xml:space="preserve">”</w:t>
      </w:r>
      <w:r>
        <w:t xml:space="preserve"> </w:t>
      </w:r>
      <w:r>
        <w:t xml:space="preserve">in the field of Biblical counselling and the Biblical approach. Watch this video to hear how he talks about how his approach differs from a</w:t>
      </w:r>
      <w:r>
        <w:t xml:space="preserve"> </w:t>
      </w:r>
      <w:r>
        <w:t xml:space="preserve">“</w:t>
      </w:r>
      <w:r>
        <w:t xml:space="preserve">regular</w:t>
      </w:r>
      <w:r>
        <w:t xml:space="preserve">”</w:t>
      </w:r>
      <w:r>
        <w:t xml:space="preserve"> </w:t>
      </w:r>
      <w:r>
        <w:t xml:space="preserve">counselling approach.</w:t>
      </w:r>
    </w:p>
    <w:p>
      <w:pPr>
        <w:pStyle w:val="Compact"/>
        <w:numPr>
          <w:ilvl w:val="0"/>
          <w:numId w:val="1188"/>
        </w:numPr>
      </w:pPr>
      <w:hyperlink r:id="rId159">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w:t>
      </w:r>
      <w:r>
        <w:t xml:space="preserve">regular</w:t>
      </w:r>
      <w:r>
        <w:t xml:space="preserve">”</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60">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8">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9">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w:t>
      </w:r>
      <w:r>
        <w:t xml:space="preserve">triaged</w:t>
      </w:r>
      <w:r>
        <w:t xml:space="preserve">”</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2">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2">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2">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2">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2">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3">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w:t>
      </w:r>
      <w:r>
        <w:t xml:space="preserve">personal issues.</w:t>
      </w:r>
      <w:r>
        <w:t xml:space="preserve">’</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w:t>
      </w:r>
      <w:r>
        <w:t xml:space="preserve">your assigned topic</w:t>
      </w:r>
      <w:r>
        <w:t xml:space="preserve">’</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w:t>
      </w:r>
      <w:r>
        <w:t xml:space="preserve">voice</w:t>
      </w:r>
      <w:r>
        <w:t xml:space="preserv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w:t>
      </w:r>
      <w:r>
        <w:t xml:space="preserve">padding your references</w:t>
      </w:r>
      <w:r>
        <w:t xml:space="preserve">’</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4">
        <w:r>
          <w:rPr>
            <w:rStyle w:val="Hyperlink"/>
          </w:rPr>
          <w:t xml:space="preserve">Case Conceptualization Form</w:t>
        </w:r>
      </w:hyperlink>
    </w:p>
    <w:p>
      <w:pPr>
        <w:pStyle w:val="Compact"/>
        <w:numPr>
          <w:ilvl w:val="0"/>
          <w:numId w:val="1212"/>
        </w:numPr>
      </w:pPr>
      <w:hyperlink r:id="rId165">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jc w:val="left"/>
            </w:pPr>
            <w:r>
              <w:rPr>
                <w:b/>
                <w:bCs/>
              </w:rPr>
              <w:t xml:space="preserve">Criteria</w:t>
            </w:r>
          </w:p>
        </w:tc>
        <w:tc>
          <w:tcPr/>
          <w:p>
            <w:pPr>
              <w:pStyle w:val="Compact"/>
              <w:jc w:val="left"/>
            </w:pPr>
            <w:r>
              <w:rPr>
                <w:b/>
                <w:bCs/>
              </w:rPr>
              <w:t xml:space="preserve">4-5 marks</w:t>
            </w:r>
          </w:p>
        </w:tc>
        <w:tc>
          <w:tcPr/>
          <w:p>
            <w:pPr>
              <w:pStyle w:val="Compact"/>
              <w:jc w:val="left"/>
            </w:pPr>
            <w:r>
              <w:rPr>
                <w:b/>
                <w:bCs/>
              </w:rPr>
              <w:t xml:space="preserve">2-3 marks</w:t>
            </w:r>
          </w:p>
        </w:tc>
        <w:tc>
          <w:tcPr/>
          <w:p>
            <w:pPr>
              <w:pStyle w:val="Compact"/>
              <w:jc w:val="left"/>
            </w:pPr>
            <w:r>
              <w:rPr>
                <w:b/>
                <w:bCs/>
              </w:rPr>
              <w:t xml:space="preserve">0-1 marks</w:t>
            </w:r>
          </w:p>
        </w:tc>
      </w:tr>
      <w:tr>
        <w:tc>
          <w:tcPr/>
          <w:p>
            <w:pPr>
              <w:pStyle w:val="Compact"/>
              <w:jc w:val="left"/>
            </w:pPr>
            <w:r>
              <w:rPr>
                <w:b/>
                <w:bCs/>
              </w:rPr>
              <w:t xml:space="preserve">Quality of posting</w:t>
            </w:r>
          </w:p>
        </w:tc>
        <w:tc>
          <w:tcPr/>
          <w:p>
            <w:pPr>
              <w:pStyle w:val="Compact"/>
              <w:jc w:val="left"/>
            </w:pPr>
            <w:r>
              <w:t xml:space="preserve">Sound evidence that student has done course readings and has a thorough knowledge of discussion topic</w:t>
            </w:r>
          </w:p>
        </w:tc>
        <w:tc>
          <w:tcPr/>
          <w:p>
            <w:pPr>
              <w:pStyle w:val="Compact"/>
              <w:jc w:val="left"/>
            </w:pPr>
            <w:r>
              <w:t xml:space="preserve">Evidence that most of course readings done and student has some knowledge of discussion topic</w:t>
            </w:r>
          </w:p>
        </w:tc>
        <w:tc>
          <w:tcPr/>
          <w:p>
            <w:pPr>
              <w:pStyle w:val="Compact"/>
              <w:jc w:val="left"/>
            </w:pPr>
            <w:r>
              <w:t xml:space="preserve">Minor evidence that course readings were done and student understands discussion topic</w:t>
            </w:r>
          </w:p>
        </w:tc>
      </w:tr>
      <w:tr>
        <w:tc>
          <w:tcPr/>
          <w:p>
            <w:pPr>
              <w:pStyle w:val="Compact"/>
              <w:jc w:val="left"/>
            </w:pPr>
            <w:r>
              <w:rPr>
                <w:b/>
                <w:bCs/>
              </w:rPr>
              <w:t xml:space="preserve">Communication skills</w:t>
            </w:r>
          </w:p>
        </w:tc>
        <w:tc>
          <w:tcPr/>
          <w:p>
            <w:pPr>
              <w:pStyle w:val="Compact"/>
              <w:jc w:val="left"/>
            </w:pPr>
            <w:r>
              <w:t xml:space="preserve">Postings are clear, concise and easy to understand</w:t>
            </w:r>
          </w:p>
        </w:tc>
        <w:tc>
          <w:tcPr/>
          <w:p>
            <w:pPr>
              <w:pStyle w:val="Compact"/>
              <w:jc w:val="left"/>
            </w:pPr>
            <w:r>
              <w:t xml:space="preserve">Postings are usually, but not always clear, concise and easy to understand</w:t>
            </w:r>
          </w:p>
        </w:tc>
        <w:tc>
          <w:tcPr/>
          <w:p>
            <w:pPr>
              <w:pStyle w:val="Compact"/>
              <w:jc w:val="left"/>
            </w:pPr>
            <w:r>
              <w:t xml:space="preserve">Postings are too short/long and/or unclear and hard to understand</w:t>
            </w:r>
          </w:p>
        </w:tc>
      </w:tr>
      <w:tr>
        <w:tc>
          <w:tcPr/>
          <w:p>
            <w:pPr>
              <w:pStyle w:val="Compact"/>
              <w:jc w:val="left"/>
            </w:pPr>
            <w:r>
              <w:rPr>
                <w:b/>
                <w:bCs/>
              </w:rPr>
              <w:t xml:space="preserve">Critical thinking and self-reflection</w:t>
            </w:r>
          </w:p>
        </w:tc>
        <w:tc>
          <w:tcPr/>
          <w:p>
            <w:pPr>
              <w:pStyle w:val="Compact"/>
              <w:jc w:val="left"/>
            </w:pPr>
            <w:r>
              <w:t xml:space="preserve">Exceptionally well- supported, thoughtful, insightful comments made on others’ and own postings</w:t>
            </w:r>
          </w:p>
        </w:tc>
        <w:tc>
          <w:tcPr/>
          <w:p>
            <w:pPr>
              <w:pStyle w:val="Compact"/>
              <w:jc w:val="left"/>
            </w:pPr>
            <w:r>
              <w:t xml:space="preserve">Some evidence of critical thought and self-reflection on others’ and own postings</w:t>
            </w:r>
          </w:p>
        </w:tc>
        <w:tc>
          <w:tcPr/>
          <w:p>
            <w:pPr>
              <w:pStyle w:val="Compact"/>
              <w:jc w:val="left"/>
            </w:pPr>
            <w:r>
              <w:t xml:space="preserve">Minor evidence of critical thought and reflection on others’ and own postings</w:t>
            </w:r>
          </w:p>
        </w:tc>
      </w:tr>
      <w:tr>
        <w:tc>
          <w:tcPr/>
          <w:p>
            <w:pPr>
              <w:pStyle w:val="Compact"/>
              <w:jc w:val="left"/>
            </w:pPr>
            <w:r>
              <w:rPr>
                <w:b/>
                <w:bCs/>
              </w:rPr>
              <w:t xml:space="preserve">Participation</w:t>
            </w:r>
          </w:p>
        </w:tc>
        <w:tc>
          <w:tcPr/>
          <w:p>
            <w:pPr>
              <w:pStyle w:val="Compact"/>
              <w:jc w:val="left"/>
            </w:pPr>
            <w:r>
              <w:t xml:space="preserve">Regularly participates in, and facilitates interaction among members of online community</w:t>
            </w:r>
          </w:p>
        </w:tc>
        <w:tc>
          <w:tcPr/>
          <w:p>
            <w:pPr>
              <w:pStyle w:val="Compact"/>
              <w:jc w:val="left"/>
            </w:pPr>
            <w:r>
              <w:t xml:space="preserve">Interacts now and then with other members of online community</w:t>
            </w:r>
          </w:p>
        </w:tc>
        <w:tc>
          <w:tcPr/>
          <w:p>
            <w:pPr>
              <w:pStyle w:val="Compact"/>
              <w:jc w:val="lef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jc w:val="lef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w:t>
      </w:r>
      <w:r>
        <w:t xml:space="preserve">How do you reconcile your commitment to psychological science with your commitment to the Christian faith? 1. How do they fit together? 2. Are they mutually supportive? 3. Are there points of tension?</w:t>
      </w:r>
      <w:r>
        <w:t xml:space="preserve">”</w:t>
      </w:r>
      <w:r>
        <w:t xml:space="preserve"> </w:t>
      </w:r>
      <w:r>
        <w:t xml:space="preserve">(Johnson, 2010, p. 49)</w:t>
      </w:r>
    </w:p>
    <w:bookmarkStart w:id="263" w:name="refs"/>
    <w:bookmarkStart w:id="166"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6"/>
    <w:bookmarkStart w:id="167"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7"/>
    <w:bookmarkStart w:id="168"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8"/>
    <w:bookmarkStart w:id="169"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9"/>
    <w:bookmarkStart w:id="170"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0"/>
    <w:bookmarkStart w:id="171"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1"/>
    <w:bookmarkStart w:id="172"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2"/>
    <w:bookmarkStart w:id="173"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3"/>
    <w:bookmarkStart w:id="175"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4">
        <w:r>
          <w:rPr>
            <w:rStyle w:val="Hyperlink"/>
          </w:rPr>
          <w:t xml:space="preserve">https://doi.org/10.1521/suli.2009.39.1.58</w:t>
        </w:r>
      </w:hyperlink>
    </w:p>
    <w:bookmarkEnd w:id="175"/>
    <w:bookmarkStart w:id="176"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6"/>
    <w:bookmarkStart w:id="177" w:name="ref-brownPowerVulnerability2010"/>
    <w:p>
      <w:pPr>
        <w:pStyle w:val="Bibliography"/>
      </w:pPr>
      <w:r>
        <w:t xml:space="preserve">Brown, B. (2010).</w:t>
      </w:r>
      <w:r>
        <w:t xml:space="preserve"> </w:t>
      </w:r>
      <w:r>
        <w:rPr>
          <w:i/>
          <w:iCs/>
        </w:rPr>
        <w:t xml:space="preserve">The power of vulnerability</w:t>
      </w:r>
      <w:r>
        <w:t xml:space="preserve">. TED.</w:t>
      </w:r>
    </w:p>
    <w:bookmarkEnd w:id="177"/>
    <w:bookmarkStart w:id="178"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8"/>
    <w:bookmarkStart w:id="180"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9">
        <w:r>
          <w:rPr>
            <w:rStyle w:val="Hyperlink"/>
          </w:rPr>
          <w:t xml:space="preserve">https://doi.org/10.1080/10640266.2020.1712635</w:t>
        </w:r>
      </w:hyperlink>
    </w:p>
    <w:bookmarkEnd w:id="180"/>
    <w:bookmarkStart w:id="181"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1"/>
    <w:bookmarkStart w:id="182"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2"/>
    <w:bookmarkStart w:id="183"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3"/>
    <w:bookmarkStart w:id="184"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4"/>
    <w:bookmarkStart w:id="185"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5"/>
    <w:bookmarkStart w:id="186"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6"/>
    <w:bookmarkStart w:id="188"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7">
        <w:r>
          <w:rPr>
            <w:rStyle w:val="Hyperlink"/>
          </w:rPr>
          <w:t xml:space="preserve">https://doi.org/10.1016/S0191-8869(01)00012-5</w:t>
        </w:r>
      </w:hyperlink>
    </w:p>
    <w:bookmarkEnd w:id="188"/>
    <w:bookmarkStart w:id="189"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9"/>
    <w:bookmarkStart w:id="190"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0"/>
    <w:bookmarkStart w:id="191"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1"/>
    <w:bookmarkStart w:id="192"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2"/>
    <w:bookmarkStart w:id="193"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3"/>
    <w:bookmarkStart w:id="194"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4"/>
    <w:bookmarkStart w:id="195"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5"/>
    <w:bookmarkStart w:id="197"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6">
        <w:r>
          <w:rPr>
            <w:rStyle w:val="Hyperlink"/>
          </w:rPr>
          <w:t xml:space="preserve">https://doi.org/10.1037/0033-3204.41.4.412</w:t>
        </w:r>
      </w:hyperlink>
    </w:p>
    <w:bookmarkEnd w:id="197"/>
    <w:bookmarkStart w:id="198"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8"/>
    <w:bookmarkStart w:id="199"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9"/>
    <w:bookmarkStart w:id="200"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0"/>
    <w:bookmarkStart w:id="201"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1"/>
    <w:bookmarkStart w:id="202"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2"/>
    <w:bookmarkStart w:id="203" w:name="ref-filmbilder&amp;friendsNuggets2014"/>
    <w:p>
      <w:pPr>
        <w:pStyle w:val="Bibliography"/>
      </w:pPr>
      <w:r>
        <w:t xml:space="preserve">Filmbilder &amp; Friends. (2014).</w:t>
      </w:r>
      <w:r>
        <w:t xml:space="preserve"> </w:t>
      </w:r>
      <w:r>
        <w:rPr>
          <w:i/>
          <w:iCs/>
        </w:rPr>
        <w:t xml:space="preserve">Nuggets</w:t>
      </w:r>
      <w:r>
        <w:t xml:space="preserve">. YouTube.</w:t>
      </w:r>
    </w:p>
    <w:bookmarkEnd w:id="203"/>
    <w:bookmarkStart w:id="204" w:name="ref-foundryYouMatter"/>
    <w:p>
      <w:pPr>
        <w:pStyle w:val="Bibliography"/>
      </w:pPr>
      <w:r>
        <w:t xml:space="preserve">Foundry. (n.d.).</w:t>
      </w:r>
      <w:r>
        <w:t xml:space="preserve"> </w:t>
      </w:r>
      <w:r>
        <w:rPr>
          <w:i/>
          <w:iCs/>
        </w:rPr>
        <w:t xml:space="preserve">You matter</w:t>
      </w:r>
      <w:r>
        <w:t xml:space="preserve">. https://foundrybc.ca/youmatter/.</w:t>
      </w:r>
    </w:p>
    <w:bookmarkEnd w:id="204"/>
    <w:bookmarkStart w:id="205"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5"/>
    <w:bookmarkStart w:id="206"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6"/>
    <w:bookmarkStart w:id="207"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7"/>
    <w:bookmarkStart w:id="208" w:name="ref-Glossary"/>
    <w:p>
      <w:pPr>
        <w:pStyle w:val="Bibliography"/>
      </w:pPr>
      <w:r>
        <w:t xml:space="preserve">Glossary. (n.d.). In</w:t>
      </w:r>
      <w:r>
        <w:t xml:space="preserve"> </w:t>
      </w:r>
      <w:r>
        <w:rPr>
          <w:i/>
          <w:iCs/>
        </w:rPr>
        <w:t xml:space="preserve">Complex Trauma Resources</w:t>
      </w:r>
      <w:r>
        <w:t xml:space="preserve">. https://www.complextrauma.org/glossary/.</w:t>
      </w:r>
    </w:p>
    <w:bookmarkEnd w:id="208"/>
    <w:bookmarkStart w:id="210"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9">
        <w:r>
          <w:rPr>
            <w:rStyle w:val="Hyperlink"/>
          </w:rPr>
          <w:t xml:space="preserve">https://doi.org/10.1177/1066480720929693</w:t>
        </w:r>
      </w:hyperlink>
    </w:p>
    <w:bookmarkEnd w:id="210"/>
    <w:bookmarkStart w:id="211"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1"/>
    <w:bookmarkStart w:id="212"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2"/>
    <w:bookmarkStart w:id="214"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3">
        <w:r>
          <w:rPr>
            <w:rStyle w:val="Hyperlink"/>
          </w:rPr>
          <w:t xml:space="preserve">https://doi.org/10.1111/j.1943-278X.2012.00130.x</w:t>
        </w:r>
      </w:hyperlink>
    </w:p>
    <w:bookmarkEnd w:id="214"/>
    <w:bookmarkStart w:id="215"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5"/>
    <w:bookmarkStart w:id="216"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6"/>
    <w:bookmarkStart w:id="217"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7"/>
    <w:bookmarkStart w:id="218"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8"/>
    <w:bookmarkStart w:id="220"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9">
        <w:r>
          <w:rPr>
            <w:rStyle w:val="Hyperlink"/>
          </w:rPr>
          <w:t xml:space="preserve">https://doi.org/10.1037/11377-002</w:t>
        </w:r>
      </w:hyperlink>
    </w:p>
    <w:bookmarkEnd w:id="220"/>
    <w:bookmarkStart w:id="221"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1"/>
    <w:bookmarkStart w:id="222"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2"/>
    <w:bookmarkStart w:id="223"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3"/>
    <w:bookmarkStart w:id="224"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4"/>
    <w:bookmarkStart w:id="225"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5"/>
    <w:bookmarkStart w:id="227"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6">
        <w:r>
          <w:rPr>
            <w:rStyle w:val="Hyperlink"/>
          </w:rPr>
          <w:t xml:space="preserve">https://doi.org/10.1037/0000166-000</w:t>
        </w:r>
      </w:hyperlink>
    </w:p>
    <w:bookmarkEnd w:id="227"/>
    <w:bookmarkStart w:id="228"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8"/>
    <w:bookmarkStart w:id="229"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9"/>
    <w:bookmarkStart w:id="230"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0"/>
    <w:bookmarkStart w:id="231"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1"/>
    <w:bookmarkStart w:id="232"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2"/>
    <w:bookmarkStart w:id="233"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3"/>
    <w:bookmarkStart w:id="234"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4"/>
    <w:bookmarkStart w:id="235"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5"/>
    <w:bookmarkStart w:id="236"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6"/>
    <w:bookmarkStart w:id="237"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7"/>
    <w:bookmarkStart w:id="238"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8"/>
    <w:bookmarkStart w:id="239"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9"/>
    <w:bookmarkStart w:id="240"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0"/>
    <w:bookmarkStart w:id="241"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1"/>
    <w:bookmarkStart w:id="242"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2"/>
    <w:bookmarkStart w:id="243"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3"/>
    <w:bookmarkStart w:id="244"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4"/>
    <w:bookmarkStart w:id="246"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5">
        <w:r>
          <w:rPr>
            <w:rStyle w:val="Hyperlink"/>
          </w:rPr>
          <w:t xml:space="preserve">https://doi.org/10.1080/10640266.2015.1133210</w:t>
        </w:r>
      </w:hyperlink>
    </w:p>
    <w:bookmarkEnd w:id="246"/>
    <w:bookmarkStart w:id="247"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7"/>
    <w:bookmarkStart w:id="248"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8"/>
    <w:bookmarkStart w:id="249"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9"/>
    <w:bookmarkStart w:id="250"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0"/>
    <w:bookmarkStart w:id="251"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1"/>
    <w:bookmarkStart w:id="252"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2"/>
    <w:bookmarkStart w:id="253"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3"/>
    <w:bookmarkStart w:id="254"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4"/>
    <w:bookmarkStart w:id="256"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5">
        <w:r>
          <w:rPr>
            <w:rStyle w:val="Hyperlink"/>
          </w:rPr>
          <w:t xml:space="preserve">https://doi.org/10.1017/S0029665122000994</w:t>
        </w:r>
      </w:hyperlink>
    </w:p>
    <w:bookmarkEnd w:id="256"/>
    <w:bookmarkStart w:id="257"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7"/>
    <w:bookmarkStart w:id="258"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8"/>
    <w:bookmarkStart w:id="260"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9">
        <w:r>
          <w:rPr>
            <w:rStyle w:val="Hyperlink"/>
          </w:rPr>
          <w:t xml:space="preserve">https://doi.org/2023060206554300358</w:t>
        </w:r>
      </w:hyperlink>
    </w:p>
    <w:bookmarkEnd w:id="260"/>
    <w:bookmarkStart w:id="261" w:name="ref-wrightExperiencingGrief2004"/>
    <w:p>
      <w:pPr>
        <w:pStyle w:val="Bibliography"/>
      </w:pPr>
      <w:r>
        <w:t xml:space="preserve">Wright, H. N. (2004).</w:t>
      </w:r>
      <w:r>
        <w:t xml:space="preserve"> </w:t>
      </w:r>
      <w:r>
        <w:rPr>
          <w:i/>
          <w:iCs/>
        </w:rPr>
        <w:t xml:space="preserve">Experiencing grief</w:t>
      </w:r>
      <w:r>
        <w:t xml:space="preserve">. B&amp;H Books.</w:t>
      </w:r>
    </w:p>
    <w:bookmarkEnd w:id="261"/>
    <w:bookmarkStart w:id="262"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82" Target="media/rId82.jpg" /><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6" Target="assets/u3/Timothy_Keller_Ch11.pdf" TargetMode="External" /><Relationship Type="http://schemas.openxmlformats.org/officeDocument/2006/relationships/hyperlink" Id="rId87" Target="assets/u3/Timothy_Keller_Ch12.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4" Target="assets/u4/Stillar_2016.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259" Target="https://doi.org/2023060206554300358" TargetMode="External" /><Relationship Type="http://schemas.openxmlformats.org/officeDocument/2006/relationships/hyperlink" Id="rId47" Target="https://ebookcentral.proquest.com/lib/twu/detail.action?docID=6377146"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38" Target="https://www.scribd.com/document/459294314/Treating-Adult-Survivors-of-Childhood-Emotional-Abuse-and-Neglect-pdf"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4" Target="assets/course_assessment/Case%20Conceptualization.docx" TargetMode="External" /><Relationship Type="http://schemas.openxmlformats.org/officeDocument/2006/relationships/hyperlink" Id="rId165"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77" Target="assets/u3//Being_Mortal_Chapter1.pdf" TargetMode="External" /><Relationship Type="http://schemas.openxmlformats.org/officeDocument/2006/relationships/hyperlink" Id="rId78" Target="assets/u3/Being_Mortal_Chapter2.pdf" TargetMode="External" /><Relationship Type="http://schemas.openxmlformats.org/officeDocument/2006/relationships/hyperlink" Id="rId76" Target="assets/u3/The_Satir_Journal.pdf" TargetMode="External" /><Relationship Type="http://schemas.openxmlformats.org/officeDocument/2006/relationships/hyperlink" Id="rId86" Target="assets/u3/Timothy_Keller_Ch11.pdf" TargetMode="External" /><Relationship Type="http://schemas.openxmlformats.org/officeDocument/2006/relationships/hyperlink" Id="rId87" Target="assets/u3/Timothy_Keller_Ch12.pdf" TargetMode="External" /><Relationship Type="http://schemas.openxmlformats.org/officeDocument/2006/relationships/hyperlink" Id="rId98" Target="assets/u4/Cognition_and_Suicide.pdf" TargetMode="External" /><Relationship Type="http://schemas.openxmlformats.org/officeDocument/2006/relationships/hyperlink" Id="rId92" Target="assets/u4/Real_Ch_1.pdf" TargetMode="External" /><Relationship Type="http://schemas.openxmlformats.org/officeDocument/2006/relationships/hyperlink" Id="rId105" Target="assets/u4/Real_Ch_4.pdf" TargetMode="External" /><Relationship Type="http://schemas.openxmlformats.org/officeDocument/2006/relationships/hyperlink" Id="rId114" Target="assets/u4/Stillar_2016.pdf" TargetMode="External" /><Relationship Type="http://schemas.openxmlformats.org/officeDocument/2006/relationships/hyperlink" Id="rId110" Target="assets/u4/The_Role_of_Body_Image.pdf" TargetMode="External" /><Relationship Type="http://schemas.openxmlformats.org/officeDocument/2006/relationships/hyperlink" Id="rId128" Target="assets/u5/Ordinary_Magic_Introduction.pdf" TargetMode="External" /><Relationship Type="http://schemas.openxmlformats.org/officeDocument/2006/relationships/hyperlink" Id="rId129" Target="assets/u5/Stress_Management_And_Prevention_Ch_1.pdf" TargetMode="External" /><Relationship Type="http://schemas.openxmlformats.org/officeDocument/2006/relationships/hyperlink" Id="rId137" Target="assets/u5/Stress_Management_And_Prevention_Ch_2.pdf" TargetMode="External" /><Relationship Type="http://schemas.openxmlformats.org/officeDocument/2006/relationships/hyperlink" Id="rId162" Target="assets/u6/Counseling_and_Christianity_Five_Approaches.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60" Target="assets/u6/Counselling_And_Christianity_Pg.32-34.pdf" TargetMode="External" /><Relationship Type="http://schemas.openxmlformats.org/officeDocument/2006/relationships/hyperlink" Id="rId155" Target="assets/u6/Counselling_And_Christianity_Pg27-29.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63"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50" Target="https://create.twu.ca/h5p/wp-admin/admin-ajax.php?action=h5p_embed&amp;id=458" TargetMode="External" /><Relationship Type="http://schemas.openxmlformats.org/officeDocument/2006/relationships/hyperlink" Id="rId121" Target="https://create.twu.ca/h5p/wp-admin/admin-ajax.php?action=h5p_embed&amp;id=483" TargetMode="External" /><Relationship Type="http://schemas.openxmlformats.org/officeDocument/2006/relationships/hyperlink" Id="rId123" Target="https://create.twu.ca/h5p/wp-admin/admin-ajax.php?action=h5p_embed&amp;id=484" TargetMode="External" /><Relationship Type="http://schemas.openxmlformats.org/officeDocument/2006/relationships/hyperlink" Id="rId124" Target="https://create.twu.ca/h5p/wp-admin/admin-ajax.php?action=h5p_embed&amp;id=485" TargetMode="External" /><Relationship Type="http://schemas.openxmlformats.org/officeDocument/2006/relationships/hyperlink" Id="rId130" Target="https://create.twu.ca/h5p/wp-admin/admin-ajax.php?action=h5p_embed&amp;id=489" TargetMode="External" /><Relationship Type="http://schemas.openxmlformats.org/officeDocument/2006/relationships/hyperlink" Id="rId143" Target="https://create.twu.ca/h5p/wp-admin/admin-ajax.php?action=h5p_embed&amp;id=499" TargetMode="External" /><Relationship Type="http://schemas.openxmlformats.org/officeDocument/2006/relationships/hyperlink" Id="rId116" Target="https://crisiscentre.bc.ca/get-help/" TargetMode="External" /><Relationship Type="http://schemas.openxmlformats.org/officeDocument/2006/relationships/hyperlink" Id="rId113" Target="https://doi-org.twu.idm.oclc.org/10.1080/10640266.2020.1712635" TargetMode="External" /><Relationship Type="http://schemas.openxmlformats.org/officeDocument/2006/relationships/hyperlink" Id="rId99" Target="https://doi-org.twu.idm.oclc.org/10.1111/j.1943-278X.2012.00130.x" TargetMode="External" /><Relationship Type="http://schemas.openxmlformats.org/officeDocument/2006/relationships/hyperlink" Id="rId187" Target="https://doi.org/10.1016/S0191-8869(01)00012-5" TargetMode="External" /><Relationship Type="http://schemas.openxmlformats.org/officeDocument/2006/relationships/hyperlink" Id="rId255" Target="https://doi.org/10.1017/S0029665122000994" TargetMode="External" /><Relationship Type="http://schemas.openxmlformats.org/officeDocument/2006/relationships/hyperlink" Id="rId226" Target="https://doi.org/10.1037/0000166-000" TargetMode="External" /><Relationship Type="http://schemas.openxmlformats.org/officeDocument/2006/relationships/hyperlink" Id="rId196" Target="https://doi.org/10.1037/0033-3204.41.4.412" TargetMode="External" /><Relationship Type="http://schemas.openxmlformats.org/officeDocument/2006/relationships/hyperlink" Id="rId219" Target="https://doi.org/10.1037/11377-002" TargetMode="External" /><Relationship Type="http://schemas.openxmlformats.org/officeDocument/2006/relationships/hyperlink" Id="rId245" Target="https://doi.org/10.1080/10640266.2015.1133210" TargetMode="External" /><Relationship Type="http://schemas.openxmlformats.org/officeDocument/2006/relationships/hyperlink" Id="rId179" Target="https://doi.org/10.1080/10640266.2020.1712635" TargetMode="External" /><Relationship Type="http://schemas.openxmlformats.org/officeDocument/2006/relationships/hyperlink" Id="rId213" Target="https://doi.org/10.1111/j.1943-278X.2012.00130.x" TargetMode="External" /><Relationship Type="http://schemas.openxmlformats.org/officeDocument/2006/relationships/hyperlink" Id="rId209" Target="https://doi.org/10.1177/1066480720929693" TargetMode="External" /><Relationship Type="http://schemas.openxmlformats.org/officeDocument/2006/relationships/hyperlink" Id="rId174" Target="https://doi.org/10.1521/suli.2009.39.1.58" TargetMode="External" /><Relationship Type="http://schemas.openxmlformats.org/officeDocument/2006/relationships/hyperlink" Id="rId259" Target="https://doi.org/2023060206554300358" TargetMode="External" /><Relationship Type="http://schemas.openxmlformats.org/officeDocument/2006/relationships/hyperlink" Id="rId47" Target="https://ebookcentral.proquest.com/lib/twu/detail.action?docID=6377146" TargetMode="External" /><Relationship Type="http://schemas.openxmlformats.org/officeDocument/2006/relationships/hyperlink" Id="rId109" Target="https://econtent.hogrefe.com/doi/10.1027/0227-5910/a000860" TargetMode="External" /><Relationship Type="http://schemas.openxmlformats.org/officeDocument/2006/relationships/hyperlink" Id="rId119" Target="https://foundrybc.ca/youmatter/?gclid=CjwKCAjwq5-WBhB7EiwAl-HEkk2herv2QF8l8z0Q5Afj8zb5XwY9G_3MzgcweKhJ5aUTuDU7vupErBoCNWcQAvD_BwE" TargetMode="External" /><Relationship Type="http://schemas.openxmlformats.org/officeDocument/2006/relationships/hyperlink" Id="rId81" Target="https://journals-sagepub-com.twu.idm.oclc.org/doi/pdf/10.1177/1066480720929693" TargetMode="External" /><Relationship Type="http://schemas.openxmlformats.org/officeDocument/2006/relationships/hyperlink" Id="rId118" Target="https://nedic.ca/" TargetMode="External" /><Relationship Type="http://schemas.openxmlformats.org/officeDocument/2006/relationships/hyperlink" Id="rId13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3" Target="https://search-ebscohost-com.twu.idm.oclc.org/login.aspx?direct=true&amp;db=cat05965a&amp;AN=alc.30283&amp;site=eds-live&amp;scope=site" TargetMode="External" /><Relationship Type="http://schemas.openxmlformats.org/officeDocument/2006/relationships/hyperlink" Id="rId72" Target="https://search-ebscohost-com.twu.idm.oclc.org/login.aspx?direct=true&amp;db=nlebk&amp;AN=1975928&amp;site=eds-live&amp;scope=site" TargetMode="External" /><Relationship Type="http://schemas.openxmlformats.org/officeDocument/2006/relationships/hyperlink" Id="rId161"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5" Target="https://stresscanada.org/" TargetMode="External" /><Relationship Type="http://schemas.openxmlformats.org/officeDocument/2006/relationships/hyperlink" Id="rId53" Target="https://www.amenclinics.com/conditions/drugs-and-alcohol-addiction/" TargetMode="External" /><Relationship Type="http://schemas.openxmlformats.org/officeDocument/2006/relationships/hyperlink" Id="rId52"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5" Target="https://www.artofdyingwell.org/" TargetMode="External" /><Relationship Type="http://schemas.openxmlformats.org/officeDocument/2006/relationships/hyperlink" Id="rId106" Target="https://www.biblegateway.com/passage/?search=Psalm%2088&amp;version=NIV" TargetMode="External" /><Relationship Type="http://schemas.openxmlformats.org/officeDocument/2006/relationships/hyperlink" Id="rId104"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2"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4" Target="https://www.ekrfoundation.org/" TargetMode="External" /><Relationship Type="http://schemas.openxmlformats.org/officeDocument/2006/relationships/hyperlink" Id="rId120" Target="https://www.ementalhealth.ca/" TargetMode="External" /><Relationship Type="http://schemas.openxmlformats.org/officeDocument/2006/relationships/hyperlink" Id="rId117" Target="https://www.healthline.com/health/depression/help-for-depression#other-treatments" TargetMode="External" /><Relationship Type="http://schemas.openxmlformats.org/officeDocument/2006/relationships/hyperlink" Id="rId79"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5" Target="https://www.linesforlife.org/services/?gclid=CjwKCAjwiJqWBhBdEiwAtESPaKW7--GMkzJZnQuCT_XwP3G6d21vLiBhQ9OKMoj7rF6IapSS2fHcsRoC2T8QAvD_BwE" TargetMode="External" /><Relationship Type="http://schemas.openxmlformats.org/officeDocument/2006/relationships/hyperlink" Id="rId80" Target="https://www.maryfrancesoconnor.com/research/#block-yui_3_17_2_1_1625438886334_6091" TargetMode="External" /><Relationship Type="http://schemas.openxmlformats.org/officeDocument/2006/relationships/hyperlink" Id="rId51" Target="https://www.nwosu.edu/uploads/academics/social-sciences/bjcc/cbrp-training/theories-of-addiction.pdf" TargetMode="External" /><Relationship Type="http://schemas.openxmlformats.org/officeDocument/2006/relationships/hyperlink" Id="rId59" Target="https://www.recoverynation.com/" TargetMode="External" /><Relationship Type="http://schemas.openxmlformats.org/officeDocument/2006/relationships/hyperlink" Id="rId38" Target="https://www.scribd.com/document/459294314/Treating-Adult-Survivors-of-Childhood-Emotional-Abuse-and-Neglect-pdf" TargetMode="External" /><Relationship Type="http://schemas.openxmlformats.org/officeDocument/2006/relationships/hyperlink" Id="rId60" Target="https://www.smartrecovery.org/" TargetMode="External" /><Relationship Type="http://schemas.openxmlformats.org/officeDocument/2006/relationships/hyperlink" Id="rId140"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7" Target="https://www.youtube-nocookie.com/embed/0KAE5IGOTxw" TargetMode="External" /><Relationship Type="http://schemas.openxmlformats.org/officeDocument/2006/relationships/hyperlink" Id="rId136" Target="https://www.youtube-nocookie.com/embed/0XG8uOWEBbc" TargetMode="External" /><Relationship Type="http://schemas.openxmlformats.org/officeDocument/2006/relationships/hyperlink" Id="rId89" Target="https://www.youtube-nocookie.com/embed/1euK8OSIR9E" TargetMode="External" /><Relationship Type="http://schemas.openxmlformats.org/officeDocument/2006/relationships/hyperlink" Id="rId132"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7" Target="https://www.youtube-nocookie.com/embed/9FdmxfXrygA" TargetMode="External" /><Relationship Type="http://schemas.openxmlformats.org/officeDocument/2006/relationships/hyperlink" Id="rId91" Target="https://www.youtube-nocookie.com/embed/BZOLxSQwER8" TargetMode="External" /><Relationship Type="http://schemas.openxmlformats.org/officeDocument/2006/relationships/hyperlink" Id="rId70" Target="https://www.youtube-nocookie.com/embed/CruBRZh8quc" TargetMode="External" /><Relationship Type="http://schemas.openxmlformats.org/officeDocument/2006/relationships/hyperlink" Id="rId101" Target="https://www.youtube-nocookie.com/embed/F6S3jcJ-Imw" TargetMode="External" /><Relationship Type="http://schemas.openxmlformats.org/officeDocument/2006/relationships/hyperlink" Id="rId103" Target="https://www.youtube-nocookie.com/embed/Fxe6WLNSxcw" TargetMode="External" /><Relationship Type="http://schemas.openxmlformats.org/officeDocument/2006/relationships/hyperlink" Id="rId108" Target="https://www.youtube-nocookie.com/embed/GJkTElq8UFM" TargetMode="External" /><Relationship Type="http://schemas.openxmlformats.org/officeDocument/2006/relationships/hyperlink" Id="rId68" Target="https://www.youtube-nocookie.com/embed/H6yvJ_MWnJE" TargetMode="External" /><Relationship Type="http://schemas.openxmlformats.org/officeDocument/2006/relationships/hyperlink" Id="rId49" Target="https://www.youtube-nocookie.com/embed/HUngLgGRJpo" TargetMode="External" /><Relationship Type="http://schemas.openxmlformats.org/officeDocument/2006/relationships/hyperlink" Id="rId94" Target="https://www.youtube-nocookie.com/embed/Jb_1IklnhaU" TargetMode="External" /><Relationship Type="http://schemas.openxmlformats.org/officeDocument/2006/relationships/hyperlink" Id="rId134"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2" Target="https://www.youtube-nocookie.com/embed/V44xLqCmV2U" TargetMode="External" /><Relationship Type="http://schemas.openxmlformats.org/officeDocument/2006/relationships/hyperlink" Id="rId142"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4" Target="https://www.youtube-nocookie.com/embed/eEsxoO1gVks" TargetMode="External" /><Relationship Type="http://schemas.openxmlformats.org/officeDocument/2006/relationships/hyperlink" Id="rId66"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8" Target="https://www.youtube-nocookie.com/embed/gm9CIJ74Oxw" TargetMode="External" /><Relationship Type="http://schemas.openxmlformats.org/officeDocument/2006/relationships/hyperlink" Id="rId96" Target="https://www.youtube.com/watch?v=0KAE5IGOTxw" TargetMode="External" /><Relationship Type="http://schemas.openxmlformats.org/officeDocument/2006/relationships/hyperlink" Id="rId135" Target="https://www.youtube.com/watch?v=0XG8uOWEBbc" TargetMode="External" /><Relationship Type="http://schemas.openxmlformats.org/officeDocument/2006/relationships/hyperlink" Id="rId88" Target="https://www.youtube.com/watch?v=1euK8OSIR9E" TargetMode="External" /><Relationship Type="http://schemas.openxmlformats.org/officeDocument/2006/relationships/hyperlink" Id="rId131" Target="https://www.youtube.com/watch?v=1r8hj72bfGo" TargetMode="External" /><Relationship Type="http://schemas.openxmlformats.org/officeDocument/2006/relationships/hyperlink" Id="rId158"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6" Target="https://www.youtube.com/watch?v=9FdmxfXrygA" TargetMode="External" /><Relationship Type="http://schemas.openxmlformats.org/officeDocument/2006/relationships/hyperlink" Id="rId156"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0" Target="https://www.youtube.com/watch?v=BZOLxSQwER8" TargetMode="External" /><Relationship Type="http://schemas.openxmlformats.org/officeDocument/2006/relationships/hyperlink" Id="rId69" Target="https://www.youtube.com/watch?v=CruBRZh8quc" TargetMode="External" /><Relationship Type="http://schemas.openxmlformats.org/officeDocument/2006/relationships/hyperlink" Id="rId100" Target="https://www.youtube.com/watch?v=F6S3jcJ-Imw" TargetMode="External" /><Relationship Type="http://schemas.openxmlformats.org/officeDocument/2006/relationships/hyperlink" Id="rId102" Target="https://www.youtube.com/watch?v=Fxe6WLNSxcw" TargetMode="External" /><Relationship Type="http://schemas.openxmlformats.org/officeDocument/2006/relationships/hyperlink" Id="rId159" Target="https://www.youtube.com/watch?v=G9STDM_JOgs&amp;list=RDLVg0f6VxbP0GU&amp;index=10" TargetMode="External" /><Relationship Type="http://schemas.openxmlformats.org/officeDocument/2006/relationships/hyperlink" Id="rId107" Target="https://www.youtube.com/watch?v=GJkTElq8UFM" TargetMode="External" /><Relationship Type="http://schemas.openxmlformats.org/officeDocument/2006/relationships/hyperlink" Id="rId67" Target="https://www.youtube.com/watch?v=H6yvJ_MWnJE" TargetMode="External" /><Relationship Type="http://schemas.openxmlformats.org/officeDocument/2006/relationships/hyperlink" Id="rId48" Target="https://www.youtube.com/watch?v=HUngLgGRJpo" TargetMode="External" /><Relationship Type="http://schemas.openxmlformats.org/officeDocument/2006/relationships/hyperlink" Id="rId93"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2" Target="https://www.youtube.com/watch?v=PY9DcIMGxMs" TargetMode="External" /><Relationship Type="http://schemas.openxmlformats.org/officeDocument/2006/relationships/hyperlink" Id="rId133" Target="https://www.youtube.com/watch?v=RkC8hx-_k3Y" TargetMode="External" /><Relationship Type="http://schemas.openxmlformats.org/officeDocument/2006/relationships/hyperlink" Id="rId61" Target="https://www.youtube.com/watch?v=T5sOh4gKPIg" TargetMode="External" /><Relationship Type="http://schemas.openxmlformats.org/officeDocument/2006/relationships/hyperlink" Id="rId111" Target="https://www.youtube.com/watch?v=V44xLqCmV2U" TargetMode="External" /><Relationship Type="http://schemas.openxmlformats.org/officeDocument/2006/relationships/hyperlink" Id="rId141" Target="https://www.youtube.com/watch?v=Zriw-jShjzY" TargetMode="External" /><Relationship Type="http://schemas.openxmlformats.org/officeDocument/2006/relationships/hyperlink" Id="rId157" Target="https://www.youtube.com/watch?v=_71JqYyb5Jg?si=9pW59jOBjKHpxBza" TargetMode="External" /><Relationship Type="http://schemas.openxmlformats.org/officeDocument/2006/relationships/hyperlink" Id="rId138" Target="https://www.youtube.com/watch?v=ajo3xkhTbfo&amp;t=1861s" TargetMode="External" /><Relationship Type="http://schemas.openxmlformats.org/officeDocument/2006/relationships/hyperlink" Id="rId153" Target="https://www.youtube.com/watch?v=dES1gyR8034" TargetMode="External" /><Relationship Type="http://schemas.openxmlformats.org/officeDocument/2006/relationships/hyperlink" Id="rId63" Target="https://www.youtube.com/watch?v=eEsxoO1gVks" TargetMode="External" /><Relationship Type="http://schemas.openxmlformats.org/officeDocument/2006/relationships/hyperlink" Id="rId65"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57" Target="https://www.youtube.com/watch?v=gm9CIJ74Oxw" TargetMode="External" /><Relationship Type="http://schemas.openxmlformats.org/officeDocument/2006/relationships/hyperlink" Id="rId71" Target="https://www.youtube.com/watch?v=x39p3x0chYU" TargetMode="External" /><Relationship Type="http://schemas.openxmlformats.org/officeDocument/2006/relationships/hyperlink" Id="rId95"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4"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2025-09-30T14:49:28Z</dcterms:created>
  <dcterms:modified xsi:type="dcterms:W3CDTF">2025-09-30T14:49:28Z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30,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