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432ff"/>
          <w:sz w:val="34"/>
          <w:szCs w:val="34"/>
          <w:rtl w:val="0"/>
          <w14:textFill>
            <w14:solidFill>
              <w14:srgbClr w14:val="0433FF"/>
            </w14:solidFill>
          </w14:textFill>
        </w:rPr>
      </w:pPr>
      <w:r>
        <w:rPr>
          <w:rFonts w:ascii="Arial" w:hAnsi="Arial"/>
          <w:outline w:val="0"/>
          <w:color w:val="0432ff"/>
          <w:sz w:val="34"/>
          <w:szCs w:val="34"/>
          <w:rtl w:val="0"/>
          <w:lang w:val="es-ES_tradnl"/>
          <w14:textFill>
            <w14:solidFill>
              <w14:srgbClr w14:val="0433FF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  <w:t>Recommend a friend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  <w:t>Discover and enjoy all the exclusive benefits: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  <w:t>Spa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  <w:t>Airport transportation</w:t>
      </w:r>
      <w:r>
        <w:rPr>
          <w:rFonts w:ascii="Arial" w:hAnsi="Arial" w:hint="default"/>
          <w:outline w:val="0"/>
          <w:color w:val="0e101a"/>
          <w:rtl w:val="0"/>
          <w14:textFill>
            <w14:solidFill>
              <w14:srgbClr w14:val="0E101A"/>
            </w14:solidFill>
          </w14:textFill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e101a"/>
          <w:rtl w:val="0"/>
          <w:lang w:val="it-IT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it-IT"/>
          <w14:textFill>
            <w14:solidFill>
              <w14:srgbClr w14:val="0E101A"/>
            </w14:solidFill>
          </w14:textFill>
        </w:rPr>
        <w:t>Personal chef</w:t>
      </w:r>
      <w:r>
        <w:rPr>
          <w:rFonts w:ascii="Arial" w:hAnsi="Arial" w:hint="default"/>
          <w:outline w:val="0"/>
          <w:color w:val="0e101a"/>
          <w:rtl w:val="0"/>
          <w14:textFill>
            <w14:solidFill>
              <w14:srgbClr w14:val="0E101A"/>
            </w14:solidFill>
          </w14:textFill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  <w:t>And more</w:t>
      </w:r>
      <w:r>
        <w:rPr>
          <w:rFonts w:ascii="Arial" w:hAnsi="Arial" w:hint="default"/>
          <w:outline w:val="0"/>
          <w:color w:val="0e101a"/>
          <w:rtl w:val="0"/>
          <w14:textFill>
            <w14:solidFill>
              <w14:srgbClr w14:val="0E101A"/>
            </w14:solidFill>
          </w14:textFill>
        </w:rPr>
        <w:t>…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  <w:t>You can refer by:</w:t>
      </w:r>
      <w:r>
        <w:rPr>
          <w:rFonts w:ascii="Arial" w:hAnsi="Arial" w:hint="default"/>
          <w:outline w:val="0"/>
          <w:color w:val="0e101a"/>
          <w:rtl w:val="0"/>
          <w14:textFill>
            <w14:solidFill>
              <w14:srgbClr w14:val="0E101A"/>
            </w14:solidFill>
          </w14:textFill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  <w:t>Email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  <w:t>Referral link</w:t>
      </w:r>
      <w:r>
        <w:rPr>
          <w:rFonts w:ascii="Arial" w:hAnsi="Arial" w:hint="default"/>
          <w:outline w:val="0"/>
          <w:color w:val="0e101a"/>
          <w:rtl w:val="0"/>
          <w14:textFill>
            <w14:solidFill>
              <w14:srgbClr w14:val="0E101A"/>
            </w14:solidFill>
          </w14:textFill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e101a"/>
          <w:rtl w:val="0"/>
          <w:lang w:val="pt-PT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pt-PT"/>
          <w14:textFill>
            <w14:solidFill>
              <w14:srgbClr w14:val="0E101A"/>
            </w14:solidFill>
          </w14:textFill>
        </w:rPr>
        <w:t>Social media</w:t>
      </w:r>
      <w:r>
        <w:rPr>
          <w:rFonts w:ascii="Arial" w:hAnsi="Arial" w:hint="default"/>
          <w:outline w:val="0"/>
          <w:color w:val="0e101a"/>
          <w:rtl w:val="0"/>
          <w14:textFill>
            <w14:solidFill>
              <w14:srgbClr w14:val="0E101A"/>
            </w14:solidFill>
          </w14:textFill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  <w:t>Receive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  <w:t>Start today and enjoy the best benefits of your membership.</w:t>
      </w:r>
      <w:r>
        <w:rPr>
          <w:rFonts w:ascii="Arial" w:hAnsi="Arial" w:hint="default"/>
          <w:outline w:val="0"/>
          <w:color w:val="0e101a"/>
          <w:rtl w:val="0"/>
          <w14:textFill>
            <w14:solidFill>
              <w14:srgbClr w14:val="0E101A"/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  <w:t>You can ask any of our agents for more info.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2"/>
          <w:szCs w:val="32"/>
          <w:shd w:val="clear" w:color="auto" w:fill="ffffff"/>
          <w:rtl w:val="0"/>
          <w:lang w:val="es-ES_tradnl"/>
        </w:rPr>
        <w:t>____________________________________________________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432ff"/>
          <w:sz w:val="34"/>
          <w:szCs w:val="34"/>
          <w:rtl w:val="0"/>
          <w14:textFill>
            <w14:solidFill>
              <w14:srgbClr w14:val="0433FF"/>
            </w14:solidFill>
          </w14:textFill>
        </w:rPr>
      </w:pPr>
      <w:r>
        <w:rPr>
          <w:rFonts w:ascii="Arial" w:hAnsi="Arial"/>
          <w:outline w:val="0"/>
          <w:color w:val="0432ff"/>
          <w:sz w:val="34"/>
          <w:szCs w:val="34"/>
          <w:rtl w:val="0"/>
          <w:lang w:val="es-ES_tradnl"/>
          <w14:textFill>
            <w14:solidFill>
              <w14:srgbClr w14:val="0433FF"/>
            </w14:solidFill>
          </w14:textFill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  <w:t>Share = Double joy!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</w:pPr>
      <w:r>
        <w:rPr>
          <w:rFonts w:ascii="Arial" w:cs="Arial" w:hAnsi="Arial" w:eastAsia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  <w:t>Discover all the exclusive benefits that our Reward Program has for you.</w:t>
      </w:r>
      <w:r>
        <w:rPr>
          <w:rFonts w:ascii="Arial" w:hAnsi="Arial" w:hint="default"/>
          <w:outline w:val="0"/>
          <w:color w:val="0e101a"/>
          <w:rtl w:val="0"/>
          <w14:textFill>
            <w14:solidFill>
              <w14:srgbClr w14:val="0E101A"/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  <w:t>Easy to use, easy to refer:</w:t>
      </w:r>
      <w:r>
        <w:rPr>
          <w:rFonts w:ascii="Arial" w:hAnsi="Arial" w:hint="default"/>
          <w:outline w:val="0"/>
          <w:color w:val="0e101a"/>
          <w:rtl w:val="0"/>
          <w14:textFill>
            <w14:solidFill>
              <w14:srgbClr w14:val="0E101A"/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  <w:t>You can choose by rebel by email, social media, link, or sign up yourself.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  <w:t>Earn credits for each friend and collect more benefits to enjoy, like:</w:t>
      </w:r>
      <w:r>
        <w:rPr>
          <w:rFonts w:ascii="Arial" w:hAnsi="Arial" w:hint="default"/>
          <w:outline w:val="0"/>
          <w:color w:val="0e101a"/>
          <w:rtl w:val="0"/>
          <w14:textFill>
            <w14:solidFill>
              <w14:srgbClr w14:val="0E101A"/>
            </w14:solidFill>
          </w14:textFill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  <w:t>Spa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  <w:t>Airport transportation</w:t>
      </w:r>
      <w:r>
        <w:rPr>
          <w:rFonts w:ascii="Arial" w:hAnsi="Arial" w:hint="default"/>
          <w:outline w:val="0"/>
          <w:color w:val="0e101a"/>
          <w:rtl w:val="0"/>
          <w14:textFill>
            <w14:solidFill>
              <w14:srgbClr w14:val="0E101A"/>
            </w14:solidFill>
          </w14:textFill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e101a"/>
          <w:rtl w:val="0"/>
          <w:lang w:val="it-IT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it-IT"/>
          <w14:textFill>
            <w14:solidFill>
              <w14:srgbClr w14:val="0E101A"/>
            </w14:solidFill>
          </w14:textFill>
        </w:rPr>
        <w:t>Personal chef</w:t>
      </w:r>
      <w:r>
        <w:rPr>
          <w:rFonts w:ascii="Arial" w:hAnsi="Arial" w:hint="default"/>
          <w:outline w:val="0"/>
          <w:color w:val="0e101a"/>
          <w:rtl w:val="0"/>
          <w14:textFill>
            <w14:solidFill>
              <w14:srgbClr w14:val="0E101A"/>
            </w14:solidFill>
          </w14:textFill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  <w:t>And more</w:t>
      </w:r>
      <w:r>
        <w:rPr>
          <w:rFonts w:ascii="Arial" w:hAnsi="Arial" w:hint="default"/>
          <w:outline w:val="0"/>
          <w:color w:val="0e101a"/>
          <w:rtl w:val="0"/>
          <w14:textFill>
            <w14:solidFill>
              <w14:srgbClr w14:val="0E101A"/>
            </w14:solidFill>
          </w14:textFill>
        </w:rPr>
        <w:t>…</w:t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</w:pPr>
      <w:r>
        <w:rPr>
          <w:rFonts w:ascii="Arial" w:hAnsi="Arial"/>
          <w:outline w:val="0"/>
          <w:color w:val="0e101a"/>
          <w:rtl w:val="0"/>
          <w:lang w:val="en-US"/>
          <w14:textFill>
            <w14:solidFill>
              <w14:srgbClr w14:val="0E101A"/>
            </w14:solidFill>
          </w14:textFill>
        </w:rPr>
        <w:t>It is a win-win. Are you ready to live an exclusive experience?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Fonts w:ascii="Arial" w:cs="Arial" w:hAnsi="Arial" w:eastAsia="Arial"/>
          <w:outline w:val="0"/>
          <w:color w:val="0e101a"/>
          <w:rtl w:val="0"/>
          <w14:textFill>
            <w14:solidFill>
              <w14:srgbClr w14:val="0E101A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01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01a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01a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01a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01a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01a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01a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01a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101a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