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Tech characteristics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Количество оптических волокон 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2-12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Диаметр кабеля, ± 0,2 мм 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6.5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Расчетный вес кабеля, кг/км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44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17</Words>
  <Characters>99</Characters>
  <CharactersWithSpaces>112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2026-01-18T20:15:39Z</dcterms:created>
  <dc:creator/>
  <dc:description/>
  <dc:language>en-US</dc:language>
  <cp:lastModifiedBy/>
  <dcterms:modified xsi:type="dcterms:W3CDTF">2026-01-18T20:27:57Z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