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</w:pPr>
      <w:r>
        <w:rPr>
          <w:rFonts w:ascii="Arial" w:hAnsi="Arial" w:eastAsia="Arial"/>
          <w:b/>
          <w:i w:val="0"/>
          <w:color w:val="5148E5"/>
          <w:sz w:val="25"/>
        </w:rPr>
        <w:t>VOCABFLOW</w:t>
      </w:r>
    </w:p>
    <w:p>
      <w:pPr>
        <w:spacing w:before="0" w:after="20" w:line="259" w:lineRule="auto"/>
      </w:pPr>
      <w:r>
        <w:rPr>
          <w:rFonts w:ascii="Arial" w:hAnsi="Arial" w:eastAsia="Arial"/>
          <w:b/>
          <w:i w:val="0"/>
          <w:color w:val="162A5B"/>
          <w:sz w:val="51"/>
        </w:rPr>
        <w:t>Family MVP Feature UI Specification v1.0.1</w:t>
      </w:r>
    </w:p>
    <w:p>
      <w:pPr>
        <w:spacing w:before="0" w:after="200" w:line="259" w:lineRule="auto"/>
      </w:pPr>
      <w:r>
        <w:rPr>
          <w:rFonts w:ascii="Arial" w:hAnsi="Arial" w:eastAsia="Arial"/>
          <w:b/>
          <w:i w:val="0"/>
          <w:color w:val="414B5F"/>
          <w:sz w:val="23"/>
        </w:rPr>
        <w:t>Screen behavior, states and responsive contracts for the Family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EEF4FB"/>
            <w:tcMar>
              <w:top w:w="55" w:type="dxa"/>
              <w:start w:w="75" w:type="dxa"/>
              <w:bottom w:w="55" w:type="dxa"/>
              <w:end w:w="75" w:type="dxa"/>
            </w:tcMar>
            <w:tcBorders>
              <w:left w:val="single" w:sz="16" w:color="5148E5"/>
            </w:tcBorders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6"/>
              </w:rPr>
              <w:t>Vai trò của tài liệu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Tài liệu này cụ thể hóa từng feature/màn hình dựa trên Family MVP Product Specification v1.0, User Flow v1 và Global Design System v1.0.2. Nó không định nghĩa lại database/API internals hoặc design tokens.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458"/>
        <w:gridCol w:w="6037"/>
      </w:tblGrid>
      <w:tr>
        <w:trPr>
          <w:tblHeader w:val="true"/>
          <w:cantSplit/>
        </w:trPr>
        <w:tc>
          <w:tcPr>
            <w:tcW w:type="dxa" w:w="3458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Baseline</w:t>
            </w:r>
          </w:p>
        </w:tc>
        <w:tc>
          <w:tcPr>
            <w:tcW w:type="dxa" w:w="6037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Vai trò</w:t>
            </w:r>
          </w:p>
        </w:tc>
      </w:tr>
      <w:tr>
        <w:trPr>
          <w:cantSplit/>
        </w:trPr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Family MVP Product Specification v1.0</w:t>
            </w:r>
          </w:p>
        </w:tc>
        <w:tc>
          <w:tcPr>
            <w:tcW w:type="dxa" w:w="60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Product semantics và phạm vi MVP.</w:t>
            </w:r>
          </w:p>
        </w:tc>
      </w:tr>
      <w:tr>
        <w:trPr>
          <w:cantSplit/>
        </w:trPr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Technical Architecture v1.0.3</w:t>
            </w:r>
          </w:p>
        </w:tc>
        <w:tc>
          <w:tcPr>
            <w:tcW w:type="dxa" w:w="603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Auth, API, persistence, concurrency và backend invariants.</w:t>
            </w:r>
          </w:p>
        </w:tc>
      </w:tr>
      <w:tr>
        <w:trPr>
          <w:cantSplit/>
        </w:trPr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Global Design System v1.0.2</w:t>
            </w:r>
          </w:p>
        </w:tc>
        <w:tc>
          <w:tcPr>
            <w:tcW w:type="dxa" w:w="60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Token, layout primitives, responsive, component và accessibility rules.</w:t>
            </w:r>
          </w:p>
        </w:tc>
      </w:tr>
      <w:tr>
        <w:trPr>
          <w:cantSplit/>
        </w:trPr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User Flow v1</w:t>
            </w:r>
          </w:p>
        </w:tc>
        <w:tc>
          <w:tcPr>
            <w:tcW w:type="dxa" w:w="603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Đường đi tổng thể của parent/learner.</w:t>
            </w:r>
          </w:p>
        </w:tc>
      </w:tr>
      <w:tr>
        <w:trPr>
          <w:cantSplit/>
        </w:trPr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Feature UI Spec v1.0.1</w:t>
            </w:r>
          </w:p>
        </w:tc>
        <w:tc>
          <w:tcPr>
            <w:tcW w:type="dxa" w:w="60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Screen composition, interaction, states, copy và responsive behavior.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Trạng thái</w:t>
      </w:r>
    </w:p>
    <w:p>
      <w:pPr>
        <w:spacing w:before="0" w:after="0" w:line="259" w:lineRule="auto"/>
      </w:pPr>
      <w:r>
        <w:rPr>
          <w:rFonts w:ascii="Arial" w:hAnsi="Arial" w:eastAsia="Arial"/>
          <w:b/>
          <w:i w:val="0"/>
          <w:color w:val="5148E5"/>
          <w:sz w:val="18"/>
        </w:rPr>
        <w:t>APPROVED FOR UI IMPLEMENTATION — baseline đã khóa cho Family MVP UI implementation.</w:t>
      </w:r>
    </w:p>
    <w:p>
      <w:r>
        <w:br w:type="page"/>
      </w:r>
    </w:p>
    <w:p>
      <w:pPr>
        <w:pStyle w:val="Heading1"/>
        <w:keepNext/>
        <w:keepLines/>
        <w:spacing w:before="120" w:after="80" w:line="240" w:lineRule="auto"/>
      </w:pPr>
      <w:r>
        <w:t>1 · INFORMATION ARCHITECTURE &amp; APP SHELL</w:t>
      </w:r>
    </w:p>
    <w:p>
      <w:pPr>
        <w:pStyle w:val="Heading2"/>
        <w:keepNext/>
        <w:keepLines/>
        <w:spacing w:before="80" w:after="60" w:line="240" w:lineRule="auto"/>
      </w:pPr>
      <w:r>
        <w:t>1.1 Primary destinations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67"/>
        <w:gridCol w:w="4365"/>
        <w:gridCol w:w="2862"/>
      </w:tblGrid>
      <w:tr>
        <w:trPr>
          <w:tblHeader w:val="true"/>
          <w:cantSplit/>
        </w:trPr>
        <w:tc>
          <w:tcPr>
            <w:tcW w:type="dxa" w:w="2267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Destination</w:t>
            </w:r>
          </w:p>
        </w:tc>
        <w:tc>
          <w:tcPr>
            <w:tcW w:type="dxa" w:w="4365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Mục đích</w:t>
            </w:r>
          </w:p>
        </w:tc>
        <w:tc>
          <w:tcPr>
            <w:tcW w:type="dxa" w:w="2862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Learner context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Home</w:t>
            </w:r>
          </w:p>
        </w:tc>
        <w:tc>
          <w:tcPr>
            <w:tcW w:type="dxa" w:w="436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Tóm tắt hôm nay + CTA bắt đầu học.</w:t>
            </w:r>
          </w:p>
        </w:tc>
        <w:tc>
          <w:tcPr>
            <w:tcW w:type="dxa" w:w="286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Bắt buộc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Từ vựng</w:t>
            </w:r>
          </w:p>
        </w:tc>
        <w:tc>
          <w:tcPr>
            <w:tcW w:type="dxa" w:w="4365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Xem danh sách enabled vocabulary và trạng thái của learner.</w:t>
            </w:r>
          </w:p>
        </w:tc>
        <w:tc>
          <w:tcPr>
            <w:tcW w:type="dxa" w:w="2862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Bắt buộc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Tiến độ</w:t>
            </w:r>
          </w:p>
        </w:tc>
        <w:tc>
          <w:tcPr>
            <w:tcW w:type="dxa" w:w="436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Xem New / Learning / Mastered / Due / Learned.</w:t>
            </w:r>
          </w:p>
        </w:tc>
        <w:tc>
          <w:tcPr>
            <w:tcW w:type="dxa" w:w="286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Bắt buộc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Study</w:t>
            </w:r>
          </w:p>
        </w:tc>
        <w:tc>
          <w:tcPr>
            <w:tcW w:type="dxa" w:w="4365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Focused task, truy cập từ CTA; không phải destination cố định.</w:t>
            </w:r>
          </w:p>
        </w:tc>
        <w:tc>
          <w:tcPr>
            <w:tcW w:type="dxa" w:w="2862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Bắt buộc khi học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Learner selector</w:t>
            </w:r>
          </w:p>
        </w:tc>
        <w:tc>
          <w:tcPr>
            <w:tcW w:type="dxa" w:w="436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Chọn/tạo learner; mở từ login flow hoặc profile switcher.</w:t>
            </w:r>
          </w:p>
        </w:tc>
        <w:tc>
          <w:tcPr>
            <w:tcW w:type="dxa" w:w="286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Ngoài learner context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1.2 Navigation contract</w:t>
      </w:r>
    </w:p>
    <w:p>
      <w:pPr>
        <w:pStyle w:val="ListBullet"/>
        <w:spacing w:before="0" w:after="40" w:line="254" w:lineRule="auto"/>
      </w:pPr>
      <w:r>
        <w:rPr>
          <w:rFonts w:ascii="Arial" w:hAnsi="Arial" w:eastAsia="Arial"/>
          <w:b w:val="0"/>
          <w:i w:val="0"/>
          <w:sz w:val="18"/>
        </w:rPr>
        <w:t>Mobile: bottom navigation mặc định 3 item — Home / Từ vựng / Tiến độ. Study ẩn bottom navigation để giảm distraction.</w:t>
      </w:r>
    </w:p>
    <w:p>
      <w:pPr>
        <w:pStyle w:val="ListBullet"/>
        <w:spacing w:before="0" w:after="40" w:line="254" w:lineRule="auto"/>
      </w:pPr>
      <w:r>
        <w:rPr>
          <w:rFonts w:ascii="Arial" w:hAnsi="Arial" w:eastAsia="Arial"/>
          <w:b w:val="0"/>
          <w:i w:val="0"/>
          <w:sz w:val="18"/>
        </w:rPr>
        <w:t>Desktop: sidebar dùng cùng 3 destinations; active learner hiển thị ở vùng đầu sidebar/header.</w:t>
      </w:r>
    </w:p>
    <w:p>
      <w:pPr>
        <w:pStyle w:val="ListBullet"/>
        <w:spacing w:before="0" w:after="40" w:line="254" w:lineRule="auto"/>
      </w:pPr>
      <w:r>
        <w:rPr>
          <w:rFonts w:ascii="Arial" w:hAnsi="Arial" w:eastAsia="Arial"/>
          <w:b w:val="0"/>
          <w:i w:val="0"/>
          <w:sz w:val="18"/>
        </w:rPr>
        <w:t>Đổi learner nằm trong learner/profile switcher, không trở thành bottom-nav item thứ tư.</w:t>
      </w:r>
    </w:p>
    <w:p>
      <w:pPr>
        <w:pStyle w:val="ListBullet"/>
        <w:spacing w:before="0" w:after="40" w:line="254" w:lineRule="auto"/>
      </w:pPr>
      <w:r>
        <w:rPr>
          <w:rFonts w:ascii="Arial" w:hAnsi="Arial" w:eastAsia="Arial"/>
          <w:b w:val="0"/>
          <w:i w:val="0"/>
          <w:sz w:val="18"/>
        </w:rPr>
        <w:t>Authentication screens không hiển thị app navigation.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F8FAFC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148E5"/>
                <w:sz w:val="16"/>
              </w:rPr>
              <w:t>Mobile app shell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┌────────────────────────────┐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App bar: Learner + menu    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├────────────────────────────┤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                          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Main feature content      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                          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├────────────────────────────┤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Home   Từ vựng   Tiến độ  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└────────────────────────────┘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F8FAFC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148E5"/>
                <w:sz w:val="16"/>
              </w:rPr>
              <w:t>Desktop app shell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┌──────────────┬─────────────────────────────────┐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VocabFlow    │ Header / learner context       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Home         ├─────────────────────────────────┤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Từ vựng     │ Main feature content           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Tiến độ     │                                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Learner ▼    │                                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└──────────────┴─────────────────────────────────┘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EEF4FB"/>
            <w:tcMar>
              <w:top w:w="55" w:type="dxa"/>
              <w:start w:w="75" w:type="dxa"/>
              <w:bottom w:w="55" w:type="dxa"/>
              <w:end w:w="75" w:type="dxa"/>
            </w:tcMar>
            <w:tcBorders>
              <w:left w:val="single" w:sz="16" w:color="5148E5"/>
            </w:tcBorders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6"/>
              </w:rPr>
              <w:t>Global rule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Mọi màn hình dùng tokens/layout/components từ Global Design System v1.0.2; Feature UI Spec không tạo màu, spacing hoặc component visual language mới.</w:t>
            </w:r>
          </w:p>
        </w:tc>
      </w:tr>
    </w:tbl>
    <w:p>
      <w:pPr>
        <w:pStyle w:val="Heading1"/>
        <w:keepNext/>
        <w:keepLines/>
        <w:pageBreakBefore/>
        <w:spacing w:before="120" w:after="80" w:line="240" w:lineRule="auto"/>
      </w:pPr>
      <w:r>
        <w:t>2 · AUTHENTICATION</w:t>
      </w:r>
    </w:p>
    <w:p>
      <w:pPr>
        <w:pStyle w:val="Heading2"/>
        <w:keepNext/>
        <w:keepLines/>
        <w:spacing w:before="80" w:after="60" w:line="240" w:lineRule="auto"/>
      </w:pPr>
      <w:r>
        <w:t>2.1 MVP auth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94"/>
        <w:gridCol w:w="7001"/>
      </w:tblGrid>
      <w:tr>
        <w:trPr>
          <w:tblHeader w:val="true"/>
          <w:cantSplit/>
        </w:trPr>
        <w:tc>
          <w:tcPr>
            <w:tcW w:type="dxa" w:w="2494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Feature</w:t>
            </w:r>
          </w:p>
        </w:tc>
        <w:tc>
          <w:tcPr>
            <w:tcW w:type="dxa" w:w="7001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v1.0.1 decision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Register</w:t>
            </w:r>
          </w:p>
        </w:tc>
        <w:tc>
          <w:tcPr>
            <w:tcW w:type="dxa" w:w="70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Email + password, parent account.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Login</w:t>
            </w:r>
          </w:p>
        </w:tc>
        <w:tc>
          <w:tcPr>
            <w:tcW w:type="dxa" w:w="700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Email + password.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Logout</w:t>
            </w:r>
          </w:p>
        </w:tc>
        <w:tc>
          <w:tcPr>
            <w:tcW w:type="dxa" w:w="70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Có trong parent/profile menu.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Social login</w:t>
            </w:r>
          </w:p>
        </w:tc>
        <w:tc>
          <w:tcPr>
            <w:tcW w:type="dxa" w:w="700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OUT v1.0.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Forgot password</w:t>
            </w:r>
          </w:p>
        </w:tc>
        <w:tc>
          <w:tcPr>
            <w:tcW w:type="dxa" w:w="70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DEFERRED trừ khi deployment requirement bắt buộc.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Email verification</w:t>
            </w:r>
          </w:p>
        </w:tc>
        <w:tc>
          <w:tcPr>
            <w:tcW w:type="dxa" w:w="700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Không phải UI flow bắt buộc trong v1.0; chỉ thêm nếu auth configuration yêu cầu.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2.2 Layout &amp;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F8FAFC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148E5"/>
                <w:sz w:val="16"/>
              </w:rPr>
              <w:t>Auth — mobile/desktop cùng Focused Task pattern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[ VocabFlow ]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Đăng nhập / Tạo tài khoản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[ Email                         ]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[ Mật khẩu                      ]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[        Primary action         ]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Secondary link: đổi Login/Register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927"/>
        <w:gridCol w:w="4535"/>
        <w:gridCol w:w="3033"/>
      </w:tblGrid>
      <w:tr>
        <w:trPr>
          <w:tblHeader w:val="true"/>
          <w:cantSplit/>
        </w:trPr>
        <w:tc>
          <w:tcPr>
            <w:tcW w:type="dxa" w:w="1927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State</w:t>
            </w:r>
          </w:p>
        </w:tc>
        <w:tc>
          <w:tcPr>
            <w:tcW w:type="dxa" w:w="4535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UI behavior</w:t>
            </w:r>
          </w:p>
        </w:tc>
        <w:tc>
          <w:tcPr>
            <w:tcW w:type="dxa" w:w="3033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Recovery</w:t>
            </w:r>
          </w:p>
        </w:tc>
      </w:tr>
      <w:tr>
        <w:trPr>
          <w:cantSplit/>
        </w:trPr>
        <w:tc>
          <w:tcPr>
            <w:tcW w:type="dxa" w:w="192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Submitting</w:t>
            </w:r>
          </w:p>
        </w:tc>
        <w:tc>
          <w:tcPr>
            <w:tcW w:type="dxa" w:w="45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Disable submit + progress indicator; không gửi duplicate.</w:t>
            </w:r>
          </w:p>
        </w:tc>
        <w:tc>
          <w:tcPr>
            <w:tcW w:type="dxa" w:w="303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Chờ response.</w:t>
            </w:r>
          </w:p>
        </w:tc>
      </w:tr>
      <w:tr>
        <w:trPr>
          <w:cantSplit/>
        </w:trPr>
        <w:tc>
          <w:tcPr>
            <w:tcW w:type="dxa" w:w="192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Invalid credentials</w:t>
            </w:r>
          </w:p>
        </w:tc>
        <w:tc>
          <w:tcPr>
            <w:tcW w:type="dxa" w:w="4535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Inline/global auth error; không nói quá chi tiết nguyên nhân security-sensitive.</w:t>
            </w:r>
          </w:p>
        </w:tc>
        <w:tc>
          <w:tcPr>
            <w:tcW w:type="dxa" w:w="3033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Sửa email/password và thử lại.</w:t>
            </w:r>
          </w:p>
        </w:tc>
      </w:tr>
      <w:tr>
        <w:trPr>
          <w:cantSplit/>
        </w:trPr>
        <w:tc>
          <w:tcPr>
            <w:tcW w:type="dxa" w:w="192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Email already exists</w:t>
            </w:r>
          </w:p>
        </w:tc>
        <w:tc>
          <w:tcPr>
            <w:tcW w:type="dxa" w:w="45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Register hiển thị account-exists message.</w:t>
            </w:r>
          </w:p>
        </w:tc>
        <w:tc>
          <w:tcPr>
            <w:tcW w:type="dxa" w:w="303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Chuyển sang Login.</w:t>
            </w:r>
          </w:p>
        </w:tc>
      </w:tr>
      <w:tr>
        <w:trPr>
          <w:cantSplit/>
        </w:trPr>
        <w:tc>
          <w:tcPr>
            <w:tcW w:type="dxa" w:w="192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Network error</w:t>
            </w:r>
          </w:p>
        </w:tc>
        <w:tc>
          <w:tcPr>
            <w:tcW w:type="dxa" w:w="4535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Không clear form; giữ email đã nhập và password theo browser policy.</w:t>
            </w:r>
          </w:p>
        </w:tc>
        <w:tc>
          <w:tcPr>
            <w:tcW w:type="dxa" w:w="3033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Retry.</w:t>
            </w:r>
          </w:p>
        </w:tc>
      </w:tr>
      <w:tr>
        <w:trPr>
          <w:cantSplit/>
        </w:trPr>
        <w:tc>
          <w:tcPr>
            <w:tcW w:type="dxa" w:w="192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Auth success</w:t>
            </w:r>
          </w:p>
        </w:tc>
        <w:tc>
          <w:tcPr>
            <w:tcW w:type="dxa" w:w="45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Đi tiếp theo learner resolution rule.</w:t>
            </w:r>
          </w:p>
        </w:tc>
        <w:tc>
          <w:tcPr>
            <w:tcW w:type="dxa" w:w="303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Required fields</w:t>
            </w:r>
          </w:p>
        </w:tc>
        <w:tc>
          <w:tcPr>
            <w:tcW w:type="dxa" w:w="45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Email/password required; validation message hiển thị gần field, không chỉ dựa vào placeholder.</w:t>
            </w:r>
          </w:p>
        </w:tc>
        <w:tc>
          <w:tcPr>
            <w:tcW w:type="dxa" w:w="303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Điền trường còn thiếu rồi submit lại.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Password visibility</w:t>
            </w:r>
          </w:p>
        </w:tc>
        <w:tc>
          <w:tcPr>
            <w:tcW w:type="dxa" w:w="45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Password field có show/hide control với accessible label; không làm mất giá trị đã nhập.</w:t>
            </w:r>
          </w:p>
        </w:tc>
        <w:tc>
          <w:tcPr>
            <w:tcW w:type="dxa" w:w="303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Toggle visibility.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Keyboard submit</w:t>
            </w:r>
          </w:p>
        </w:tc>
        <w:tc>
          <w:tcPr>
            <w:tcW w:type="dxa" w:w="45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Enter submit form khi field hợp lệ; trong lúc submitting không gửi duplicate request.</w:t>
            </w:r>
          </w:p>
        </w:tc>
        <w:tc>
          <w:tcPr>
            <w:tcW w:type="dxa" w:w="303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Chờ response hoặc sửa validation.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Autocomplete</w:t>
            </w:r>
          </w:p>
        </w:tc>
        <w:tc>
          <w:tcPr>
            <w:tcW w:type="dxa" w:w="45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Login dùng autocomplete=email + current-password; Register dùng email + new-password.</w:t>
            </w:r>
          </w:p>
        </w:tc>
        <w:tc>
          <w:tcPr>
            <w:tcW w:type="dxa" w:w="303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Browser/password manager hỗ trợ điền an toàn.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2.3 Post-login learner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F4F6F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</w:r>
          </w:p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6"/>
              </w:rPr>
              <w:t>Login success</w:t>
            </w:r>
          </w:p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F5F5F"/>
                <w:sz w:val="16"/>
              </w:rPr>
              <w:t>↓</w:t>
            </w:r>
          </w:p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F5F5F"/>
                <w:sz w:val="16"/>
              </w:rPr>
              <w:t>0 learner → Create Learner empty state</w:t>
            </w:r>
          </w:p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F5F5F"/>
                <w:sz w:val="16"/>
              </w:rPr>
              <w:t>↓</w:t>
            </w:r>
          </w:p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F5F5F"/>
                <w:sz w:val="16"/>
              </w:rPr>
              <w:t>1 learner → auto-select → Learner Home</w:t>
            </w:r>
          </w:p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F5F5F"/>
                <w:sz w:val="16"/>
              </w:rPr>
              <w:t>↓</w:t>
            </w:r>
          </w:p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F5F5F"/>
                <w:sz w:val="16"/>
              </w:rPr>
              <w:t>2+ learner → Learner Selector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EEF4FB"/>
            <w:tcMar>
              <w:top w:w="55" w:type="dxa"/>
              <w:start w:w="75" w:type="dxa"/>
              <w:bottom w:w="55" w:type="dxa"/>
              <w:end w:w="75" w:type="dxa"/>
            </w:tcMar>
            <w:tcBorders>
              <w:left w:val="single" w:sz="16" w:color="5148E5"/>
            </w:tcBorders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6"/>
              </w:rPr>
              <w:t>Không tạo account cho learner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Learner profile không có email/password riêng trong Family MVP. Parent authentication là security boundary.</w:t>
            </w:r>
          </w:p>
        </w:tc>
      </w:tr>
    </w:tbl>
    <w:p>
      <w:pPr>
        <w:pStyle w:val="Heading1"/>
        <w:keepNext/>
        <w:keepLines/>
        <w:pageBreakBefore/>
        <w:spacing w:before="120" w:after="80" w:line="240" w:lineRule="auto"/>
      </w:pPr>
      <w:r>
        <w:t>3 · LEARNER SELECTOR &amp; LEARNER HOME</w:t>
      </w:r>
    </w:p>
    <w:p>
      <w:pPr>
        <w:pStyle w:val="Heading2"/>
        <w:keepNext/>
        <w:keepLines/>
        <w:spacing w:before="80" w:after="60" w:line="240" w:lineRule="auto"/>
      </w:pPr>
      <w:r>
        <w:t>3.1 Learner Selector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24"/>
        <w:gridCol w:w="7171"/>
      </w:tblGrid>
      <w:tr>
        <w:trPr>
          <w:tblHeader w:val="true"/>
          <w:cantSplit/>
        </w:trPr>
        <w:tc>
          <w:tcPr>
            <w:tcW w:type="dxa" w:w="2324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Case</w:t>
            </w:r>
          </w:p>
        </w:tc>
        <w:tc>
          <w:tcPr>
            <w:tcW w:type="dxa" w:w="7171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UI contract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 learner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Empty state + primary CTA “Tạo hồ sơ học”. Không hiển thị list rỗng vô nghĩa.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 learner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Sau login auto-select; selector vẫn mở được từ profile switcher.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2+ learner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Danh sách/card learner; tap chọn → Home của learner.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Create learner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Chỉ yêu cầu display name; avatar optional nếu UI đã có asset preset.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Create failed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Giữ input, hiển thị error + Retry; không tạo optimistic learner giả.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Learner list GET failed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Full-area error + Retry; không tự chọn learner không xác minh được.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F8FAFC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148E5"/>
                <w:sz w:val="16"/>
              </w:rPr>
              <w:t>Learner Selector — mobile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Chọn người học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[ An                         › ]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[ Bình                       › ]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[ Chi                        › ]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[ + Tạo hồ sơ học ]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3.2 Learner Home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67"/>
        <w:gridCol w:w="7228"/>
      </w:tblGrid>
      <w:tr>
        <w:trPr>
          <w:tblHeader w:val="true"/>
          <w:cantSplit/>
        </w:trPr>
        <w:tc>
          <w:tcPr>
            <w:tcW w:type="dxa" w:w="2267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Region</w:t>
            </w:r>
          </w:p>
        </w:tc>
        <w:tc>
          <w:tcPr>
            <w:tcW w:type="dxa" w:w="7228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Nội dung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Context header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Tên learner + switcher; không hiển thị parent-management nặng.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Today status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Due count và New availability theo server/canonical state.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Primary CTA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“Bắt đầu học” khi có due/new; “Hôm nay đã xong” khi không có item.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Progress summary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Learned / Learning / Mastered / Due theo Progress semantics §6.2.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Secondary links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Từ vựng, Tiến độ.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81"/>
        <w:gridCol w:w="7114"/>
      </w:tblGrid>
      <w:tr>
        <w:trPr>
          <w:tblHeader w:val="true"/>
          <w:cantSplit/>
        </w:trPr>
        <w:tc>
          <w:tcPr>
            <w:tcW w:type="dxa" w:w="2381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Home state</w:t>
            </w:r>
          </w:p>
        </w:tc>
        <w:tc>
          <w:tcPr>
            <w:tcW w:type="dxa" w:w="7114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Behavior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Có due</w:t>
            </w:r>
          </w:p>
        </w:tc>
        <w:tc>
          <w:tcPr>
            <w:tcW w:type="dxa" w:w="71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CTA ưu tiên bắt đầu queue với due trước.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Không due, có new</w:t>
            </w:r>
          </w:p>
        </w:tc>
        <w:tc>
          <w:tcPr>
            <w:tcW w:type="dxa" w:w="711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CTA vẫn “Bắt đầu học”; helper nói sẽ học từ mới.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Không due/new</w:t>
            </w:r>
          </w:p>
        </w:tc>
        <w:tc>
          <w:tcPr>
            <w:tcW w:type="dxa" w:w="71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Completed/empty state; không tạo session rỗng.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Summary API fail</w:t>
            </w:r>
          </w:p>
        </w:tc>
        <w:tc>
          <w:tcPr>
            <w:tcW w:type="dxa" w:w="711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Không hiển thị số giả; error vùng summary + Retry.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EEF4FB"/>
            <w:tcMar>
              <w:top w:w="55" w:type="dxa"/>
              <w:start w:w="75" w:type="dxa"/>
              <w:bottom w:w="55" w:type="dxa"/>
              <w:end w:w="75" w:type="dxa"/>
            </w:tcMar>
            <w:tcBorders>
              <w:left w:val="single" w:sz="16" w:color="5148E5"/>
            </w:tcBorders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6"/>
              </w:rPr>
              <w:t>Learner switching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Nếu đang ở Study, learner switcher không đổi context trực tiếp. User phải rời/kết thúc session trước, theo §5.4.</w:t>
            </w:r>
          </w:p>
        </w:tc>
      </w:tr>
    </w:tbl>
    <w:p>
      <w:pPr>
        <w:pStyle w:val="Heading1"/>
        <w:keepNext/>
        <w:keepLines/>
        <w:pageBreakBefore/>
        <w:spacing w:before="120" w:after="80" w:line="240" w:lineRule="auto"/>
      </w:pPr>
      <w:r>
        <w:t>4 · STUDY / FLASHCARD</w:t>
      </w:r>
    </w:p>
    <w:p>
      <w:pPr>
        <w:pStyle w:val="Heading2"/>
        <w:keepNext/>
        <w:keepLines/>
        <w:spacing w:before="80" w:after="60" w:line="240" w:lineRule="auto"/>
      </w:pPr>
      <w:r>
        <w:t>4.1 Layout pattern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EEF4FB"/>
            <w:tcMar>
              <w:top w:w="55" w:type="dxa"/>
              <w:start w:w="75" w:type="dxa"/>
              <w:bottom w:w="55" w:type="dxa"/>
              <w:end w:w="75" w:type="dxa"/>
            </w:tcMar>
            <w:tcBorders>
              <w:left w:val="single" w:sz="16" w:color="5148E5"/>
            </w:tcBorders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6"/>
              </w:rPr>
              <w:t>Focused Task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Study dùng Focused Task pattern. Mobile ưu tiên flashcard + action zone; desktop giữ card ở readable width, không kéo full màn hình.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F8FAFC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148E5"/>
                <w:sz w:val="16"/>
              </w:rPr>
              <w:t>Study — Front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← Thoát                 4 / 18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[ progress ━━━━━━━━━             ]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┌────────────────────────────┐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POWER              [Audio]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                          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     Chạm để lật thẻ      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└────────────────────────────┘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F8FAFC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148E5"/>
                <w:sz w:val="16"/>
              </w:rPr>
              <w:t>Study — Back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← Thoát                 4 / 18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[ progress ━━━━━━━━━             ]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┌────────────────────────────┐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POWER              [Audio]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/ˈpaʊər/                   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sức mạnh; quyền lực        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│ [media/example nếu có]     │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└────────────────────────────┘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[ Chưa nhớ ]     [ Đã nhớ ]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4.2 Card content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24"/>
        <w:gridCol w:w="3231"/>
        <w:gridCol w:w="3940"/>
      </w:tblGrid>
      <w:tr>
        <w:trPr>
          <w:tblHeader w:val="true"/>
          <w:cantSplit/>
        </w:trPr>
        <w:tc>
          <w:tcPr>
            <w:tcW w:type="dxa" w:w="2324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Element</w:t>
            </w:r>
          </w:p>
        </w:tc>
        <w:tc>
          <w:tcPr>
            <w:tcW w:type="dxa" w:w="3231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Front</w:t>
            </w:r>
          </w:p>
        </w:tc>
        <w:tc>
          <w:tcPr>
            <w:tcW w:type="dxa" w:w="3940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Back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English word</w:t>
            </w:r>
          </w:p>
        </w:tc>
        <w:tc>
          <w:tcPr>
            <w:tcW w:type="dxa" w:w="323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YES — visual focus.</w:t>
            </w:r>
          </w:p>
        </w:tc>
        <w:tc>
          <w:tcPr>
            <w:tcW w:type="dxa" w:w="39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YES — header/context.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Audio</w:t>
            </w:r>
          </w:p>
        </w:tc>
        <w:tc>
          <w:tcPr>
            <w:tcW w:type="dxa" w:w="323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Manual play button; không autoplay mặc định.</w:t>
            </w:r>
          </w:p>
        </w:tc>
        <w:tc>
          <w:tcPr>
            <w:tcW w:type="dxa" w:w="3940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Có thể phát lại.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IPA</w:t>
            </w:r>
          </w:p>
        </w:tc>
        <w:tc>
          <w:tcPr>
            <w:tcW w:type="dxa" w:w="323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NO.</w:t>
            </w:r>
          </w:p>
        </w:tc>
        <w:tc>
          <w:tcPr>
            <w:tcW w:type="dxa" w:w="39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Hiện nếu có.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Vietnamese meaning</w:t>
            </w:r>
          </w:p>
        </w:tc>
        <w:tc>
          <w:tcPr>
            <w:tcW w:type="dxa" w:w="323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NO.</w:t>
            </w:r>
          </w:p>
        </w:tc>
        <w:tc>
          <w:tcPr>
            <w:tcW w:type="dxa" w:w="3940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Bắt buộc.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Image</w:t>
            </w:r>
          </w:p>
        </w:tc>
        <w:tc>
          <w:tcPr>
            <w:tcW w:type="dxa" w:w="323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NO.</w:t>
            </w:r>
          </w:p>
        </w:tc>
        <w:tc>
          <w:tcPr>
            <w:tcW w:type="dxa" w:w="39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Hiện nếu có; hỏng thì ẩn/fallback.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Example / definition</w:t>
            </w:r>
          </w:p>
        </w:tc>
        <w:tc>
          <w:tcPr>
            <w:tcW w:type="dxa" w:w="323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NO.</w:t>
            </w:r>
          </w:p>
        </w:tc>
        <w:tc>
          <w:tcPr>
            <w:tcW w:type="dxa" w:w="3940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Hiện dưới core meaning nếu có; không chiếm ưu tiên hơn nghĩa Việt.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4.3 Recall actions</w:t>
      </w:r>
    </w:p>
    <w:p>
      <w:pPr>
        <w:pStyle w:val="ListBullet"/>
        <w:spacing w:before="0" w:after="40" w:line="254" w:lineRule="auto"/>
      </w:pPr>
      <w:r>
        <w:rPr>
          <w:rFonts w:ascii="Arial" w:hAnsi="Arial" w:eastAsia="Arial"/>
          <w:b w:val="0"/>
          <w:i w:val="0"/>
          <w:sz w:val="18"/>
        </w:rPr>
        <w:t>Buttons chỉ xuất hiện sau khi flip.</w:t>
      </w:r>
    </w:p>
    <w:p>
      <w:pPr>
        <w:pStyle w:val="ListBullet"/>
        <w:spacing w:before="0" w:after="40" w:line="254" w:lineRule="auto"/>
      </w:pPr>
      <w:r>
        <w:rPr>
          <w:rFonts w:ascii="Arial" w:hAnsi="Arial" w:eastAsia="Arial"/>
          <w:b w:val="0"/>
          <w:i w:val="0"/>
          <w:sz w:val="18"/>
        </w:rPr>
        <w:t>Hai lựa chọn là Chưa nhớ / Đã nhớ; không có Skip trong scheduled evaluation.</w:t>
      </w:r>
    </w:p>
    <w:p>
      <w:pPr>
        <w:pStyle w:val="ListBullet"/>
        <w:spacing w:before="0" w:after="40" w:line="254" w:lineRule="auto"/>
      </w:pPr>
      <w:r>
        <w:rPr>
          <w:rFonts w:ascii="Arial" w:hAnsi="Arial" w:eastAsia="Arial"/>
          <w:b w:val="0"/>
          <w:i w:val="0"/>
          <w:sz w:val="18"/>
        </w:rPr>
        <w:t>Khi submit: khóa cả hai nút, hiển thị save-pending state; chỉ chuyển card sau server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FFF6E5"/>
            <w:tcMar>
              <w:top w:w="55" w:type="dxa"/>
              <w:start w:w="75" w:type="dxa"/>
              <w:bottom w:w="55" w:type="dxa"/>
              <w:end w:w="75" w:type="dxa"/>
            </w:tcMar>
            <w:tcBorders>
              <w:left w:val="single" w:sz="16" w:color="E59A16"/>
            </w:tcBorders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6"/>
              </w:rPr>
              <w:t>DS-EX-001 — Recall action group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Study có hai lựa chọn đánh giá loại trừ lẫn nhau và không nên bias learner về một câu trả lời. Cho phép hai action có kích thước/hierarchy tương đương trong scope Study, thay cho rule “one primary action”. Không áp dụng cho màn hình khác.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4.4 Session counter semantics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94"/>
        <w:gridCol w:w="7001"/>
      </w:tblGrid>
      <w:tr>
        <w:trPr>
          <w:tblHeader w:val="true"/>
          <w:cantSplit/>
        </w:trPr>
        <w:tc>
          <w:tcPr>
            <w:tcW w:type="dxa" w:w="2494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UI metric</w:t>
            </w:r>
          </w:p>
        </w:tc>
        <w:tc>
          <w:tcPr>
            <w:tcW w:type="dxa" w:w="7001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Định nghĩa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x / N</w:t>
            </w:r>
          </w:p>
        </w:tc>
        <w:tc>
          <w:tcPr>
            <w:tcW w:type="dxa" w:w="70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N = số base queue unique items lúc session bắt đầu; x = số scheduled evaluations đã server-confirmed.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Reinforcement</w:t>
            </w:r>
          </w:p>
        </w:tc>
        <w:tc>
          <w:tcPr>
            <w:tcW w:type="dxa" w:w="700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Không tăng N và không tăng x; card reinforcement có label “Ôn lại”.</w:t>
            </w:r>
          </w:p>
        </w:tc>
      </w:tr>
      <w:tr>
        <w:trPr>
          <w:cantSplit/>
        </w:trPr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Unique ceiling</w:t>
            </w:r>
          </w:p>
        </w:tc>
        <w:tc>
          <w:tcPr>
            <w:tcW w:type="dxa" w:w="70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Policy ceiling 30; selection rule hiện tại có thể tạo tối đa 29 unique items, không pad thêm.</w:t>
            </w:r>
          </w:p>
        </w:tc>
      </w:tr>
    </w:tbl>
    <w:p>
      <w:pPr>
        <w:pStyle w:val="Heading1"/>
        <w:keepNext/>
        <w:keepLines/>
        <w:pageBreakBefore/>
        <w:spacing w:before="120" w:after="80" w:line="240" w:lineRule="auto"/>
      </w:pPr>
      <w:r>
        <w:t>5 · STUDY SAVE, ERROR &amp; SESSION LIFECYCLE</w:t>
      </w:r>
    </w:p>
    <w:p>
      <w:pPr>
        <w:pStyle w:val="Heading2"/>
        <w:keepNext/>
        <w:keepLines/>
        <w:spacing w:before="80" w:after="60" w:line="240" w:lineRule="auto"/>
      </w:pPr>
      <w:r>
        <w:t>5.1 Save state machine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F4F6F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</w:r>
          </w:p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6"/>
              </w:rPr>
              <w:t>Learner chọn Remembered/Forgotten</w:t>
            </w:r>
          </w:p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F5F5F"/>
                <w:sz w:val="16"/>
              </w:rPr>
              <w:t>↓</w:t>
            </w:r>
          </w:p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6"/>
              </w:rPr>
              <w:t>SAVE_PENDING</w:t>
            </w:r>
          </w:p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F5F5F"/>
                <w:sz w:val="16"/>
              </w:rPr>
              <w:t>↓</w:t>
            </w:r>
          </w:p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6"/>
              </w:rPr>
              <w:t>201/200 success → mark scheduled item complete → next card</w:t>
            </w:r>
          </w:p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F5F5F"/>
                <w:sz w:val="16"/>
              </w:rPr>
              <w:t>↓</w:t>
            </w:r>
          </w:p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F4E79"/>
                <w:sz w:val="16"/>
              </w:rPr>
              <w:t>Network/5xx → SAVE_FAILED → giữ nguyên card → Retry cùng reviewId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24"/>
        <w:gridCol w:w="7171"/>
      </w:tblGrid>
      <w:tr>
        <w:trPr>
          <w:tblHeader w:val="true"/>
          <w:cantSplit/>
        </w:trPr>
        <w:tc>
          <w:tcPr>
            <w:tcW w:type="dxa" w:w="2324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State</w:t>
            </w:r>
          </w:p>
        </w:tc>
        <w:tc>
          <w:tcPr>
            <w:tcW w:type="dxa" w:w="7171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UI behavior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SAVE_PENDING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Disable recall buttons; không flip/ngắt context; spinner/text “Đang lưu…” nhẹ.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SAVE_FAILED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Giữ answer context và card; banner “Chưa lưu tiến trình”; CTA “Thử lại”.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Retry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Reuse cùng reviewId và cùng payload; không sinh reviewId mới cho cùng action.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IDEMPOTENCY_CONFLICT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Dừng action; error kỹ thuật nhẹ + reload canonical state; không auto-retry.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401 / session expired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Dừng write; đưa về Login với return context; không đánh dấu card success.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403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Hiển thị access error và quay về learner resolution; không leak household khác.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5.2 409 STALE_REVISION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190"/>
        <w:gridCol w:w="8305"/>
      </w:tblGrid>
      <w:tr>
        <w:trPr>
          <w:tblHeader w:val="true"/>
          <w:cantSplit/>
        </w:trPr>
        <w:tc>
          <w:tcPr>
            <w:tcW w:type="dxa" w:w="1190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Bước</w:t>
            </w:r>
          </w:p>
        </w:tc>
        <w:tc>
          <w:tcPr>
            <w:tcW w:type="dxa" w:w="8305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Behavior</w:t>
            </w:r>
          </w:p>
        </w:tc>
      </w:tr>
      <w:tr>
        <w:trPr>
          <w:cantSplit/>
        </w:trPr>
        <w:tc>
          <w:tcPr>
            <w:tcW w:type="dxa" w:w="119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</w:t>
            </w:r>
          </w:p>
        </w:tc>
        <w:tc>
          <w:tcPr>
            <w:tcW w:type="dxa" w:w="830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Answer vừa gửi được coi là chưa persist; không tăng session counter.</w:t>
            </w:r>
          </w:p>
        </w:tc>
      </w:tr>
      <w:tr>
        <w:trPr>
          <w:cantSplit/>
        </w:trPr>
        <w:tc>
          <w:tcPr>
            <w:tcW w:type="dxa" w:w="1190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2</w:t>
            </w:r>
          </w:p>
        </w:tc>
        <w:tc>
          <w:tcPr>
            <w:tcW w:type="dxa" w:w="8305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Fetch canonical progress/review queue của active learner.</w:t>
            </w:r>
          </w:p>
        </w:tc>
      </w:tr>
      <w:tr>
        <w:trPr>
          <w:cantSplit/>
        </w:trPr>
        <w:tc>
          <w:tcPr>
            <w:tcW w:type="dxa" w:w="119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3a</w:t>
            </w:r>
          </w:p>
        </w:tc>
        <w:tc>
          <w:tcPr>
            <w:tcW w:type="dxa" w:w="830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Nếu current vocabulary vẫn relevant trong canonical queue: giữ/đưa lại card và yêu cầu learner chọn lại.</w:t>
            </w:r>
          </w:p>
        </w:tc>
      </w:tr>
      <w:tr>
        <w:trPr>
          <w:cantSplit/>
        </w:trPr>
        <w:tc>
          <w:tcPr>
            <w:tcW w:type="dxa" w:w="1190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3b</w:t>
            </w:r>
          </w:p>
        </w:tc>
        <w:tc>
          <w:tcPr>
            <w:tcW w:type="dxa" w:w="8305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Nếu item không còn relevant: bỏ item khỏi current queue, hiển thị notice “Tiến trình đã được cập nhật”, đi item canonical kế tiếp.</w:t>
            </w:r>
          </w:p>
        </w:tc>
      </w:tr>
      <w:tr>
        <w:trPr>
          <w:cantSplit/>
        </w:trPr>
        <w:tc>
          <w:tcPr>
            <w:tcW w:type="dxa" w:w="119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4</w:t>
            </w:r>
          </w:p>
        </w:tc>
        <w:tc>
          <w:tcPr>
            <w:tcW w:type="dxa" w:w="830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Không biến stale conflict thành success im lặng.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5.3 Reload / Back / Close tab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81"/>
        <w:gridCol w:w="7114"/>
      </w:tblGrid>
      <w:tr>
        <w:trPr>
          <w:tblHeader w:val="true"/>
          <w:cantSplit/>
        </w:trPr>
        <w:tc>
          <w:tcPr>
            <w:tcW w:type="dxa" w:w="2381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7114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Behavior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Reload</w:t>
            </w:r>
          </w:p>
        </w:tc>
        <w:tc>
          <w:tcPr>
            <w:tcW w:type="dxa" w:w="71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Session không resume. Server-confirmed reviews giữ nguyên; mở lại tạo queue mới từ canonical progress.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Close tab/browser</w:t>
            </w:r>
          </w:p>
        </w:tc>
        <w:tc>
          <w:tcPr>
            <w:tcW w:type="dxa" w:w="711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Giống reload; card chưa server-confirmed không được xem là saved.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Back / Thoát</w:t>
            </w:r>
          </w:p>
        </w:tc>
        <w:tc>
          <w:tcPr>
            <w:tcW w:type="dxa" w:w="71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Nếu không có pending/failed review: confirmation ngắn rồi về Home. Nếu có pending/failed review: cảnh báo rõ có thể mất câu trả lời chưa lưu.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After return</w:t>
            </w:r>
          </w:p>
        </w:tc>
        <w:tc>
          <w:tcPr>
            <w:tcW w:type="dxa" w:w="711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Không phục hồi vị trí session cũ vì study_sessions deferred.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5.4 Learner switch while studying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EEF4FB"/>
            <w:tcMar>
              <w:top w:w="55" w:type="dxa"/>
              <w:start w:w="75" w:type="dxa"/>
              <w:bottom w:w="55" w:type="dxa"/>
              <w:end w:w="75" w:type="dxa"/>
            </w:tcMar>
            <w:tcBorders>
              <w:left w:val="single" w:sz="16" w:color="5148E5"/>
            </w:tcBorders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6"/>
              </w:rPr>
              <w:t>Không switch trực tiếp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Profile switcher trong Study mở confirmation. Sau khi user xác nhận rời session, chuyển về Learner Selector; queue cũ bị bỏ, progress đã server-confirmed vẫn giữ.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5.5 Reinforcement UI</w:t>
      </w:r>
    </w:p>
    <w:p>
      <w:pPr>
        <w:pStyle w:val="ListBullet"/>
        <w:spacing w:before="0" w:after="40" w:line="254" w:lineRule="auto"/>
      </w:pPr>
      <w:r>
        <w:rPr>
          <w:rFonts w:ascii="Arial" w:hAnsi="Arial" w:eastAsia="Arial"/>
          <w:b w:val="0"/>
          <w:i w:val="0"/>
          <w:sz w:val="18"/>
        </w:rPr>
        <w:t>Một item Forgotten có thể reinsert tối đa 2 lần; reinforcement card hiển thị label “Ôn lại”, không gọi POST /api/reviews, không đổi long-term scheduler và không làm session counter x/N tăng.</w:t>
      </w:r>
    </w:p>
    <w:p>
      <w:pPr>
        <w:pStyle w:val="Heading1"/>
        <w:keepNext/>
        <w:keepLines/>
        <w:pageBreakBefore/>
        <w:spacing w:before="120" w:after="80" w:line="240" w:lineRule="auto"/>
      </w:pPr>
      <w:r>
        <w:t>6 · SESSION SUMMARY &amp; PROGRESS</w:t>
      </w:r>
    </w:p>
    <w:p>
      <w:pPr>
        <w:pStyle w:val="Heading2"/>
        <w:keepNext/>
        <w:keepLines/>
        <w:spacing w:before="80" w:after="60" w:line="240" w:lineRule="auto"/>
      </w:pPr>
      <w:r>
        <w:t>6.1 Session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67"/>
        <w:gridCol w:w="7228"/>
      </w:tblGrid>
      <w:tr>
        <w:trPr>
          <w:tblHeader w:val="true"/>
          <w:cantSplit/>
        </w:trPr>
        <w:tc>
          <w:tcPr>
            <w:tcW w:type="dxa" w:w="2267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Metric</w:t>
            </w:r>
          </w:p>
        </w:tc>
        <w:tc>
          <w:tcPr>
            <w:tcW w:type="dxa" w:w="7228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UI presentation definition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Đã review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Số scheduled reviews server-confirmed trong session.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Đã nhớ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Số scheduled review result = REMEMBERED.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Chưa nhớ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Số scheduled review result = FORGOTTEN.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Lượt ôn lại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Số reinforcement evaluations session-local.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F8FAFC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148E5"/>
                <w:sz w:val="16"/>
              </w:rPr>
              <w:t>Session Summary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Hoàn thành phiên học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Đã review      12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Đã nhớ          9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Chưa nhớ        3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Lượt ôn lại     4</w:t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</w:r>
          </w:p>
          <w:p>
            <w:pPr>
              <w:keepLines/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74150"/>
                <w:sz w:val="16"/>
              </w:rPr>
              <w:t>[ Về trang chủ 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EEF4FB"/>
            <w:tcMar>
              <w:top w:w="55" w:type="dxa"/>
              <w:start w:w="75" w:type="dxa"/>
              <w:bottom w:w="55" w:type="dxa"/>
              <w:end w:w="75" w:type="dxa"/>
            </w:tcMar>
            <w:tcBorders>
              <w:left w:val="single" w:sz="16" w:color="5148E5"/>
            </w:tcBorders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Metric ownership</w:t>
              <w:br/>
              <w:t>Các số liệu §6.1 (Đã review / Đã nhớ / Chưa nhớ / Lượt ôn lại) là UI presentation metrics derived from current session state; không phải long-term product progress metrics. New / Learning / Mastered / Due / Learned vẫn theo Family MVP Product Specification v1.0.</w:t>
              <w:br/>
              <w:br/>
              <w:t>Persistence boundary</w:t>
              <w:br/>
              <w:t>study_sessions chưa tồn tại trong Architecture v1.0.3. Summary là ephemeral UI state; reload trang Summary có thể đưa user về Learner Home thay vì reconstruct session history.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6.2 Progress semantics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67"/>
        <w:gridCol w:w="7228"/>
      </w:tblGrid>
      <w:tr>
        <w:trPr>
          <w:tblHeader w:val="true"/>
          <w:cantSplit/>
        </w:trPr>
        <w:tc>
          <w:tcPr>
            <w:tcW w:type="dxa" w:w="2267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Label UI</w:t>
            </w:r>
          </w:p>
        </w:tc>
        <w:tc>
          <w:tcPr>
            <w:tcW w:type="dxa" w:w="7228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Canonical definition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New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Enabled vocabulary chưa có learner_progress row cho active learner.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Learning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Unique vocabulary có status = LEARNING.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Mastered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Unique vocabulary có status = MASTERED.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Due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Unique progress item có nextReviewDate &lt;= today và vocabulary enabled.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Learned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Unique vocabulary đã materialize learner_progress row; không phải số review events.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6.3 Progress screen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24"/>
        <w:gridCol w:w="7171"/>
      </w:tblGrid>
      <w:tr>
        <w:trPr>
          <w:tblHeader w:val="true"/>
          <w:cantSplit/>
        </w:trPr>
        <w:tc>
          <w:tcPr>
            <w:tcW w:type="dxa" w:w="2324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Region</w:t>
            </w:r>
          </w:p>
        </w:tc>
        <w:tc>
          <w:tcPr>
            <w:tcW w:type="dxa" w:w="7171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Content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Header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Tên learner + last refresh/help text nếu cần.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Summary cards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Learned / Learning / Mastered / Due.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Primary CTA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Học ngay nếu Due &gt; 0 hoặc còn New.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Empty state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Chưa học từ nào → CTA bắt đầu học.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Error</w:t>
            </w:r>
          </w:p>
        </w:tc>
        <w:tc>
          <w:tcPr>
            <w:tcW w:type="dxa" w:w="71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Không hiển thị cached number như canonical nếu fetch fail; show stale label nếu dùng cache read-only.</w:t>
            </w:r>
          </w:p>
        </w:tc>
      </w:tr>
    </w:tbl>
    <w:p>
      <w:pPr>
        <w:pStyle w:val="Heading1"/>
        <w:keepNext/>
        <w:keepLines/>
        <w:pageBreakBefore/>
        <w:spacing w:before="120" w:after="80" w:line="240" w:lineRule="auto"/>
      </w:pPr>
      <w:r>
        <w:t>7 · VOCABULARY LIST &amp; PARENT ACTIONS</w:t>
      </w:r>
    </w:p>
    <w:p>
      <w:pPr>
        <w:pStyle w:val="Heading2"/>
        <w:keepNext/>
        <w:keepLines/>
        <w:spacing w:before="80" w:after="60" w:line="240" w:lineRule="auto"/>
      </w:pPr>
      <w:r>
        <w:t>7.1 Vocabulary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81"/>
        <w:gridCol w:w="7114"/>
      </w:tblGrid>
      <w:tr>
        <w:trPr>
          <w:tblHeader w:val="true"/>
          <w:cantSplit/>
        </w:trPr>
        <w:tc>
          <w:tcPr>
            <w:tcW w:type="dxa" w:w="2381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7114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v1.0 behavior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Browse</w:t>
            </w:r>
          </w:p>
        </w:tc>
        <w:tc>
          <w:tcPr>
            <w:tcW w:type="dxa" w:w="71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List enabled vocabulary theo stable order.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Search</w:t>
            </w:r>
          </w:p>
        </w:tc>
        <w:tc>
          <w:tcPr>
            <w:tcW w:type="dxa" w:w="711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Search theo English word; client/server implementation tùy backlog.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71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Chip New / Learning / Mastered; Due là secondary indicator nếu applicable.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Open item</w:t>
            </w:r>
          </w:p>
        </w:tc>
        <w:tc>
          <w:tcPr>
            <w:tcW w:type="dxa" w:w="711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Optional simple detail/read-only; không tạo edit flow.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Favorite / custom sets</w:t>
            </w:r>
          </w:p>
        </w:tc>
        <w:tc>
          <w:tcPr>
            <w:tcW w:type="dxa" w:w="71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OUT v1.0.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Content editing</w:t>
            </w:r>
          </w:p>
        </w:tc>
        <w:tc>
          <w:tcPr>
            <w:tcW w:type="dxa" w:w="711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OUT v1.0.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37"/>
        <w:gridCol w:w="7058"/>
      </w:tblGrid>
      <w:tr>
        <w:trPr>
          <w:tblHeader w:val="true"/>
          <w:cantSplit/>
        </w:trPr>
        <w:tc>
          <w:tcPr>
            <w:tcW w:type="dxa" w:w="2437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State</w:t>
            </w:r>
          </w:p>
        </w:tc>
        <w:tc>
          <w:tcPr>
            <w:tcW w:type="dxa" w:w="7058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Behavior</w:t>
            </w:r>
          </w:p>
        </w:tc>
      </w:tr>
      <w:tr>
        <w:trPr>
          <w:cantSplit/>
        </w:trPr>
        <w:tc>
          <w:tcPr>
            <w:tcW w:type="dxa" w:w="24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Loading</w:t>
            </w:r>
          </w:p>
        </w:tc>
        <w:tc>
          <w:tcPr>
            <w:tcW w:type="dxa" w:w="70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Skeleton/list loading.</w:t>
            </w:r>
          </w:p>
        </w:tc>
      </w:tr>
      <w:tr>
        <w:trPr>
          <w:cantSplit/>
        </w:trPr>
        <w:tc>
          <w:tcPr>
            <w:tcW w:type="dxa" w:w="243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No enabled vocabulary</w:t>
            </w:r>
          </w:p>
        </w:tc>
        <w:tc>
          <w:tcPr>
            <w:tcW w:type="dxa" w:w="705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Content empty/error state; Study CTA disabled.</w:t>
            </w:r>
          </w:p>
        </w:tc>
      </w:tr>
      <w:tr>
        <w:trPr>
          <w:cantSplit/>
        </w:trPr>
        <w:tc>
          <w:tcPr>
            <w:tcW w:type="dxa" w:w="24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Search no result</w:t>
            </w:r>
          </w:p>
        </w:tc>
        <w:tc>
          <w:tcPr>
            <w:tcW w:type="dxa" w:w="70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“Không tìm thấy từ phù hợp”; clear-search action.</w:t>
            </w:r>
          </w:p>
        </w:tc>
      </w:tr>
      <w:tr>
        <w:trPr>
          <w:cantSplit/>
        </w:trPr>
        <w:tc>
          <w:tcPr>
            <w:tcW w:type="dxa" w:w="243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Optional media missing</w:t>
            </w:r>
          </w:p>
        </w:tc>
        <w:tc>
          <w:tcPr>
            <w:tcW w:type="dxa" w:w="705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Không ảnh hưởng row/list.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7.2 Parent actions in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67"/>
        <w:gridCol w:w="2721"/>
        <w:gridCol w:w="4507"/>
      </w:tblGrid>
      <w:tr>
        <w:trPr>
          <w:tblHeader w:val="true"/>
          <w:cantSplit/>
        </w:trPr>
        <w:tc>
          <w:tcPr>
            <w:tcW w:type="dxa" w:w="2267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Action</w:t>
            </w:r>
          </w:p>
        </w:tc>
        <w:tc>
          <w:tcPr>
            <w:tcW w:type="dxa" w:w="2721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Scope</w:t>
            </w:r>
          </w:p>
        </w:tc>
        <w:tc>
          <w:tcPr>
            <w:tcW w:type="dxa" w:w="4507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UI location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Create learner</w:t>
            </w:r>
          </w:p>
        </w:tc>
        <w:tc>
          <w:tcPr>
            <w:tcW w:type="dxa" w:w="272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YES</w:t>
            </w:r>
          </w:p>
        </w:tc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Learner Selector.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Select/switch learner</w:t>
            </w:r>
          </w:p>
        </w:tc>
        <w:tc>
          <w:tcPr>
            <w:tcW w:type="dxa" w:w="272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YES</w:t>
            </w:r>
          </w:p>
        </w:tc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Learner Selector / profile switcher.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View learner progress</w:t>
            </w:r>
          </w:p>
        </w:tc>
        <w:tc>
          <w:tcPr>
            <w:tcW w:type="dxa" w:w="272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YES</w:t>
            </w:r>
          </w:p>
        </w:tc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Progress screen.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Reset learner progress</w:t>
            </w:r>
          </w:p>
        </w:tc>
        <w:tc>
          <w:tcPr>
            <w:tcW w:type="dxa" w:w="272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P1 / CONDITIONAL — thuộc Family MVP nhưng không thuộc first vertical slice.</w:t>
            </w:r>
          </w:p>
        </w:tc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5"/>
              </w:rPr>
              <w:t>Chỉ enable sau khi có reset API contract + learner authorization contract + confirmation behavior được test.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Edit learner name/avatar</w:t>
            </w:r>
          </w:p>
        </w:tc>
        <w:tc>
          <w:tcPr>
            <w:tcW w:type="dxa" w:w="272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DEFERRED</w:t>
            </w:r>
          </w:p>
        </w:tc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Không expose control trong v1.0 baseline.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Disable/delete learner</w:t>
            </w:r>
          </w:p>
        </w:tc>
        <w:tc>
          <w:tcPr>
            <w:tcW w:type="dxa" w:w="272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OUT v1.0</w:t>
            </w:r>
          </w:p>
        </w:tc>
        <w:tc>
          <w:tcPr>
            <w:tcW w:type="dxa" w:w="450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Không expose control.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7.3 Reset progress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EEF4FB"/>
            <w:tcMar>
              <w:top w:w="55" w:type="dxa"/>
              <w:start w:w="75" w:type="dxa"/>
              <w:bottom w:w="55" w:type="dxa"/>
              <w:end w:w="75" w:type="dxa"/>
            </w:tcMar>
            <w:tcBorders>
              <w:left w:val="single" w:sz="16" w:color="5148E5"/>
            </w:tcBorders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Backend dependency / feature flag</w:t>
              <w:br/>
              <w:t>Technical Architecture v1.0.3 chưa liệt kê reset endpoint trong API Surface v1. Reset UI phải ẩn/disabled trong first vertical slice. Chỉ bật sau khi backlog bổ sung API contract, authorization contract và test destructive confirmation; Feature UI Spec không tự giả định endpoint.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57"/>
        <w:gridCol w:w="7738"/>
      </w:tblGrid>
      <w:tr>
        <w:trPr>
          <w:tblHeader w:val="true"/>
          <w:cantSplit/>
        </w:trPr>
        <w:tc>
          <w:tcPr>
            <w:tcW w:type="dxa" w:w="1757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Step</w:t>
            </w:r>
          </w:p>
        </w:tc>
        <w:tc>
          <w:tcPr>
            <w:tcW w:type="dxa" w:w="7738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UI behavior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Open</w:t>
            </w:r>
          </w:p>
        </w:tc>
        <w:tc>
          <w:tcPr>
            <w:tcW w:type="dxa" w:w="773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Từ parent/profile menu của active learner.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Confirm</w:t>
            </w:r>
          </w:p>
        </w:tc>
        <w:tc>
          <w:tcPr>
            <w:tcW w:type="dxa" w:w="773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Dialog: “Xóa toàn bộ tiến trình của [Learner]?” + giải thích content không bị xóa.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Submit</w:t>
            </w:r>
          </w:p>
        </w:tc>
        <w:tc>
          <w:tcPr>
            <w:tcW w:type="dxa" w:w="773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Destructive action disabled while saving.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Success</w:t>
            </w:r>
          </w:p>
        </w:tc>
        <w:tc>
          <w:tcPr>
            <w:tcW w:type="dxa" w:w="773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Tất cả vocabulary trở lại virtual New; về Learner Home và refresh canonical summary.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Failure</w:t>
            </w:r>
          </w:p>
        </w:tc>
        <w:tc>
          <w:tcPr>
            <w:tcW w:type="dxa" w:w="773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Giữ dialog/error; không giả vờ reset.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Precondition</w:t>
            </w:r>
          </w:p>
        </w:tc>
        <w:tc>
          <w:tcPr>
            <w:tcW w:type="dxa" w:w="773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Chỉ áp dụng sau first vertical slice và khi reset API + authorization contract đã PASS.</w:t>
            </w:r>
          </w:p>
        </w:tc>
      </w:tr>
    </w:tbl>
    <w:p>
      <w:pPr>
        <w:pStyle w:val="Heading1"/>
        <w:keepNext/>
        <w:keepLines/>
        <w:pageBreakBefore/>
        <w:spacing w:before="120" w:after="80" w:line="240" w:lineRule="auto"/>
      </w:pPr>
      <w:r>
        <w:t>8 · RESPONSIVE, ACCESSIBILITY &amp; COMPONENT MAPPING</w:t>
      </w:r>
    </w:p>
    <w:p>
      <w:pPr>
        <w:pStyle w:val="Heading2"/>
        <w:keepNext/>
        <w:keepLines/>
        <w:spacing w:before="80" w:after="60" w:line="240" w:lineRule="auto"/>
      </w:pPr>
      <w:r>
        <w:t>8.1 Feature → Global layout pattern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40"/>
        <w:gridCol w:w="2551"/>
        <w:gridCol w:w="2494"/>
        <w:gridCol w:w="2409"/>
      </w:tblGrid>
      <w:tr>
        <w:trPr>
          <w:tblHeader w:val="true"/>
          <w:cantSplit/>
        </w:trPr>
        <w:tc>
          <w:tcPr>
            <w:tcW w:type="dxa" w:w="2040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Feature</w:t>
            </w:r>
          </w:p>
        </w:tc>
        <w:tc>
          <w:tcPr>
            <w:tcW w:type="dxa" w:w="2551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Global pattern</w:t>
            </w:r>
          </w:p>
        </w:tc>
        <w:tc>
          <w:tcPr>
            <w:tcW w:type="dxa" w:w="2494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Mobile behavior</w:t>
            </w:r>
          </w:p>
        </w:tc>
        <w:tc>
          <w:tcPr>
            <w:tcW w:type="dxa" w:w="2409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Desktop behavior</w:t>
            </w:r>
          </w:p>
        </w:tc>
      </w:tr>
      <w:tr>
        <w:trPr>
          <w:cantSplit/>
        </w:trPr>
        <w:tc>
          <w:tcPr>
            <w:tcW w:type="dxa" w:w="20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Auth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Focused task</w:t>
            </w:r>
          </w:p>
        </w:tc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Single column</w:t>
            </w:r>
          </w:p>
        </w:tc>
        <w:tc>
          <w:tcPr>
            <w:tcW w:type="dxa" w:w="24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Centered narrow panel</w:t>
            </w:r>
          </w:p>
        </w:tc>
      </w:tr>
      <w:tr>
        <w:trPr>
          <w:cantSplit/>
        </w:trPr>
        <w:tc>
          <w:tcPr>
            <w:tcW w:type="dxa" w:w="2040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Learner Selector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Single column / cards</w:t>
            </w:r>
          </w:p>
        </w:tc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Stacked list/cards</w:t>
            </w:r>
          </w:p>
        </w:tc>
        <w:tc>
          <w:tcPr>
            <w:tcW w:type="dxa" w:w="2409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2–3 column card grid if useful</w:t>
            </w:r>
          </w:p>
        </w:tc>
      </w:tr>
      <w:tr>
        <w:trPr>
          <w:cantSplit/>
        </w:trPr>
        <w:tc>
          <w:tcPr>
            <w:tcW w:type="dxa" w:w="20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Learner Home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Dashboard grid</w:t>
            </w:r>
          </w:p>
        </w:tc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Cards stack by priority</w:t>
            </w:r>
          </w:p>
        </w:tc>
        <w:tc>
          <w:tcPr>
            <w:tcW w:type="dxa" w:w="24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2-column summary layout allowed</w:t>
            </w:r>
          </w:p>
        </w:tc>
      </w:tr>
      <w:tr>
        <w:trPr>
          <w:cantSplit/>
        </w:trPr>
        <w:tc>
          <w:tcPr>
            <w:tcW w:type="dxa" w:w="2040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Study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Focused task</w:t>
            </w:r>
          </w:p>
        </w:tc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Card full-width + sticky recall zone</w:t>
            </w:r>
          </w:p>
        </w:tc>
        <w:tc>
          <w:tcPr>
            <w:tcW w:type="dxa" w:w="2409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Centered readable card; optional side whitespace only</w:t>
            </w:r>
          </w:p>
        </w:tc>
      </w:tr>
      <w:tr>
        <w:trPr>
          <w:cantSplit/>
        </w:trPr>
        <w:tc>
          <w:tcPr>
            <w:tcW w:type="dxa" w:w="20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Summary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Focused task</w:t>
            </w:r>
          </w:p>
        </w:tc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Stacked metrics</w:t>
            </w:r>
          </w:p>
        </w:tc>
        <w:tc>
          <w:tcPr>
            <w:tcW w:type="dxa" w:w="24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Centered panel</w:t>
            </w:r>
          </w:p>
        </w:tc>
      </w:tr>
      <w:tr>
        <w:trPr>
          <w:cantSplit/>
        </w:trPr>
        <w:tc>
          <w:tcPr>
            <w:tcW w:type="dxa" w:w="2040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Progress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Dashboard grid</w:t>
            </w:r>
          </w:p>
        </w:tc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Stacked summary cards</w:t>
            </w:r>
          </w:p>
        </w:tc>
        <w:tc>
          <w:tcPr>
            <w:tcW w:type="dxa" w:w="2409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Grid allowed</w:t>
            </w:r>
          </w:p>
        </w:tc>
      </w:tr>
      <w:tr>
        <w:trPr>
          <w:cantSplit/>
        </w:trPr>
        <w:tc>
          <w:tcPr>
            <w:tcW w:type="dxa" w:w="20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Vocabulary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Single column/list</w:t>
            </w:r>
          </w:p>
        </w:tc>
        <w:tc>
          <w:tcPr>
            <w:tcW w:type="dxa" w:w="24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List + search</w:t>
            </w:r>
          </w:p>
        </w:tc>
        <w:tc>
          <w:tcPr>
            <w:tcW w:type="dxa" w:w="24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Wider list; no mandatory split view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8.2 Mobile-specific rules</w:t>
      </w:r>
    </w:p>
    <w:p>
      <w:pPr>
        <w:pStyle w:val="ListBullet"/>
        <w:spacing w:before="0" w:after="40" w:line="254" w:lineRule="auto"/>
      </w:pPr>
      <w:r>
        <w:rPr>
          <w:rFonts w:ascii="Arial" w:hAnsi="Arial" w:eastAsia="Arial"/>
          <w:b w:val="0"/>
          <w:i w:val="0"/>
          <w:sz w:val="18"/>
        </w:rPr>
        <w:t>Base viewport &lt;640px: 16px gutter; no horizontal overflow.</w:t>
      </w:r>
    </w:p>
    <w:p>
      <w:pPr>
        <w:pStyle w:val="ListBullet"/>
        <w:spacing w:before="0" w:after="40" w:line="254" w:lineRule="auto"/>
      </w:pPr>
      <w:r>
        <w:rPr>
          <w:rFonts w:ascii="Arial" w:hAnsi="Arial" w:eastAsia="Arial"/>
          <w:b w:val="0"/>
          <w:i w:val="0"/>
          <w:sz w:val="18"/>
        </w:rPr>
        <w:t>Study recall action zone có thể sticky phía dưới nhưng không che card content hoặc browser safe area.</w:t>
      </w:r>
    </w:p>
    <w:p>
      <w:pPr>
        <w:pStyle w:val="ListBullet"/>
        <w:spacing w:before="0" w:after="40" w:line="254" w:lineRule="auto"/>
      </w:pPr>
      <w:r>
        <w:rPr>
          <w:rFonts w:ascii="Arial" w:hAnsi="Arial" w:eastAsia="Arial"/>
          <w:b w:val="0"/>
          <w:i w:val="0"/>
          <w:sz w:val="18"/>
        </w:rPr>
        <w:t>Bottom navigation 3 items, 44×44px minimum targets, icon + visible label.</w:t>
      </w:r>
    </w:p>
    <w:p>
      <w:pPr>
        <w:pStyle w:val="ListBullet"/>
        <w:spacing w:before="0" w:after="40" w:line="254" w:lineRule="auto"/>
      </w:pPr>
      <w:r>
        <w:rPr>
          <w:rFonts w:ascii="Arial" w:hAnsi="Arial" w:eastAsia="Arial"/>
          <w:b w:val="0"/>
          <w:i w:val="0"/>
          <w:sz w:val="18"/>
        </w:rPr>
        <w:t>Long back-side flashcard content scrolls page naturally; không nhốt text trong card có fixed height.</w:t>
      </w:r>
    </w:p>
    <w:p>
      <w:pPr>
        <w:pStyle w:val="ListBullet"/>
        <w:spacing w:before="0" w:after="40" w:line="254" w:lineRule="auto"/>
      </w:pPr>
      <w:r>
        <w:rPr>
          <w:rFonts w:ascii="Arial" w:hAnsi="Arial" w:eastAsia="Arial"/>
          <w:b w:val="0"/>
          <w:i w:val="0"/>
          <w:sz w:val="18"/>
        </w:rPr>
        <w:t>Dialogs trên mobile có thể dùng sheet/full-width modal theo Global Design System.</w:t>
      </w:r>
    </w:p>
    <w:p>
      <w:pPr>
        <w:pStyle w:val="Heading2"/>
        <w:keepNext/>
        <w:keepLines/>
        <w:spacing w:before="80" w:after="60" w:line="240" w:lineRule="auto"/>
      </w:pPr>
      <w:r>
        <w:t>8.3 Accessibility specifics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67"/>
        <w:gridCol w:w="7228"/>
      </w:tblGrid>
      <w:tr>
        <w:trPr>
          <w:tblHeader w:val="true"/>
          <w:cantSplit/>
        </w:trPr>
        <w:tc>
          <w:tcPr>
            <w:tcW w:type="dxa" w:w="2267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Area</w:t>
            </w:r>
          </w:p>
        </w:tc>
        <w:tc>
          <w:tcPr>
            <w:tcW w:type="dxa" w:w="7228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Flashcard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Card flip reachable by keyboard; flip control/region có semantics rõ.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Audio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Icon-only button có accessible name; no autoplay dependency.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Recall actions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Visible labels, not color-only; keyboard reachable.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Focus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Sau flip, focus không nhảy bất ngờ; sau save success focus theo card mới hợp lý.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Dialogs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Focus trap, Esc close khi safe, return focus to trigger, lock background interaction.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Errors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Announce important save/auth errors with accessible live region where appropriate.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Motion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Flip respects prefers-reduced-motion; fallback to instant/simple transition.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8.4 Component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67"/>
        <w:gridCol w:w="7228"/>
      </w:tblGrid>
      <w:tr>
        <w:trPr>
          <w:tblHeader w:val="true"/>
          <w:cantSplit/>
        </w:trPr>
        <w:tc>
          <w:tcPr>
            <w:tcW w:type="dxa" w:w="2267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Layer</w:t>
            </w:r>
          </w:p>
        </w:tc>
        <w:tc>
          <w:tcPr>
            <w:tcW w:type="dxa" w:w="7228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Components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Global primitives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Button, IconButton, Card, Badge/Chip, Input, Dialog/Sheet, Toast, ProgressBar.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Global composites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SearchField, EmptyState, ErrorState, LoadingState, Avatar/ProfileMenu.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Feature-owned</w:t>
            </w:r>
          </w:p>
        </w:tc>
        <w:tc>
          <w:tcPr>
            <w:tcW w:type="dxa" w:w="72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Flashcard, RecallActions, LearnerCard, LearnerSwitcher, SessionSummary, ProgressSummary, VocabularyRow.</w:t>
            </w:r>
          </w:p>
        </w:tc>
      </w:tr>
    </w:tbl>
    <w:p>
      <w:pPr>
        <w:spacing w:after="100"/>
      </w:pPr>
      <w:r>
        <w:rPr>
          <w:b/>
          <w:sz w:val="18"/>
        </w:rPr>
        <w:t>Family UI vertical slice: 1 parent → 2 learners → mỗi learner review ≥1 từ → reload/login lại → progress và review queue của hai learner vẫn tách biệt.</w:t>
      </w:r>
    </w:p>
    <w:p>
      <w:pPr>
        <w:pStyle w:val="Heading1"/>
        <w:keepNext/>
        <w:keepLines/>
        <w:pageBreakBefore/>
        <w:spacing w:before="120" w:after="80" w:line="240" w:lineRule="auto"/>
      </w:pPr>
      <w:r>
        <w:t>9 · FEATURE UI ACCEPTANCE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17"/>
        <w:gridCol w:w="8078"/>
      </w:tblGrid>
      <w:tr>
        <w:trPr>
          <w:tblHeader w:val="true"/>
          <w:cantSplit/>
        </w:trPr>
        <w:tc>
          <w:tcPr>
            <w:tcW w:type="dxa" w:w="1417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Gate</w:t>
            </w:r>
          </w:p>
        </w:tc>
        <w:tc>
          <w:tcPr>
            <w:tcW w:type="dxa" w:w="8078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FUI-01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Register/Login hoạt động với loading/error states và post-login learner resolution đúng.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FUI-02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0/1/2+ learner cases có behavior rõ. Family vertical slice phải test 1 parent + 2 learner profiles; mỗi learner review ít nhất 1 từ và progress/review queue không bị trộn.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FUI-03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Learner Home không tạo session rỗng và hiển thị canonical due/new availability.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FUI-04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Study front không lộ nghĩa Việt; back ưu tiên IPA + nghĩa Việt + optional media.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FUI-05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Recall actions chỉ hiện sau flip; không có Skip cho scheduled review.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FUI-06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Card chỉ advance sau server-confirmed review success.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FUI-07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Save failure giữ nguyên card và Retry reuse cùng reviewId.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FUI-08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409 stale không bị coi là success; canonical state được reload và answer cũ không được đếm.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FUI-09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Reload/close/back không làm mất review đã server-confirmed và không giả vờ lưu review pending.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FUI-10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Reinforcement được label “Ôn lại”, max 2/item và không tăng base session counter.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FUI-11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Session Summary chỉ dùng UI presentation metrics derived from current session state; không thay đổi long-term product progress semantics.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FUI-12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Progress metrics New/Learning/Mastered/Due/Learned khớp Product Spec v1.0.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FUI-13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Vocabulary list là read-only content surface; missing media không làm list/card crash.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FUI-14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Reset progress là P1/CONDITIONAL, không thuộc first vertical slice; UI chỉ bật khi reset API + authorization contract tồn tại và confirmation behavior đã test.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FUI-15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Mobile Study usable ở narrow viewport, không horizontal overflow, recall actions không che nội dung.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FUI-16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Keyboard/focus/audio/dialog behavior đạt Global Design System accessibility contract.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FUI-17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Study dùng DS-EX-001 cho hai recall actions; exception không lan sang feature khác.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FUI-18</w:t>
            </w:r>
          </w:p>
        </w:tc>
        <w:tc>
          <w:tcPr>
            <w:tcW w:type="dxa" w:w="8078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Không implement deferred features: social login, learner login/PIN, edit/delete learner, streak/achievement, offline write sync.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9.1 Deferred / not defined here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401"/>
        <w:gridCol w:w="6094"/>
      </w:tblGrid>
      <w:tr>
        <w:trPr>
          <w:tblHeader w:val="true"/>
          <w:cantSplit/>
        </w:trPr>
        <w:tc>
          <w:tcPr>
            <w:tcW w:type="dxa" w:w="3401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6094"/>
            <w:shd w:fill="162A5B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Owner/source</w:t>
            </w:r>
          </w:p>
        </w:tc>
      </w:tr>
      <w:tr>
        <w:trPr>
          <w:cantSplit/>
        </w:trPr>
        <w:tc>
          <w:tcPr>
            <w:tcW w:type="dxa" w:w="34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Exact API DTO/schema</w:t>
            </w:r>
          </w:p>
        </w:tc>
        <w:tc>
          <w:tcPr>
            <w:tcW w:type="dxa" w:w="60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Technical Architecture / contracts package.</w:t>
            </w:r>
          </w:p>
        </w:tc>
      </w:tr>
      <w:tr>
        <w:trPr>
          <w:cantSplit/>
        </w:trPr>
        <w:tc>
          <w:tcPr>
            <w:tcW w:type="dxa" w:w="340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Database tables/migrations</w:t>
            </w:r>
          </w:p>
        </w:tc>
        <w:tc>
          <w:tcPr>
            <w:tcW w:type="dxa" w:w="609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Technical Architecture.</w:t>
            </w:r>
          </w:p>
        </w:tc>
      </w:tr>
      <w:tr>
        <w:trPr>
          <w:cantSplit/>
        </w:trPr>
        <w:tc>
          <w:tcPr>
            <w:tcW w:type="dxa" w:w="34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Token values/colors/spacing</w:t>
            </w:r>
          </w:p>
        </w:tc>
        <w:tc>
          <w:tcPr>
            <w:tcW w:type="dxa" w:w="60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Global Design System v1.0.2.</w:t>
            </w:r>
          </w:p>
        </w:tc>
      </w:tr>
      <w:tr>
        <w:trPr>
          <w:cantSplit/>
        </w:trPr>
        <w:tc>
          <w:tcPr>
            <w:tcW w:type="dxa" w:w="340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Advanced parent dashboard</w:t>
            </w:r>
          </w:p>
        </w:tc>
        <w:tc>
          <w:tcPr>
            <w:tcW w:type="dxa" w:w="609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Deferred after core learning validation.</w:t>
            </w:r>
          </w:p>
        </w:tc>
      </w:tr>
      <w:tr>
        <w:trPr>
          <w:cantSplit/>
        </w:trPr>
        <w:tc>
          <w:tcPr>
            <w:tcW w:type="dxa" w:w="34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study_sessions / resume</w:t>
            </w:r>
          </w:p>
        </w:tc>
        <w:tc>
          <w:tcPr>
            <w:tcW w:type="dxa" w:w="609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Deferred Architecture decision.</w:t>
            </w:r>
          </w:p>
        </w:tc>
      </w:tr>
      <w:tr>
        <w:trPr>
          <w:cantSplit/>
        </w:trPr>
        <w:tc>
          <w:tcPr>
            <w:tcW w:type="dxa" w:w="3401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Learner PIN</w:t>
            </w:r>
          </w:p>
        </w:tc>
        <w:tc>
          <w:tcPr>
            <w:tcW w:type="dxa" w:w="6094"/>
            <w:tcMar>
              <w:top w:w="55" w:type="dxa"/>
              <w:start w:w="75" w:type="dxa"/>
              <w:bottom w:w="55" w:type="dxa"/>
              <w:end w:w="75" w:type="dxa"/>
            </w:tcMar>
            <w:shd w:fill="F6F8FB"/>
            <w:vAlign w:val="center"/>
          </w:tcPr>
          <w:p>
            <w:pPr>
              <w:keepLines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Deferred Architecture/Product decision.</w:t>
            </w:r>
          </w:p>
        </w:tc>
      </w:tr>
    </w:tbl>
    <w:p>
      <w:pPr>
        <w:pStyle w:val="Heading2"/>
        <w:keepNext/>
        <w:keepLines/>
        <w:spacing w:before="80" w:after="60" w:line="240" w:lineRule="auto"/>
      </w:pPr>
      <w:r>
        <w:t>9.2 Approval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496"/>
      </w:tblGrid>
      <w:tr>
        <w:trPr>
          <w:cantSplit/>
        </w:trPr>
        <w:tc>
          <w:tcPr>
            <w:tcW w:type="dxa" w:w="9496"/>
            <w:shd w:fill="EEF4FB"/>
            <w:tcMar>
              <w:top w:w="55" w:type="dxa"/>
              <w:start w:w="75" w:type="dxa"/>
              <w:bottom w:w="55" w:type="dxa"/>
              <w:end w:w="75" w:type="dxa"/>
            </w:tcMar>
            <w:tcBorders>
              <w:left w:val="single" w:sz="16" w:color="5148E5"/>
            </w:tcBorders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6"/>
              </w:rPr>
              <w:t>APPROVED FOR UI IMPLEMENTATION</w:t>
              <w:br/>
              <w:t>Feature UI Specification v1.0.1 là baseline cho Family MVP UI implementation. Backlog/UI code phải bám screen states, interaction contracts, session behavior và responsive rules trong tài liệu này. Product semantics thay đổi phải quay về Family MVP Product Specification; visual language thay đổi phải quay về Global Design System; backend contract thay đổi phải quay về Technical Architecture/contracts.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87878"/>
        <w:sz w:val="15"/>
      </w:rPr>
      <w:t xml:space="preserve">VocabFlow • Feature UI Spec v1.0.1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 w:val="0"/>
        <w:i w:val="0"/>
        <w:color w:val="6E6E6E"/>
        <w:sz w:val="15"/>
      </w:rPr>
      <w:t>VocabFlow • Family MVP Feature UI Specification v1.0.1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5148E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VocabFlow Family MVP Feature UI Specification v1.0.1</dc:title>
  <dc:subject>Approved Feature UI baseline for VocabFlow Family MVP</dc:subject>
  <dc:creator>VocabFlow Project</dc:creator>
  <cp:keywords>VocabFlow, Family MVP, Feature UI, UX specification, flashcard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