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F4E79"/>
          <w:sz w:val="20"/>
        </w:rPr>
        <w:t>VOCABFLOW</w:t>
      </w:r>
    </w:p>
    <w:p>
      <w:pPr>
        <w:pStyle w:val="Title"/>
      </w:pPr>
      <w:r>
        <w:t>BATCH 0 Foundation</w:t>
        <w:br/>
        <w:t>Execution Specification v1.0</w:t>
      </w:r>
    </w:p>
    <w:p>
      <w:r>
        <w:rPr>
          <w:rFonts w:ascii="Arial" w:hAnsi="Arial"/>
          <w:color w:val="475569"/>
          <w:sz w:val="28"/>
        </w:rPr>
        <w:t>Family Learning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Mục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Giá trị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Status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FROZEN / READY FOR IMPLEMENTATION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Scope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TE-01 → TE-13 only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 baseline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VocabFlow Family MVP Product Specification v1.0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Architecture baseline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VocabFlow Technical Architecture v1.0.4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UI baselines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Global Design System v1.0.2 + Feature UI Spec v1.0.1 + User Flow v1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Primary runtime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Cloudflare Worker + Hono + Neon PostgreSQL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Execution rule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Stop after BATCH 0; do not begin US-01 automatically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Foundation objective</w:t>
              <w:br/>
            </w:r>
            <w:r>
              <w:rPr>
                <w:rFonts w:ascii="Arial" w:hAnsi="Arial"/>
                <w:sz w:val="18"/>
              </w:rPr>
              <w:t>Khóa repository, runtime, database, authentication infrastructure, contracts, testing và CI đủ chắc để bắt đầu product implementation mà không tự ý đổi stack hoặc database safety contract.</w:t>
            </w:r>
          </w:p>
        </w:tc>
      </w:tr>
    </w:tbl>
    <w:p>
      <w:pPr>
        <w:spacing w:after="0"/>
      </w:pPr>
    </w:p>
    <w:p>
      <w:pPr>
        <w:pStyle w:val="Heading1"/>
      </w:pPr>
      <w:r>
        <w:t>0. Scope &amp; Frozen Decisions</w:t>
      </w:r>
    </w:p>
    <w:p>
      <w:pPr>
        <w:spacing w:after="80"/>
      </w:pPr>
      <w:r>
        <w:rPr>
          <w:rFonts w:ascii="Arial" w:hAnsi="Arial"/>
          <w:sz w:val="18"/>
        </w:rPr>
        <w:t>BATCH 0 chỉ dựng foundation. Không implement Register/Login/Learner/Study business flow, scheduler, review queue hoặc progress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Frozen decision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Tooling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Node.js 22 LTS; pnpm pinned; TypeScript strict; ESLint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React + Vite + React Router Declarative Mode + Tailwind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Cloudflare Workers + Hono + Cloudflare Vite Plugin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Neon PostgreSQL + Neon HTTP default + Drizzle ORM/Kit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Auth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Better Auth + Drizzle adapter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Contracts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Zod shared contracts + canonical API error envelope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Testing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Vitest + React Testing Library + Workers test env + Playwright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CI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GitHub Actions; frozen lockfile; lint/typecheck/test/build/smoke</w:t>
            </w:r>
          </w:p>
        </w:tc>
      </w:tr>
    </w:tbl>
    <w:p>
      <w:pPr>
        <w:spacing w:after="0"/>
      </w:pPr>
    </w:p>
    <w:p>
      <w:pPr>
        <w:spacing w:after="40"/>
        <w:ind w:left="255" w:hanging="125"/>
      </w:pPr>
      <w:r>
        <w:rPr>
          <w:rFonts w:ascii="Arial" w:hAnsi="Arial"/>
          <w:sz w:val="18"/>
        </w:rPr>
        <w:t>• Không đưa Next.js, Supabase, Firebase, D1, Redux/Zustand, Docker, Redis, PWA offline write sync, microservices hoặc AI vào BATCH 0.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Node 22 là tooling runtime; production API runtime là Cloudflare Workers.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Mọi thay đổi frozen architecture cần blocker/evidence; package/config adjustment giữ invariant thì không cần mở lại quyết định.</w:t>
      </w:r>
    </w:p>
    <w:p>
      <w:pPr>
        <w:pStyle w:val="Heading1"/>
      </w:pPr>
      <w:r>
        <w:t>1. Execution Order &amp; Batch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374151"/>
                <w:sz w:val="16"/>
              </w:rPr>
              <w:t>TE-01 → TE-02 → TE-03 → TE-04 → TE-05 → TE-06 → TE-07 → TE-08</w:t>
              <w:br/>
              <w:t xml:space="preserve">       → re-verify clean migrations → TE-09 → TE-10 → TE-11 → TE-12 → TE-13 → STOP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Stop rule</w:t>
              <w:br/>
            </w:r>
            <w:r>
              <w:rPr>
                <w:rFonts w:ascii="Arial" w:hAnsi="Arial"/>
                <w:sz w:val="18"/>
              </w:rPr>
              <w:t>Khi TE-13 hoàn tất, Codex phải trả report PASS / FAIL / BLOCKED và dừng. Không tự triển khai US-01.</w:t>
            </w:r>
          </w:p>
        </w:tc>
      </w:tr>
    </w:tbl>
    <w:p>
      <w:pPr>
        <w:spacing w:after="0"/>
      </w:pPr>
    </w:p>
    <w:p>
      <w:pPr>
        <w:pStyle w:val="Heading1"/>
      </w:pPr>
      <w:r>
        <w:t>2. TE-01 → TE-13 Execution Specifications</w:t>
      </w:r>
    </w:p>
    <w:p>
      <w:pPr>
        <w:pStyle w:val="Heading2"/>
      </w:pPr>
      <w:r>
        <w:t>TE-01 — Initialize pnpm monorepo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Create repository/workspace skeleton.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Git repository hợp lệ; apps/web, apps/api, packages/learning-domain, packages/contracts.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Commit pnpm-lock.yaml; packageManager pin pnpm version và đồng bộ lockfile.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Root scripts gọi package scripts được; không circular dependency.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pnpm install PASS; pnpm install --frozen-lockfile PASS sau khi lockfile tồn tại.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Workspace packages được pnpm detect; git status chạy được.</w:t>
      </w:r>
    </w:p>
    <w:p>
      <w:pPr>
        <w:pStyle w:val="Heading2"/>
      </w:pPr>
      <w:r>
        <w:t>TE-02 — Pin Toolchain + Configure Lint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Make tooling deterministic.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Node.js 22 LTS; .nvmrc = 22; packageManager pin pnpm.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Shared tsconfig strict; không nới strict chỉ để suppress error.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Configure ESLint shared cho web/api/packages; root pnpm lint chạy non-interactive.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Node major = 22; pnpm version đúng pin; pnpm lint PASS; pnpm typecheck PASS.</w:t>
      </w:r>
    </w:p>
    <w:p>
      <w:pPr>
        <w:pStyle w:val="Heading2"/>
      </w:pPr>
      <w:r>
        <w:t>TE-03 — React + Vite + Router SPA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Create browser foundation without product screens.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React + Vite + TS + React Router Declarative Mode + Tailwind.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Minimal root route và nested route phục vụ smoke; deep-link deployment fallback được hỗ trợ.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web dev chạy; root/nested route render; production build PASS; refresh nested route không deployment 404.</w:t>
      </w:r>
    </w:p>
    <w:p>
      <w:pPr>
        <w:pStyle w:val="Heading2"/>
      </w:pPr>
      <w:r>
        <w:t>TE-04 — Hono + Cloudflare Worker same-origin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Create Worker/API foundation.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Hono trên Cloudflare Worker; Cloudflare Vite Plugin; /api/* Worker; SPA/static same origin.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GET /api/health trả deterministic JSON 200; unknown /api/* trả API 404, không fall through index.html.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/api/health PASS; same-origin local/preview PASS; production build PASS; không tạo Node production server.</w:t>
      </w:r>
    </w:p>
    <w:p>
      <w:pPr>
        <w:pStyle w:val="Heading2"/>
      </w:pPr>
      <w:r>
        <w:t>TE-05 — Neon PostgreSQL connectivity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Establish safe dev/test DB connectivity.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Neon HTTP default; DB access qua infrastructure module; secrets server-only.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Local chỉ dùng verified development target; trusted DB integration chỉ dùng verified test target.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SELECT 1/equivalent trên dedicated dev/test Neon PASS; missing config fail rõ; không leak database secret frontend.</w:t>
      </w:r>
    </w:p>
    <w:p>
      <w:pPr>
        <w:pStyle w:val="Heading2"/>
      </w:pPr>
      <w:r>
        <w:t>TE-06 — Drizzle + Migration Pipeline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Establish migration infrastructure under the official identity contract.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Drizzle ORM/Kit PostgreSQL; committed migration directory; generate/migrate/check commands.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Official clean migration: trusted metadata bootstrap → identity-provision → verified identity v1 → empty application schema → migrate 0→latest.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db:reset chỉ reset explicit application schema allowlist và giữ nguyên vocabflow_meta/environment_identity.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Migration role chỉ SELECT identity metadata; không được sửa protected identity.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Fresh verified test branch flow PASS; reset giữ identity; migrate 0→latest lần hai PASS.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Concurrent identity-provision test PASS; production database không được dùng.</w:t>
      </w:r>
    </w:p>
    <w:p>
      <w:pPr>
        <w:pStyle w:val="Heading2"/>
      </w:pPr>
      <w:r>
        <w:t>TE-07 — Environment &amp; Secrets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Define fail-closed configuration boundary.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VOCABFLOW_ENV và DATABASE_ENV ∈ development|test|production và phải bằng nhau.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Execution contexts: local-development, ci-test, cloudflare-production; context phải match markers.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Test integration bắt buộc NEON_TEST_DATABASE_URL; không fallback DATABASE_URL.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.env.example placeholder only; DATABASE_URL, NEON_TEST_DATABASE_URL, BETTER_AUTH_SECRET không VITE_*.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Environment guard matrix PASS; frontend build không chứa giá trị secret; missing/invalid/mismatch fail fast.</w:t>
      </w:r>
    </w:p>
    <w:p>
      <w:pPr>
        <w:pStyle w:val="Heading2"/>
      </w:pPr>
      <w:r>
        <w:t>TE-08 — Better Auth Foundation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Configure auth infrastructure only.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Better Auth + Drizzle adapter; Better Auth owns user/session/account/verification; mount /api/auth/*.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Không tạo duplicate custom auth tables; không làm auth UI.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Sau auth migrations phải chạy lại official clean migration verification từ fresh verified test branch.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Auth server initializes; auth schema migration tồn tại; /api/auth/* mounting works; clean migration after auth PASS.</w:t>
      </w:r>
    </w:p>
    <w:p>
      <w:pPr>
        <w:pStyle w:val="Heading2"/>
      </w:pPr>
      <w:r>
        <w:t>TE-09 — Shared Contracts &amp; API Errors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Create contract boundary.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packages/contracts dùng Zod; web/api import shared DTO mà không phụ thuộc Worker internals.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Canonical error envelope: { error: { code, message, details? } }; không raw stack/database error production.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Seed code set: UNAUTHORIZED, FORBIDDEN, VALIDATION_ERROR, NOT_FOUND, IDEMPOTENCY_CONFLICT, STALE_REVISION, INTERNAL_ERROR.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Sample shared contract imported by web+api; invalid input/error test PASS.</w:t>
      </w:r>
    </w:p>
    <w:p>
      <w:pPr>
        <w:pStyle w:val="Heading2"/>
      </w:pPr>
      <w:r>
        <w:t>TE-10 — Vitest + React Testing Library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Establish unit/component tests.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Vitest + DOM environment + setup; root test command; at least one pure unit and one React behavior test.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Tests PASS locally and non-interactively; behavior-focused React Testing Library usage.</w:t>
      </w:r>
    </w:p>
    <w:p>
      <w:pPr>
        <w:pStyle w:val="Heading2"/>
      </w:pPr>
      <w:r>
        <w:t>TE-11 — Worker/API Integration Tests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Test Hono/Worker routing.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Workers-compatible test setup; no unrelated Node production server.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Test /api/health 200 + expected JSON; unknown /api route → API 404, not SPA HTML.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Worker/API integration tests PASS in clean execution.</w:t>
      </w:r>
    </w:p>
    <w:p>
      <w:pPr>
        <w:pStyle w:val="Heading2"/>
      </w:pPr>
      <w:r>
        <w:t>TE-12 — Playwright Production-Preview Smoke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Establish browser E2E infrastructure.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Build first; run smoke against production-like/Cloudflare-compatible preview, not dev-only HMR.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Open root, navigate nested SPA route, refresh nested route, test /api/health and unknown /api 404.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pnpm build PASS; Chromium headless smoke PASS; SPA deep-link + API routing PASS.</w:t>
      </w:r>
    </w:p>
    <w:p>
      <w:pPr>
        <w:pStyle w:val="Heading2"/>
      </w:pPr>
      <w:r>
        <w:t>TE-13 — GitHub Actions CI</w:t>
      </w:r>
    </w:p>
    <w:p>
      <w:pPr>
        <w:spacing w:after="80"/>
      </w:pPr>
      <w:r>
        <w:rPr>
          <w:rFonts w:ascii="Arial" w:hAnsi="Arial"/>
          <w:b/>
          <w:sz w:val="18"/>
        </w:rPr>
        <w:t xml:space="preserve">Objective: </w:t>
      </w:r>
      <w:r>
        <w:rPr>
          <w:rFonts w:ascii="Arial" w:hAnsi="Arial"/>
          <w:sz w:val="18"/>
        </w:rPr>
        <w:t>Create foundation quality gate.</w:t>
      </w:r>
    </w:p>
    <w:p>
      <w:pPr>
        <w:spacing w:after="80"/>
      </w:pPr>
      <w:r>
        <w:rPr>
          <w:rFonts w:ascii="Arial" w:hAnsi="Arial"/>
          <w:b/>
          <w:sz w:val="18"/>
        </w:rPr>
        <w:t>Requirements: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Checkout → Node 22 → pinned pnpm → pnpm install --frozen-lockfile → lint → typecheck → tests → build → install Chromium → Playwright smoke.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pull_request core checks run without DB secret; fork/untrusted PR receives no DB secret and does not use pull_request_target.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Trusted main/internal DB job uses NEON_TEST_DATABASE_URL only; serialize shared mutable test branch with concurrency lock.</w:t>
      </w:r>
    </w:p>
    <w:p>
      <w:pPr>
        <w:spacing w:after="80"/>
      </w:pPr>
      <w:r>
        <w:rPr>
          <w:rFonts w:ascii="Arial" w:hAnsi="Arial"/>
          <w:b/>
          <w:sz w:val="18"/>
        </w:rPr>
        <w:t>Acceptance:</w:t>
      </w:r>
      <w:r>
        <w:rPr>
          <w:rFonts w:ascii="Arial" w:hAnsi="Arial"/>
          <w:sz w:val="18"/>
        </w:rPr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Core CI PASS. DB job reports PASS / SKIPPED_NO_TEST_DATABASE_SECRET / FAIL explicitly.</w:t>
      </w:r>
    </w:p>
    <w:p>
      <w:pPr>
        <w:pStyle w:val="Heading1"/>
      </w:pPr>
      <w:r>
        <w:t>3. Environment &amp; Execution Context Contract</w:t>
      </w:r>
    </w:p>
    <w:p>
      <w:pPr>
        <w:spacing w:after="80"/>
      </w:pPr>
      <w:r>
        <w:rPr>
          <w:rFonts w:ascii="Arial" w:hAnsi="Arial"/>
          <w:sz w:val="18"/>
        </w:rPr>
        <w:t>Environment marker và execution context là hai lớp khác nhau. Equality của marker không đủ để chứng minh context hoặc database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Execution context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Required markers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Allowed DB variable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Database target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local-development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development / development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DATABASE_URL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Verified development allowlist target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ci-test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 / test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NEON_TEST_DATABASE_URL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Verified dedicated/disposable test target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cloudflare-production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production / production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DATABASE_URL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Verified production target</w:t>
            </w:r>
          </w:p>
        </w:tc>
      </w:tr>
    </w:tbl>
    <w:p>
      <w:pPr>
        <w:spacing w:after="0"/>
      </w:pPr>
    </w:p>
    <w:p>
      <w:pPr>
        <w:spacing w:after="40"/>
        <w:ind w:left="255" w:hanging="125"/>
      </w:pPr>
      <w:r>
        <w:rPr>
          <w:rFonts w:ascii="Arial" w:hAnsi="Arial"/>
          <w:sz w:val="18"/>
        </w:rPr>
        <w:t>• Mọi combination khác fail fast. local shell không được tự chứng minh cloudflare-production chỉ bằng env string.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CI test thiếu NEON_TEST_DATABASE_URL: trước khi DB job bắt đầu → SKIPPED_NO_TEST_DATABASE_SECRET; nếu job đã bắt đầu → FAIL. Không fallback.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Target allowlist đến từ committed non-secret/protected configuration độc lập với connection secret.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Secret values không log, không VITE_*, không xuất hiện trong client bundle.</w:t>
      </w:r>
    </w:p>
    <w:p>
      <w:pPr>
        <w:pStyle w:val="Heading2"/>
      </w:pPr>
      <w:r>
        <w:t>3.1 Central environment validator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374151"/>
                <w:sz w:val="16"/>
              </w:rPr>
              <w:t>validateEnvironment({</w:t>
              <w:br/>
              <w:t xml:space="preserve">  executionContext,</w:t>
              <w:br/>
              <w:t xml:space="preserve">  environment,</w:t>
              <w:br/>
              <w:t xml:space="preserve">  expectedDatabaseTarget,</w:t>
              <w:br/>
              <w:t xml:space="preserve">  verifiedDatabaseTarget,</w:t>
              <w:br/>
              <w:t xml:space="preserve">  operation,</w:t>
              <w:br/>
              <w:t xml:space="preserve">  invocation</w:t>
              <w:br/>
              <w:t>})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sz w:val="18"/>
        </w:rPr>
        <w:t>Validator phải fail-closed khi context, marker, DB variable, target identity hoặc operation permission không xác minh được.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Development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CI Test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Production BATCH 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worker-start / db-connect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Allowed on verified dev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DB runner only as needed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Allowed runtime on verified prod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identity-provision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Explicit only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Explicit only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 of scope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db-migrate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Explicit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Explicit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 of scope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db-reset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Explicit dev only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Explicit test only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Forbidden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db-seed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Explicit/controlled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Explicit/controlled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 of scope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integration-test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Optional local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Allowed trusted test target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Forbidden</w:t>
            </w:r>
          </w:p>
        </w:tc>
      </w:tr>
    </w:tbl>
    <w:p>
      <w:pPr>
        <w:spacing w:after="0"/>
      </w:pPr>
    </w:p>
    <w:p>
      <w:pPr>
        <w:pStyle w:val="Heading1"/>
      </w:pPr>
      <w:r>
        <w:t>4. Database Target Identity &amp; Ownership</w:t>
      </w:r>
    </w:p>
    <w:p>
      <w:pPr>
        <w:spacing w:after="80"/>
      </w:pPr>
      <w:r>
        <w:rPr>
          <w:rFonts w:ascii="Arial" w:hAnsi="Arial"/>
          <w:sz w:val="18"/>
        </w:rPr>
        <w:t>Expected DatabaseTarget và Verified DatabaseTarget phải được so sánh; connection URL tự nó không phải security boundary.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374151"/>
                <w:sz w:val="16"/>
              </w:rPr>
              <w:t>type DatabaseTarget = {</w:t>
              <w:br/>
              <w:t xml:space="preserve">  environment: "development" | "test" | "production";</w:t>
              <w:br/>
              <w:t xml:space="preserve">  provider: "neon";</w:t>
              <w:br/>
              <w:t xml:space="preserve">  projectId: string;</w:t>
              <w:br/>
              <w:t xml:space="preserve">  branchId: string;</w:t>
              <w:br/>
              <w:t xml:space="preserve">  identityVersion: 1;</w:t>
              <w:br/>
              <w:t>};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/>
          <w:sz w:val="18"/>
        </w:rPr>
        <w:t>BATCH 0 dùng trusted control-plane/provider evidence để bootstrap target identity, sau đó runtime/tooling đọc canonical metadata trong database.</w:t>
      </w:r>
    </w:p>
    <w:p>
      <w:pPr>
        <w:pStyle w:val="Heading2"/>
      </w:pPr>
      <w:r>
        <w:t>4.1 Protected identity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374151"/>
                <w:sz w:val="16"/>
              </w:rPr>
              <w:t>vocabflow_meta.environment_identity</w:t>
              <w:br/>
              <w:br/>
              <w:t>id SMALLINT PRIMARY KEY CHECK (id = 1)</w:t>
              <w:br/>
              <w:t>environment TEXT NOT NULL</w:t>
              <w:br/>
              <w:t>provider TEXT NOT NULL CHECK (provider = 'neon')</w:t>
              <w:br/>
              <w:t>project_id TEXT NOT NULL</w:t>
              <w:br/>
              <w:t>branch_id TEXT NOT NULL</w:t>
              <w:br/>
              <w:t>identity_version INTEGER NOT NULL</w:t>
              <w:br/>
              <w:t>created_at TIMESTAMPTZ NOT NULL</w:t>
            </w:r>
          </w:p>
        </w:tc>
      </w:tr>
    </w:tbl>
    <w:p>
      <w:pPr>
        <w:spacing w:after="0"/>
      </w:pPr>
    </w:p>
    <w:p>
      <w:pPr>
        <w:spacing w:after="40"/>
        <w:ind w:left="255" w:hanging="125"/>
      </w:pPr>
      <w:r>
        <w:rPr>
          <w:rFonts w:ascii="Arial" w:hAnsi="Arial"/>
          <w:sz w:val="18"/>
        </w:rPr>
        <w:t>• Canonical state có đúng một row id=1; BATCH 0 hỗ trợ identity_version=1.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Missing/malformed/unsupported/mismatch → FAIL/BLOCKED; normal provisioning không auto-repair.</w:t>
      </w:r>
    </w:p>
    <w:p>
      <w:pPr>
        <w:pStyle w:val="Heading2"/>
      </w:pPr>
      <w:r>
        <w:t>4.2 Role model: 4 roles + 1 one-shot credential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Principal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Role / permission boundary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vocabflow_identity_owner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NOLOGIN protected owner; NOSUPERUSER/NOCREATEDB/NOCREATEROLE/NOREPLICATION/NOBYPASSRLS.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vocabflow_identity_provision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USAGE schema + SELECT/INSERT canonical identity only; no owner membership/escalation.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vocabflow_migration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SELECT identity + app-schema migration privileges only; cannot create/write/drop protected metadata.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vocabflow_runtime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SELECT identity + minimum app runtime privileges; cannot migrate/reset/provision.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vocabflow_identity_bootstrap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One-shot trusted DDL credential: create owner/schema/table/constraints, transfer ownership, grant/revoke, then disable/drop/rotate.</w:t>
            </w:r>
          </w:p>
        </w:tc>
      </w:tr>
    </w:tbl>
    <w:p>
      <w:pPr>
        <w:spacing w:after="0"/>
      </w:pPr>
    </w:p>
    <w:p>
      <w:pPr>
        <w:spacing w:after="40"/>
        <w:ind w:left="255" w:hanging="125"/>
      </w:pPr>
      <w:r>
        <w:rPr>
          <w:rFonts w:ascii="Arial" w:hAnsi="Arial"/>
          <w:sz w:val="18"/>
        </w:rPr>
        <w:t>• PUBLIC không được CREATE trong vocabflow_meta; no default privilege cho phép runtime/migration/provision role tự động ghi protected objects.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Provision/migration/runtime role đều phải bị DENIED khi SET ROLE vocabflow_identity_owner.</w:t>
      </w:r>
    </w:p>
    <w:p>
      <w:pPr>
        <w:pStyle w:val="Heading2"/>
      </w:pPr>
      <w:r>
        <w:t>4.3 Identity bootstrap &amp; concurrency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374151"/>
                <w:sz w:val="16"/>
              </w:rPr>
              <w:t>Fresh verified dev/test branch</w:t>
              <w:br/>
              <w:t xml:space="preserve">  ↓</w:t>
              <w:br/>
              <w:t>trusted Bootstrap DDL credential</w:t>
              <w:br/>
              <w:t xml:space="preserve">  ↓</w:t>
              <w:br/>
              <w:t>create owner + vocabflow_meta + canonical table/constraints</w:t>
              <w:br/>
              <w:t xml:space="preserve">  ↓</w:t>
              <w:br/>
              <w:t>transfer ownership + revoke/public hardening</w:t>
              <w:br/>
              <w:t xml:space="preserve">  ↓</w:t>
              <w:br/>
              <w:t>disable/drop/rotate bootstrap credential</w:t>
              <w:br/>
              <w:t xml:space="preserve">  ↓</w:t>
              <w:br/>
              <w:t>identity-provision explicit</w:t>
              <w:br/>
              <w:t xml:space="preserve">  ↓</w:t>
              <w:br/>
              <w:t>verify canonical id=1 / identity v1</w:t>
              <w:br/>
              <w:t xml:space="preserve">  ↓</w:t>
              <w:br/>
              <w:t>db:migrate</w:t>
            </w:r>
          </w:p>
        </w:tc>
      </w:tr>
    </w:tbl>
    <w:p>
      <w:pPr>
        <w:spacing w:after="0"/>
      </w:pPr>
    </w:p>
    <w:p>
      <w:pPr>
        <w:spacing w:after="40"/>
        <w:ind w:left="255" w:hanging="125"/>
      </w:pPr>
      <w:r>
        <w:rPr>
          <w:rFonts w:ascii="Arial" w:hAnsi="Arial"/>
          <w:sz w:val="18"/>
        </w:rPr>
        <w:t>• Concurrent identity-provision phải dùng transaction-safe coordination (advisory lock + singleton PK/CHECK là recommended) và không UPDATE mismatch.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Two concurrent provision calls trên fresh verified target → exactly one row; cả hai resolve cùng canonical identity.</w:t>
      </w:r>
    </w:p>
    <w:p>
      <w:pPr>
        <w:pStyle w:val="Heading1"/>
      </w:pPr>
      <w:r>
        <w:t>5. Clean Migration &amp; Reset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Official clean migration definition</w:t>
              <w:br/>
            </w:r>
            <w:r>
              <w:rPr>
                <w:rFonts w:ascii="Arial" w:hAnsi="Arial"/>
                <w:sz w:val="18"/>
              </w:rPr>
              <w:t>Fresh verified Neon dev/test branch + trusted metadata bootstrap + identity-provision + verified identity v1 + empty application schema → Drizzle migrations 0→latest.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374151"/>
                <w:sz w:val="16"/>
              </w:rPr>
              <w:t>identity-provision</w:t>
              <w:br/>
              <w:t>→ verify identity</w:t>
              <w:br/>
              <w:t>→ application schema empty</w:t>
              <w:br/>
              <w:t>→ migrate 0→latest</w:t>
              <w:br/>
              <w:t>→ verify latest</w:t>
              <w:br/>
              <w:t>→ db:reset application schema only</w:t>
              <w:br/>
              <w:t>→ verify vocabflow_meta + identity unchanged</w:t>
              <w:br/>
              <w:t>→ migrate 0→latest again</w:t>
              <w:br/>
              <w:t>→ PASS</w:t>
            </w:r>
          </w:p>
        </w:tc>
      </w:tr>
    </w:tbl>
    <w:p>
      <w:pPr>
        <w:spacing w:after="0"/>
      </w:pPr>
    </w:p>
    <w:p>
      <w:pPr>
        <w:spacing w:after="40"/>
        <w:ind w:left="255" w:hanging="125"/>
      </w:pPr>
      <w:r>
        <w:rPr>
          <w:rFonts w:ascii="Arial" w:hAnsi="Arial"/>
          <w:sz w:val="18"/>
        </w:rPr>
        <w:t>• db:migrate không tạo/fix/overwrite identity. Identity missing → DATABASE_IDENTITY_NOT_PROVISIONED / fail closed.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db:reset dùng explicit application schema allowlist; không DROP DATABASE, không DROP/TRUNCATE/DELETE/ALTER vocabflow_meta identity, không broad CASCADE có thể chạm protected metadata.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Production migration execution OUT OF SCOPE BATCH 0; không thêm ci-release trong foundation.</w:t>
      </w:r>
    </w:p>
    <w:p>
      <w:pPr>
        <w:pStyle w:val="Heading2"/>
      </w:pPr>
      <w:r>
        <w:t>5.1 Required permission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Principal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Positive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Must be DENIED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Identity Provision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SELECT; legitimate first INSERT id=1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UPDATE, DELETE, TRUNCATE, ALTER, DROP, CREATE in vocabflow_meta, SET ROLE owner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Migration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SELECT identity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INSERT, UPDATE, DELETE, TRUNCATE, ALTER, DROP, CREATE in vocabflow_meta, SET ROLE owner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Runtime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SELECT identity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INSERT, UPDATE, DELETE, TRUNCATE, ALTER, DROP, CREATE in vocabflow_meta, SET ROLE owner</w:t>
            </w:r>
          </w:p>
        </w:tc>
      </w:tr>
    </w:tbl>
    <w:p>
      <w:pPr>
        <w:spacing w:after="0"/>
      </w:pPr>
    </w:p>
    <w:p>
      <w:pPr>
        <w:pStyle w:val="Heading1"/>
      </w:pPr>
      <w:r>
        <w:t>6. CI Trust &amp; Database Job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Core CI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Database integration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pull_request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Required: frozen install, lint, typecheck, unit/component/Worker tests, build, Playwright smoke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 secret for untrusted/fork PR; may skip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trusted internal PR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Same core CI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May run with NEON_TEST_DATABASE_URL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push main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Same core CI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Run when test secret configured; failure is regression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production release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Core/release validation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Must have latest trusted DB integration PASS before release</w:t>
            </w:r>
          </w:p>
        </w:tc>
      </w:tr>
    </w:tbl>
    <w:p>
      <w:pPr>
        <w:spacing w:after="0"/>
      </w:pPr>
    </w:p>
    <w:p>
      <w:pPr>
        <w:spacing w:after="40"/>
        <w:ind w:left="255" w:hanging="125"/>
      </w:pPr>
      <w:r>
        <w:rPr>
          <w:rFonts w:ascii="Arial" w:hAnsi="Arial"/>
          <w:sz w:val="18"/>
        </w:rPr>
        <w:t>• Không dùng pull_request_target để execute untrusted code với secrets.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Shared mutable test branch dùng GitHub Actions concurrency group; disposable branch phải unique per run và cleanup không ảnh hưởng run khác.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DB status chính xác: PASS / SKIPPED_NO_TEST_DATABASE_SECRET / FAIL. SKIPPED không tương đương PASS và không đủ release.</w:t>
      </w:r>
    </w:p>
    <w:p>
      <w:pPr>
        <w:pStyle w:val="Heading1"/>
      </w:pPr>
      <w:r>
        <w:t>7. Cross-cutting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DoD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Repository</w:t>
            </w:r>
          </w:p>
        </w:tc>
        <w:tc>
          <w:tcPr>
            <w:tcW w:type="dxa" w:w="7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Git repo hợp lệ; lockfile committed; frozen install PASS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Static quality</w:t>
            </w:r>
          </w:p>
        </w:tc>
        <w:tc>
          <w:tcPr>
            <w:tcW w:type="dxa" w:w="7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pnpm lint PASS; pnpm typecheck PASS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Tests</w:t>
            </w:r>
          </w:p>
        </w:tc>
        <w:tc>
          <w:tcPr>
            <w:tcW w:type="dxa" w:w="7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Unit + React component + Worker/API + environment guard + permission/concurrency tests PASS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Build/preview</w:t>
            </w:r>
          </w:p>
        </w:tc>
        <w:tc>
          <w:tcPr>
            <w:tcW w:type="dxa" w:w="7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pnpm build PASS; Playwright production-preview smoke PASS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Routing</w:t>
            </w:r>
          </w:p>
        </w:tc>
        <w:tc>
          <w:tcPr>
            <w:tcW w:type="dxa" w:w="7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/api/health 200; unknown /api/* API 404; nested SPA refresh không 404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7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Verified dev/test target; identity bootstrap/provision PASS; clean migration + reset + remigrate PASS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Security</w:t>
            </w:r>
          </w:p>
        </w:tc>
        <w:tc>
          <w:tcPr>
            <w:tcW w:type="dxa" w:w="7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 committed secrets; no client bundle secret leak; role escalation/protected metadata writes denied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Architecture</w:t>
            </w:r>
          </w:p>
        </w:tc>
        <w:tc>
          <w:tcPr>
            <w:tcW w:type="dxa" w:w="7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Same-origin Worker/SPA; Better Auth ownership đúng; Neon HTTP default; no forbidden stack additions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Scope</w:t>
            </w:r>
          </w:p>
        </w:tc>
        <w:tc>
          <w:tcPr>
            <w:tcW w:type="dxa" w:w="75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Không implement US-01 trở đi</w:t>
            </w:r>
          </w:p>
        </w:tc>
      </w:tr>
    </w:tbl>
    <w:p>
      <w:pPr>
        <w:spacing w:after="0"/>
      </w:pPr>
    </w:p>
    <w:p>
      <w:pPr>
        <w:pStyle w:val="Heading1"/>
      </w:pPr>
      <w:r>
        <w:t>8. Final Report Contract</w:t>
      </w:r>
    </w:p>
    <w:p>
      <w:pPr>
        <w:spacing w:after="80"/>
      </w:pPr>
      <w:r>
        <w:rPr>
          <w:rFonts w:ascii="Arial" w:hAnsi="Arial"/>
          <w:sz w:val="18"/>
        </w:rPr>
        <w:t>Codex phải trả report sau TE-13 và dừng: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Status TE-01 → TE-13: PASS / FAIL / BLOCKED.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Files created/changed grouped by task.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Exact commands executed.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Lint/typecheck/test/build/Playwright results.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Environment guard tests: PASS / FAIL.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Database target validation: PASS / FAIL / BLOCKED.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Clean migration: PASS / FAIL / NOT_RUN.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DB integration job: PASS / SKIPPED_NO_TEST_DATABASE_SECRET / FAIL.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Secret leak check: PASS / FAIL.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Any architecture deviations / unresolved warnings / technical debt.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git status.</w:t>
      </w:r>
    </w:p>
    <w:p>
      <w:pPr>
        <w:spacing w:after="40"/>
        <w:ind w:left="255" w:hanging="125"/>
      </w:pPr>
      <w:r>
        <w:rPr>
          <w:rFonts w:ascii="Arial" w:hAnsi="Arial"/>
          <w:sz w:val="18"/>
        </w:rPr>
        <w:t>• Final verdict: BATCH 0 FOUNDATION: PASS or BLOCKED.</w:t>
      </w:r>
    </w:p>
    <w:p>
      <w:pPr>
        <w:pStyle w:val="Heading1"/>
      </w:pPr>
      <w:r>
        <w:t>9. Freeze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1F4E79"/>
                <w:sz w:val="18"/>
              </w:rPr>
              <w:t>BATCH 0 FOUNDATION — FROZEN / READY FOR IMPLEMENTATION</w:t>
              <w:br/>
            </w:r>
            <w:r>
              <w:rPr>
                <w:rFonts w:ascii="Arial" w:hAnsi="Arial"/>
                <w:sz w:val="18"/>
              </w:rPr>
              <w:t>Foundation decisions, Database &amp; CI Environment Strategy, Database Identity Ownership Runbook và Clean Migration Contract trong tài liệu này là execution baseline. Chỉ mở lại khi implementation cung cấp blocker/evidence kỹ thuật cụ thể.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VocabFlow Family MVP | Foundation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5"/>
      </w:rPr>
      <w:t>VocabFlow • BATCH 0 Foundation Execution Spec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