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pPr w:leftFromText="181" w:rightFromText="181" w:vertAnchor="page" w:horzAnchor="page" w:tblpX="2836" w:tblpY="79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5807"/>
      </w:tblGrid>
      <w:tr w14:paraId="329E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3" w:hRule="atLeast"/>
        </w:trPr>
        <w:tc>
          <w:tcPr>
            <w:tcW w:w="1951" w:type="dxa"/>
            <w:tcBorders>
              <w:tl2br w:val="nil"/>
              <w:tr2bl w:val="nil"/>
            </w:tcBorders>
          </w:tcPr>
          <w:p w14:paraId="7330A45F">
            <w:pPr>
              <w:pStyle w:val="39"/>
              <w:rPr>
                <w:rFonts w:hint="default"/>
              </w:rPr>
            </w:pPr>
            <w:r>
              <w:t>论文题目</w:t>
            </w:r>
          </w:p>
        </w:tc>
        <w:tc>
          <w:tcPr>
            <w:tcW w:w="5807" w:type="dxa"/>
            <w:tcBorders>
              <w:tl2br w:val="nil"/>
              <w:tr2bl w:val="nil"/>
            </w:tcBorders>
          </w:tcPr>
          <w:p w14:paraId="2C1EBF55">
            <w:pPr>
              <w:pStyle w:val="39"/>
              <w:rPr>
                <w:rFonts w:hint="default"/>
              </w:rPr>
            </w:pPr>
            <w:r>
              <w:t xml:space="preserve">基于Unity3D的卡牌自走棋游戏设计与实现 </w:t>
            </w:r>
          </w:p>
        </w:tc>
      </w:tr>
      <w:tr w14:paraId="275F7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15D970CC">
            <w:pPr>
              <w:pStyle w:val="39"/>
              <w:rPr>
                <w:rFonts w:hint="default"/>
              </w:rPr>
            </w:pPr>
            <w:r>
              <w:t>学院名称</w:t>
            </w:r>
          </w:p>
        </w:tc>
        <w:tc>
          <w:tcPr>
            <w:tcW w:w="5807" w:type="dxa"/>
            <w:tcBorders>
              <w:tl2br w:val="nil"/>
              <w:tr2bl w:val="nil"/>
            </w:tcBorders>
          </w:tcPr>
          <w:p w14:paraId="51C90206">
            <w:pPr>
              <w:pStyle w:val="39"/>
              <w:rPr>
                <w:rFonts w:hint="default"/>
              </w:rPr>
            </w:pPr>
            <w:r>
              <w:t>软件学院</w:t>
            </w:r>
          </w:p>
        </w:tc>
      </w:tr>
      <w:tr w14:paraId="1A3F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147FC780">
            <w:pPr>
              <w:pStyle w:val="39"/>
              <w:rPr>
                <w:rFonts w:hint="default"/>
              </w:rPr>
            </w:pPr>
            <w:r>
              <w:t>专业名称</w:t>
            </w:r>
          </w:p>
        </w:tc>
        <w:tc>
          <w:tcPr>
            <w:tcW w:w="5807" w:type="dxa"/>
            <w:tcBorders>
              <w:tl2br w:val="nil"/>
              <w:tr2bl w:val="nil"/>
            </w:tcBorders>
          </w:tcPr>
          <w:p w14:paraId="05153931">
            <w:pPr>
              <w:pStyle w:val="39"/>
              <w:rPr>
                <w:rFonts w:hint="default"/>
              </w:rPr>
            </w:pPr>
            <w:r>
              <w:t>数字媒体技术</w:t>
            </w:r>
          </w:p>
        </w:tc>
      </w:tr>
      <w:tr w14:paraId="105FB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1D04DB58">
            <w:pPr>
              <w:pStyle w:val="39"/>
              <w:rPr>
                <w:rFonts w:hint="default"/>
              </w:rPr>
            </w:pPr>
            <w:r>
              <w:t>学生姓名</w:t>
            </w:r>
          </w:p>
        </w:tc>
        <w:tc>
          <w:tcPr>
            <w:tcW w:w="5807" w:type="dxa"/>
            <w:tcBorders>
              <w:tl2br w:val="nil"/>
              <w:tr2bl w:val="nil"/>
            </w:tcBorders>
          </w:tcPr>
          <w:p w14:paraId="5E5F7D88">
            <w:pPr>
              <w:pStyle w:val="39"/>
              <w:rPr>
                <w:rFonts w:hint="default"/>
              </w:rPr>
            </w:pPr>
            <w:r>
              <w:t>唐鑫阳</w:t>
            </w:r>
          </w:p>
        </w:tc>
      </w:tr>
      <w:tr w14:paraId="1F891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1951" w:type="dxa"/>
            <w:tcBorders>
              <w:tl2br w:val="nil"/>
              <w:tr2bl w:val="nil"/>
            </w:tcBorders>
          </w:tcPr>
          <w:p w14:paraId="4406CA33">
            <w:pPr>
              <w:pStyle w:val="39"/>
              <w:rPr>
                <w:rFonts w:hint="default"/>
              </w:rPr>
            </w:pPr>
            <w:r>
              <w:t>指导教师</w:t>
            </w:r>
          </w:p>
        </w:tc>
        <w:tc>
          <w:tcPr>
            <w:tcW w:w="5807" w:type="dxa"/>
            <w:tcBorders>
              <w:tl2br w:val="nil"/>
              <w:tr2bl w:val="nil"/>
            </w:tcBorders>
          </w:tcPr>
          <w:p w14:paraId="5387E5D6">
            <w:pPr>
              <w:pStyle w:val="39"/>
              <w:rPr>
                <w:rFonts w:hint="default"/>
              </w:rPr>
            </w:pPr>
            <w:r>
              <w:t>高天寒  李青山</w:t>
            </w:r>
          </w:p>
        </w:tc>
      </w:tr>
    </w:tbl>
    <w:p w14:paraId="6A5F4EB2">
      <w:pPr>
        <w:tabs>
          <w:tab w:val="left" w:pos="180"/>
        </w:tabs>
        <w:rPr>
          <w:rFonts w:eastAsia="黑体"/>
          <w:szCs w:val="21"/>
        </w:rPr>
        <w:sectPr>
          <w:footerReference r:id="rId3" w:type="default"/>
          <w:pgSz w:w="11907" w:h="16840"/>
          <w:pgMar w:top="1417" w:right="1418" w:bottom="1417" w:left="1701" w:header="851" w:footer="850" w:gutter="0"/>
          <w:cols w:space="0" w:num="1"/>
          <w:docGrid w:linePitch="312" w:charSpace="0"/>
        </w:sectPr>
      </w:pPr>
      <w:r>
        <w:rPr>
          <w:sz w:val="20"/>
        </w:rPr>
        <w:drawing>
          <wp:anchor distT="0" distB="0" distL="114300" distR="114300" simplePos="0" relativeHeight="251663360" behindDoc="1" locked="0" layoutInCell="1" allowOverlap="1">
            <wp:simplePos x="0" y="0"/>
            <wp:positionH relativeFrom="column">
              <wp:posOffset>-1207770</wp:posOffset>
            </wp:positionH>
            <wp:positionV relativeFrom="paragraph">
              <wp:posOffset>-890905</wp:posOffset>
            </wp:positionV>
            <wp:extent cx="8035290" cy="10763885"/>
            <wp:effectExtent l="0" t="0" r="3810" b="18415"/>
            <wp:wrapNone/>
            <wp:docPr id="29" name="图片 17" descr="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132"/>
                    <pic:cNvPicPr>
                      <a:picLocks noChangeAspect="1"/>
                    </pic:cNvPicPr>
                  </pic:nvPicPr>
                  <pic:blipFill>
                    <a:blip r:embed="rId15"/>
                    <a:stretch>
                      <a:fillRect/>
                    </a:stretch>
                  </pic:blipFill>
                  <pic:spPr>
                    <a:xfrm>
                      <a:off x="0" y="0"/>
                      <a:ext cx="8035290" cy="10763885"/>
                    </a:xfrm>
                    <a:prstGeom prst="rect">
                      <a:avLst/>
                    </a:prstGeom>
                    <a:noFill/>
                    <a:ln>
                      <a:noFill/>
                    </a:ln>
                  </pic:spPr>
                </pic:pic>
              </a:graphicData>
            </a:graphic>
          </wp:anchor>
        </w:drawing>
      </w:r>
      <w:r>
        <w:rPr>
          <w:rFonts w:hint="eastAsia" w:eastAsia="楷体_GB2312"/>
          <w:b/>
          <w:bCs/>
          <w:spacing w:val="-10"/>
          <w:sz w:val="36"/>
          <w:szCs w:val="36"/>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8273415</wp:posOffset>
                </wp:positionV>
                <wp:extent cx="5574665" cy="387985"/>
                <wp:effectExtent l="0" t="0" r="0" b="0"/>
                <wp:wrapNone/>
                <wp:docPr id="35" name="文本框 381"/>
                <wp:cNvGraphicFramePr/>
                <a:graphic xmlns:a="http://schemas.openxmlformats.org/drawingml/2006/main">
                  <a:graphicData uri="http://schemas.microsoft.com/office/word/2010/wordprocessingShape">
                    <wps:wsp>
                      <wps:cNvSpPr txBox="1"/>
                      <wps:spPr>
                        <a:xfrm>
                          <a:off x="0" y="0"/>
                          <a:ext cx="5574665" cy="387985"/>
                        </a:xfrm>
                        <a:prstGeom prst="rect">
                          <a:avLst/>
                        </a:prstGeom>
                        <a:noFill/>
                        <a:ln>
                          <a:noFill/>
                        </a:ln>
                      </wps:spPr>
                      <wps:txbx>
                        <w:txbxContent>
                          <w:p w14:paraId="19ADE9CD">
                            <w:pPr>
                              <w:pStyle w:val="37"/>
                              <w:rPr>
                                <w:rFonts w:hint="default"/>
                              </w:rPr>
                            </w:pPr>
                            <w:r>
                              <w:t>二○</w:t>
                            </w:r>
                            <w:r>
                              <w:rPr>
                                <w:rFonts w:hint="default"/>
                              </w:rPr>
                              <w:t>二</w:t>
                            </w:r>
                            <w:r>
                              <w:t>六 年 六 月</w:t>
                            </w:r>
                          </w:p>
                        </w:txbxContent>
                      </wps:txbx>
                      <wps:bodyPr upright="1"/>
                    </wps:wsp>
                  </a:graphicData>
                </a:graphic>
              </wp:anchor>
            </w:drawing>
          </mc:Choice>
          <mc:Fallback>
            <w:pict>
              <v:shape id="文本框 381" o:spid="_x0000_s1026" o:spt="202" type="#_x0000_t202" style="position:absolute;left:0pt;margin-left:0.75pt;margin-top:651.45pt;height:30.55pt;width:438.95pt;z-index:251659264;mso-width-relative:page;mso-height-relative:page;" filled="f" stroked="f" coordsize="21600,21600" o:gfxdata="UEsDBAoAAAAAAIdO4kAAAAAAAAAAAAAAAAAEAAAAZHJzL1BLAwQUAAAACACHTuJAoXrIY9gAAAAL&#10;AQAADwAAAGRycy9kb3ducmV2LnhtbE2PzW7CMBCE75V4B2uReis2NFCSxuFA1WtR6Y/Um4mXJCJe&#10;R7Eh6duznNrTanZHs9/km9G14oJ9aDxpmM8UCKTS24YqDZ8frw9rECEasqb1hBp+McCmmNzlJrN+&#10;oHe87GMlOIRCZjTUMXaZlKGs0Zkw8x0S346+dyay7CtpezNwuGvlQqmVdKYh/lCbDrc1lqf92Wn4&#10;ejv+fCdqV724ZTf4UUlyqdT6fjpXzyAijvHPDDd8RoeCmQ7+TDaIlvWSjTwe1SIFwYb1U5qAONxW&#10;q0SBLHL5v0NxBVBLAwQUAAAACACHTuJAhj0w1LABAABRAwAADgAAAGRycy9lMm9Eb2MueG1srVPB&#10;bhshEL1X6j8g7jV2HDvuyutIkZVcqrZS2g/ALHiRgEGAvesfaP+gp15673f5OzqwjtMklxxyYeHN&#10;7Jt5b2B53VtD9jJEDa6mk9GYEukENNpta/r92+2HBSUxcddwA07W9CAjvV69f7fsfCUvoAXTyECQ&#10;xMWq8zVtU/IVY1G00vI4Ai8dBhUEyxMew5Y1gXfIbg27GI/nrIPQ+ABCxojoegjSE2N4DSEopYVc&#10;g9hZ6dLAGqThCSXFVvtIV6VbpaRIX5SKMhFTU1SayopFcL/JK1stebUN3LdanFrgr2nhmSbLtcOi&#10;Z6o1T5zsgn5BZbUIEEGlkQDLBiHFEVQxGT/z5r7lXhYtaHX0Z9Pj29GKz/uvgeimptMZJY5bnPjx&#10;18/j77/HPz/IdDHJDnU+Vph47zE19TfQ4715wCOCWXivgs1flEQwjv4ezv7KPhGB4Gx2dTmfYx2B&#10;seni6uNilmnY498+xHQnwZK8qWnA+RVb+f5TTEPqQ0ou5uBWG1NmaNwTADkzwnLrQ4t5l/pNf9Kz&#10;geaAcnY+6G2LpYqgko5Ol55OtyKP8v9zIX18Ca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XrI&#10;Y9gAAAALAQAADwAAAAAAAAABACAAAAAiAAAAZHJzL2Rvd25yZXYueG1sUEsBAhQAFAAAAAgAh07i&#10;QIY9MNSwAQAAUQMAAA4AAAAAAAAAAQAgAAAAJwEAAGRycy9lMm9Eb2MueG1sUEsFBgAAAAAGAAYA&#10;WQEAAEkFAAAAAA==&#10;">
                <v:fill on="f" focussize="0,0"/>
                <v:stroke on="f"/>
                <v:imagedata o:title=""/>
                <o:lock v:ext="edit" aspectratio="f"/>
                <v:textbox>
                  <w:txbxContent>
                    <w:p w14:paraId="19ADE9CD">
                      <w:pPr>
                        <w:pStyle w:val="37"/>
                        <w:rPr>
                          <w:rFonts w:hint="default"/>
                        </w:rPr>
                      </w:pPr>
                      <w:r>
                        <w:t>二○</w:t>
                      </w:r>
                      <w:r>
                        <w:rPr>
                          <w:rFonts w:hint="default"/>
                        </w:rPr>
                        <w:t>二</w:t>
                      </w:r>
                      <w:r>
                        <w:t>六 年 六 月</w:t>
                      </w:r>
                    </w:p>
                  </w:txbxContent>
                </v:textbox>
              </v:shape>
            </w:pict>
          </mc:Fallback>
        </mc:AlternateContent>
      </w:r>
    </w:p>
    <w:tbl>
      <w:tblPr>
        <w:tblStyle w:val="19"/>
        <w:tblW w:w="0" w:type="auto"/>
        <w:tblInd w:w="1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0"/>
        <w:gridCol w:w="1545"/>
        <w:gridCol w:w="4290"/>
        <w:gridCol w:w="735"/>
        <w:gridCol w:w="1410"/>
      </w:tblGrid>
      <w:tr w14:paraId="5F430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0" w:type="dxa"/>
          </w:tcPr>
          <w:p w14:paraId="655AEC3C">
            <w:pPr>
              <w:tabs>
                <w:tab w:val="left" w:pos="180"/>
              </w:tabs>
              <w:jc w:val="center"/>
              <w:rPr>
                <w:rFonts w:ascii="黑体" w:hAnsi="黑体" w:eastAsia="黑体" w:cs="黑体"/>
                <w:szCs w:val="21"/>
              </w:rPr>
            </w:pPr>
            <w:r>
              <w:rPr>
                <w:rFonts w:hint="eastAsia" w:ascii="黑体" w:hAnsi="黑体" w:eastAsia="黑体" w:cs="黑体"/>
                <w:szCs w:val="21"/>
              </w:rPr>
              <w:t>学号</w:t>
            </w:r>
          </w:p>
        </w:tc>
        <w:tc>
          <w:tcPr>
            <w:tcW w:w="1545" w:type="dxa"/>
            <w:tcBorders>
              <w:bottom w:val="single" w:color="auto" w:sz="4" w:space="0"/>
            </w:tcBorders>
          </w:tcPr>
          <w:p w14:paraId="6C25B760">
            <w:pPr>
              <w:tabs>
                <w:tab w:val="left" w:pos="180"/>
              </w:tabs>
              <w:ind w:firstLine="210" w:firstLineChars="100"/>
              <w:rPr>
                <w:rFonts w:ascii="黑体" w:hAnsi="黑体" w:eastAsia="黑体" w:cs="黑体"/>
                <w:szCs w:val="21"/>
              </w:rPr>
            </w:pPr>
            <w:r>
              <w:rPr>
                <w:rFonts w:hint="eastAsia" w:ascii="黑体" w:hAnsi="黑体" w:eastAsia="黑体" w:cs="黑体"/>
                <w:szCs w:val="21"/>
              </w:rPr>
              <w:t>20226980</w:t>
            </w:r>
          </w:p>
        </w:tc>
        <w:tc>
          <w:tcPr>
            <w:tcW w:w="4290" w:type="dxa"/>
          </w:tcPr>
          <w:p w14:paraId="7DF8C832">
            <w:pPr>
              <w:tabs>
                <w:tab w:val="left" w:pos="180"/>
              </w:tabs>
              <w:rPr>
                <w:rFonts w:ascii="黑体" w:hAnsi="黑体" w:eastAsia="黑体" w:cs="黑体"/>
                <w:szCs w:val="21"/>
              </w:rPr>
            </w:pPr>
          </w:p>
        </w:tc>
        <w:tc>
          <w:tcPr>
            <w:tcW w:w="735" w:type="dxa"/>
          </w:tcPr>
          <w:p w14:paraId="4C251CC6">
            <w:pPr>
              <w:tabs>
                <w:tab w:val="left" w:pos="180"/>
              </w:tabs>
              <w:jc w:val="center"/>
              <w:rPr>
                <w:rFonts w:ascii="黑体" w:hAnsi="黑体" w:eastAsia="黑体" w:cs="黑体"/>
                <w:szCs w:val="21"/>
              </w:rPr>
            </w:pPr>
            <w:r>
              <w:rPr>
                <w:rFonts w:hint="eastAsia" w:ascii="黑体" w:hAnsi="黑体" w:eastAsia="黑体" w:cs="黑体"/>
                <w:szCs w:val="21"/>
              </w:rPr>
              <w:t>密级</w:t>
            </w:r>
          </w:p>
        </w:tc>
        <w:tc>
          <w:tcPr>
            <w:tcW w:w="1410" w:type="dxa"/>
            <w:tcBorders>
              <w:bottom w:val="single" w:color="auto" w:sz="4" w:space="0"/>
            </w:tcBorders>
          </w:tcPr>
          <w:p w14:paraId="46CDC673">
            <w:pPr>
              <w:tabs>
                <w:tab w:val="left" w:pos="180"/>
              </w:tabs>
              <w:rPr>
                <w:rFonts w:ascii="黑体" w:hAnsi="黑体" w:eastAsia="黑体" w:cs="黑体"/>
                <w:szCs w:val="21"/>
              </w:rPr>
            </w:pPr>
          </w:p>
        </w:tc>
      </w:tr>
    </w:tbl>
    <w:p w14:paraId="2878BB60">
      <w:pPr>
        <w:pStyle w:val="36"/>
        <w:rPr>
          <w:rFonts w:hint="default"/>
        </w:rPr>
      </w:pPr>
    </w:p>
    <w:p w14:paraId="3AB91469">
      <w:pPr>
        <w:pStyle w:val="36"/>
        <w:rPr>
          <w:rFonts w:hint="default"/>
        </w:rPr>
      </w:pPr>
    </w:p>
    <w:p w14:paraId="6950E55F">
      <w:pPr>
        <w:pStyle w:val="36"/>
        <w:rPr>
          <w:rFonts w:hint="default"/>
        </w:rPr>
      </w:pPr>
    </w:p>
    <w:p w14:paraId="5F7C568F">
      <w:pPr>
        <w:pStyle w:val="36"/>
        <w:rPr>
          <w:rFonts w:hint="default"/>
        </w:rPr>
      </w:pPr>
    </w:p>
    <w:p w14:paraId="40119F1D">
      <w:pPr>
        <w:pStyle w:val="36"/>
        <w:rPr>
          <w:rFonts w:hint="default"/>
        </w:rPr>
      </w:pPr>
    </w:p>
    <w:p w14:paraId="7F11FC57">
      <w:pPr>
        <w:jc w:val="center"/>
        <w:rPr>
          <w:rFonts w:eastAsiaTheme="minorEastAsia"/>
          <w:b/>
          <w:sz w:val="52"/>
          <w:szCs w:val="52"/>
        </w:rPr>
      </w:pPr>
      <w:r>
        <w:rPr>
          <w:rFonts w:eastAsiaTheme="minorEastAsia"/>
          <w:b/>
          <w:sz w:val="52"/>
          <w:szCs w:val="52"/>
        </w:rPr>
        <w:t>东北大学本科毕业论文</w:t>
      </w:r>
    </w:p>
    <w:p w14:paraId="700A8984">
      <w:pPr>
        <w:pStyle w:val="36"/>
        <w:rPr>
          <w:rFonts w:hint="default"/>
        </w:rPr>
      </w:pPr>
    </w:p>
    <w:p w14:paraId="5F4A8D27">
      <w:pPr>
        <w:pStyle w:val="36"/>
        <w:rPr>
          <w:rFonts w:hint="default"/>
        </w:rPr>
      </w:pPr>
    </w:p>
    <w:p w14:paraId="4A160947">
      <w:pPr>
        <w:pStyle w:val="36"/>
        <w:rPr>
          <w:rFonts w:hint="default"/>
        </w:rPr>
      </w:pPr>
    </w:p>
    <w:p w14:paraId="4A6EC927">
      <w:pPr>
        <w:pStyle w:val="36"/>
        <w:rPr>
          <w:rFonts w:hint="default"/>
        </w:rPr>
      </w:pPr>
    </w:p>
    <w:p w14:paraId="1727A746">
      <w:pPr>
        <w:pStyle w:val="36"/>
        <w:rPr>
          <w:rFonts w:hint="default"/>
        </w:rPr>
      </w:pPr>
    </w:p>
    <w:p w14:paraId="6748F48E">
      <w:pPr>
        <w:pStyle w:val="28"/>
        <w:spacing w:before="240" w:after="240"/>
      </w:pPr>
      <w:r>
        <w:rPr>
          <w:rFonts w:hint="eastAsia"/>
        </w:rPr>
        <w:t xml:space="preserve">基于Unity3D的卡牌自走棋游戏设计与实现 </w:t>
      </w:r>
    </w:p>
    <w:p w14:paraId="74DADA67">
      <w:pPr>
        <w:pStyle w:val="36"/>
        <w:rPr>
          <w:rFonts w:hint="default"/>
        </w:rPr>
      </w:pPr>
    </w:p>
    <w:p w14:paraId="0AF99410">
      <w:pPr>
        <w:pStyle w:val="36"/>
        <w:rPr>
          <w:rFonts w:hint="default"/>
        </w:rPr>
      </w:pPr>
    </w:p>
    <w:p w14:paraId="23B1D9D8">
      <w:pPr>
        <w:pStyle w:val="36"/>
        <w:rPr>
          <w:rFonts w:hint="default"/>
        </w:rPr>
      </w:pPr>
    </w:p>
    <w:p w14:paraId="78FEF780">
      <w:pPr>
        <w:pStyle w:val="36"/>
        <w:rPr>
          <w:rFonts w:hint="default"/>
        </w:rPr>
      </w:pPr>
    </w:p>
    <w:p w14:paraId="6869E701">
      <w:pPr>
        <w:pStyle w:val="36"/>
        <w:rPr>
          <w:rFonts w:hint="default"/>
        </w:rPr>
      </w:pPr>
    </w:p>
    <w:p w14:paraId="41CFF4CB">
      <w:pPr>
        <w:pStyle w:val="36"/>
        <w:rPr>
          <w:rFonts w:hint="default"/>
        </w:rPr>
      </w:pPr>
    </w:p>
    <w:tbl>
      <w:tblPr>
        <w:tblStyle w:val="19"/>
        <w:tblpPr w:leftFromText="181" w:rightFromText="181" w:vertAnchor="page" w:horzAnchor="page" w:tblpX="4253" w:tblpY="878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2"/>
        <w:gridCol w:w="3378"/>
      </w:tblGrid>
      <w:tr w14:paraId="01018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61EEEB02">
            <w:pPr>
              <w:pStyle w:val="40"/>
              <w:jc w:val="both"/>
            </w:pPr>
            <w:r>
              <w:rPr>
                <w:rFonts w:hint="eastAsia"/>
              </w:rPr>
              <w:t>学</w:t>
            </w:r>
            <w:r>
              <w:t xml:space="preserve"> 院 名 称</w:t>
            </w:r>
            <w:r>
              <w:rPr>
                <w:rFonts w:hint="eastAsia"/>
              </w:rPr>
              <w:t xml:space="preserve">  </w:t>
            </w:r>
            <w:r>
              <w:rPr>
                <w:rFonts w:hint="eastAsia" w:asciiTheme="minorEastAsia" w:hAnsiTheme="minorEastAsia" w:eastAsiaTheme="minorEastAsia"/>
                <w:sz w:val="30"/>
                <w:szCs w:val="30"/>
              </w:rPr>
              <w:t>：</w:t>
            </w:r>
          </w:p>
        </w:tc>
        <w:tc>
          <w:tcPr>
            <w:tcW w:w="3378" w:type="dxa"/>
          </w:tcPr>
          <w:p w14:paraId="25BA8EB5">
            <w:pPr>
              <w:pStyle w:val="40"/>
              <w:jc w:val="both"/>
            </w:pPr>
            <w:r>
              <w:rPr>
                <w:rFonts w:hint="eastAsia"/>
              </w:rPr>
              <w:t>软件学院</w:t>
            </w:r>
          </w:p>
        </w:tc>
      </w:tr>
      <w:tr w14:paraId="349F5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33A0EF62">
            <w:pPr>
              <w:pStyle w:val="40"/>
              <w:jc w:val="both"/>
            </w:pPr>
            <w:r>
              <w:rPr>
                <w:rFonts w:hint="eastAsia"/>
              </w:rPr>
              <w:t>专</w:t>
            </w:r>
            <w:r>
              <w:t xml:space="preserve"> 业 名 称</w:t>
            </w:r>
            <w:r>
              <w:rPr>
                <w:rFonts w:hint="eastAsia"/>
              </w:rPr>
              <w:t xml:space="preserve">  </w:t>
            </w:r>
            <w:r>
              <w:t>：</w:t>
            </w:r>
          </w:p>
        </w:tc>
        <w:tc>
          <w:tcPr>
            <w:tcW w:w="3378" w:type="dxa"/>
          </w:tcPr>
          <w:p w14:paraId="400C582C">
            <w:pPr>
              <w:pStyle w:val="40"/>
              <w:jc w:val="both"/>
            </w:pPr>
            <w:r>
              <w:rPr>
                <w:rFonts w:hint="eastAsia"/>
              </w:rPr>
              <w:t>数字媒体技术</w:t>
            </w:r>
          </w:p>
        </w:tc>
      </w:tr>
      <w:tr w14:paraId="39D29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61233703">
            <w:pPr>
              <w:pStyle w:val="40"/>
              <w:jc w:val="both"/>
            </w:pPr>
            <w:r>
              <w:t>学 生 姓 名</w:t>
            </w:r>
            <w:r>
              <w:rPr>
                <w:rFonts w:hint="eastAsia"/>
              </w:rPr>
              <w:t xml:space="preserve">  </w:t>
            </w:r>
            <w:r>
              <w:t>：</w:t>
            </w:r>
          </w:p>
        </w:tc>
        <w:tc>
          <w:tcPr>
            <w:tcW w:w="3378" w:type="dxa"/>
          </w:tcPr>
          <w:p w14:paraId="1F026467">
            <w:pPr>
              <w:pStyle w:val="40"/>
              <w:jc w:val="both"/>
            </w:pPr>
            <w:r>
              <w:rPr>
                <w:rFonts w:hint="eastAsia"/>
              </w:rPr>
              <w:t>唐鑫阳</w:t>
            </w:r>
          </w:p>
        </w:tc>
      </w:tr>
      <w:tr w14:paraId="77A17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2542" w:type="dxa"/>
          </w:tcPr>
          <w:p w14:paraId="5ED0EB31">
            <w:pPr>
              <w:pStyle w:val="40"/>
              <w:jc w:val="both"/>
            </w:pPr>
            <w:r>
              <w:t>指 导 教 师</w:t>
            </w:r>
            <w:r>
              <w:rPr>
                <w:rFonts w:hint="eastAsia"/>
              </w:rPr>
              <w:t xml:space="preserve">  </w:t>
            </w:r>
            <w:r>
              <w:t>：</w:t>
            </w:r>
          </w:p>
        </w:tc>
        <w:tc>
          <w:tcPr>
            <w:tcW w:w="3378" w:type="dxa"/>
          </w:tcPr>
          <w:p w14:paraId="0FDBA04E">
            <w:pPr>
              <w:pStyle w:val="40"/>
              <w:jc w:val="both"/>
            </w:pPr>
            <w:r>
              <w:rPr>
                <w:rFonts w:hint="eastAsia"/>
              </w:rPr>
              <w:t>高天寒</w:t>
            </w:r>
            <w:r>
              <w:t xml:space="preserve">    </w:t>
            </w:r>
            <w:r>
              <w:rPr>
                <w:rFonts w:hint="eastAsia"/>
              </w:rPr>
              <w:t>教授</w:t>
            </w:r>
          </w:p>
        </w:tc>
      </w:tr>
    </w:tbl>
    <w:p w14:paraId="58CDEC47">
      <w:pPr>
        <w:spacing w:line="480" w:lineRule="auto"/>
        <w:ind w:firstLine="2700" w:firstLineChars="900"/>
        <w:rPr>
          <w:rFonts w:asciiTheme="minorEastAsia" w:hAnsiTheme="minorEastAsia" w:eastAsiaTheme="minorEastAsia"/>
          <w:sz w:val="30"/>
          <w:szCs w:val="30"/>
        </w:rPr>
      </w:pPr>
    </w:p>
    <w:p w14:paraId="6EEE488A">
      <w:pPr>
        <w:spacing w:line="480" w:lineRule="auto"/>
        <w:ind w:firstLine="2700" w:firstLineChars="900"/>
        <w:rPr>
          <w:rFonts w:asciiTheme="minorEastAsia" w:hAnsiTheme="minorEastAsia" w:eastAsiaTheme="minorEastAsia"/>
          <w:sz w:val="30"/>
          <w:szCs w:val="30"/>
        </w:rPr>
      </w:pPr>
    </w:p>
    <w:p w14:paraId="4661D3CA">
      <w:pPr>
        <w:spacing w:line="480" w:lineRule="auto"/>
        <w:ind w:firstLine="2700" w:firstLineChars="900"/>
        <w:rPr>
          <w:rFonts w:asciiTheme="minorEastAsia" w:hAnsiTheme="minorEastAsia" w:eastAsiaTheme="minorEastAsia"/>
          <w:sz w:val="30"/>
          <w:szCs w:val="30"/>
        </w:rPr>
      </w:pPr>
    </w:p>
    <w:p w14:paraId="3206B763">
      <w:pPr>
        <w:pStyle w:val="36"/>
        <w:rPr>
          <w:rFonts w:hint="default"/>
        </w:rPr>
      </w:pPr>
    </w:p>
    <w:p w14:paraId="46B623FC">
      <w:pPr>
        <w:pStyle w:val="36"/>
        <w:rPr>
          <w:rFonts w:hint="default"/>
        </w:rPr>
      </w:pPr>
    </w:p>
    <w:p w14:paraId="548F5E47">
      <w:pPr>
        <w:pStyle w:val="36"/>
        <w:rPr>
          <w:rFonts w:hint="default"/>
        </w:rPr>
      </w:pPr>
    </w:p>
    <w:p w14:paraId="1B209A91">
      <w:pPr>
        <w:pStyle w:val="36"/>
        <w:rPr>
          <w:rFonts w:hint="default"/>
        </w:rPr>
      </w:pPr>
    </w:p>
    <w:p w14:paraId="4CD67F2C">
      <w:pPr>
        <w:pStyle w:val="36"/>
        <w:rPr>
          <w:rFonts w:hint="default"/>
        </w:rPr>
      </w:pPr>
    </w:p>
    <w:p w14:paraId="5BD9944C">
      <w:pPr>
        <w:pStyle w:val="36"/>
        <w:rPr>
          <w:rFonts w:hint="default"/>
        </w:rPr>
      </w:pPr>
    </w:p>
    <w:p w14:paraId="451B153B">
      <w:pPr>
        <w:pStyle w:val="36"/>
        <w:rPr>
          <w:rFonts w:hint="default"/>
        </w:rPr>
      </w:pPr>
    </w:p>
    <w:p w14:paraId="3B0A484F">
      <w:pPr>
        <w:pStyle w:val="36"/>
        <w:rPr>
          <w:rFonts w:hint="default"/>
        </w:rPr>
      </w:pPr>
    </w:p>
    <w:p w14:paraId="4551D060">
      <w:pPr>
        <w:jc w:val="center"/>
        <w:rPr>
          <w:rFonts w:ascii="宋体" w:hAnsi="宋体" w:cs="宋体"/>
          <w:sz w:val="32"/>
          <w:szCs w:val="32"/>
        </w:rPr>
      </w:pPr>
      <w:r>
        <w:rPr>
          <w:rFonts w:hint="eastAsia"/>
          <w:sz w:val="32"/>
          <w:szCs w:val="32"/>
        </w:rPr>
        <w:t>2026年</w:t>
      </w:r>
      <w:r>
        <w:rPr>
          <w:rFonts w:hint="eastAsia"/>
          <w:sz w:val="32"/>
          <w:szCs w:val="32"/>
          <w:lang w:val="en-US" w:eastAsia="zh-CN"/>
        </w:rPr>
        <w:t>6</w:t>
      </w:r>
      <w:r>
        <w:rPr>
          <w:rFonts w:hint="eastAsia"/>
          <w:sz w:val="32"/>
          <w:szCs w:val="32"/>
        </w:rPr>
        <w:t>月</w:t>
      </w:r>
    </w:p>
    <w:p w14:paraId="6EB3DBFF">
      <w:pPr>
        <w:rPr>
          <w:b/>
          <w:bCs/>
          <w:sz w:val="32"/>
          <w:szCs w:val="32"/>
        </w:rPr>
        <w:sectPr>
          <w:type w:val="oddPage"/>
          <w:pgSz w:w="11907" w:h="16840"/>
          <w:pgMar w:top="1417" w:right="1418" w:bottom="1417" w:left="1701" w:header="851" w:footer="850" w:gutter="0"/>
          <w:cols w:space="0" w:num="1"/>
          <w:docGrid w:linePitch="312" w:charSpace="0"/>
        </w:sectPr>
      </w:pPr>
    </w:p>
    <w:p w14:paraId="050BBFC6">
      <w:pPr>
        <w:pStyle w:val="36"/>
        <w:rPr>
          <w:rFonts w:hint="default"/>
        </w:rPr>
      </w:pPr>
    </w:p>
    <w:p w14:paraId="2EC8C541">
      <w:pPr>
        <w:pStyle w:val="36"/>
        <w:rPr>
          <w:rFonts w:hint="default"/>
        </w:rPr>
      </w:pPr>
    </w:p>
    <w:p w14:paraId="67441C89">
      <w:pPr>
        <w:pStyle w:val="36"/>
        <w:rPr>
          <w:rFonts w:hint="default"/>
        </w:rPr>
      </w:pPr>
    </w:p>
    <w:p w14:paraId="3B07B060">
      <w:pPr>
        <w:pStyle w:val="36"/>
        <w:rPr>
          <w:rFonts w:hint="default"/>
        </w:rPr>
      </w:pPr>
    </w:p>
    <w:p w14:paraId="31062F56">
      <w:pPr>
        <w:pStyle w:val="36"/>
        <w:rPr>
          <w:rFonts w:hint="default"/>
        </w:rPr>
      </w:pPr>
    </w:p>
    <w:p w14:paraId="5552D5A0">
      <w:pPr>
        <w:pStyle w:val="36"/>
        <w:rPr>
          <w:rFonts w:hint="default"/>
        </w:rPr>
      </w:pPr>
    </w:p>
    <w:p w14:paraId="65DA3DBB">
      <w:pPr>
        <w:pStyle w:val="28"/>
        <w:spacing w:before="240" w:after="240"/>
      </w:pPr>
      <w:r>
        <w:rPr>
          <w:rFonts w:hint="eastAsia"/>
        </w:rPr>
        <w:t xml:space="preserve">基于Unity3D的卡牌自走棋游戏设计与实现 </w:t>
      </w:r>
    </w:p>
    <w:p w14:paraId="007F0A46">
      <w:pPr>
        <w:pStyle w:val="36"/>
        <w:rPr>
          <w:rFonts w:hint="default"/>
        </w:rPr>
      </w:pPr>
    </w:p>
    <w:p w14:paraId="24B9E304">
      <w:pPr>
        <w:pStyle w:val="36"/>
        <w:rPr>
          <w:rFonts w:hint="default"/>
        </w:rPr>
      </w:pPr>
    </w:p>
    <w:p w14:paraId="0A46E427">
      <w:pPr>
        <w:pStyle w:val="36"/>
        <w:rPr>
          <w:rFonts w:hint="default"/>
        </w:rPr>
      </w:pPr>
    </w:p>
    <w:p w14:paraId="5CAB6706">
      <w:pPr>
        <w:pStyle w:val="36"/>
        <w:rPr>
          <w:rFonts w:hint="default"/>
        </w:rPr>
      </w:pPr>
    </w:p>
    <w:p w14:paraId="369C31E0">
      <w:pPr>
        <w:pStyle w:val="36"/>
        <w:rPr>
          <w:rFonts w:hint="default"/>
        </w:rPr>
      </w:pPr>
    </w:p>
    <w:p w14:paraId="213234B2">
      <w:pPr>
        <w:pStyle w:val="36"/>
        <w:rPr>
          <w:rFonts w:hint="default"/>
        </w:rPr>
      </w:pPr>
    </w:p>
    <w:p w14:paraId="1E1C4DBC">
      <w:pPr>
        <w:pStyle w:val="36"/>
        <w:rPr>
          <w:rFonts w:hint="default"/>
        </w:rPr>
      </w:pPr>
    </w:p>
    <w:p w14:paraId="3EDEDA32">
      <w:pPr>
        <w:pStyle w:val="36"/>
        <w:rPr>
          <w:rFonts w:hint="default"/>
        </w:rPr>
      </w:pPr>
    </w:p>
    <w:p w14:paraId="06659326">
      <w:pPr>
        <w:pStyle w:val="36"/>
        <w:rPr>
          <w:rFonts w:hint="default"/>
        </w:rPr>
      </w:pPr>
    </w:p>
    <w:p w14:paraId="01CACA43">
      <w:pPr>
        <w:pStyle w:val="36"/>
        <w:rPr>
          <w:rFonts w:hint="default"/>
        </w:rPr>
      </w:pPr>
    </w:p>
    <w:tbl>
      <w:tblPr>
        <w:tblStyle w:val="18"/>
        <w:tblW w:w="5353" w:type="dxa"/>
        <w:tblInd w:w="2126" w:type="dxa"/>
        <w:tblLayout w:type="fixed"/>
        <w:tblCellMar>
          <w:top w:w="0" w:type="dxa"/>
          <w:left w:w="108" w:type="dxa"/>
          <w:bottom w:w="0" w:type="dxa"/>
          <w:right w:w="108" w:type="dxa"/>
        </w:tblCellMar>
      </w:tblPr>
      <w:tblGrid>
        <w:gridCol w:w="2201"/>
        <w:gridCol w:w="1312"/>
        <w:gridCol w:w="1840"/>
      </w:tblGrid>
      <w:tr w14:paraId="35071A89">
        <w:tblPrEx>
          <w:tblCellMar>
            <w:top w:w="0" w:type="dxa"/>
            <w:left w:w="108" w:type="dxa"/>
            <w:bottom w:w="0" w:type="dxa"/>
            <w:right w:w="108" w:type="dxa"/>
          </w:tblCellMar>
        </w:tblPrEx>
        <w:trPr>
          <w:trHeight w:val="567" w:hRule="atLeast"/>
        </w:trPr>
        <w:tc>
          <w:tcPr>
            <w:tcW w:w="2201" w:type="dxa"/>
            <w:vAlign w:val="center"/>
          </w:tcPr>
          <w:p w14:paraId="5BBE1B52">
            <w:pPr>
              <w:pStyle w:val="41"/>
              <w:jc w:val="distribute"/>
            </w:pPr>
            <w:r>
              <w:t>作者姓名：</w:t>
            </w:r>
          </w:p>
        </w:tc>
        <w:tc>
          <w:tcPr>
            <w:tcW w:w="3152" w:type="dxa"/>
            <w:gridSpan w:val="2"/>
            <w:vAlign w:val="center"/>
          </w:tcPr>
          <w:p w14:paraId="272AEE5D">
            <w:pPr>
              <w:pStyle w:val="41"/>
              <w:jc w:val="left"/>
            </w:pPr>
            <w:r>
              <w:rPr>
                <w:rFonts w:hint="eastAsia"/>
              </w:rPr>
              <w:t>唐鑫阳</w:t>
            </w:r>
          </w:p>
        </w:tc>
      </w:tr>
      <w:tr w14:paraId="48D830AB">
        <w:tblPrEx>
          <w:tblCellMar>
            <w:top w:w="0" w:type="dxa"/>
            <w:left w:w="108" w:type="dxa"/>
            <w:bottom w:w="0" w:type="dxa"/>
            <w:right w:w="108" w:type="dxa"/>
          </w:tblCellMar>
        </w:tblPrEx>
        <w:trPr>
          <w:trHeight w:val="567" w:hRule="atLeast"/>
        </w:trPr>
        <w:tc>
          <w:tcPr>
            <w:tcW w:w="2201" w:type="dxa"/>
            <w:vAlign w:val="center"/>
          </w:tcPr>
          <w:p w14:paraId="6C91CED0">
            <w:pPr>
              <w:pStyle w:val="41"/>
              <w:jc w:val="distribute"/>
            </w:pPr>
            <w:r>
              <w:rPr>
                <w:rFonts w:hint="eastAsia"/>
              </w:rPr>
              <w:t>校内指导教师：</w:t>
            </w:r>
          </w:p>
        </w:tc>
        <w:tc>
          <w:tcPr>
            <w:tcW w:w="1312" w:type="dxa"/>
            <w:vAlign w:val="center"/>
          </w:tcPr>
          <w:p w14:paraId="30B7E19F">
            <w:pPr>
              <w:pStyle w:val="41"/>
              <w:jc w:val="left"/>
            </w:pPr>
            <w:r>
              <w:rPr>
                <w:rFonts w:hint="eastAsia"/>
              </w:rPr>
              <w:t>高天寒</w:t>
            </w:r>
          </w:p>
        </w:tc>
        <w:tc>
          <w:tcPr>
            <w:tcW w:w="1840" w:type="dxa"/>
            <w:vAlign w:val="center"/>
          </w:tcPr>
          <w:p w14:paraId="1957655C">
            <w:pPr>
              <w:pStyle w:val="41"/>
              <w:jc w:val="left"/>
            </w:pPr>
            <w:r>
              <w:t>教授</w:t>
            </w:r>
          </w:p>
        </w:tc>
      </w:tr>
      <w:tr w14:paraId="2C19E96E">
        <w:tblPrEx>
          <w:tblCellMar>
            <w:top w:w="0" w:type="dxa"/>
            <w:left w:w="108" w:type="dxa"/>
            <w:bottom w:w="0" w:type="dxa"/>
            <w:right w:w="108" w:type="dxa"/>
          </w:tblCellMar>
        </w:tblPrEx>
        <w:trPr>
          <w:trHeight w:val="567" w:hRule="atLeast"/>
        </w:trPr>
        <w:tc>
          <w:tcPr>
            <w:tcW w:w="2201" w:type="dxa"/>
            <w:vAlign w:val="center"/>
          </w:tcPr>
          <w:p w14:paraId="1E4F067A">
            <w:pPr>
              <w:pStyle w:val="41"/>
              <w:jc w:val="distribute"/>
            </w:pPr>
            <w:r>
              <w:t>单位名称：</w:t>
            </w:r>
          </w:p>
        </w:tc>
        <w:tc>
          <w:tcPr>
            <w:tcW w:w="3152" w:type="dxa"/>
            <w:gridSpan w:val="2"/>
            <w:vAlign w:val="center"/>
          </w:tcPr>
          <w:p w14:paraId="58B8296C">
            <w:pPr>
              <w:pStyle w:val="41"/>
              <w:jc w:val="left"/>
            </w:pPr>
            <w:r>
              <w:t>软件学院</w:t>
            </w:r>
          </w:p>
        </w:tc>
      </w:tr>
      <w:tr w14:paraId="45DB4D7A">
        <w:tblPrEx>
          <w:tblCellMar>
            <w:top w:w="0" w:type="dxa"/>
            <w:left w:w="108" w:type="dxa"/>
            <w:bottom w:w="0" w:type="dxa"/>
            <w:right w:w="108" w:type="dxa"/>
          </w:tblCellMar>
        </w:tblPrEx>
        <w:trPr>
          <w:trHeight w:val="567" w:hRule="atLeast"/>
        </w:trPr>
        <w:tc>
          <w:tcPr>
            <w:tcW w:w="2201" w:type="dxa"/>
            <w:vAlign w:val="center"/>
          </w:tcPr>
          <w:p w14:paraId="791CE897">
            <w:pPr>
              <w:pStyle w:val="41"/>
              <w:jc w:val="distribute"/>
            </w:pPr>
            <w:r>
              <w:t>专业名称：</w:t>
            </w:r>
          </w:p>
        </w:tc>
        <w:tc>
          <w:tcPr>
            <w:tcW w:w="3152" w:type="dxa"/>
            <w:gridSpan w:val="2"/>
            <w:vAlign w:val="center"/>
          </w:tcPr>
          <w:p w14:paraId="6513DB92">
            <w:pPr>
              <w:pStyle w:val="41"/>
              <w:jc w:val="left"/>
            </w:pPr>
            <w:r>
              <w:rPr>
                <w:rFonts w:hint="eastAsia"/>
              </w:rPr>
              <w:t>数字媒体技术</w:t>
            </w:r>
          </w:p>
        </w:tc>
      </w:tr>
    </w:tbl>
    <w:p w14:paraId="09380835">
      <w:pPr>
        <w:pStyle w:val="36"/>
        <w:rPr>
          <w:rFonts w:hint="default"/>
        </w:rPr>
      </w:pPr>
    </w:p>
    <w:p w14:paraId="459F8649">
      <w:pPr>
        <w:pStyle w:val="36"/>
        <w:rPr>
          <w:rFonts w:hint="default"/>
        </w:rPr>
      </w:pPr>
    </w:p>
    <w:p w14:paraId="13EF7EBB">
      <w:pPr>
        <w:pStyle w:val="36"/>
        <w:rPr>
          <w:rFonts w:hint="default"/>
        </w:rPr>
      </w:pPr>
    </w:p>
    <w:p w14:paraId="65DD8819">
      <w:pPr>
        <w:pStyle w:val="36"/>
        <w:rPr>
          <w:rFonts w:hint="default"/>
        </w:rPr>
      </w:pPr>
    </w:p>
    <w:p w14:paraId="7EBB21D0">
      <w:pPr>
        <w:pStyle w:val="36"/>
        <w:rPr>
          <w:rFonts w:hint="default"/>
        </w:rPr>
      </w:pPr>
    </w:p>
    <w:p w14:paraId="6C0D16A1">
      <w:pPr>
        <w:pStyle w:val="36"/>
        <w:rPr>
          <w:rFonts w:hint="default"/>
        </w:rPr>
      </w:pPr>
    </w:p>
    <w:p w14:paraId="4D2A183F">
      <w:pPr>
        <w:pStyle w:val="36"/>
        <w:rPr>
          <w:rFonts w:hint="default"/>
        </w:rPr>
      </w:pPr>
    </w:p>
    <w:p w14:paraId="62F1092B">
      <w:pPr>
        <w:spacing w:before="240" w:beforeLines="100" w:after="240" w:afterLines="100"/>
        <w:jc w:val="center"/>
        <w:rPr>
          <w:sz w:val="28"/>
        </w:rPr>
      </w:pPr>
      <w:r>
        <w:rPr>
          <w:sz w:val="28"/>
        </w:rPr>
        <w:t>东 北 大 学</w:t>
      </w:r>
    </w:p>
    <w:p w14:paraId="53F9A01F">
      <w:pPr>
        <w:spacing w:before="240" w:beforeLines="100" w:after="240" w:afterLines="100"/>
        <w:jc w:val="center"/>
        <w:rPr>
          <w:sz w:val="28"/>
        </w:rPr>
      </w:pPr>
      <w:r>
        <w:rPr>
          <w:sz w:val="28"/>
        </w:rPr>
        <w:t>20</w:t>
      </w:r>
      <w:r>
        <w:rPr>
          <w:color w:val="000000"/>
          <w:sz w:val="28"/>
          <w:szCs w:val="18"/>
        </w:rPr>
        <w:t>2</w:t>
      </w:r>
      <w:r>
        <w:rPr>
          <w:rFonts w:hint="eastAsia"/>
          <w:color w:val="000000"/>
          <w:sz w:val="28"/>
          <w:szCs w:val="18"/>
        </w:rPr>
        <w:t>6</w:t>
      </w:r>
      <w:r>
        <w:rPr>
          <w:sz w:val="28"/>
        </w:rPr>
        <w:t>年6月</w:t>
      </w:r>
    </w:p>
    <w:p w14:paraId="2A809583">
      <w:pPr>
        <w:spacing w:before="240" w:beforeLines="100" w:after="240" w:afterLines="100"/>
        <w:jc w:val="left"/>
        <w:rPr>
          <w:sz w:val="28"/>
        </w:rPr>
      </w:pPr>
    </w:p>
    <w:p w14:paraId="21F48AAC">
      <w:pPr>
        <w:spacing w:before="240" w:beforeLines="100" w:after="240" w:afterLines="100"/>
        <w:rPr>
          <w:sz w:val="28"/>
        </w:rPr>
        <w:sectPr>
          <w:type w:val="oddPage"/>
          <w:pgSz w:w="11907" w:h="16840"/>
          <w:pgMar w:top="1417" w:right="1418" w:bottom="1417" w:left="1701" w:header="851" w:footer="850" w:gutter="0"/>
          <w:cols w:space="0" w:num="1"/>
          <w:docGrid w:linePitch="312" w:charSpace="0"/>
        </w:sectPr>
      </w:pPr>
    </w:p>
    <w:p w14:paraId="3D78B849">
      <w:pPr>
        <w:pStyle w:val="36"/>
        <w:rPr>
          <w:rFonts w:hint="default"/>
        </w:rPr>
      </w:pPr>
      <w:bookmarkStart w:id="0" w:name="_Toc134862128"/>
    </w:p>
    <w:p w14:paraId="5B428D27">
      <w:pPr>
        <w:pStyle w:val="36"/>
        <w:rPr>
          <w:rFonts w:hint="default"/>
        </w:rPr>
      </w:pPr>
    </w:p>
    <w:p w14:paraId="232DF9B2">
      <w:pPr>
        <w:pStyle w:val="36"/>
        <w:rPr>
          <w:rFonts w:hint="default"/>
        </w:rPr>
      </w:pPr>
    </w:p>
    <w:p w14:paraId="35D0E40D">
      <w:pPr>
        <w:pStyle w:val="36"/>
        <w:rPr>
          <w:rFonts w:hint="default"/>
        </w:rPr>
      </w:pPr>
    </w:p>
    <w:p w14:paraId="29C99E04">
      <w:pPr>
        <w:pStyle w:val="36"/>
        <w:rPr>
          <w:rFonts w:hint="default"/>
        </w:rPr>
      </w:pPr>
    </w:p>
    <w:p w14:paraId="36BFCA62">
      <w:pPr>
        <w:pStyle w:val="28"/>
        <w:spacing w:before="240" w:after="240"/>
        <w:rPr>
          <w:b/>
        </w:rPr>
      </w:pPr>
      <w:r>
        <w:rPr>
          <w:rFonts w:hint="eastAsia"/>
          <w:b/>
          <w:bCs w:val="0"/>
        </w:rPr>
        <w:t>Design and Implementation of a Card-Based Auto Chess Game Based on Unity3D</w:t>
      </w:r>
    </w:p>
    <w:bookmarkEnd w:id="0"/>
    <w:p w14:paraId="76C3DDA7">
      <w:pPr>
        <w:pStyle w:val="36"/>
        <w:rPr>
          <w:rFonts w:hint="default"/>
        </w:rPr>
      </w:pPr>
    </w:p>
    <w:p w14:paraId="531B3785">
      <w:pPr>
        <w:pStyle w:val="36"/>
        <w:rPr>
          <w:rFonts w:hint="default"/>
        </w:rPr>
      </w:pPr>
    </w:p>
    <w:p w14:paraId="562DB9B7">
      <w:pPr>
        <w:pStyle w:val="36"/>
        <w:rPr>
          <w:rFonts w:hint="default"/>
        </w:rPr>
      </w:pPr>
    </w:p>
    <w:p w14:paraId="333A7780">
      <w:pPr>
        <w:pStyle w:val="36"/>
        <w:rPr>
          <w:rFonts w:hint="default"/>
        </w:rPr>
      </w:pPr>
    </w:p>
    <w:tbl>
      <w:tblPr>
        <w:tblStyle w:val="18"/>
        <w:tblpPr w:leftFromText="180" w:rightFromText="180" w:vertAnchor="text" w:horzAnchor="margin" w:tblpXSpec="center" w:tblpY="155"/>
        <w:tblW w:w="7440" w:type="dxa"/>
        <w:jc w:val="center"/>
        <w:tblLayout w:type="fixed"/>
        <w:tblCellMar>
          <w:top w:w="0" w:type="dxa"/>
          <w:left w:w="108" w:type="dxa"/>
          <w:bottom w:w="0" w:type="dxa"/>
          <w:right w:w="108" w:type="dxa"/>
        </w:tblCellMar>
      </w:tblPr>
      <w:tblGrid>
        <w:gridCol w:w="2900"/>
        <w:gridCol w:w="2685"/>
        <w:gridCol w:w="1855"/>
      </w:tblGrid>
      <w:tr w14:paraId="6BE612D2">
        <w:tblPrEx>
          <w:tblCellMar>
            <w:top w:w="0" w:type="dxa"/>
            <w:left w:w="108" w:type="dxa"/>
            <w:bottom w:w="0" w:type="dxa"/>
            <w:right w:w="108" w:type="dxa"/>
          </w:tblCellMar>
        </w:tblPrEx>
        <w:trPr>
          <w:trHeight w:val="3890" w:hRule="atLeast"/>
          <w:jc w:val="center"/>
        </w:trPr>
        <w:tc>
          <w:tcPr>
            <w:tcW w:w="2900" w:type="dxa"/>
          </w:tcPr>
          <w:p w14:paraId="6507310E">
            <w:pPr>
              <w:pStyle w:val="40"/>
            </w:pPr>
          </w:p>
        </w:tc>
        <w:tc>
          <w:tcPr>
            <w:tcW w:w="2685" w:type="dxa"/>
          </w:tcPr>
          <w:p w14:paraId="5FF1D1D5">
            <w:pPr>
              <w:pStyle w:val="40"/>
            </w:pPr>
            <w:r>
              <w:t xml:space="preserve">by </w:t>
            </w:r>
            <w:r>
              <w:rPr>
                <w:rFonts w:hint="eastAsia"/>
              </w:rPr>
              <w:t>Tang</w:t>
            </w:r>
            <w:r>
              <w:t xml:space="preserve"> </w:t>
            </w:r>
            <w:r>
              <w:rPr>
                <w:rFonts w:hint="eastAsia"/>
              </w:rPr>
              <w:t>Xinyang</w:t>
            </w:r>
          </w:p>
        </w:tc>
        <w:tc>
          <w:tcPr>
            <w:tcW w:w="1855" w:type="dxa"/>
          </w:tcPr>
          <w:p w14:paraId="5B0BB9DC">
            <w:pPr>
              <w:pStyle w:val="40"/>
            </w:pPr>
          </w:p>
        </w:tc>
      </w:tr>
      <w:tr w14:paraId="5F290511">
        <w:tblPrEx>
          <w:tblCellMar>
            <w:top w:w="0" w:type="dxa"/>
            <w:left w:w="108" w:type="dxa"/>
            <w:bottom w:w="0" w:type="dxa"/>
            <w:right w:w="108" w:type="dxa"/>
          </w:tblCellMar>
        </w:tblPrEx>
        <w:trPr>
          <w:trHeight w:val="478" w:hRule="atLeast"/>
          <w:jc w:val="center"/>
        </w:trPr>
        <w:tc>
          <w:tcPr>
            <w:tcW w:w="2900" w:type="dxa"/>
          </w:tcPr>
          <w:p w14:paraId="746D03B0">
            <w:pPr>
              <w:pStyle w:val="40"/>
              <w:jc w:val="right"/>
            </w:pPr>
            <w:r>
              <w:t>Supervisor:</w:t>
            </w:r>
          </w:p>
        </w:tc>
        <w:tc>
          <w:tcPr>
            <w:tcW w:w="2685" w:type="dxa"/>
          </w:tcPr>
          <w:p w14:paraId="15336B74">
            <w:pPr>
              <w:pStyle w:val="40"/>
            </w:pPr>
            <w:r>
              <w:t>Professor</w:t>
            </w:r>
          </w:p>
        </w:tc>
        <w:tc>
          <w:tcPr>
            <w:tcW w:w="1855" w:type="dxa"/>
          </w:tcPr>
          <w:p w14:paraId="70AE05FF">
            <w:pPr>
              <w:pStyle w:val="40"/>
            </w:pPr>
            <w:r>
              <w:t>Gao Tianhan</w:t>
            </w:r>
          </w:p>
        </w:tc>
      </w:tr>
    </w:tbl>
    <w:p w14:paraId="0C774F62">
      <w:pPr>
        <w:pStyle w:val="36"/>
        <w:rPr>
          <w:rFonts w:hint="default"/>
        </w:rPr>
      </w:pPr>
    </w:p>
    <w:p w14:paraId="582D206B">
      <w:pPr>
        <w:pStyle w:val="36"/>
        <w:rPr>
          <w:rFonts w:hint="default"/>
        </w:rPr>
      </w:pPr>
    </w:p>
    <w:p w14:paraId="56417D17">
      <w:pPr>
        <w:pStyle w:val="36"/>
        <w:rPr>
          <w:rFonts w:hint="default"/>
        </w:rPr>
      </w:pPr>
    </w:p>
    <w:p w14:paraId="2968BB7D">
      <w:pPr>
        <w:pStyle w:val="36"/>
        <w:rPr>
          <w:rFonts w:hint="default"/>
        </w:rPr>
      </w:pPr>
    </w:p>
    <w:p w14:paraId="31ED85F9">
      <w:pPr>
        <w:pStyle w:val="36"/>
        <w:rPr>
          <w:rFonts w:hint="default"/>
        </w:rPr>
      </w:pPr>
    </w:p>
    <w:p w14:paraId="003979F4">
      <w:pPr>
        <w:pStyle w:val="36"/>
        <w:rPr>
          <w:rFonts w:hint="default"/>
        </w:rPr>
      </w:pPr>
    </w:p>
    <w:p w14:paraId="3808269C">
      <w:pPr>
        <w:pStyle w:val="36"/>
        <w:rPr>
          <w:rFonts w:hint="default"/>
        </w:rPr>
      </w:pPr>
    </w:p>
    <w:p w14:paraId="2BBE0584">
      <w:pPr>
        <w:pStyle w:val="36"/>
        <w:rPr>
          <w:rFonts w:hint="default"/>
        </w:rPr>
      </w:pPr>
    </w:p>
    <w:p w14:paraId="33E66ED2">
      <w:pPr>
        <w:pStyle w:val="36"/>
        <w:rPr>
          <w:rFonts w:hint="default"/>
        </w:rPr>
      </w:pPr>
    </w:p>
    <w:p w14:paraId="2A364E46">
      <w:pPr>
        <w:pStyle w:val="36"/>
        <w:rPr>
          <w:rFonts w:hint="default"/>
        </w:rPr>
      </w:pPr>
    </w:p>
    <w:p w14:paraId="0065A10F">
      <w:pPr>
        <w:pStyle w:val="36"/>
        <w:rPr>
          <w:rFonts w:hint="default"/>
        </w:rPr>
      </w:pPr>
    </w:p>
    <w:p w14:paraId="55E076D1">
      <w:pPr>
        <w:pStyle w:val="36"/>
        <w:rPr>
          <w:rFonts w:hint="default"/>
        </w:rPr>
      </w:pPr>
    </w:p>
    <w:p w14:paraId="1F3B1CE0">
      <w:pPr>
        <w:pStyle w:val="36"/>
        <w:rPr>
          <w:rFonts w:hint="default"/>
        </w:rPr>
      </w:pPr>
    </w:p>
    <w:p w14:paraId="39CF8349"/>
    <w:p w14:paraId="68EC4D0D">
      <w:pPr>
        <w:pStyle w:val="36"/>
        <w:rPr>
          <w:rFonts w:hint="default"/>
        </w:rPr>
      </w:pPr>
    </w:p>
    <w:p w14:paraId="4C54DB24">
      <w:pPr>
        <w:pStyle w:val="36"/>
        <w:rPr>
          <w:rFonts w:hint="default"/>
        </w:rPr>
      </w:pPr>
    </w:p>
    <w:p w14:paraId="6E67D1BC">
      <w:pPr>
        <w:pStyle w:val="36"/>
        <w:rPr>
          <w:rFonts w:hint="default"/>
        </w:rPr>
      </w:pPr>
    </w:p>
    <w:p w14:paraId="1FE61B73">
      <w:pPr>
        <w:pStyle w:val="36"/>
        <w:rPr>
          <w:rFonts w:hint="default"/>
        </w:rPr>
      </w:pPr>
    </w:p>
    <w:p w14:paraId="59B7D1E2">
      <w:pPr>
        <w:pStyle w:val="36"/>
        <w:rPr>
          <w:rFonts w:hint="default"/>
        </w:rPr>
      </w:pPr>
    </w:p>
    <w:p w14:paraId="7BFBB366">
      <w:pPr>
        <w:pStyle w:val="36"/>
        <w:rPr>
          <w:rFonts w:hint="default"/>
        </w:rPr>
      </w:pPr>
    </w:p>
    <w:p w14:paraId="021E4A44">
      <w:pPr>
        <w:pStyle w:val="36"/>
        <w:rPr>
          <w:rFonts w:hint="default"/>
        </w:rPr>
      </w:pPr>
    </w:p>
    <w:p w14:paraId="5F13D011">
      <w:pPr>
        <w:pStyle w:val="36"/>
        <w:rPr>
          <w:rFonts w:hint="default"/>
        </w:rPr>
      </w:pPr>
    </w:p>
    <w:p w14:paraId="16221351">
      <w:pPr>
        <w:spacing w:before="240" w:after="240"/>
        <w:ind w:firstLine="560"/>
        <w:jc w:val="center"/>
        <w:rPr>
          <w:sz w:val="28"/>
        </w:rPr>
      </w:pPr>
      <w:bookmarkStart w:id="1" w:name="_Toc134862130"/>
      <w:r>
        <w:rPr>
          <w:sz w:val="28"/>
        </w:rPr>
        <w:t>Northeastern University</w:t>
      </w:r>
      <w:bookmarkEnd w:id="1"/>
    </w:p>
    <w:p w14:paraId="344BCD90">
      <w:pPr>
        <w:spacing w:before="240" w:after="240"/>
        <w:ind w:firstLine="560"/>
        <w:jc w:val="center"/>
        <w:rPr>
          <w:sz w:val="28"/>
        </w:rPr>
      </w:pPr>
      <w:r>
        <w:rPr>
          <w:sz w:val="28"/>
        </w:rPr>
        <w:t>June 202</w:t>
      </w:r>
      <w:r>
        <w:rPr>
          <w:rFonts w:hint="eastAsia"/>
          <w:sz w:val="28"/>
        </w:rPr>
        <w:t>6</w:t>
      </w:r>
    </w:p>
    <w:p w14:paraId="5B19DD8F">
      <w:pPr>
        <w:spacing w:before="240" w:after="240"/>
        <w:ind w:firstLine="560"/>
        <w:jc w:val="left"/>
        <w:rPr>
          <w:sz w:val="28"/>
        </w:rPr>
      </w:pPr>
    </w:p>
    <w:p w14:paraId="0A55A566">
      <w:pPr>
        <w:spacing w:before="240" w:after="240"/>
        <w:ind w:firstLine="560"/>
        <w:jc w:val="left"/>
        <w:rPr>
          <w:sz w:val="28"/>
        </w:rPr>
        <w:sectPr>
          <w:type w:val="oddPage"/>
          <w:pgSz w:w="11907" w:h="16840"/>
          <w:pgMar w:top="1417" w:right="1418" w:bottom="1417" w:left="1701" w:header="851" w:footer="850" w:gutter="0"/>
          <w:cols w:space="0" w:num="1"/>
          <w:docGrid w:linePitch="312" w:charSpace="0"/>
        </w:sectPr>
      </w:pPr>
    </w:p>
    <w:p w14:paraId="12B6E37E">
      <w:pPr>
        <w:pStyle w:val="36"/>
        <w:rPr>
          <w:rFonts w:hint="default"/>
        </w:rPr>
      </w:pPr>
    </w:p>
    <w:p w14:paraId="0D421D69">
      <w:pPr>
        <w:pStyle w:val="36"/>
        <w:rPr>
          <w:rFonts w:hint="default"/>
        </w:rPr>
      </w:pPr>
    </w:p>
    <w:p w14:paraId="3C6F074F">
      <w:pPr>
        <w:pStyle w:val="36"/>
        <w:rPr>
          <w:rFonts w:hint="default"/>
        </w:rPr>
      </w:pPr>
    </w:p>
    <w:p w14:paraId="0A782417">
      <w:pPr>
        <w:pStyle w:val="36"/>
        <w:rPr>
          <w:rFonts w:hint="default"/>
        </w:rPr>
      </w:pPr>
    </w:p>
    <w:p w14:paraId="3E0D3749">
      <w:pPr>
        <w:pStyle w:val="33"/>
      </w:pPr>
      <w:r>
        <w:t>郑 重 声 明</w:t>
      </w:r>
    </w:p>
    <w:p w14:paraId="1C0EB673">
      <w:pPr>
        <w:spacing w:line="440" w:lineRule="exact"/>
        <w:jc w:val="center"/>
        <w:rPr>
          <w:rFonts w:eastAsiaTheme="minorEastAsia"/>
          <w:szCs w:val="21"/>
        </w:rPr>
      </w:pPr>
    </w:p>
    <w:p w14:paraId="7B7A25D4">
      <w:pPr>
        <w:spacing w:line="440" w:lineRule="exact"/>
        <w:ind w:firstLine="720"/>
        <w:jc w:val="left"/>
        <w:rPr>
          <w:rFonts w:eastAsiaTheme="minorEastAsia"/>
          <w:sz w:val="24"/>
        </w:rPr>
      </w:pPr>
    </w:p>
    <w:p w14:paraId="180A1DDE">
      <w:pPr>
        <w:pStyle w:val="42"/>
      </w:pPr>
      <w: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57289E0C">
      <w:pPr>
        <w:pStyle w:val="36"/>
        <w:rPr>
          <w:rFonts w:hint="default"/>
        </w:rPr>
      </w:pPr>
    </w:p>
    <w:p w14:paraId="4C440860">
      <w:pPr>
        <w:pStyle w:val="36"/>
        <w:rPr>
          <w:rFonts w:hint="default"/>
        </w:rPr>
      </w:pPr>
    </w:p>
    <w:p w14:paraId="690238CB">
      <w:pPr>
        <w:pStyle w:val="36"/>
        <w:rPr>
          <w:rFonts w:hint="default"/>
        </w:rPr>
      </w:pPr>
    </w:p>
    <w:p w14:paraId="1549AF7F">
      <w:pPr>
        <w:pStyle w:val="36"/>
        <w:rPr>
          <w:rFonts w:hint="default"/>
        </w:rPr>
      </w:pPr>
    </w:p>
    <w:p w14:paraId="46DE5641">
      <w:pPr>
        <w:pStyle w:val="36"/>
        <w:rPr>
          <w:rFonts w:hint="default"/>
        </w:rPr>
      </w:pPr>
    </w:p>
    <w:p w14:paraId="5A9FE184">
      <w:pPr>
        <w:pStyle w:val="36"/>
        <w:rPr>
          <w:rFonts w:hint="default"/>
        </w:rPr>
      </w:pPr>
    </w:p>
    <w:p w14:paraId="429B5FFE">
      <w:pPr>
        <w:pStyle w:val="36"/>
        <w:rPr>
          <w:rFonts w:hint="default"/>
        </w:rPr>
      </w:pPr>
    </w:p>
    <w:p w14:paraId="5DBE6159">
      <w:pPr>
        <w:pStyle w:val="36"/>
        <w:rPr>
          <w:rFonts w:hint="default"/>
        </w:rPr>
      </w:pPr>
    </w:p>
    <w:p w14:paraId="6BA97782">
      <w:pPr>
        <w:pStyle w:val="42"/>
        <w:spacing w:line="240" w:lineRule="auto"/>
      </w:pPr>
      <w:r>
        <w:t>本人签名：</w:t>
      </w:r>
      <w:r>
        <w:drawing>
          <wp:inline distT="0" distB="0" distL="114300" distR="114300">
            <wp:extent cx="851535" cy="504825"/>
            <wp:effectExtent l="0" t="0" r="5715" b="8890"/>
            <wp:docPr id="10" name="图片 10" descr="0bd4ac23a48193cf90f267850a11a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bd4ac23a48193cf90f267850a11a72b"/>
                    <pic:cNvPicPr>
                      <a:picLocks noChangeAspect="1"/>
                    </pic:cNvPicPr>
                  </pic:nvPicPr>
                  <pic:blipFill>
                    <a:blip r:embed="rId16"/>
                    <a:stretch>
                      <a:fillRect/>
                    </a:stretch>
                  </pic:blipFill>
                  <pic:spPr>
                    <a:xfrm>
                      <a:off x="0" y="0"/>
                      <a:ext cx="851535" cy="504825"/>
                    </a:xfrm>
                    <a:prstGeom prst="rect">
                      <a:avLst/>
                    </a:prstGeom>
                  </pic:spPr>
                </pic:pic>
              </a:graphicData>
            </a:graphic>
          </wp:inline>
        </w:drawing>
      </w:r>
      <w:r>
        <w:rPr>
          <w:rFonts w:eastAsiaTheme="minorEastAsia"/>
          <w:sz w:val="28"/>
          <w:szCs w:val="28"/>
        </w:rPr>
        <w:t xml:space="preserve">             </w:t>
      </w:r>
      <w:r>
        <w:t>日期：</w:t>
      </w:r>
      <w:r>
        <w:rPr>
          <w:rFonts w:hint="eastAsia" w:eastAsiaTheme="minorEastAsia"/>
          <w:sz w:val="28"/>
          <w:szCs w:val="28"/>
        </w:rPr>
        <w:t>2</w:t>
      </w:r>
      <w:r>
        <w:rPr>
          <w:rFonts w:eastAsiaTheme="minorEastAsia"/>
          <w:sz w:val="28"/>
          <w:szCs w:val="28"/>
        </w:rPr>
        <w:t>02</w:t>
      </w:r>
      <w:r>
        <w:rPr>
          <w:rFonts w:hint="eastAsia" w:eastAsiaTheme="minorEastAsia"/>
          <w:sz w:val="28"/>
          <w:szCs w:val="28"/>
        </w:rPr>
        <w:t>6年</w:t>
      </w:r>
      <w:r>
        <w:rPr>
          <w:rFonts w:hint="eastAsia"/>
          <w:sz w:val="28"/>
          <w:szCs w:val="28"/>
          <w:lang w:val="en-US" w:eastAsia="zh-CN"/>
        </w:rPr>
        <w:t>5</w:t>
      </w:r>
      <w:r>
        <w:rPr>
          <w:rFonts w:hint="eastAsia" w:eastAsiaTheme="minorEastAsia"/>
          <w:sz w:val="28"/>
          <w:szCs w:val="28"/>
        </w:rPr>
        <w:t>月</w:t>
      </w:r>
      <w:r>
        <w:rPr>
          <w:rFonts w:hint="eastAsia"/>
          <w:sz w:val="28"/>
          <w:szCs w:val="28"/>
          <w:lang w:val="en-US" w:eastAsia="zh-CN"/>
        </w:rPr>
        <w:t>25</w:t>
      </w:r>
      <w:r>
        <w:rPr>
          <w:rFonts w:hint="eastAsia" w:eastAsiaTheme="minorEastAsia"/>
          <w:sz w:val="28"/>
          <w:szCs w:val="28"/>
        </w:rPr>
        <w:t>日</w:t>
      </w:r>
    </w:p>
    <w:p w14:paraId="5F5AB0CF">
      <w:pPr>
        <w:pStyle w:val="36"/>
        <w:rPr>
          <w:rFonts w:hint="default"/>
        </w:rPr>
      </w:pPr>
    </w:p>
    <w:p w14:paraId="353DD555">
      <w:pPr>
        <w:pStyle w:val="36"/>
        <w:rPr>
          <w:rFonts w:hint="default"/>
        </w:rPr>
      </w:pPr>
    </w:p>
    <w:p w14:paraId="202DF972">
      <w:pPr>
        <w:pStyle w:val="36"/>
        <w:rPr>
          <w:rFonts w:hint="default"/>
        </w:rPr>
      </w:pPr>
    </w:p>
    <w:p w14:paraId="1EC73C8B">
      <w:pPr>
        <w:spacing w:line="440" w:lineRule="exact"/>
        <w:jc w:val="left"/>
        <w:rPr>
          <w:rFonts w:eastAsiaTheme="minorEastAsia"/>
          <w:sz w:val="28"/>
          <w:szCs w:val="28"/>
        </w:rPr>
        <w:sectPr>
          <w:headerReference r:id="rId4" w:type="default"/>
          <w:type w:val="oddPage"/>
          <w:pgSz w:w="11907" w:h="16840"/>
          <w:pgMar w:top="1417" w:right="1418" w:bottom="1417" w:left="1701" w:header="851" w:footer="850" w:gutter="0"/>
          <w:cols w:space="0" w:num="1"/>
          <w:docGrid w:linePitch="312" w:charSpace="0"/>
        </w:sectPr>
      </w:pPr>
    </w:p>
    <w:p w14:paraId="5C6A67D4">
      <w:pPr>
        <w:pStyle w:val="2"/>
        <w:spacing w:before="192" w:after="120"/>
      </w:pPr>
      <w:bookmarkStart w:id="2" w:name="_Toc314243419"/>
      <w:bookmarkStart w:id="3" w:name="_Toc134862131"/>
      <w:bookmarkStart w:id="4" w:name="_Toc22165"/>
      <w:bookmarkStart w:id="5" w:name="_Toc168561234"/>
      <w:r>
        <w:t>摘</w:t>
      </w:r>
      <w:r>
        <w:rPr>
          <w:rFonts w:hint="eastAsia"/>
        </w:rPr>
        <w:t xml:space="preserve">  </w:t>
      </w:r>
      <w:r>
        <w:t>要</w:t>
      </w:r>
      <w:bookmarkEnd w:id="2"/>
      <w:bookmarkEnd w:id="3"/>
      <w:bookmarkEnd w:id="4"/>
      <w:bookmarkEnd w:id="5"/>
    </w:p>
    <w:p w14:paraId="680ADC92">
      <w:pPr>
        <w:pStyle w:val="29"/>
        <w:ind w:firstLine="480"/>
        <w:rPr>
          <w:rFonts w:hint="eastAsia"/>
        </w:rPr>
      </w:pPr>
      <w:bookmarkStart w:id="6" w:name="_Toc314243420"/>
      <w:bookmarkStart w:id="7" w:name="_Toc168561235"/>
      <w:r>
        <w:rPr>
          <w:rFonts w:hint="default"/>
        </w:rPr>
        <w:t>本文针对现有多玩法融合游戏在系统架构设计、玩法协同以及可扩展性方面的不足，设计并实现了一款基于Unity引擎的多玩法融合游戏——Clash of Gods，该游戏融合了角色扮演游戏（RPG）、肉鸽（Roguelite）、搜打撤（Extraction）、自走棋（Auto Battler）和卡牌策略五种玩法机制。</w:t>
      </w:r>
    </w:p>
    <w:p w14:paraId="770BADF2">
      <w:pPr>
        <w:pStyle w:val="29"/>
        <w:ind w:firstLine="480"/>
        <w:rPr>
          <w:rFonts w:hint="default"/>
        </w:rPr>
      </w:pPr>
      <w:r>
        <w:rPr>
          <w:rFonts w:hint="eastAsia"/>
          <w:lang w:val="en-US" w:eastAsia="zh-CN"/>
        </w:rPr>
        <w:t>该项目</w:t>
      </w:r>
      <w:r>
        <w:rPr>
          <w:rFonts w:hint="default"/>
        </w:rPr>
        <w:t>采用GameFramework框架作为底层架构，实现了包括战斗系统、物品背包系统、策略卡系统、探索系统在内的12个核心系统模块，设计了</w:t>
      </w:r>
      <w:r>
        <w:rPr>
          <w:rFonts w:hint="eastAsia"/>
          <w:lang w:val="en-US" w:eastAsia="zh-CN"/>
        </w:rPr>
        <w:t>50</w:t>
      </w:r>
      <w:r>
        <w:rPr>
          <w:rFonts w:hint="default"/>
        </w:rPr>
        <w:t>张Excel配置表用于数据驱动。战斗系统支持</w:t>
      </w:r>
      <w:r>
        <w:rPr>
          <w:rFonts w:hint="eastAsia"/>
          <w:lang w:val="en-US" w:eastAsia="zh-CN"/>
        </w:rPr>
        <w:t>单人PVE</w:t>
      </w:r>
      <w:r>
        <w:rPr>
          <w:rFonts w:hint="default"/>
        </w:rPr>
        <w:t>自走棋对战，实现了</w:t>
      </w:r>
      <w:r>
        <w:rPr>
          <w:rFonts w:hint="eastAsia"/>
          <w:lang w:val="en-US" w:eastAsia="zh-CN"/>
        </w:rPr>
        <w:t>50</w:t>
      </w:r>
      <w:r>
        <w:rPr>
          <w:rFonts w:hint="default"/>
        </w:rPr>
        <w:t>+种Buff类型和11套伤害计算公式；物品背包系统设计了50槽容量，支持4种物品类型的堆叠与拖拽交互；策略卡系统实现了</w:t>
      </w:r>
      <w:r>
        <w:rPr>
          <w:rFonts w:hint="eastAsia"/>
          <w:lang w:val="en-US" w:eastAsia="zh-CN"/>
        </w:rPr>
        <w:t>20</w:t>
      </w:r>
      <w:r>
        <w:rPr>
          <w:rFonts w:hint="default"/>
        </w:rPr>
        <w:t>+种卡牌效果；探索系统基于6状态FSM实现敌人AI，采用NavMesh寻路与视野检测机制。</w:t>
      </w:r>
    </w:p>
    <w:p w14:paraId="3B5D56FB">
      <w:pPr>
        <w:pStyle w:val="29"/>
        <w:ind w:firstLine="480"/>
        <w:rPr>
          <w:rFonts w:hint="default"/>
        </w:rPr>
      </w:pPr>
      <w:r>
        <w:rPr>
          <w:rFonts w:hint="default"/>
        </w:rPr>
        <w:t>在技术实现方面，系统采用数据驱动的设计模式，通过Excel配置表实现策划与程序的分离。全部异步操作使用UniTask替代协程，UI动画基于DOTween实现，通过对象池技术优化性能。经过52项功能测试和多平台性能测试，游戏在PC端帧率稳定在55-60 FPS，内存占用控制在</w:t>
      </w:r>
      <w:r>
        <w:rPr>
          <w:rFonts w:hint="eastAsia"/>
          <w:lang w:val="en-US" w:eastAsia="zh-CN"/>
        </w:rPr>
        <w:t>5GB</w:t>
      </w:r>
      <w:r>
        <w:rPr>
          <w:rFonts w:hint="default"/>
        </w:rPr>
        <w:t>以内，加载时间不超过3秒，功能完整性、性能表现和用户体验均达到预期目标。</w:t>
      </w:r>
    </w:p>
    <w:p w14:paraId="0B0AFCC5">
      <w:pPr>
        <w:pStyle w:val="29"/>
        <w:ind w:firstLine="480"/>
      </w:pPr>
      <w:r>
        <w:rPr>
          <w:rFonts w:hint="default"/>
        </w:rPr>
        <w:t>本研究为多玩法融合游戏的开发提供了一套可行的技术方案，对游戏系统架构设计、模块化开发和性能优化具有参考价值。</w:t>
      </w:r>
    </w:p>
    <w:p w14:paraId="3F8FD0BC">
      <w:pPr>
        <w:pStyle w:val="29"/>
        <w:ind w:firstLine="480"/>
      </w:pPr>
    </w:p>
    <w:p w14:paraId="0B478B7E">
      <w:pPr>
        <w:pStyle w:val="29"/>
        <w:ind w:firstLine="482"/>
      </w:pPr>
      <w:r>
        <w:rPr>
          <w:rFonts w:hint="eastAsia"/>
          <w:b/>
          <w:bCs/>
        </w:rPr>
        <w:t>关键词：</w:t>
      </w:r>
      <w:r>
        <w:t>多玩法融合游戏；Unity引擎；GameFramework框架；自走棋；肉鸽；系统架构设计</w:t>
      </w:r>
    </w:p>
    <w:p w14:paraId="52BF04BD">
      <w:pPr>
        <w:pStyle w:val="29"/>
        <w:ind w:firstLine="480"/>
      </w:pPr>
    </w:p>
    <w:p w14:paraId="0525A7B2">
      <w:pPr>
        <w:rPr>
          <w:b/>
        </w:rPr>
      </w:pPr>
      <w:r>
        <w:rPr>
          <w:b/>
        </w:rPr>
        <w:br w:type="page"/>
      </w:r>
    </w:p>
    <w:p w14:paraId="109F13C3">
      <w:pPr>
        <w:pStyle w:val="2"/>
        <w:spacing w:before="192" w:after="120"/>
        <w:rPr>
          <w:b/>
        </w:rPr>
      </w:pPr>
      <w:bookmarkStart w:id="8" w:name="_Toc19836"/>
      <w:r>
        <w:rPr>
          <w:b/>
          <w:bCs w:val="0"/>
        </w:rPr>
        <w:t>A</w:t>
      </w:r>
      <w:bookmarkEnd w:id="6"/>
      <w:r>
        <w:rPr>
          <w:b/>
          <w:bCs w:val="0"/>
        </w:rPr>
        <w:t>BSTRACT</w:t>
      </w:r>
      <w:bookmarkEnd w:id="7"/>
      <w:bookmarkEnd w:id="8"/>
    </w:p>
    <w:p w14:paraId="72D06C51">
      <w:pPr>
        <w:pStyle w:val="29"/>
        <w:ind w:firstLine="482"/>
      </w:pPr>
      <w:r>
        <w:rPr>
          <w:rFonts w:hint="default"/>
        </w:rPr>
        <w:t>This paper addresses the deficiencies in system architecture design, gameplay synergy, and scalability of existing multi-genre hybrid games by designing and implementing Clash of Gods, a Unity-based multi-genre hybrid game that integrates five gameplay mechanics: Role-Playing Game (RPG), Roguelite, Extraction, Auto Battler, and Card Strategy.</w:t>
      </w:r>
    </w:p>
    <w:p w14:paraId="0B78F97B">
      <w:pPr>
        <w:pStyle w:val="29"/>
        <w:ind w:firstLine="482"/>
        <w:rPr>
          <w:rFonts w:hint="default"/>
        </w:rPr>
      </w:pPr>
      <w:r>
        <w:rPr>
          <w:rFonts w:hint="default"/>
        </w:rPr>
        <w:t>The game adopts GameFramework as the underlying architecture, implementing 12 core system modules supported by 50 Excel configuration tables for data-driven design. The combat system supports single-player PVE auto-battler matches with 50+ Buff types and 11 damage calculation formulas. The inventory system features 50 slots supporting 4 item types with stacking and drag-and-drop interactions. The strategy card system implements 20+ card effects. The exploration system employs a 6-state FSM for enemy AI with NavMesh pathfinding and vision detection mechanisms.</w:t>
      </w:r>
    </w:p>
    <w:p w14:paraId="6FDA25A0">
      <w:pPr>
        <w:pStyle w:val="29"/>
        <w:ind w:firstLine="482"/>
        <w:rPr>
          <w:rFonts w:hint="default"/>
        </w:rPr>
      </w:pPr>
      <w:r>
        <w:rPr>
          <w:rFonts w:hint="default"/>
        </w:rPr>
        <w:t xml:space="preserve">In technical implementation, the system adopts a data-driven design pattern through Excel configuration tables, achieving separation between game designers and programmers. All asynchronous operations use UniTask instead of coroutines, UI animations are implemented with DOTween, and object pooling optimizes performance. Through 52 functional test cases and multi-platform performance testing, the game achieves a stable 55-60 FPS frame rate on PC with memory usage under </w:t>
      </w:r>
      <w:r>
        <w:rPr>
          <w:rFonts w:hint="eastAsia"/>
          <w:lang w:val="en-US" w:eastAsia="zh-CN"/>
        </w:rPr>
        <w:t>5</w:t>
      </w:r>
      <w:r>
        <w:rPr>
          <w:rFonts w:hint="default"/>
        </w:rPr>
        <w:t>GB and loading times within 3 seconds, meeting all objectives in functionality, performance, and user experience.</w:t>
      </w:r>
    </w:p>
    <w:p w14:paraId="1B5C0C2E">
      <w:pPr>
        <w:pStyle w:val="29"/>
        <w:ind w:firstLine="482"/>
        <w:rPr>
          <w:rFonts w:hint="default"/>
        </w:rPr>
      </w:pPr>
      <w:r>
        <w:rPr>
          <w:rFonts w:hint="default"/>
        </w:rPr>
        <w:t>This research provides a feasible technical solution for multi-genre hybrid game development with reference value for game system architecture design, modular development, and performance optimization.</w:t>
      </w:r>
    </w:p>
    <w:p w14:paraId="492FC393">
      <w:pPr>
        <w:pStyle w:val="29"/>
        <w:ind w:firstLine="480"/>
      </w:pPr>
    </w:p>
    <w:p w14:paraId="486EB086">
      <w:pPr>
        <w:pStyle w:val="29"/>
        <w:ind w:firstLine="482"/>
      </w:pPr>
      <w:r>
        <w:rPr>
          <w:b/>
          <w:bCs/>
        </w:rPr>
        <w:t>Key</w:t>
      </w:r>
      <w:r>
        <w:rPr>
          <w:rFonts w:hint="eastAsia"/>
          <w:b/>
          <w:bCs/>
        </w:rPr>
        <w:t xml:space="preserve"> </w:t>
      </w:r>
      <w:r>
        <w:rPr>
          <w:b/>
          <w:bCs/>
        </w:rPr>
        <w:t xml:space="preserve">words: </w:t>
      </w:r>
      <w:r>
        <w:t>Multi-genre Hybrid Game; Unity Engine; GameFramework; Auto Battler; Roguelite; System Architecture Design</w:t>
      </w:r>
    </w:p>
    <w:p w14:paraId="5976EFE7">
      <w:pPr>
        <w:pStyle w:val="29"/>
        <w:ind w:firstLine="480"/>
      </w:pPr>
    </w:p>
    <w:p w14:paraId="42DE47FC">
      <w:r>
        <w:br w:type="page"/>
      </w:r>
    </w:p>
    <w:p w14:paraId="647C6AEE">
      <w:pPr>
        <w:tabs>
          <w:tab w:val="right" w:leader="dot" w:pos="9061"/>
        </w:tabs>
        <w:spacing w:before="192" w:beforeLines="80" w:after="120" w:afterLines="50"/>
        <w:jc w:val="center"/>
        <w:rPr>
          <w:rStyle w:val="35"/>
        </w:rPr>
      </w:pPr>
      <w:r>
        <w:rPr>
          <w:rStyle w:val="35"/>
        </w:rPr>
        <w:t>目</w:t>
      </w:r>
      <w:r>
        <w:rPr>
          <w:rStyle w:val="35"/>
          <w:rFonts w:hint="eastAsia"/>
        </w:rPr>
        <w:t xml:space="preserve">  </w:t>
      </w:r>
      <w:r>
        <w:rPr>
          <w:rStyle w:val="35"/>
        </w:rPr>
        <w:t>录</w:t>
      </w:r>
    </w:p>
    <w:sdt>
      <w:sdtPr>
        <w:rPr>
          <w:rFonts w:ascii="宋体" w:hAnsi="宋体"/>
        </w:rPr>
        <w:id w:val="147473722"/>
        <w15:color w:val="DBDBDB"/>
        <w:docPartObj>
          <w:docPartGallery w:val="Table of Contents"/>
          <w:docPartUnique/>
        </w:docPartObj>
      </w:sdtPr>
      <w:sdtEndPr>
        <w:rPr>
          <w:rFonts w:ascii="Times New Roman" w:hAnsi="Times New Roman" w:eastAsia="黑体"/>
          <w:color w:val="000000"/>
          <w:szCs w:val="18"/>
        </w:rPr>
      </w:sdtEndPr>
      <w:sdtContent>
        <w:p w14:paraId="141F2B3E">
          <w:pPr>
            <w:jc w:val="center"/>
          </w:pPr>
          <w:bookmarkStart w:id="9" w:name="_Toc314243421"/>
          <w:r>
            <w:rPr>
              <w:rFonts w:ascii="宋体" w:hAnsi="宋体"/>
            </w:rPr>
            <w:t>目录</w:t>
          </w:r>
        </w:p>
        <w:p w14:paraId="58B4DEA0">
          <w:pPr>
            <w:pStyle w:val="12"/>
            <w:tabs>
              <w:tab w:val="right" w:leader="dot" w:pos="8788"/>
            </w:tabs>
          </w:pPr>
          <w:r>
            <w:rPr>
              <w:color w:val="000000"/>
              <w:sz w:val="18"/>
              <w:szCs w:val="18"/>
            </w:rPr>
            <w:fldChar w:fldCharType="begin"/>
          </w:r>
          <w:r>
            <w:rPr>
              <w:color w:val="000000"/>
              <w:sz w:val="18"/>
              <w:szCs w:val="18"/>
            </w:rPr>
            <w:instrText xml:space="preserve">TOC \o "1-3" \h \u </w:instrText>
          </w:r>
          <w:r>
            <w:rPr>
              <w:color w:val="000000"/>
              <w:sz w:val="18"/>
              <w:szCs w:val="18"/>
            </w:rPr>
            <w:fldChar w:fldCharType="separate"/>
          </w:r>
          <w:r>
            <w:rPr>
              <w:color w:val="000000"/>
              <w:szCs w:val="18"/>
            </w:rPr>
            <w:fldChar w:fldCharType="begin"/>
          </w:r>
          <w:r>
            <w:rPr>
              <w:szCs w:val="18"/>
            </w:rPr>
            <w:instrText xml:space="preserve"> HYPERLINK \l _Toc22165 </w:instrText>
          </w:r>
          <w:r>
            <w:rPr>
              <w:szCs w:val="18"/>
            </w:rPr>
            <w:fldChar w:fldCharType="separate"/>
          </w:r>
          <w:r>
            <w:t>摘</w:t>
          </w:r>
          <w:r>
            <w:rPr>
              <w:rFonts w:hint="eastAsia"/>
            </w:rPr>
            <w:t xml:space="preserve">  </w:t>
          </w:r>
          <w:r>
            <w:t>要</w:t>
          </w:r>
          <w:r>
            <w:tab/>
          </w:r>
          <w:r>
            <w:fldChar w:fldCharType="begin"/>
          </w:r>
          <w:r>
            <w:instrText xml:space="preserve"> PAGEREF _Toc22165 \h </w:instrText>
          </w:r>
          <w:r>
            <w:fldChar w:fldCharType="separate"/>
          </w:r>
          <w:r>
            <w:t>XI</w:t>
          </w:r>
          <w:r>
            <w:fldChar w:fldCharType="end"/>
          </w:r>
          <w:r>
            <w:rPr>
              <w:color w:val="000000"/>
              <w:szCs w:val="18"/>
            </w:rPr>
            <w:fldChar w:fldCharType="end"/>
          </w:r>
        </w:p>
        <w:p w14:paraId="12AEBAF4">
          <w:pPr>
            <w:pStyle w:val="12"/>
            <w:tabs>
              <w:tab w:val="right" w:leader="dot" w:pos="8788"/>
            </w:tabs>
          </w:pPr>
          <w:r>
            <w:rPr>
              <w:rFonts w:eastAsia="黑体"/>
              <w:color w:val="000000"/>
              <w:szCs w:val="18"/>
            </w:rPr>
            <w:fldChar w:fldCharType="begin"/>
          </w:r>
          <w:r>
            <w:rPr>
              <w:rFonts w:eastAsia="黑体"/>
              <w:szCs w:val="18"/>
            </w:rPr>
            <w:instrText xml:space="preserve"> HYPERLINK \l _Toc19836 </w:instrText>
          </w:r>
          <w:r>
            <w:rPr>
              <w:rFonts w:eastAsia="黑体"/>
              <w:szCs w:val="18"/>
            </w:rPr>
            <w:fldChar w:fldCharType="separate"/>
          </w:r>
          <w:r>
            <w:rPr>
              <w:bCs w:val="0"/>
            </w:rPr>
            <w:t>ABSTRACT</w:t>
          </w:r>
          <w:r>
            <w:tab/>
          </w:r>
          <w:r>
            <w:fldChar w:fldCharType="begin"/>
          </w:r>
          <w:r>
            <w:instrText xml:space="preserve"> PAGEREF _Toc19836 \h </w:instrText>
          </w:r>
          <w:r>
            <w:fldChar w:fldCharType="separate"/>
          </w:r>
          <w:r>
            <w:t>XII</w:t>
          </w:r>
          <w:r>
            <w:fldChar w:fldCharType="end"/>
          </w:r>
          <w:r>
            <w:rPr>
              <w:rFonts w:eastAsia="黑体"/>
              <w:color w:val="000000"/>
              <w:szCs w:val="18"/>
            </w:rPr>
            <w:fldChar w:fldCharType="end"/>
          </w:r>
        </w:p>
        <w:p w14:paraId="060CBF86">
          <w:pPr>
            <w:pStyle w:val="12"/>
            <w:tabs>
              <w:tab w:val="right" w:leader="dot" w:pos="8788"/>
            </w:tabs>
          </w:pPr>
          <w:r>
            <w:rPr>
              <w:rFonts w:eastAsia="黑体"/>
              <w:color w:val="000000"/>
              <w:szCs w:val="18"/>
            </w:rPr>
            <w:fldChar w:fldCharType="begin"/>
          </w:r>
          <w:r>
            <w:rPr>
              <w:rFonts w:eastAsia="黑体"/>
              <w:szCs w:val="18"/>
            </w:rPr>
            <w:instrText xml:space="preserve"> HYPERLINK \l _Toc28278 </w:instrText>
          </w:r>
          <w:r>
            <w:rPr>
              <w:rFonts w:eastAsia="黑体"/>
              <w:szCs w:val="18"/>
            </w:rPr>
            <w:fldChar w:fldCharType="separate"/>
          </w:r>
          <w:r>
            <w:rPr>
              <w:rFonts w:hint="eastAsia" w:cs="Times New Roman"/>
              <w:szCs w:val="36"/>
              <w:lang w:val="en-US" w:eastAsia="zh-CN"/>
            </w:rPr>
            <w:t>1</w:t>
          </w:r>
          <w:r>
            <w:rPr>
              <w:rFonts w:cs="Times New Roman"/>
              <w:szCs w:val="36"/>
            </w:rPr>
            <w:t>　</w:t>
          </w:r>
          <w:r>
            <w:t>绪</w:t>
          </w:r>
          <w:r>
            <w:rPr>
              <w:rFonts w:hint="eastAsia"/>
            </w:rPr>
            <w:t xml:space="preserve"> </w:t>
          </w:r>
          <w:r>
            <w:t>论</w:t>
          </w:r>
          <w:r>
            <w:tab/>
          </w:r>
          <w:r>
            <w:fldChar w:fldCharType="begin"/>
          </w:r>
          <w:r>
            <w:instrText xml:space="preserve"> PAGEREF _Toc28278 \h </w:instrText>
          </w:r>
          <w:r>
            <w:fldChar w:fldCharType="separate"/>
          </w:r>
          <w:r>
            <w:t>1</w:t>
          </w:r>
          <w:r>
            <w:fldChar w:fldCharType="end"/>
          </w:r>
          <w:r>
            <w:rPr>
              <w:rFonts w:eastAsia="黑体"/>
              <w:color w:val="000000"/>
              <w:szCs w:val="18"/>
            </w:rPr>
            <w:fldChar w:fldCharType="end"/>
          </w:r>
        </w:p>
        <w:p w14:paraId="1EF7CC0C">
          <w:pPr>
            <w:pStyle w:val="14"/>
            <w:tabs>
              <w:tab w:val="right" w:leader="dot" w:pos="8788"/>
            </w:tabs>
          </w:pPr>
          <w:r>
            <w:rPr>
              <w:rFonts w:eastAsia="黑体"/>
              <w:color w:val="000000"/>
              <w:szCs w:val="18"/>
            </w:rPr>
            <w:fldChar w:fldCharType="begin"/>
          </w:r>
          <w:r>
            <w:rPr>
              <w:rFonts w:eastAsia="黑体"/>
              <w:szCs w:val="18"/>
            </w:rPr>
            <w:instrText xml:space="preserve"> HYPERLINK \l _Toc30317 </w:instrText>
          </w:r>
          <w:r>
            <w:rPr>
              <w:rFonts w:eastAsia="黑体"/>
              <w:szCs w:val="18"/>
            </w:rPr>
            <w:fldChar w:fldCharType="separate"/>
          </w:r>
          <w:r>
            <w:t>1.1</w:t>
          </w:r>
          <w:r>
            <w:rPr>
              <w:rFonts w:hint="eastAsia"/>
            </w:rPr>
            <w:t xml:space="preserve"> 研究背景及意义</w:t>
          </w:r>
          <w:r>
            <w:tab/>
          </w:r>
          <w:r>
            <w:fldChar w:fldCharType="begin"/>
          </w:r>
          <w:r>
            <w:instrText xml:space="preserve"> PAGEREF _Toc30317 \h </w:instrText>
          </w:r>
          <w:r>
            <w:fldChar w:fldCharType="separate"/>
          </w:r>
          <w:r>
            <w:t>1</w:t>
          </w:r>
          <w:r>
            <w:fldChar w:fldCharType="end"/>
          </w:r>
          <w:r>
            <w:rPr>
              <w:rFonts w:eastAsia="黑体"/>
              <w:color w:val="000000"/>
              <w:szCs w:val="18"/>
            </w:rPr>
            <w:fldChar w:fldCharType="end"/>
          </w:r>
        </w:p>
        <w:p w14:paraId="498A9FC3">
          <w:pPr>
            <w:pStyle w:val="8"/>
            <w:tabs>
              <w:tab w:val="right" w:leader="dot" w:pos="8788"/>
            </w:tabs>
          </w:pPr>
          <w:r>
            <w:rPr>
              <w:rFonts w:eastAsia="黑体"/>
              <w:color w:val="000000"/>
              <w:szCs w:val="18"/>
            </w:rPr>
            <w:fldChar w:fldCharType="begin"/>
          </w:r>
          <w:r>
            <w:rPr>
              <w:rFonts w:eastAsia="黑体"/>
              <w:szCs w:val="18"/>
            </w:rPr>
            <w:instrText xml:space="preserve"> HYPERLINK \l _Toc27143 </w:instrText>
          </w:r>
          <w:r>
            <w:rPr>
              <w:rFonts w:eastAsia="黑体"/>
              <w:szCs w:val="18"/>
            </w:rPr>
            <w:fldChar w:fldCharType="separate"/>
          </w:r>
          <w:r>
            <w:t>1.1.1 多元融合游戏类型发展现状</w:t>
          </w:r>
          <w:r>
            <w:rPr>
              <w:rFonts w:hint="eastAsia"/>
              <w:lang w:val="en-US" w:eastAsia="zh-CN"/>
            </w:rPr>
            <w:t>与挑战</w:t>
          </w:r>
          <w:r>
            <w:tab/>
          </w:r>
          <w:r>
            <w:fldChar w:fldCharType="begin"/>
          </w:r>
          <w:r>
            <w:instrText xml:space="preserve"> PAGEREF _Toc27143 \h </w:instrText>
          </w:r>
          <w:r>
            <w:fldChar w:fldCharType="separate"/>
          </w:r>
          <w:r>
            <w:t>1</w:t>
          </w:r>
          <w:r>
            <w:fldChar w:fldCharType="end"/>
          </w:r>
          <w:r>
            <w:rPr>
              <w:rFonts w:eastAsia="黑体"/>
              <w:color w:val="000000"/>
              <w:szCs w:val="18"/>
            </w:rPr>
            <w:fldChar w:fldCharType="end"/>
          </w:r>
        </w:p>
        <w:p w14:paraId="31A202F1">
          <w:pPr>
            <w:pStyle w:val="8"/>
            <w:tabs>
              <w:tab w:val="right" w:leader="dot" w:pos="8788"/>
            </w:tabs>
          </w:pPr>
          <w:r>
            <w:rPr>
              <w:rFonts w:eastAsia="黑体"/>
              <w:color w:val="000000"/>
              <w:szCs w:val="18"/>
            </w:rPr>
            <w:fldChar w:fldCharType="begin"/>
          </w:r>
          <w:r>
            <w:rPr>
              <w:rFonts w:eastAsia="黑体"/>
              <w:szCs w:val="18"/>
            </w:rPr>
            <w:instrText xml:space="preserve"> HYPERLINK \l _Toc18472 </w:instrText>
          </w:r>
          <w:r>
            <w:rPr>
              <w:rFonts w:eastAsia="黑体"/>
              <w:szCs w:val="18"/>
            </w:rPr>
            <w:fldChar w:fldCharType="separate"/>
          </w:r>
          <w:r>
            <w:t>1.1.2 游戏开发技术发展趋势</w:t>
          </w:r>
          <w:r>
            <w:rPr>
              <w:rFonts w:hint="eastAsia"/>
              <w:lang w:val="en-US" w:eastAsia="zh-CN"/>
            </w:rPr>
            <w:t>与研究意义</w:t>
          </w:r>
          <w:r>
            <w:tab/>
          </w:r>
          <w:r>
            <w:fldChar w:fldCharType="begin"/>
          </w:r>
          <w:r>
            <w:instrText xml:space="preserve"> PAGEREF _Toc18472 \h </w:instrText>
          </w:r>
          <w:r>
            <w:fldChar w:fldCharType="separate"/>
          </w:r>
          <w:r>
            <w:t>1</w:t>
          </w:r>
          <w:r>
            <w:fldChar w:fldCharType="end"/>
          </w:r>
          <w:r>
            <w:rPr>
              <w:rFonts w:eastAsia="黑体"/>
              <w:color w:val="000000"/>
              <w:szCs w:val="18"/>
            </w:rPr>
            <w:fldChar w:fldCharType="end"/>
          </w:r>
        </w:p>
        <w:p w14:paraId="235497DA">
          <w:pPr>
            <w:pStyle w:val="8"/>
            <w:tabs>
              <w:tab w:val="right" w:leader="dot" w:pos="8788"/>
            </w:tabs>
          </w:pPr>
          <w:r>
            <w:rPr>
              <w:rFonts w:eastAsia="黑体"/>
              <w:color w:val="000000"/>
              <w:szCs w:val="18"/>
            </w:rPr>
            <w:fldChar w:fldCharType="begin"/>
          </w:r>
          <w:r>
            <w:rPr>
              <w:rFonts w:eastAsia="黑体"/>
              <w:szCs w:val="18"/>
            </w:rPr>
            <w:instrText xml:space="preserve"> HYPERLINK \l _Toc12454 </w:instrText>
          </w:r>
          <w:r>
            <w:rPr>
              <w:rFonts w:eastAsia="黑体"/>
              <w:szCs w:val="18"/>
            </w:rPr>
            <w:fldChar w:fldCharType="separate"/>
          </w:r>
          <w:r>
            <w:t xml:space="preserve">1.1.3 </w:t>
          </w:r>
          <w:r>
            <w:rPr>
              <w:rFonts w:hint="eastAsia"/>
              <w:lang w:val="en-US" w:eastAsia="zh-CN"/>
            </w:rPr>
            <w:t>研究意义与贡献</w:t>
          </w:r>
          <w:r>
            <w:tab/>
          </w:r>
          <w:r>
            <w:fldChar w:fldCharType="begin"/>
          </w:r>
          <w:r>
            <w:instrText xml:space="preserve"> PAGEREF _Toc12454 \h </w:instrText>
          </w:r>
          <w:r>
            <w:fldChar w:fldCharType="separate"/>
          </w:r>
          <w:r>
            <w:t>2</w:t>
          </w:r>
          <w:r>
            <w:fldChar w:fldCharType="end"/>
          </w:r>
          <w:r>
            <w:rPr>
              <w:rFonts w:eastAsia="黑体"/>
              <w:color w:val="000000"/>
              <w:szCs w:val="18"/>
            </w:rPr>
            <w:fldChar w:fldCharType="end"/>
          </w:r>
        </w:p>
        <w:p w14:paraId="331A6255">
          <w:pPr>
            <w:pStyle w:val="8"/>
            <w:tabs>
              <w:tab w:val="right" w:leader="dot" w:pos="8788"/>
            </w:tabs>
          </w:pPr>
          <w:r>
            <w:rPr>
              <w:rFonts w:eastAsia="黑体"/>
              <w:color w:val="000000"/>
              <w:szCs w:val="18"/>
            </w:rPr>
            <w:fldChar w:fldCharType="begin"/>
          </w:r>
          <w:r>
            <w:rPr>
              <w:rFonts w:eastAsia="黑体"/>
              <w:szCs w:val="18"/>
            </w:rPr>
            <w:instrText xml:space="preserve"> HYPERLINK \l _Toc9593 </w:instrText>
          </w:r>
          <w:r>
            <w:rPr>
              <w:rFonts w:eastAsia="黑体"/>
              <w:szCs w:val="18"/>
            </w:rPr>
            <w:fldChar w:fldCharType="separate"/>
          </w:r>
          <w:r>
            <w:rPr>
              <w:rFonts w:hint="default"/>
            </w:rPr>
            <w:t>1.1.4 现有游戏的不足与本研究的目标</w:t>
          </w:r>
          <w:r>
            <w:tab/>
          </w:r>
          <w:r>
            <w:fldChar w:fldCharType="begin"/>
          </w:r>
          <w:r>
            <w:instrText xml:space="preserve"> PAGEREF _Toc9593 \h </w:instrText>
          </w:r>
          <w:r>
            <w:fldChar w:fldCharType="separate"/>
          </w:r>
          <w:r>
            <w:t>3</w:t>
          </w:r>
          <w:r>
            <w:fldChar w:fldCharType="end"/>
          </w:r>
          <w:r>
            <w:rPr>
              <w:rFonts w:eastAsia="黑体"/>
              <w:color w:val="000000"/>
              <w:szCs w:val="18"/>
            </w:rPr>
            <w:fldChar w:fldCharType="end"/>
          </w:r>
        </w:p>
        <w:p w14:paraId="6D0EFDB8">
          <w:pPr>
            <w:pStyle w:val="14"/>
            <w:tabs>
              <w:tab w:val="right" w:leader="dot" w:pos="8788"/>
            </w:tabs>
          </w:pPr>
          <w:r>
            <w:rPr>
              <w:rFonts w:eastAsia="黑体"/>
              <w:color w:val="000000"/>
              <w:szCs w:val="18"/>
            </w:rPr>
            <w:fldChar w:fldCharType="begin"/>
          </w:r>
          <w:r>
            <w:rPr>
              <w:rFonts w:eastAsia="黑体"/>
              <w:szCs w:val="18"/>
            </w:rPr>
            <w:instrText xml:space="preserve"> HYPERLINK \l _Toc22346 </w:instrText>
          </w:r>
          <w:r>
            <w:rPr>
              <w:rFonts w:eastAsia="黑体"/>
              <w:szCs w:val="18"/>
            </w:rPr>
            <w:fldChar w:fldCharType="separate"/>
          </w:r>
          <w:r>
            <w:t>1.</w:t>
          </w:r>
          <w:r>
            <w:rPr>
              <w:rFonts w:hint="eastAsia"/>
              <w:lang w:val="en-US" w:eastAsia="zh-CN"/>
            </w:rPr>
            <w:t>2</w:t>
          </w:r>
          <w:r>
            <w:rPr>
              <w:rFonts w:hint="eastAsia"/>
            </w:rPr>
            <w:t xml:space="preserve"> </w:t>
          </w:r>
          <w:r>
            <w:t>国内外</w:t>
          </w:r>
          <w:r>
            <w:rPr>
              <w:rFonts w:hint="eastAsia"/>
              <w:lang w:val="en-US" w:eastAsia="zh-CN"/>
            </w:rPr>
            <w:t>研究</w:t>
          </w:r>
          <w:r>
            <w:t>现状</w:t>
          </w:r>
          <w:r>
            <w:tab/>
          </w:r>
          <w:r>
            <w:fldChar w:fldCharType="begin"/>
          </w:r>
          <w:r>
            <w:instrText xml:space="preserve"> PAGEREF _Toc22346 \h </w:instrText>
          </w:r>
          <w:r>
            <w:fldChar w:fldCharType="separate"/>
          </w:r>
          <w:r>
            <w:t>3</w:t>
          </w:r>
          <w:r>
            <w:fldChar w:fldCharType="end"/>
          </w:r>
          <w:r>
            <w:rPr>
              <w:rFonts w:eastAsia="黑体"/>
              <w:color w:val="000000"/>
              <w:szCs w:val="18"/>
            </w:rPr>
            <w:fldChar w:fldCharType="end"/>
          </w:r>
        </w:p>
        <w:p w14:paraId="4FBA5DAB">
          <w:pPr>
            <w:pStyle w:val="8"/>
            <w:tabs>
              <w:tab w:val="right" w:leader="dot" w:pos="8788"/>
            </w:tabs>
          </w:pPr>
          <w:r>
            <w:rPr>
              <w:rFonts w:eastAsia="黑体"/>
              <w:color w:val="000000"/>
              <w:szCs w:val="18"/>
            </w:rPr>
            <w:fldChar w:fldCharType="begin"/>
          </w:r>
          <w:r>
            <w:rPr>
              <w:rFonts w:eastAsia="黑体"/>
              <w:szCs w:val="18"/>
            </w:rPr>
            <w:instrText xml:space="preserve"> HYPERLINK \l _Toc32619 </w:instrText>
          </w:r>
          <w:r>
            <w:rPr>
              <w:rFonts w:eastAsia="黑体"/>
              <w:szCs w:val="18"/>
            </w:rPr>
            <w:fldChar w:fldCharType="separate"/>
          </w:r>
          <w:r>
            <w:rPr>
              <w:rFonts w:hint="default"/>
            </w:rPr>
            <w:t>1.2.1 游戏市场现状与融合型游戏的成功案例</w:t>
          </w:r>
          <w:r>
            <w:tab/>
          </w:r>
          <w:r>
            <w:fldChar w:fldCharType="begin"/>
          </w:r>
          <w:r>
            <w:instrText xml:space="preserve"> PAGEREF _Toc32619 \h </w:instrText>
          </w:r>
          <w:r>
            <w:fldChar w:fldCharType="separate"/>
          </w:r>
          <w:r>
            <w:t>3</w:t>
          </w:r>
          <w:r>
            <w:fldChar w:fldCharType="end"/>
          </w:r>
          <w:r>
            <w:rPr>
              <w:rFonts w:eastAsia="黑体"/>
              <w:color w:val="000000"/>
              <w:szCs w:val="18"/>
            </w:rPr>
            <w:fldChar w:fldCharType="end"/>
          </w:r>
        </w:p>
        <w:p w14:paraId="0DC5D53F">
          <w:pPr>
            <w:pStyle w:val="8"/>
            <w:tabs>
              <w:tab w:val="right" w:leader="dot" w:pos="8788"/>
            </w:tabs>
          </w:pPr>
          <w:r>
            <w:rPr>
              <w:rFonts w:eastAsia="黑体"/>
              <w:color w:val="000000"/>
              <w:szCs w:val="18"/>
            </w:rPr>
            <w:fldChar w:fldCharType="begin"/>
          </w:r>
          <w:r>
            <w:rPr>
              <w:rFonts w:eastAsia="黑体"/>
              <w:szCs w:val="18"/>
            </w:rPr>
            <w:instrText xml:space="preserve"> HYPERLINK \l _Toc17145 </w:instrText>
          </w:r>
          <w:r>
            <w:rPr>
              <w:rFonts w:eastAsia="黑体"/>
              <w:szCs w:val="18"/>
            </w:rPr>
            <w:fldChar w:fldCharType="separate"/>
          </w:r>
          <w:r>
            <w:rPr>
              <w:rFonts w:hint="default"/>
            </w:rPr>
            <w:t>1.2.2 融合型游戏的设计特点与启示</w:t>
          </w:r>
          <w:r>
            <w:tab/>
          </w:r>
          <w:r>
            <w:fldChar w:fldCharType="begin"/>
          </w:r>
          <w:r>
            <w:instrText xml:space="preserve"> PAGEREF _Toc17145 \h </w:instrText>
          </w:r>
          <w:r>
            <w:fldChar w:fldCharType="separate"/>
          </w:r>
          <w:r>
            <w:t>4</w:t>
          </w:r>
          <w:r>
            <w:fldChar w:fldCharType="end"/>
          </w:r>
          <w:r>
            <w:rPr>
              <w:rFonts w:eastAsia="黑体"/>
              <w:color w:val="000000"/>
              <w:szCs w:val="18"/>
            </w:rPr>
            <w:fldChar w:fldCharType="end"/>
          </w:r>
        </w:p>
        <w:p w14:paraId="5439BAEA">
          <w:pPr>
            <w:pStyle w:val="8"/>
            <w:tabs>
              <w:tab w:val="right" w:leader="dot" w:pos="8788"/>
            </w:tabs>
          </w:pPr>
          <w:r>
            <w:rPr>
              <w:rFonts w:eastAsia="黑体"/>
              <w:color w:val="000000"/>
              <w:szCs w:val="18"/>
            </w:rPr>
            <w:fldChar w:fldCharType="begin"/>
          </w:r>
          <w:r>
            <w:rPr>
              <w:rFonts w:eastAsia="黑体"/>
              <w:szCs w:val="18"/>
            </w:rPr>
            <w:instrText xml:space="preserve"> HYPERLINK \l _Toc9838 </w:instrText>
          </w:r>
          <w:r>
            <w:rPr>
              <w:rFonts w:eastAsia="黑体"/>
              <w:szCs w:val="18"/>
            </w:rPr>
            <w:fldChar w:fldCharType="separate"/>
          </w:r>
          <w:r>
            <w:rPr>
              <w:rFonts w:hint="default"/>
            </w:rPr>
            <w:t>1.2.3 游戏开发技术与框架现状</w:t>
          </w:r>
          <w:r>
            <w:tab/>
          </w:r>
          <w:r>
            <w:fldChar w:fldCharType="begin"/>
          </w:r>
          <w:r>
            <w:instrText xml:space="preserve"> PAGEREF _Toc9838 \h </w:instrText>
          </w:r>
          <w:r>
            <w:fldChar w:fldCharType="separate"/>
          </w:r>
          <w:r>
            <w:t>4</w:t>
          </w:r>
          <w:r>
            <w:fldChar w:fldCharType="end"/>
          </w:r>
          <w:r>
            <w:rPr>
              <w:rFonts w:eastAsia="黑体"/>
              <w:color w:val="000000"/>
              <w:szCs w:val="18"/>
            </w:rPr>
            <w:fldChar w:fldCharType="end"/>
          </w:r>
        </w:p>
        <w:p w14:paraId="56E6771D">
          <w:pPr>
            <w:pStyle w:val="8"/>
            <w:tabs>
              <w:tab w:val="right" w:leader="dot" w:pos="8788"/>
            </w:tabs>
          </w:pPr>
          <w:r>
            <w:rPr>
              <w:rFonts w:eastAsia="黑体"/>
              <w:color w:val="000000"/>
              <w:szCs w:val="18"/>
            </w:rPr>
            <w:fldChar w:fldCharType="begin"/>
          </w:r>
          <w:r>
            <w:rPr>
              <w:rFonts w:eastAsia="黑体"/>
              <w:szCs w:val="18"/>
            </w:rPr>
            <w:instrText xml:space="preserve"> HYPERLINK \l _Toc3037 </w:instrText>
          </w:r>
          <w:r>
            <w:rPr>
              <w:rFonts w:eastAsia="黑体"/>
              <w:szCs w:val="18"/>
            </w:rPr>
            <w:fldChar w:fldCharType="separate"/>
          </w:r>
          <w:r>
            <w:rPr>
              <w:rFonts w:hint="default"/>
            </w:rPr>
            <w:t>1.2.4 学术研究现状与本研究的定位</w:t>
          </w:r>
          <w:r>
            <w:tab/>
          </w:r>
          <w:r>
            <w:fldChar w:fldCharType="begin"/>
          </w:r>
          <w:r>
            <w:instrText xml:space="preserve"> PAGEREF _Toc3037 \h </w:instrText>
          </w:r>
          <w:r>
            <w:fldChar w:fldCharType="separate"/>
          </w:r>
          <w:r>
            <w:t>5</w:t>
          </w:r>
          <w:r>
            <w:fldChar w:fldCharType="end"/>
          </w:r>
          <w:r>
            <w:rPr>
              <w:rFonts w:eastAsia="黑体"/>
              <w:color w:val="000000"/>
              <w:szCs w:val="18"/>
            </w:rPr>
            <w:fldChar w:fldCharType="end"/>
          </w:r>
        </w:p>
        <w:p w14:paraId="306B7D94">
          <w:pPr>
            <w:pStyle w:val="14"/>
            <w:tabs>
              <w:tab w:val="right" w:leader="dot" w:pos="8788"/>
            </w:tabs>
          </w:pPr>
          <w:r>
            <w:rPr>
              <w:rFonts w:eastAsia="黑体"/>
              <w:color w:val="000000"/>
              <w:szCs w:val="18"/>
            </w:rPr>
            <w:fldChar w:fldCharType="begin"/>
          </w:r>
          <w:r>
            <w:rPr>
              <w:rFonts w:eastAsia="黑体"/>
              <w:szCs w:val="18"/>
            </w:rPr>
            <w:instrText xml:space="preserve"> HYPERLINK \l _Toc7576 </w:instrText>
          </w:r>
          <w:r>
            <w:rPr>
              <w:rFonts w:eastAsia="黑体"/>
              <w:szCs w:val="18"/>
            </w:rPr>
            <w:fldChar w:fldCharType="separate"/>
          </w:r>
          <w:r>
            <w:rPr>
              <w:rFonts w:hint="eastAsia"/>
            </w:rPr>
            <w:t>1</w:t>
          </w:r>
          <w:r>
            <w:t>.</w:t>
          </w:r>
          <w:r>
            <w:rPr>
              <w:rFonts w:hint="eastAsia"/>
              <w:lang w:val="en-US" w:eastAsia="zh-CN"/>
            </w:rPr>
            <w:t>3</w:t>
          </w:r>
          <w:r>
            <w:t xml:space="preserve"> 主要研究内容</w:t>
          </w:r>
          <w:r>
            <w:tab/>
          </w:r>
          <w:r>
            <w:fldChar w:fldCharType="begin"/>
          </w:r>
          <w:r>
            <w:instrText xml:space="preserve"> PAGEREF _Toc7576 \h </w:instrText>
          </w:r>
          <w:r>
            <w:fldChar w:fldCharType="separate"/>
          </w:r>
          <w:r>
            <w:t>5</w:t>
          </w:r>
          <w:r>
            <w:fldChar w:fldCharType="end"/>
          </w:r>
          <w:r>
            <w:rPr>
              <w:rFonts w:eastAsia="黑体"/>
              <w:color w:val="000000"/>
              <w:szCs w:val="18"/>
            </w:rPr>
            <w:fldChar w:fldCharType="end"/>
          </w:r>
        </w:p>
        <w:p w14:paraId="5F8CEA45">
          <w:pPr>
            <w:pStyle w:val="8"/>
            <w:tabs>
              <w:tab w:val="right" w:leader="dot" w:pos="8788"/>
            </w:tabs>
          </w:pPr>
          <w:r>
            <w:rPr>
              <w:rFonts w:eastAsia="黑体"/>
              <w:color w:val="000000"/>
              <w:szCs w:val="18"/>
            </w:rPr>
            <w:fldChar w:fldCharType="begin"/>
          </w:r>
          <w:r>
            <w:rPr>
              <w:rFonts w:eastAsia="黑体"/>
              <w:szCs w:val="18"/>
            </w:rPr>
            <w:instrText xml:space="preserve"> HYPERLINK \l _Toc3585 </w:instrText>
          </w:r>
          <w:r>
            <w:rPr>
              <w:rFonts w:eastAsia="黑体"/>
              <w:szCs w:val="18"/>
            </w:rPr>
            <w:fldChar w:fldCharType="separate"/>
          </w:r>
          <w:r>
            <w:t>1.</w:t>
          </w:r>
          <w:r>
            <w:rPr>
              <w:rFonts w:hint="eastAsia"/>
              <w:lang w:val="en-US" w:eastAsia="zh-CN"/>
            </w:rPr>
            <w:t>3</w:t>
          </w:r>
          <w:r>
            <w:t>.1 研究内容</w:t>
          </w:r>
          <w:r>
            <w:tab/>
          </w:r>
          <w:r>
            <w:fldChar w:fldCharType="begin"/>
          </w:r>
          <w:r>
            <w:instrText xml:space="preserve"> PAGEREF _Toc3585 \h </w:instrText>
          </w:r>
          <w:r>
            <w:fldChar w:fldCharType="separate"/>
          </w:r>
          <w:r>
            <w:t>5</w:t>
          </w:r>
          <w:r>
            <w:fldChar w:fldCharType="end"/>
          </w:r>
          <w:r>
            <w:rPr>
              <w:rFonts w:eastAsia="黑体"/>
              <w:color w:val="000000"/>
              <w:szCs w:val="18"/>
            </w:rPr>
            <w:fldChar w:fldCharType="end"/>
          </w:r>
        </w:p>
        <w:p w14:paraId="78BAB8CC">
          <w:pPr>
            <w:pStyle w:val="8"/>
            <w:tabs>
              <w:tab w:val="right" w:leader="dot" w:pos="8788"/>
            </w:tabs>
          </w:pPr>
          <w:r>
            <w:rPr>
              <w:rFonts w:eastAsia="黑体"/>
              <w:color w:val="000000"/>
              <w:szCs w:val="18"/>
            </w:rPr>
            <w:fldChar w:fldCharType="begin"/>
          </w:r>
          <w:r>
            <w:rPr>
              <w:rFonts w:eastAsia="黑体"/>
              <w:szCs w:val="18"/>
            </w:rPr>
            <w:instrText xml:space="preserve"> HYPERLINK \l _Toc18664 </w:instrText>
          </w:r>
          <w:r>
            <w:rPr>
              <w:rFonts w:eastAsia="黑体"/>
              <w:szCs w:val="18"/>
            </w:rPr>
            <w:fldChar w:fldCharType="separate"/>
          </w:r>
          <w:r>
            <w:t>1</w:t>
          </w:r>
          <w:r>
            <w:rPr>
              <w:rFonts w:hint="eastAsia"/>
              <w:lang w:val="en-US" w:eastAsia="zh-CN"/>
            </w:rPr>
            <w:t>.3</w:t>
          </w:r>
          <w:r>
            <w:t>.2 研究方法</w:t>
          </w:r>
          <w:r>
            <w:tab/>
          </w:r>
          <w:r>
            <w:fldChar w:fldCharType="begin"/>
          </w:r>
          <w:r>
            <w:instrText xml:space="preserve"> PAGEREF _Toc18664 \h </w:instrText>
          </w:r>
          <w:r>
            <w:fldChar w:fldCharType="separate"/>
          </w:r>
          <w:r>
            <w:t>6</w:t>
          </w:r>
          <w:r>
            <w:fldChar w:fldCharType="end"/>
          </w:r>
          <w:r>
            <w:rPr>
              <w:rFonts w:eastAsia="黑体"/>
              <w:color w:val="000000"/>
              <w:szCs w:val="18"/>
            </w:rPr>
            <w:fldChar w:fldCharType="end"/>
          </w:r>
        </w:p>
        <w:p w14:paraId="0FF88299">
          <w:pPr>
            <w:pStyle w:val="8"/>
            <w:tabs>
              <w:tab w:val="right" w:leader="dot" w:pos="8788"/>
            </w:tabs>
          </w:pPr>
          <w:r>
            <w:rPr>
              <w:rFonts w:eastAsia="黑体"/>
              <w:color w:val="000000"/>
              <w:szCs w:val="18"/>
            </w:rPr>
            <w:fldChar w:fldCharType="begin"/>
          </w:r>
          <w:r>
            <w:rPr>
              <w:rFonts w:eastAsia="黑体"/>
              <w:szCs w:val="18"/>
            </w:rPr>
            <w:instrText xml:space="preserve"> HYPERLINK \l _Toc15618 </w:instrText>
          </w:r>
          <w:r>
            <w:rPr>
              <w:rFonts w:eastAsia="黑体"/>
              <w:szCs w:val="18"/>
            </w:rPr>
            <w:fldChar w:fldCharType="separate"/>
          </w:r>
          <w:r>
            <w:t>1.</w:t>
          </w:r>
          <w:r>
            <w:rPr>
              <w:rFonts w:hint="eastAsia"/>
              <w:lang w:val="en-US" w:eastAsia="zh-CN"/>
            </w:rPr>
            <w:t>3</w:t>
          </w:r>
          <w:r>
            <w:t>.3 技术路线</w:t>
          </w:r>
          <w:r>
            <w:tab/>
          </w:r>
          <w:r>
            <w:fldChar w:fldCharType="begin"/>
          </w:r>
          <w:r>
            <w:instrText xml:space="preserve"> PAGEREF _Toc15618 \h </w:instrText>
          </w:r>
          <w:r>
            <w:fldChar w:fldCharType="separate"/>
          </w:r>
          <w:r>
            <w:t>6</w:t>
          </w:r>
          <w:r>
            <w:fldChar w:fldCharType="end"/>
          </w:r>
          <w:r>
            <w:rPr>
              <w:rFonts w:eastAsia="黑体"/>
              <w:color w:val="000000"/>
              <w:szCs w:val="18"/>
            </w:rPr>
            <w:fldChar w:fldCharType="end"/>
          </w:r>
        </w:p>
        <w:p w14:paraId="1CE5C059">
          <w:pPr>
            <w:pStyle w:val="14"/>
            <w:tabs>
              <w:tab w:val="right" w:leader="dot" w:pos="8788"/>
            </w:tabs>
          </w:pPr>
          <w:r>
            <w:rPr>
              <w:rFonts w:eastAsia="黑体"/>
              <w:color w:val="000000"/>
              <w:szCs w:val="18"/>
            </w:rPr>
            <w:fldChar w:fldCharType="begin"/>
          </w:r>
          <w:r>
            <w:rPr>
              <w:rFonts w:eastAsia="黑体"/>
              <w:szCs w:val="18"/>
            </w:rPr>
            <w:instrText xml:space="preserve"> HYPERLINK \l _Toc22201 </w:instrText>
          </w:r>
          <w:r>
            <w:rPr>
              <w:rFonts w:eastAsia="黑体"/>
              <w:szCs w:val="18"/>
            </w:rPr>
            <w:fldChar w:fldCharType="separate"/>
          </w:r>
          <w:r>
            <w:rPr>
              <w:rFonts w:hint="eastAsia"/>
            </w:rPr>
            <w:t>1</w:t>
          </w:r>
          <w:r>
            <w:t>.</w:t>
          </w:r>
          <w:r>
            <w:rPr>
              <w:rFonts w:hint="eastAsia"/>
              <w:lang w:val="en-US" w:eastAsia="zh-CN"/>
            </w:rPr>
            <w:t>4</w:t>
          </w:r>
          <w:r>
            <w:t xml:space="preserve"> 本文的组织结构</w:t>
          </w:r>
          <w:r>
            <w:tab/>
          </w:r>
          <w:r>
            <w:fldChar w:fldCharType="begin"/>
          </w:r>
          <w:r>
            <w:instrText xml:space="preserve"> PAGEREF _Toc22201 \h </w:instrText>
          </w:r>
          <w:r>
            <w:fldChar w:fldCharType="separate"/>
          </w:r>
          <w:r>
            <w:t>7</w:t>
          </w:r>
          <w:r>
            <w:fldChar w:fldCharType="end"/>
          </w:r>
          <w:r>
            <w:rPr>
              <w:rFonts w:eastAsia="黑体"/>
              <w:color w:val="000000"/>
              <w:szCs w:val="18"/>
            </w:rPr>
            <w:fldChar w:fldCharType="end"/>
          </w:r>
        </w:p>
        <w:p w14:paraId="7535FDDC">
          <w:pPr>
            <w:pStyle w:val="12"/>
            <w:tabs>
              <w:tab w:val="right" w:leader="dot" w:pos="8788"/>
            </w:tabs>
          </w:pPr>
          <w:r>
            <w:rPr>
              <w:rFonts w:eastAsia="黑体"/>
              <w:color w:val="000000"/>
              <w:szCs w:val="18"/>
            </w:rPr>
            <w:fldChar w:fldCharType="begin"/>
          </w:r>
          <w:r>
            <w:rPr>
              <w:rFonts w:eastAsia="黑体"/>
              <w:szCs w:val="18"/>
            </w:rPr>
            <w:instrText xml:space="preserve"> HYPERLINK \l _Toc14901 </w:instrText>
          </w:r>
          <w:r>
            <w:rPr>
              <w:rFonts w:eastAsia="黑体"/>
              <w:szCs w:val="18"/>
            </w:rPr>
            <w:fldChar w:fldCharType="separate"/>
          </w:r>
          <w:r>
            <w:rPr>
              <w:rFonts w:cs="Times New Roman"/>
              <w:szCs w:val="36"/>
            </w:rPr>
            <w:t>2　</w:t>
          </w:r>
          <w:r>
            <w:rPr>
              <w:rFonts w:hint="eastAsia"/>
            </w:rPr>
            <w:t>相关技术</w:t>
          </w:r>
          <w:r>
            <w:tab/>
          </w:r>
          <w:r>
            <w:fldChar w:fldCharType="begin"/>
          </w:r>
          <w:r>
            <w:instrText xml:space="preserve"> PAGEREF _Toc14901 \h </w:instrText>
          </w:r>
          <w:r>
            <w:fldChar w:fldCharType="separate"/>
          </w:r>
          <w:r>
            <w:t>9</w:t>
          </w:r>
          <w:r>
            <w:fldChar w:fldCharType="end"/>
          </w:r>
          <w:r>
            <w:rPr>
              <w:rFonts w:eastAsia="黑体"/>
              <w:color w:val="000000"/>
              <w:szCs w:val="18"/>
            </w:rPr>
            <w:fldChar w:fldCharType="end"/>
          </w:r>
        </w:p>
        <w:p w14:paraId="4CE084EA">
          <w:pPr>
            <w:pStyle w:val="14"/>
            <w:tabs>
              <w:tab w:val="right" w:leader="dot" w:pos="8788"/>
            </w:tabs>
          </w:pPr>
          <w:r>
            <w:rPr>
              <w:rFonts w:eastAsia="黑体"/>
              <w:color w:val="000000"/>
              <w:szCs w:val="18"/>
            </w:rPr>
            <w:fldChar w:fldCharType="begin"/>
          </w:r>
          <w:r>
            <w:rPr>
              <w:rFonts w:eastAsia="黑体"/>
              <w:szCs w:val="18"/>
            </w:rPr>
            <w:instrText xml:space="preserve"> HYPERLINK \l _Toc1484 </w:instrText>
          </w:r>
          <w:r>
            <w:rPr>
              <w:rFonts w:eastAsia="黑体"/>
              <w:szCs w:val="18"/>
            </w:rPr>
            <w:fldChar w:fldCharType="separate"/>
          </w:r>
          <w:r>
            <w:rPr>
              <w:rFonts w:hint="eastAsia"/>
            </w:rPr>
            <w:t>2.1 Unity游戏引擎</w:t>
          </w:r>
          <w:r>
            <w:tab/>
          </w:r>
          <w:r>
            <w:fldChar w:fldCharType="begin"/>
          </w:r>
          <w:r>
            <w:instrText xml:space="preserve"> PAGEREF _Toc1484 \h </w:instrText>
          </w:r>
          <w:r>
            <w:fldChar w:fldCharType="separate"/>
          </w:r>
          <w:r>
            <w:t>9</w:t>
          </w:r>
          <w:r>
            <w:fldChar w:fldCharType="end"/>
          </w:r>
          <w:r>
            <w:rPr>
              <w:rFonts w:eastAsia="黑体"/>
              <w:color w:val="000000"/>
              <w:szCs w:val="18"/>
            </w:rPr>
            <w:fldChar w:fldCharType="end"/>
          </w:r>
        </w:p>
        <w:p w14:paraId="670D2C38">
          <w:pPr>
            <w:pStyle w:val="8"/>
            <w:tabs>
              <w:tab w:val="right" w:leader="dot" w:pos="8788"/>
            </w:tabs>
          </w:pPr>
          <w:r>
            <w:rPr>
              <w:rFonts w:eastAsia="黑体"/>
              <w:color w:val="000000"/>
              <w:szCs w:val="18"/>
            </w:rPr>
            <w:fldChar w:fldCharType="begin"/>
          </w:r>
          <w:r>
            <w:rPr>
              <w:rFonts w:eastAsia="黑体"/>
              <w:szCs w:val="18"/>
            </w:rPr>
            <w:instrText xml:space="preserve"> HYPERLINK \l _Toc26899 </w:instrText>
          </w:r>
          <w:r>
            <w:rPr>
              <w:rFonts w:eastAsia="黑体"/>
              <w:szCs w:val="18"/>
            </w:rPr>
            <w:fldChar w:fldCharType="separate"/>
          </w:r>
          <w:r>
            <w:rPr>
              <w:rFonts w:hint="eastAsia"/>
            </w:rPr>
            <w:t>2.1.1 游戏引擎概述</w:t>
          </w:r>
          <w:r>
            <w:tab/>
          </w:r>
          <w:r>
            <w:fldChar w:fldCharType="begin"/>
          </w:r>
          <w:r>
            <w:instrText xml:space="preserve"> PAGEREF _Toc26899 \h </w:instrText>
          </w:r>
          <w:r>
            <w:fldChar w:fldCharType="separate"/>
          </w:r>
          <w:r>
            <w:t>9</w:t>
          </w:r>
          <w:r>
            <w:fldChar w:fldCharType="end"/>
          </w:r>
          <w:r>
            <w:rPr>
              <w:rFonts w:eastAsia="黑体"/>
              <w:color w:val="000000"/>
              <w:szCs w:val="18"/>
            </w:rPr>
            <w:fldChar w:fldCharType="end"/>
          </w:r>
        </w:p>
        <w:p w14:paraId="6221B2BA">
          <w:pPr>
            <w:pStyle w:val="8"/>
            <w:tabs>
              <w:tab w:val="right" w:leader="dot" w:pos="8788"/>
            </w:tabs>
          </w:pPr>
          <w:r>
            <w:rPr>
              <w:rFonts w:eastAsia="黑体"/>
              <w:color w:val="000000"/>
              <w:szCs w:val="18"/>
            </w:rPr>
            <w:fldChar w:fldCharType="begin"/>
          </w:r>
          <w:r>
            <w:rPr>
              <w:rFonts w:eastAsia="黑体"/>
              <w:szCs w:val="18"/>
            </w:rPr>
            <w:instrText xml:space="preserve"> HYPERLINK \l _Toc13451 </w:instrText>
          </w:r>
          <w:r>
            <w:rPr>
              <w:rFonts w:eastAsia="黑体"/>
              <w:szCs w:val="18"/>
            </w:rPr>
            <w:fldChar w:fldCharType="separate"/>
          </w:r>
          <w:r>
            <w:rPr>
              <w:rFonts w:hint="eastAsia"/>
            </w:rPr>
            <w:t>2.1.2 Unity引擎特点</w:t>
          </w:r>
          <w:r>
            <w:tab/>
          </w:r>
          <w:r>
            <w:fldChar w:fldCharType="begin"/>
          </w:r>
          <w:r>
            <w:instrText xml:space="preserve"> PAGEREF _Toc13451 \h </w:instrText>
          </w:r>
          <w:r>
            <w:fldChar w:fldCharType="separate"/>
          </w:r>
          <w:r>
            <w:t>9</w:t>
          </w:r>
          <w:r>
            <w:fldChar w:fldCharType="end"/>
          </w:r>
          <w:r>
            <w:rPr>
              <w:rFonts w:eastAsia="黑体"/>
              <w:color w:val="000000"/>
              <w:szCs w:val="18"/>
            </w:rPr>
            <w:fldChar w:fldCharType="end"/>
          </w:r>
        </w:p>
        <w:p w14:paraId="0D4BD4DF">
          <w:pPr>
            <w:pStyle w:val="8"/>
            <w:tabs>
              <w:tab w:val="right" w:leader="dot" w:pos="8788"/>
            </w:tabs>
          </w:pPr>
          <w:r>
            <w:rPr>
              <w:rFonts w:eastAsia="黑体"/>
              <w:color w:val="000000"/>
              <w:szCs w:val="18"/>
            </w:rPr>
            <w:fldChar w:fldCharType="begin"/>
          </w:r>
          <w:r>
            <w:rPr>
              <w:rFonts w:eastAsia="黑体"/>
              <w:szCs w:val="18"/>
            </w:rPr>
            <w:instrText xml:space="preserve"> HYPERLINK \l _Toc23529 </w:instrText>
          </w:r>
          <w:r>
            <w:rPr>
              <w:rFonts w:eastAsia="黑体"/>
              <w:szCs w:val="18"/>
            </w:rPr>
            <w:fldChar w:fldCharType="separate"/>
          </w:r>
          <w:r>
            <w:rPr>
              <w:rFonts w:hint="eastAsia"/>
            </w:rPr>
            <w:t>2.1.3 Unity核心概念</w:t>
          </w:r>
          <w:r>
            <w:tab/>
          </w:r>
          <w:r>
            <w:fldChar w:fldCharType="begin"/>
          </w:r>
          <w:r>
            <w:instrText xml:space="preserve"> PAGEREF _Toc23529 \h </w:instrText>
          </w:r>
          <w:r>
            <w:fldChar w:fldCharType="separate"/>
          </w:r>
          <w:r>
            <w:t>9</w:t>
          </w:r>
          <w:r>
            <w:fldChar w:fldCharType="end"/>
          </w:r>
          <w:r>
            <w:rPr>
              <w:rFonts w:eastAsia="黑体"/>
              <w:color w:val="000000"/>
              <w:szCs w:val="18"/>
            </w:rPr>
            <w:fldChar w:fldCharType="end"/>
          </w:r>
        </w:p>
        <w:p w14:paraId="26492585">
          <w:pPr>
            <w:pStyle w:val="14"/>
            <w:tabs>
              <w:tab w:val="right" w:leader="dot" w:pos="8788"/>
            </w:tabs>
          </w:pPr>
          <w:r>
            <w:rPr>
              <w:rFonts w:eastAsia="黑体"/>
              <w:color w:val="000000"/>
              <w:szCs w:val="18"/>
            </w:rPr>
            <w:fldChar w:fldCharType="begin"/>
          </w:r>
          <w:r>
            <w:rPr>
              <w:rFonts w:eastAsia="黑体"/>
              <w:szCs w:val="18"/>
            </w:rPr>
            <w:instrText xml:space="preserve"> HYPERLINK \l _Toc19314 </w:instrText>
          </w:r>
          <w:r>
            <w:rPr>
              <w:rFonts w:eastAsia="黑体"/>
              <w:szCs w:val="18"/>
            </w:rPr>
            <w:fldChar w:fldCharType="separate"/>
          </w:r>
          <w:r>
            <w:rPr>
              <w:rFonts w:hint="eastAsia"/>
            </w:rPr>
            <w:t>2.2 GameFramework框架</w:t>
          </w:r>
          <w:r>
            <w:tab/>
          </w:r>
          <w:r>
            <w:fldChar w:fldCharType="begin"/>
          </w:r>
          <w:r>
            <w:instrText xml:space="preserve"> PAGEREF _Toc19314 \h </w:instrText>
          </w:r>
          <w:r>
            <w:fldChar w:fldCharType="separate"/>
          </w:r>
          <w:r>
            <w:t>10</w:t>
          </w:r>
          <w:r>
            <w:fldChar w:fldCharType="end"/>
          </w:r>
          <w:r>
            <w:rPr>
              <w:rFonts w:eastAsia="黑体"/>
              <w:color w:val="000000"/>
              <w:szCs w:val="18"/>
            </w:rPr>
            <w:fldChar w:fldCharType="end"/>
          </w:r>
        </w:p>
        <w:p w14:paraId="57F53004">
          <w:pPr>
            <w:pStyle w:val="8"/>
            <w:tabs>
              <w:tab w:val="right" w:leader="dot" w:pos="8788"/>
            </w:tabs>
          </w:pPr>
          <w:r>
            <w:rPr>
              <w:rFonts w:eastAsia="黑体"/>
              <w:color w:val="000000"/>
              <w:szCs w:val="18"/>
            </w:rPr>
            <w:fldChar w:fldCharType="begin"/>
          </w:r>
          <w:r>
            <w:rPr>
              <w:rFonts w:eastAsia="黑体"/>
              <w:szCs w:val="18"/>
            </w:rPr>
            <w:instrText xml:space="preserve"> HYPERLINK \l _Toc793 </w:instrText>
          </w:r>
          <w:r>
            <w:rPr>
              <w:rFonts w:eastAsia="黑体"/>
              <w:szCs w:val="18"/>
            </w:rPr>
            <w:fldChar w:fldCharType="separate"/>
          </w:r>
          <w:r>
            <w:rPr>
              <w:rFonts w:hint="eastAsia"/>
            </w:rPr>
            <w:t>2.2.1 框架概述</w:t>
          </w:r>
          <w:r>
            <w:tab/>
          </w:r>
          <w:r>
            <w:fldChar w:fldCharType="begin"/>
          </w:r>
          <w:r>
            <w:instrText xml:space="preserve"> PAGEREF _Toc793 \h </w:instrText>
          </w:r>
          <w:r>
            <w:fldChar w:fldCharType="separate"/>
          </w:r>
          <w:r>
            <w:t>10</w:t>
          </w:r>
          <w:r>
            <w:fldChar w:fldCharType="end"/>
          </w:r>
          <w:r>
            <w:rPr>
              <w:rFonts w:eastAsia="黑体"/>
              <w:color w:val="000000"/>
              <w:szCs w:val="18"/>
            </w:rPr>
            <w:fldChar w:fldCharType="end"/>
          </w:r>
        </w:p>
        <w:p w14:paraId="7027D26D">
          <w:pPr>
            <w:pStyle w:val="8"/>
            <w:tabs>
              <w:tab w:val="right" w:leader="dot" w:pos="8788"/>
            </w:tabs>
          </w:pPr>
          <w:r>
            <w:rPr>
              <w:rFonts w:eastAsia="黑体"/>
              <w:color w:val="000000"/>
              <w:szCs w:val="18"/>
            </w:rPr>
            <w:fldChar w:fldCharType="begin"/>
          </w:r>
          <w:r>
            <w:rPr>
              <w:rFonts w:eastAsia="黑体"/>
              <w:szCs w:val="18"/>
            </w:rPr>
            <w:instrText xml:space="preserve"> HYPERLINK \l _Toc25545 </w:instrText>
          </w:r>
          <w:r>
            <w:rPr>
              <w:rFonts w:eastAsia="黑体"/>
              <w:szCs w:val="18"/>
            </w:rPr>
            <w:fldChar w:fldCharType="separate"/>
          </w:r>
          <w:r>
            <w:rPr>
              <w:rFonts w:hint="eastAsia"/>
            </w:rPr>
            <w:t>2.2.2 核心模块</w:t>
          </w:r>
          <w:r>
            <w:tab/>
          </w:r>
          <w:r>
            <w:fldChar w:fldCharType="begin"/>
          </w:r>
          <w:r>
            <w:instrText xml:space="preserve"> PAGEREF _Toc25545 \h </w:instrText>
          </w:r>
          <w:r>
            <w:fldChar w:fldCharType="separate"/>
          </w:r>
          <w:r>
            <w:t>10</w:t>
          </w:r>
          <w:r>
            <w:fldChar w:fldCharType="end"/>
          </w:r>
          <w:r>
            <w:rPr>
              <w:rFonts w:eastAsia="黑体"/>
              <w:color w:val="000000"/>
              <w:szCs w:val="18"/>
            </w:rPr>
            <w:fldChar w:fldCharType="end"/>
          </w:r>
        </w:p>
        <w:p w14:paraId="4B1ABB29">
          <w:pPr>
            <w:pStyle w:val="8"/>
            <w:tabs>
              <w:tab w:val="right" w:leader="dot" w:pos="8788"/>
            </w:tabs>
          </w:pPr>
          <w:r>
            <w:rPr>
              <w:rFonts w:eastAsia="黑体"/>
              <w:color w:val="000000"/>
              <w:szCs w:val="18"/>
            </w:rPr>
            <w:fldChar w:fldCharType="begin"/>
          </w:r>
          <w:r>
            <w:rPr>
              <w:rFonts w:eastAsia="黑体"/>
              <w:szCs w:val="18"/>
            </w:rPr>
            <w:instrText xml:space="preserve"> HYPERLINK \l _Toc7037 </w:instrText>
          </w:r>
          <w:r>
            <w:rPr>
              <w:rFonts w:eastAsia="黑体"/>
              <w:szCs w:val="18"/>
            </w:rPr>
            <w:fldChar w:fldCharType="separate"/>
          </w:r>
          <w:r>
            <w:rPr>
              <w:rFonts w:hint="eastAsia"/>
            </w:rPr>
            <w:t>2.2.3 框架优势</w:t>
          </w:r>
          <w:r>
            <w:tab/>
          </w:r>
          <w:r>
            <w:fldChar w:fldCharType="begin"/>
          </w:r>
          <w:r>
            <w:instrText xml:space="preserve"> PAGEREF _Toc7037 \h </w:instrText>
          </w:r>
          <w:r>
            <w:fldChar w:fldCharType="separate"/>
          </w:r>
          <w:r>
            <w:t>11</w:t>
          </w:r>
          <w:r>
            <w:fldChar w:fldCharType="end"/>
          </w:r>
          <w:r>
            <w:rPr>
              <w:rFonts w:eastAsia="黑体"/>
              <w:color w:val="000000"/>
              <w:szCs w:val="18"/>
            </w:rPr>
            <w:fldChar w:fldCharType="end"/>
          </w:r>
        </w:p>
        <w:p w14:paraId="368E80C6">
          <w:pPr>
            <w:pStyle w:val="14"/>
            <w:tabs>
              <w:tab w:val="right" w:leader="dot" w:pos="8788"/>
            </w:tabs>
          </w:pPr>
          <w:r>
            <w:rPr>
              <w:rFonts w:eastAsia="黑体"/>
              <w:color w:val="000000"/>
              <w:szCs w:val="18"/>
            </w:rPr>
            <w:fldChar w:fldCharType="begin"/>
          </w:r>
          <w:r>
            <w:rPr>
              <w:rFonts w:eastAsia="黑体"/>
              <w:szCs w:val="18"/>
            </w:rPr>
            <w:instrText xml:space="preserve"> HYPERLINK \l _Toc21770 </w:instrText>
          </w:r>
          <w:r>
            <w:rPr>
              <w:rFonts w:eastAsia="黑体"/>
              <w:szCs w:val="18"/>
            </w:rPr>
            <w:fldChar w:fldCharType="separate"/>
          </w:r>
          <w:r>
            <w:rPr>
              <w:rFonts w:hint="eastAsia"/>
            </w:rPr>
            <w:t xml:space="preserve">2.3 </w:t>
          </w:r>
          <w:r>
            <w:t>多玩法融合游戏设计</w:t>
          </w:r>
          <w:r>
            <w:tab/>
          </w:r>
          <w:r>
            <w:fldChar w:fldCharType="begin"/>
          </w:r>
          <w:r>
            <w:instrText xml:space="preserve"> PAGEREF _Toc21770 \h </w:instrText>
          </w:r>
          <w:r>
            <w:fldChar w:fldCharType="separate"/>
          </w:r>
          <w:r>
            <w:t>11</w:t>
          </w:r>
          <w:r>
            <w:fldChar w:fldCharType="end"/>
          </w:r>
          <w:r>
            <w:rPr>
              <w:rFonts w:eastAsia="黑体"/>
              <w:color w:val="000000"/>
              <w:szCs w:val="18"/>
            </w:rPr>
            <w:fldChar w:fldCharType="end"/>
          </w:r>
        </w:p>
        <w:p w14:paraId="470093ED">
          <w:pPr>
            <w:pStyle w:val="8"/>
            <w:tabs>
              <w:tab w:val="right" w:leader="dot" w:pos="8788"/>
            </w:tabs>
          </w:pPr>
          <w:r>
            <w:rPr>
              <w:rFonts w:eastAsia="黑体"/>
              <w:color w:val="000000"/>
              <w:szCs w:val="18"/>
            </w:rPr>
            <w:fldChar w:fldCharType="begin"/>
          </w:r>
          <w:r>
            <w:rPr>
              <w:rFonts w:eastAsia="黑体"/>
              <w:szCs w:val="18"/>
            </w:rPr>
            <w:instrText xml:space="preserve"> HYPERLINK \l _Toc31899 </w:instrText>
          </w:r>
          <w:r>
            <w:rPr>
              <w:rFonts w:eastAsia="黑体"/>
              <w:szCs w:val="18"/>
            </w:rPr>
            <w:fldChar w:fldCharType="separate"/>
          </w:r>
          <w:r>
            <w:rPr>
              <w:rFonts w:hint="eastAsia"/>
            </w:rPr>
            <w:t xml:space="preserve">2.3.1 </w:t>
          </w:r>
          <w:r>
            <w:t>主要玩法类型介绍</w:t>
          </w:r>
          <w:r>
            <w:tab/>
          </w:r>
          <w:r>
            <w:fldChar w:fldCharType="begin"/>
          </w:r>
          <w:r>
            <w:instrText xml:space="preserve"> PAGEREF _Toc31899 \h </w:instrText>
          </w:r>
          <w:r>
            <w:fldChar w:fldCharType="separate"/>
          </w:r>
          <w:r>
            <w:t>11</w:t>
          </w:r>
          <w:r>
            <w:fldChar w:fldCharType="end"/>
          </w:r>
          <w:r>
            <w:rPr>
              <w:rFonts w:eastAsia="黑体"/>
              <w:color w:val="000000"/>
              <w:szCs w:val="18"/>
            </w:rPr>
            <w:fldChar w:fldCharType="end"/>
          </w:r>
        </w:p>
        <w:p w14:paraId="75D42E94">
          <w:pPr>
            <w:pStyle w:val="8"/>
            <w:tabs>
              <w:tab w:val="right" w:leader="dot" w:pos="8788"/>
            </w:tabs>
          </w:pPr>
          <w:r>
            <w:rPr>
              <w:rFonts w:eastAsia="黑体"/>
              <w:color w:val="000000"/>
              <w:szCs w:val="18"/>
            </w:rPr>
            <w:fldChar w:fldCharType="begin"/>
          </w:r>
          <w:r>
            <w:rPr>
              <w:rFonts w:eastAsia="黑体"/>
              <w:szCs w:val="18"/>
            </w:rPr>
            <w:instrText xml:space="preserve"> HYPERLINK \l _Toc26285 </w:instrText>
          </w:r>
          <w:r>
            <w:rPr>
              <w:rFonts w:eastAsia="黑体"/>
              <w:szCs w:val="18"/>
            </w:rPr>
            <w:fldChar w:fldCharType="separate"/>
          </w:r>
          <w:r>
            <w:rPr>
              <w:rFonts w:hint="eastAsia"/>
            </w:rPr>
            <w:t xml:space="preserve">2.3.2 </w:t>
          </w:r>
          <w:r>
            <w:t>多玩法融合设计要素</w:t>
          </w:r>
          <w:r>
            <w:tab/>
          </w:r>
          <w:r>
            <w:fldChar w:fldCharType="begin"/>
          </w:r>
          <w:r>
            <w:instrText xml:space="preserve"> PAGEREF _Toc26285 \h </w:instrText>
          </w:r>
          <w:r>
            <w:fldChar w:fldCharType="separate"/>
          </w:r>
          <w:r>
            <w:t>12</w:t>
          </w:r>
          <w:r>
            <w:fldChar w:fldCharType="end"/>
          </w:r>
          <w:r>
            <w:rPr>
              <w:rFonts w:eastAsia="黑体"/>
              <w:color w:val="000000"/>
              <w:szCs w:val="18"/>
            </w:rPr>
            <w:fldChar w:fldCharType="end"/>
          </w:r>
        </w:p>
        <w:p w14:paraId="345DD463">
          <w:pPr>
            <w:pStyle w:val="8"/>
            <w:tabs>
              <w:tab w:val="right" w:leader="dot" w:pos="8788"/>
            </w:tabs>
          </w:pPr>
          <w:r>
            <w:rPr>
              <w:rFonts w:eastAsia="黑体"/>
              <w:color w:val="000000"/>
              <w:szCs w:val="18"/>
            </w:rPr>
            <w:fldChar w:fldCharType="begin"/>
          </w:r>
          <w:r>
            <w:rPr>
              <w:rFonts w:eastAsia="黑体"/>
              <w:szCs w:val="18"/>
            </w:rPr>
            <w:instrText xml:space="preserve"> HYPERLINK \l _Toc11732 </w:instrText>
          </w:r>
          <w:r>
            <w:rPr>
              <w:rFonts w:eastAsia="黑体"/>
              <w:szCs w:val="18"/>
            </w:rPr>
            <w:fldChar w:fldCharType="separate"/>
          </w:r>
          <w:r>
            <w:rPr>
              <w:rFonts w:hint="eastAsia"/>
            </w:rPr>
            <w:t xml:space="preserve">2.3.3 </w:t>
          </w:r>
          <w:r>
            <w:t>多玩法融合游戏优势</w:t>
          </w:r>
          <w:r>
            <w:tab/>
          </w:r>
          <w:r>
            <w:fldChar w:fldCharType="begin"/>
          </w:r>
          <w:r>
            <w:instrText xml:space="preserve"> PAGEREF _Toc11732 \h </w:instrText>
          </w:r>
          <w:r>
            <w:fldChar w:fldCharType="separate"/>
          </w:r>
          <w:r>
            <w:t>12</w:t>
          </w:r>
          <w:r>
            <w:fldChar w:fldCharType="end"/>
          </w:r>
          <w:r>
            <w:rPr>
              <w:rFonts w:eastAsia="黑体"/>
              <w:color w:val="000000"/>
              <w:szCs w:val="18"/>
            </w:rPr>
            <w:fldChar w:fldCharType="end"/>
          </w:r>
        </w:p>
        <w:p w14:paraId="60F47FCD">
          <w:pPr>
            <w:pStyle w:val="14"/>
            <w:tabs>
              <w:tab w:val="right" w:leader="dot" w:pos="8788"/>
            </w:tabs>
          </w:pPr>
          <w:r>
            <w:rPr>
              <w:rFonts w:eastAsia="黑体"/>
              <w:color w:val="000000"/>
              <w:szCs w:val="18"/>
            </w:rPr>
            <w:fldChar w:fldCharType="begin"/>
          </w:r>
          <w:r>
            <w:rPr>
              <w:rFonts w:eastAsia="黑体"/>
              <w:szCs w:val="18"/>
            </w:rPr>
            <w:instrText xml:space="preserve"> HYPERLINK \l _Toc4408 </w:instrText>
          </w:r>
          <w:r>
            <w:rPr>
              <w:rFonts w:eastAsia="黑体"/>
              <w:szCs w:val="18"/>
            </w:rPr>
            <w:fldChar w:fldCharType="separate"/>
          </w:r>
          <w:r>
            <w:rPr>
              <w:rFonts w:hint="eastAsia"/>
            </w:rPr>
            <w:t>2.4 系统架构设计模式</w:t>
          </w:r>
          <w:r>
            <w:tab/>
          </w:r>
          <w:r>
            <w:fldChar w:fldCharType="begin"/>
          </w:r>
          <w:r>
            <w:instrText xml:space="preserve"> PAGEREF _Toc4408 \h </w:instrText>
          </w:r>
          <w:r>
            <w:fldChar w:fldCharType="separate"/>
          </w:r>
          <w:r>
            <w:t>12</w:t>
          </w:r>
          <w:r>
            <w:fldChar w:fldCharType="end"/>
          </w:r>
          <w:r>
            <w:rPr>
              <w:rFonts w:eastAsia="黑体"/>
              <w:color w:val="000000"/>
              <w:szCs w:val="18"/>
            </w:rPr>
            <w:fldChar w:fldCharType="end"/>
          </w:r>
        </w:p>
        <w:p w14:paraId="45E25757">
          <w:pPr>
            <w:pStyle w:val="8"/>
            <w:tabs>
              <w:tab w:val="right" w:leader="dot" w:pos="8788"/>
            </w:tabs>
          </w:pPr>
          <w:r>
            <w:rPr>
              <w:rFonts w:eastAsia="黑体"/>
              <w:color w:val="000000"/>
              <w:szCs w:val="18"/>
            </w:rPr>
            <w:fldChar w:fldCharType="begin"/>
          </w:r>
          <w:r>
            <w:rPr>
              <w:rFonts w:eastAsia="黑体"/>
              <w:szCs w:val="18"/>
            </w:rPr>
            <w:instrText xml:space="preserve"> HYPERLINK \l _Toc8628 </w:instrText>
          </w:r>
          <w:r>
            <w:rPr>
              <w:rFonts w:eastAsia="黑体"/>
              <w:szCs w:val="18"/>
            </w:rPr>
            <w:fldChar w:fldCharType="separate"/>
          </w:r>
          <w:r>
            <w:rPr>
              <w:rFonts w:hint="eastAsia"/>
            </w:rPr>
            <w:t>2.4.1 事件驱动架构</w:t>
          </w:r>
          <w:r>
            <w:tab/>
          </w:r>
          <w:r>
            <w:fldChar w:fldCharType="begin"/>
          </w:r>
          <w:r>
            <w:instrText xml:space="preserve"> PAGEREF _Toc8628 \h </w:instrText>
          </w:r>
          <w:r>
            <w:fldChar w:fldCharType="separate"/>
          </w:r>
          <w:r>
            <w:t>12</w:t>
          </w:r>
          <w:r>
            <w:fldChar w:fldCharType="end"/>
          </w:r>
          <w:r>
            <w:rPr>
              <w:rFonts w:eastAsia="黑体"/>
              <w:color w:val="000000"/>
              <w:szCs w:val="18"/>
            </w:rPr>
            <w:fldChar w:fldCharType="end"/>
          </w:r>
        </w:p>
        <w:p w14:paraId="13EB6A6B">
          <w:pPr>
            <w:pStyle w:val="8"/>
            <w:tabs>
              <w:tab w:val="right" w:leader="dot" w:pos="8788"/>
            </w:tabs>
          </w:pPr>
          <w:r>
            <w:rPr>
              <w:rFonts w:eastAsia="黑体"/>
              <w:color w:val="000000"/>
              <w:szCs w:val="18"/>
            </w:rPr>
            <w:fldChar w:fldCharType="begin"/>
          </w:r>
          <w:r>
            <w:rPr>
              <w:rFonts w:eastAsia="黑体"/>
              <w:szCs w:val="18"/>
            </w:rPr>
            <w:instrText xml:space="preserve"> HYPERLINK \l _Toc20661 </w:instrText>
          </w:r>
          <w:r>
            <w:rPr>
              <w:rFonts w:eastAsia="黑体"/>
              <w:szCs w:val="18"/>
            </w:rPr>
            <w:fldChar w:fldCharType="separate"/>
          </w:r>
          <w:r>
            <w:rPr>
              <w:rFonts w:hint="eastAsia"/>
            </w:rPr>
            <w:t>2.4.2 MVC模式</w:t>
          </w:r>
          <w:r>
            <w:tab/>
          </w:r>
          <w:r>
            <w:fldChar w:fldCharType="begin"/>
          </w:r>
          <w:r>
            <w:instrText xml:space="preserve"> PAGEREF _Toc20661 \h </w:instrText>
          </w:r>
          <w:r>
            <w:fldChar w:fldCharType="separate"/>
          </w:r>
          <w:r>
            <w:t>13</w:t>
          </w:r>
          <w:r>
            <w:fldChar w:fldCharType="end"/>
          </w:r>
          <w:r>
            <w:rPr>
              <w:rFonts w:eastAsia="黑体"/>
              <w:color w:val="000000"/>
              <w:szCs w:val="18"/>
            </w:rPr>
            <w:fldChar w:fldCharType="end"/>
          </w:r>
        </w:p>
        <w:p w14:paraId="3925ED1B">
          <w:pPr>
            <w:pStyle w:val="8"/>
            <w:tabs>
              <w:tab w:val="right" w:leader="dot" w:pos="8788"/>
            </w:tabs>
          </w:pPr>
          <w:r>
            <w:rPr>
              <w:rFonts w:eastAsia="黑体"/>
              <w:color w:val="000000"/>
              <w:szCs w:val="18"/>
            </w:rPr>
            <w:fldChar w:fldCharType="begin"/>
          </w:r>
          <w:r>
            <w:rPr>
              <w:rFonts w:eastAsia="黑体"/>
              <w:szCs w:val="18"/>
            </w:rPr>
            <w:instrText xml:space="preserve"> HYPERLINK \l _Toc12551 </w:instrText>
          </w:r>
          <w:r>
            <w:rPr>
              <w:rFonts w:eastAsia="黑体"/>
              <w:szCs w:val="18"/>
            </w:rPr>
            <w:fldChar w:fldCharType="separate"/>
          </w:r>
          <w:r>
            <w:rPr>
              <w:rFonts w:hint="eastAsia"/>
            </w:rPr>
            <w:t>2.4.3 模块化设计</w:t>
          </w:r>
          <w:r>
            <w:tab/>
          </w:r>
          <w:r>
            <w:fldChar w:fldCharType="begin"/>
          </w:r>
          <w:r>
            <w:instrText xml:space="preserve"> PAGEREF _Toc12551 \h </w:instrText>
          </w:r>
          <w:r>
            <w:fldChar w:fldCharType="separate"/>
          </w:r>
          <w:r>
            <w:t>13</w:t>
          </w:r>
          <w:r>
            <w:fldChar w:fldCharType="end"/>
          </w:r>
          <w:r>
            <w:rPr>
              <w:rFonts w:eastAsia="黑体"/>
              <w:color w:val="000000"/>
              <w:szCs w:val="18"/>
            </w:rPr>
            <w:fldChar w:fldCharType="end"/>
          </w:r>
        </w:p>
        <w:p w14:paraId="3D44EB6B">
          <w:pPr>
            <w:pStyle w:val="8"/>
            <w:tabs>
              <w:tab w:val="right" w:leader="dot" w:pos="8788"/>
            </w:tabs>
          </w:pPr>
          <w:r>
            <w:rPr>
              <w:rFonts w:eastAsia="黑体"/>
              <w:color w:val="000000"/>
              <w:szCs w:val="18"/>
            </w:rPr>
            <w:fldChar w:fldCharType="begin"/>
          </w:r>
          <w:r>
            <w:rPr>
              <w:rFonts w:eastAsia="黑体"/>
              <w:szCs w:val="18"/>
            </w:rPr>
            <w:instrText xml:space="preserve"> HYPERLINK \l _Toc23554 </w:instrText>
          </w:r>
          <w:r>
            <w:rPr>
              <w:rFonts w:eastAsia="黑体"/>
              <w:szCs w:val="18"/>
            </w:rPr>
            <w:fldChar w:fldCharType="separate"/>
          </w:r>
          <w:r>
            <w:rPr>
              <w:rFonts w:hint="eastAsia"/>
            </w:rPr>
            <w:t>2.4.4 组件化设计</w:t>
          </w:r>
          <w:r>
            <w:tab/>
          </w:r>
          <w:r>
            <w:fldChar w:fldCharType="begin"/>
          </w:r>
          <w:r>
            <w:instrText xml:space="preserve"> PAGEREF _Toc23554 \h </w:instrText>
          </w:r>
          <w:r>
            <w:fldChar w:fldCharType="separate"/>
          </w:r>
          <w:r>
            <w:t>13</w:t>
          </w:r>
          <w:r>
            <w:fldChar w:fldCharType="end"/>
          </w:r>
          <w:r>
            <w:rPr>
              <w:rFonts w:eastAsia="黑体"/>
              <w:color w:val="000000"/>
              <w:szCs w:val="18"/>
            </w:rPr>
            <w:fldChar w:fldCharType="end"/>
          </w:r>
        </w:p>
        <w:p w14:paraId="110456A9">
          <w:pPr>
            <w:pStyle w:val="14"/>
            <w:tabs>
              <w:tab w:val="right" w:leader="dot" w:pos="8788"/>
            </w:tabs>
          </w:pPr>
          <w:r>
            <w:rPr>
              <w:rFonts w:eastAsia="黑体"/>
              <w:color w:val="000000"/>
              <w:szCs w:val="18"/>
            </w:rPr>
            <w:fldChar w:fldCharType="begin"/>
          </w:r>
          <w:r>
            <w:rPr>
              <w:rFonts w:eastAsia="黑体"/>
              <w:szCs w:val="18"/>
            </w:rPr>
            <w:instrText xml:space="preserve"> HYPERLINK \l _Toc31592 </w:instrText>
          </w:r>
          <w:r>
            <w:rPr>
              <w:rFonts w:eastAsia="黑体"/>
              <w:szCs w:val="18"/>
            </w:rPr>
            <w:fldChar w:fldCharType="separate"/>
          </w:r>
          <w:r>
            <w:rPr>
              <w:rFonts w:hint="eastAsia"/>
            </w:rPr>
            <w:t>2.5 配置表驱动设计</w:t>
          </w:r>
          <w:r>
            <w:tab/>
          </w:r>
          <w:r>
            <w:fldChar w:fldCharType="begin"/>
          </w:r>
          <w:r>
            <w:instrText xml:space="preserve"> PAGEREF _Toc31592 \h </w:instrText>
          </w:r>
          <w:r>
            <w:fldChar w:fldCharType="separate"/>
          </w:r>
          <w:r>
            <w:t>14</w:t>
          </w:r>
          <w:r>
            <w:fldChar w:fldCharType="end"/>
          </w:r>
          <w:r>
            <w:rPr>
              <w:rFonts w:eastAsia="黑体"/>
              <w:color w:val="000000"/>
              <w:szCs w:val="18"/>
            </w:rPr>
            <w:fldChar w:fldCharType="end"/>
          </w:r>
        </w:p>
        <w:p w14:paraId="5BEC5E50">
          <w:pPr>
            <w:pStyle w:val="8"/>
            <w:tabs>
              <w:tab w:val="right" w:leader="dot" w:pos="8788"/>
            </w:tabs>
          </w:pPr>
          <w:r>
            <w:rPr>
              <w:rFonts w:eastAsia="黑体"/>
              <w:color w:val="000000"/>
              <w:szCs w:val="18"/>
            </w:rPr>
            <w:fldChar w:fldCharType="begin"/>
          </w:r>
          <w:r>
            <w:rPr>
              <w:rFonts w:eastAsia="黑体"/>
              <w:szCs w:val="18"/>
            </w:rPr>
            <w:instrText xml:space="preserve"> HYPERLINK \l _Toc28579 </w:instrText>
          </w:r>
          <w:r>
            <w:rPr>
              <w:rFonts w:eastAsia="黑体"/>
              <w:szCs w:val="18"/>
            </w:rPr>
            <w:fldChar w:fldCharType="separate"/>
          </w:r>
          <w:r>
            <w:rPr>
              <w:rFonts w:hint="eastAsia"/>
            </w:rPr>
            <w:t>2.5.1 配置表概念</w:t>
          </w:r>
          <w:r>
            <w:tab/>
          </w:r>
          <w:r>
            <w:fldChar w:fldCharType="begin"/>
          </w:r>
          <w:r>
            <w:instrText xml:space="preserve"> PAGEREF _Toc28579 \h </w:instrText>
          </w:r>
          <w:r>
            <w:fldChar w:fldCharType="separate"/>
          </w:r>
          <w:r>
            <w:t>14</w:t>
          </w:r>
          <w:r>
            <w:fldChar w:fldCharType="end"/>
          </w:r>
          <w:r>
            <w:rPr>
              <w:rFonts w:eastAsia="黑体"/>
              <w:color w:val="000000"/>
              <w:szCs w:val="18"/>
            </w:rPr>
            <w:fldChar w:fldCharType="end"/>
          </w:r>
        </w:p>
        <w:p w14:paraId="01AF0B3C">
          <w:pPr>
            <w:pStyle w:val="8"/>
            <w:tabs>
              <w:tab w:val="right" w:leader="dot" w:pos="8788"/>
            </w:tabs>
          </w:pPr>
          <w:r>
            <w:rPr>
              <w:rFonts w:eastAsia="黑体"/>
              <w:color w:val="000000"/>
              <w:szCs w:val="18"/>
            </w:rPr>
            <w:fldChar w:fldCharType="begin"/>
          </w:r>
          <w:r>
            <w:rPr>
              <w:rFonts w:eastAsia="黑体"/>
              <w:szCs w:val="18"/>
            </w:rPr>
            <w:instrText xml:space="preserve"> HYPERLINK \l _Toc16731 </w:instrText>
          </w:r>
          <w:r>
            <w:rPr>
              <w:rFonts w:eastAsia="黑体"/>
              <w:szCs w:val="18"/>
            </w:rPr>
            <w:fldChar w:fldCharType="separate"/>
          </w:r>
          <w:r>
            <w:rPr>
              <w:rFonts w:hint="eastAsia"/>
            </w:rPr>
            <w:t>2.5.2 配置表优势</w:t>
          </w:r>
          <w:r>
            <w:tab/>
          </w:r>
          <w:r>
            <w:fldChar w:fldCharType="begin"/>
          </w:r>
          <w:r>
            <w:instrText xml:space="preserve"> PAGEREF _Toc16731 \h </w:instrText>
          </w:r>
          <w:r>
            <w:fldChar w:fldCharType="separate"/>
          </w:r>
          <w:r>
            <w:t>14</w:t>
          </w:r>
          <w:r>
            <w:fldChar w:fldCharType="end"/>
          </w:r>
          <w:r>
            <w:rPr>
              <w:rFonts w:eastAsia="黑体"/>
              <w:color w:val="000000"/>
              <w:szCs w:val="18"/>
            </w:rPr>
            <w:fldChar w:fldCharType="end"/>
          </w:r>
        </w:p>
        <w:p w14:paraId="599F6CBA">
          <w:pPr>
            <w:pStyle w:val="8"/>
            <w:tabs>
              <w:tab w:val="right" w:leader="dot" w:pos="8788"/>
            </w:tabs>
          </w:pPr>
          <w:r>
            <w:rPr>
              <w:rFonts w:eastAsia="黑体"/>
              <w:color w:val="000000"/>
              <w:szCs w:val="18"/>
            </w:rPr>
            <w:fldChar w:fldCharType="begin"/>
          </w:r>
          <w:r>
            <w:rPr>
              <w:rFonts w:eastAsia="黑体"/>
              <w:szCs w:val="18"/>
            </w:rPr>
            <w:instrText xml:space="preserve"> HYPERLINK \l _Toc4076 </w:instrText>
          </w:r>
          <w:r>
            <w:rPr>
              <w:rFonts w:eastAsia="黑体"/>
              <w:szCs w:val="18"/>
            </w:rPr>
            <w:fldChar w:fldCharType="separate"/>
          </w:r>
          <w:r>
            <w:rPr>
              <w:rFonts w:hint="eastAsia"/>
            </w:rPr>
            <w:t>2.5.3 配置表设计原则</w:t>
          </w:r>
          <w:r>
            <w:tab/>
          </w:r>
          <w:r>
            <w:fldChar w:fldCharType="begin"/>
          </w:r>
          <w:r>
            <w:instrText xml:space="preserve"> PAGEREF _Toc4076 \h </w:instrText>
          </w:r>
          <w:r>
            <w:fldChar w:fldCharType="separate"/>
          </w:r>
          <w:r>
            <w:t>14</w:t>
          </w:r>
          <w:r>
            <w:fldChar w:fldCharType="end"/>
          </w:r>
          <w:r>
            <w:rPr>
              <w:rFonts w:eastAsia="黑体"/>
              <w:color w:val="000000"/>
              <w:szCs w:val="18"/>
            </w:rPr>
            <w:fldChar w:fldCharType="end"/>
          </w:r>
        </w:p>
        <w:p w14:paraId="59A67CCF">
          <w:pPr>
            <w:pStyle w:val="14"/>
            <w:tabs>
              <w:tab w:val="right" w:leader="dot" w:pos="8788"/>
            </w:tabs>
          </w:pPr>
          <w:r>
            <w:rPr>
              <w:rFonts w:eastAsia="黑体"/>
              <w:color w:val="000000"/>
              <w:szCs w:val="18"/>
            </w:rPr>
            <w:fldChar w:fldCharType="begin"/>
          </w:r>
          <w:r>
            <w:rPr>
              <w:rFonts w:eastAsia="黑体"/>
              <w:szCs w:val="18"/>
            </w:rPr>
            <w:instrText xml:space="preserve"> HYPERLINK \l _Toc11320 </w:instrText>
          </w:r>
          <w:r>
            <w:rPr>
              <w:rFonts w:eastAsia="黑体"/>
              <w:szCs w:val="18"/>
            </w:rPr>
            <w:fldChar w:fldCharType="separate"/>
          </w:r>
          <w:r>
            <w:rPr>
              <w:rFonts w:hint="eastAsia"/>
            </w:rPr>
            <w:t>2.6 本章小结</w:t>
          </w:r>
          <w:r>
            <w:tab/>
          </w:r>
          <w:r>
            <w:fldChar w:fldCharType="begin"/>
          </w:r>
          <w:r>
            <w:instrText xml:space="preserve"> PAGEREF _Toc11320 \h </w:instrText>
          </w:r>
          <w:r>
            <w:fldChar w:fldCharType="separate"/>
          </w:r>
          <w:r>
            <w:t>14</w:t>
          </w:r>
          <w:r>
            <w:fldChar w:fldCharType="end"/>
          </w:r>
          <w:r>
            <w:rPr>
              <w:rFonts w:eastAsia="黑体"/>
              <w:color w:val="000000"/>
              <w:szCs w:val="18"/>
            </w:rPr>
            <w:fldChar w:fldCharType="end"/>
          </w:r>
        </w:p>
        <w:p w14:paraId="4050E50F">
          <w:pPr>
            <w:pStyle w:val="12"/>
            <w:tabs>
              <w:tab w:val="right" w:leader="dot" w:pos="8788"/>
            </w:tabs>
          </w:pPr>
          <w:r>
            <w:rPr>
              <w:rFonts w:eastAsia="黑体"/>
              <w:color w:val="000000"/>
              <w:szCs w:val="18"/>
            </w:rPr>
            <w:fldChar w:fldCharType="begin"/>
          </w:r>
          <w:r>
            <w:rPr>
              <w:rFonts w:eastAsia="黑体"/>
              <w:szCs w:val="18"/>
            </w:rPr>
            <w:instrText xml:space="preserve"> HYPERLINK \l _Toc1479 </w:instrText>
          </w:r>
          <w:r>
            <w:rPr>
              <w:rFonts w:eastAsia="黑体"/>
              <w:szCs w:val="18"/>
            </w:rPr>
            <w:fldChar w:fldCharType="separate"/>
          </w:r>
          <w:r>
            <w:rPr>
              <w:rFonts w:hint="eastAsia" w:cs="Times New Roman"/>
              <w:szCs w:val="36"/>
              <w:lang w:val="en-US" w:eastAsia="zh-CN"/>
            </w:rPr>
            <w:t>3</w:t>
          </w:r>
          <w:r>
            <w:rPr>
              <w:rFonts w:cs="Times New Roman"/>
              <w:szCs w:val="36"/>
            </w:rPr>
            <w:t>　</w:t>
          </w:r>
          <w:r>
            <w:t>需求分析</w:t>
          </w:r>
          <w:r>
            <w:tab/>
          </w:r>
          <w:r>
            <w:fldChar w:fldCharType="begin"/>
          </w:r>
          <w:r>
            <w:instrText xml:space="preserve"> PAGEREF _Toc1479 \h </w:instrText>
          </w:r>
          <w:r>
            <w:fldChar w:fldCharType="separate"/>
          </w:r>
          <w:r>
            <w:t>17</w:t>
          </w:r>
          <w:r>
            <w:fldChar w:fldCharType="end"/>
          </w:r>
          <w:r>
            <w:rPr>
              <w:rFonts w:eastAsia="黑体"/>
              <w:color w:val="000000"/>
              <w:szCs w:val="18"/>
            </w:rPr>
            <w:fldChar w:fldCharType="end"/>
          </w:r>
        </w:p>
        <w:p w14:paraId="52873130">
          <w:pPr>
            <w:pStyle w:val="14"/>
            <w:tabs>
              <w:tab w:val="right" w:leader="dot" w:pos="8788"/>
            </w:tabs>
          </w:pPr>
          <w:r>
            <w:rPr>
              <w:rFonts w:eastAsia="黑体"/>
              <w:color w:val="000000"/>
              <w:szCs w:val="18"/>
            </w:rPr>
            <w:fldChar w:fldCharType="begin"/>
          </w:r>
          <w:r>
            <w:rPr>
              <w:rFonts w:eastAsia="黑体"/>
              <w:szCs w:val="18"/>
            </w:rPr>
            <w:instrText xml:space="preserve"> HYPERLINK \l _Toc23153 </w:instrText>
          </w:r>
          <w:r>
            <w:rPr>
              <w:rFonts w:eastAsia="黑体"/>
              <w:szCs w:val="18"/>
            </w:rPr>
            <w:fldChar w:fldCharType="separate"/>
          </w:r>
          <w:r>
            <w:t>3.1 业务需求</w:t>
          </w:r>
          <w:r>
            <w:tab/>
          </w:r>
          <w:r>
            <w:fldChar w:fldCharType="begin"/>
          </w:r>
          <w:r>
            <w:instrText xml:space="preserve"> PAGEREF _Toc23153 \h </w:instrText>
          </w:r>
          <w:r>
            <w:fldChar w:fldCharType="separate"/>
          </w:r>
          <w:r>
            <w:t>17</w:t>
          </w:r>
          <w:r>
            <w:fldChar w:fldCharType="end"/>
          </w:r>
          <w:r>
            <w:rPr>
              <w:rFonts w:eastAsia="黑体"/>
              <w:color w:val="000000"/>
              <w:szCs w:val="18"/>
            </w:rPr>
            <w:fldChar w:fldCharType="end"/>
          </w:r>
        </w:p>
        <w:p w14:paraId="5021B7C2">
          <w:pPr>
            <w:pStyle w:val="14"/>
            <w:tabs>
              <w:tab w:val="right" w:leader="dot" w:pos="8788"/>
            </w:tabs>
          </w:pPr>
          <w:r>
            <w:rPr>
              <w:rFonts w:eastAsia="黑体"/>
              <w:color w:val="000000"/>
              <w:szCs w:val="18"/>
            </w:rPr>
            <w:fldChar w:fldCharType="begin"/>
          </w:r>
          <w:r>
            <w:rPr>
              <w:rFonts w:eastAsia="黑体"/>
              <w:szCs w:val="18"/>
            </w:rPr>
            <w:instrText xml:space="preserve"> HYPERLINK \l _Toc12897 </w:instrText>
          </w:r>
          <w:r>
            <w:rPr>
              <w:rFonts w:eastAsia="黑体"/>
              <w:szCs w:val="18"/>
            </w:rPr>
            <w:fldChar w:fldCharType="separate"/>
          </w:r>
          <w:r>
            <w:t>3.2 用户需求</w:t>
          </w:r>
          <w:r>
            <w:tab/>
          </w:r>
          <w:r>
            <w:fldChar w:fldCharType="begin"/>
          </w:r>
          <w:r>
            <w:instrText xml:space="preserve"> PAGEREF _Toc12897 \h </w:instrText>
          </w:r>
          <w:r>
            <w:fldChar w:fldCharType="separate"/>
          </w:r>
          <w:r>
            <w:t>17</w:t>
          </w:r>
          <w:r>
            <w:fldChar w:fldCharType="end"/>
          </w:r>
          <w:r>
            <w:rPr>
              <w:rFonts w:eastAsia="黑体"/>
              <w:color w:val="000000"/>
              <w:szCs w:val="18"/>
            </w:rPr>
            <w:fldChar w:fldCharType="end"/>
          </w:r>
        </w:p>
        <w:p w14:paraId="041CE498">
          <w:pPr>
            <w:pStyle w:val="14"/>
            <w:tabs>
              <w:tab w:val="right" w:leader="dot" w:pos="8788"/>
            </w:tabs>
          </w:pPr>
          <w:r>
            <w:rPr>
              <w:rFonts w:eastAsia="黑体"/>
              <w:color w:val="000000"/>
              <w:szCs w:val="18"/>
            </w:rPr>
            <w:fldChar w:fldCharType="begin"/>
          </w:r>
          <w:r>
            <w:rPr>
              <w:rFonts w:eastAsia="黑体"/>
              <w:szCs w:val="18"/>
            </w:rPr>
            <w:instrText xml:space="preserve"> HYPERLINK \l _Toc31476 </w:instrText>
          </w:r>
          <w:r>
            <w:rPr>
              <w:rFonts w:eastAsia="黑体"/>
              <w:szCs w:val="18"/>
            </w:rPr>
            <w:fldChar w:fldCharType="separate"/>
          </w:r>
          <w:r>
            <w:t>3.3 功能需求分析</w:t>
          </w:r>
          <w:r>
            <w:tab/>
          </w:r>
          <w:r>
            <w:fldChar w:fldCharType="begin"/>
          </w:r>
          <w:r>
            <w:instrText xml:space="preserve"> PAGEREF _Toc31476 \h </w:instrText>
          </w:r>
          <w:r>
            <w:fldChar w:fldCharType="separate"/>
          </w:r>
          <w:r>
            <w:t>18</w:t>
          </w:r>
          <w:r>
            <w:fldChar w:fldCharType="end"/>
          </w:r>
          <w:r>
            <w:rPr>
              <w:rFonts w:eastAsia="黑体"/>
              <w:color w:val="000000"/>
              <w:szCs w:val="18"/>
            </w:rPr>
            <w:fldChar w:fldCharType="end"/>
          </w:r>
        </w:p>
        <w:p w14:paraId="31BAFDE3">
          <w:pPr>
            <w:pStyle w:val="8"/>
            <w:tabs>
              <w:tab w:val="right" w:leader="dot" w:pos="8788"/>
            </w:tabs>
          </w:pPr>
          <w:r>
            <w:rPr>
              <w:rFonts w:eastAsia="黑体"/>
              <w:color w:val="000000"/>
              <w:szCs w:val="18"/>
            </w:rPr>
            <w:fldChar w:fldCharType="begin"/>
          </w:r>
          <w:r>
            <w:rPr>
              <w:rFonts w:eastAsia="黑体"/>
              <w:szCs w:val="18"/>
            </w:rPr>
            <w:instrText xml:space="preserve"> HYPERLINK \l _Toc31104 </w:instrText>
          </w:r>
          <w:r>
            <w:rPr>
              <w:rFonts w:eastAsia="黑体"/>
              <w:szCs w:val="18"/>
            </w:rPr>
            <w:fldChar w:fldCharType="separate"/>
          </w:r>
          <w:r>
            <w:t>3.3.1 游戏概述</w:t>
          </w:r>
          <w:r>
            <w:tab/>
          </w:r>
          <w:r>
            <w:fldChar w:fldCharType="begin"/>
          </w:r>
          <w:r>
            <w:instrText xml:space="preserve"> PAGEREF _Toc31104 \h </w:instrText>
          </w:r>
          <w:r>
            <w:fldChar w:fldCharType="separate"/>
          </w:r>
          <w:r>
            <w:t>18</w:t>
          </w:r>
          <w:r>
            <w:fldChar w:fldCharType="end"/>
          </w:r>
          <w:r>
            <w:rPr>
              <w:rFonts w:eastAsia="黑体"/>
              <w:color w:val="000000"/>
              <w:szCs w:val="18"/>
            </w:rPr>
            <w:fldChar w:fldCharType="end"/>
          </w:r>
        </w:p>
        <w:p w14:paraId="64D0AFAB">
          <w:pPr>
            <w:pStyle w:val="8"/>
            <w:tabs>
              <w:tab w:val="right" w:leader="dot" w:pos="8788"/>
            </w:tabs>
          </w:pPr>
          <w:r>
            <w:rPr>
              <w:rFonts w:eastAsia="黑体"/>
              <w:color w:val="000000"/>
              <w:szCs w:val="18"/>
            </w:rPr>
            <w:fldChar w:fldCharType="begin"/>
          </w:r>
          <w:r>
            <w:rPr>
              <w:rFonts w:eastAsia="黑体"/>
              <w:szCs w:val="18"/>
            </w:rPr>
            <w:instrText xml:space="preserve"> HYPERLINK \l _Toc22717 </w:instrText>
          </w:r>
          <w:r>
            <w:rPr>
              <w:rFonts w:eastAsia="黑体"/>
              <w:szCs w:val="18"/>
            </w:rPr>
            <w:fldChar w:fldCharType="separate"/>
          </w:r>
          <w:r>
            <w:t>3.3.2 探索功能需求</w:t>
          </w:r>
          <w:r>
            <w:tab/>
          </w:r>
          <w:r>
            <w:fldChar w:fldCharType="begin"/>
          </w:r>
          <w:r>
            <w:instrText xml:space="preserve"> PAGEREF _Toc22717 \h </w:instrText>
          </w:r>
          <w:r>
            <w:fldChar w:fldCharType="separate"/>
          </w:r>
          <w:r>
            <w:t>20</w:t>
          </w:r>
          <w:r>
            <w:fldChar w:fldCharType="end"/>
          </w:r>
          <w:r>
            <w:rPr>
              <w:rFonts w:eastAsia="黑体"/>
              <w:color w:val="000000"/>
              <w:szCs w:val="18"/>
            </w:rPr>
            <w:fldChar w:fldCharType="end"/>
          </w:r>
        </w:p>
        <w:p w14:paraId="4C18F27C">
          <w:pPr>
            <w:pStyle w:val="8"/>
            <w:tabs>
              <w:tab w:val="right" w:leader="dot" w:pos="8788"/>
            </w:tabs>
          </w:pPr>
          <w:r>
            <w:rPr>
              <w:rFonts w:eastAsia="黑体"/>
              <w:color w:val="000000"/>
              <w:szCs w:val="18"/>
            </w:rPr>
            <w:fldChar w:fldCharType="begin"/>
          </w:r>
          <w:r>
            <w:rPr>
              <w:rFonts w:eastAsia="黑体"/>
              <w:szCs w:val="18"/>
            </w:rPr>
            <w:instrText xml:space="preserve"> HYPERLINK \l _Toc16213 </w:instrText>
          </w:r>
          <w:r>
            <w:rPr>
              <w:rFonts w:eastAsia="黑体"/>
              <w:szCs w:val="18"/>
            </w:rPr>
            <w:fldChar w:fldCharType="separate"/>
          </w:r>
          <w:r>
            <w:t>3.3.3 战斗功能需求</w:t>
          </w:r>
          <w:r>
            <w:tab/>
          </w:r>
          <w:r>
            <w:fldChar w:fldCharType="begin"/>
          </w:r>
          <w:r>
            <w:instrText xml:space="preserve"> PAGEREF _Toc16213 \h </w:instrText>
          </w:r>
          <w:r>
            <w:fldChar w:fldCharType="separate"/>
          </w:r>
          <w:r>
            <w:t>20</w:t>
          </w:r>
          <w:r>
            <w:fldChar w:fldCharType="end"/>
          </w:r>
          <w:r>
            <w:rPr>
              <w:rFonts w:eastAsia="黑体"/>
              <w:color w:val="000000"/>
              <w:szCs w:val="18"/>
            </w:rPr>
            <w:fldChar w:fldCharType="end"/>
          </w:r>
        </w:p>
        <w:p w14:paraId="52ED8CC4">
          <w:pPr>
            <w:pStyle w:val="8"/>
            <w:tabs>
              <w:tab w:val="right" w:leader="dot" w:pos="8788"/>
            </w:tabs>
          </w:pPr>
          <w:r>
            <w:rPr>
              <w:rFonts w:eastAsia="黑体"/>
              <w:color w:val="000000"/>
              <w:szCs w:val="18"/>
            </w:rPr>
            <w:fldChar w:fldCharType="begin"/>
          </w:r>
          <w:r>
            <w:rPr>
              <w:rFonts w:eastAsia="黑体"/>
              <w:szCs w:val="18"/>
            </w:rPr>
            <w:instrText xml:space="preserve"> HYPERLINK \l _Toc32721 </w:instrText>
          </w:r>
          <w:r>
            <w:rPr>
              <w:rFonts w:eastAsia="黑体"/>
              <w:szCs w:val="18"/>
            </w:rPr>
            <w:fldChar w:fldCharType="separate"/>
          </w:r>
          <w:r>
            <w:t>3.3.4 物品管理需求</w:t>
          </w:r>
          <w:r>
            <w:tab/>
          </w:r>
          <w:r>
            <w:fldChar w:fldCharType="begin"/>
          </w:r>
          <w:r>
            <w:instrText xml:space="preserve"> PAGEREF _Toc32721 \h </w:instrText>
          </w:r>
          <w:r>
            <w:fldChar w:fldCharType="separate"/>
          </w:r>
          <w:r>
            <w:t>20</w:t>
          </w:r>
          <w:r>
            <w:fldChar w:fldCharType="end"/>
          </w:r>
          <w:r>
            <w:rPr>
              <w:rFonts w:eastAsia="黑体"/>
              <w:color w:val="000000"/>
              <w:szCs w:val="18"/>
            </w:rPr>
            <w:fldChar w:fldCharType="end"/>
          </w:r>
        </w:p>
        <w:p w14:paraId="57061BE8">
          <w:pPr>
            <w:pStyle w:val="8"/>
            <w:tabs>
              <w:tab w:val="right" w:leader="dot" w:pos="8788"/>
            </w:tabs>
          </w:pPr>
          <w:r>
            <w:rPr>
              <w:rFonts w:eastAsia="黑体"/>
              <w:color w:val="000000"/>
              <w:szCs w:val="18"/>
            </w:rPr>
            <w:fldChar w:fldCharType="begin"/>
          </w:r>
          <w:r>
            <w:rPr>
              <w:rFonts w:eastAsia="黑体"/>
              <w:szCs w:val="18"/>
            </w:rPr>
            <w:instrText xml:space="preserve"> HYPERLINK \l _Toc7681 </w:instrText>
          </w:r>
          <w:r>
            <w:rPr>
              <w:rFonts w:eastAsia="黑体"/>
              <w:szCs w:val="18"/>
            </w:rPr>
            <w:fldChar w:fldCharType="separate"/>
          </w:r>
          <w:r>
            <w:t>3.3.5 卡牌策略需求</w:t>
          </w:r>
          <w:r>
            <w:tab/>
          </w:r>
          <w:r>
            <w:fldChar w:fldCharType="begin"/>
          </w:r>
          <w:r>
            <w:instrText xml:space="preserve"> PAGEREF _Toc7681 \h </w:instrText>
          </w:r>
          <w:r>
            <w:fldChar w:fldCharType="separate"/>
          </w:r>
          <w:r>
            <w:t>21</w:t>
          </w:r>
          <w:r>
            <w:fldChar w:fldCharType="end"/>
          </w:r>
          <w:r>
            <w:rPr>
              <w:rFonts w:eastAsia="黑体"/>
              <w:color w:val="000000"/>
              <w:szCs w:val="18"/>
            </w:rPr>
            <w:fldChar w:fldCharType="end"/>
          </w:r>
        </w:p>
        <w:p w14:paraId="5B8D2984">
          <w:pPr>
            <w:pStyle w:val="14"/>
            <w:tabs>
              <w:tab w:val="right" w:leader="dot" w:pos="8788"/>
            </w:tabs>
          </w:pPr>
          <w:r>
            <w:rPr>
              <w:rFonts w:eastAsia="黑体"/>
              <w:color w:val="000000"/>
              <w:szCs w:val="18"/>
            </w:rPr>
            <w:fldChar w:fldCharType="begin"/>
          </w:r>
          <w:r>
            <w:rPr>
              <w:rFonts w:eastAsia="黑体"/>
              <w:szCs w:val="18"/>
            </w:rPr>
            <w:instrText xml:space="preserve"> HYPERLINK \l _Toc12089 </w:instrText>
          </w:r>
          <w:r>
            <w:rPr>
              <w:rFonts w:eastAsia="黑体"/>
              <w:szCs w:val="18"/>
            </w:rPr>
            <w:fldChar w:fldCharType="separate"/>
          </w:r>
          <w:r>
            <w:t>3.4 非功能需求分析</w:t>
          </w:r>
          <w:r>
            <w:tab/>
          </w:r>
          <w:r>
            <w:fldChar w:fldCharType="begin"/>
          </w:r>
          <w:r>
            <w:instrText xml:space="preserve"> PAGEREF _Toc12089 \h </w:instrText>
          </w:r>
          <w:r>
            <w:fldChar w:fldCharType="separate"/>
          </w:r>
          <w:r>
            <w:t>21</w:t>
          </w:r>
          <w:r>
            <w:fldChar w:fldCharType="end"/>
          </w:r>
          <w:r>
            <w:rPr>
              <w:rFonts w:eastAsia="黑体"/>
              <w:color w:val="000000"/>
              <w:szCs w:val="18"/>
            </w:rPr>
            <w:fldChar w:fldCharType="end"/>
          </w:r>
        </w:p>
        <w:p w14:paraId="5C9A41EE">
          <w:pPr>
            <w:pStyle w:val="14"/>
            <w:tabs>
              <w:tab w:val="right" w:leader="dot" w:pos="8788"/>
            </w:tabs>
          </w:pPr>
          <w:r>
            <w:rPr>
              <w:rFonts w:eastAsia="黑体"/>
              <w:color w:val="000000"/>
              <w:szCs w:val="18"/>
            </w:rPr>
            <w:fldChar w:fldCharType="begin"/>
          </w:r>
          <w:r>
            <w:rPr>
              <w:rFonts w:eastAsia="黑体"/>
              <w:szCs w:val="18"/>
            </w:rPr>
            <w:instrText xml:space="preserve"> HYPERLINK \l _Toc22569 </w:instrText>
          </w:r>
          <w:r>
            <w:rPr>
              <w:rFonts w:eastAsia="黑体"/>
              <w:szCs w:val="18"/>
            </w:rPr>
            <w:fldChar w:fldCharType="separate"/>
          </w:r>
          <w:r>
            <w:t>3.5 用例分析</w:t>
          </w:r>
          <w:r>
            <w:tab/>
          </w:r>
          <w:r>
            <w:fldChar w:fldCharType="begin"/>
          </w:r>
          <w:r>
            <w:instrText xml:space="preserve"> PAGEREF _Toc22569 \h </w:instrText>
          </w:r>
          <w:r>
            <w:fldChar w:fldCharType="separate"/>
          </w:r>
          <w:r>
            <w:t>21</w:t>
          </w:r>
          <w:r>
            <w:fldChar w:fldCharType="end"/>
          </w:r>
          <w:r>
            <w:rPr>
              <w:rFonts w:eastAsia="黑体"/>
              <w:color w:val="000000"/>
              <w:szCs w:val="18"/>
            </w:rPr>
            <w:fldChar w:fldCharType="end"/>
          </w:r>
        </w:p>
        <w:p w14:paraId="596F1AB4">
          <w:pPr>
            <w:pStyle w:val="8"/>
            <w:tabs>
              <w:tab w:val="right" w:leader="dot" w:pos="8788"/>
            </w:tabs>
          </w:pPr>
          <w:r>
            <w:rPr>
              <w:rFonts w:eastAsia="黑体"/>
              <w:color w:val="000000"/>
              <w:szCs w:val="18"/>
            </w:rPr>
            <w:fldChar w:fldCharType="begin"/>
          </w:r>
          <w:r>
            <w:rPr>
              <w:rFonts w:eastAsia="黑体"/>
              <w:szCs w:val="18"/>
            </w:rPr>
            <w:instrText xml:space="preserve"> HYPERLINK \l _Toc10172 </w:instrText>
          </w:r>
          <w:r>
            <w:rPr>
              <w:rFonts w:eastAsia="黑体"/>
              <w:szCs w:val="18"/>
            </w:rPr>
            <w:fldChar w:fldCharType="separate"/>
          </w:r>
          <w:r>
            <w:t>3.5.1 参与者识别</w:t>
          </w:r>
          <w:r>
            <w:tab/>
          </w:r>
          <w:r>
            <w:fldChar w:fldCharType="begin"/>
          </w:r>
          <w:r>
            <w:instrText xml:space="preserve"> PAGEREF _Toc10172 \h </w:instrText>
          </w:r>
          <w:r>
            <w:fldChar w:fldCharType="separate"/>
          </w:r>
          <w:r>
            <w:t>21</w:t>
          </w:r>
          <w:r>
            <w:fldChar w:fldCharType="end"/>
          </w:r>
          <w:r>
            <w:rPr>
              <w:rFonts w:eastAsia="黑体"/>
              <w:color w:val="000000"/>
              <w:szCs w:val="18"/>
            </w:rPr>
            <w:fldChar w:fldCharType="end"/>
          </w:r>
        </w:p>
        <w:p w14:paraId="4B18F95B">
          <w:pPr>
            <w:pStyle w:val="8"/>
            <w:tabs>
              <w:tab w:val="right" w:leader="dot" w:pos="8788"/>
            </w:tabs>
          </w:pPr>
          <w:r>
            <w:rPr>
              <w:rFonts w:eastAsia="黑体"/>
              <w:color w:val="000000"/>
              <w:szCs w:val="18"/>
            </w:rPr>
            <w:fldChar w:fldCharType="begin"/>
          </w:r>
          <w:r>
            <w:rPr>
              <w:rFonts w:eastAsia="黑体"/>
              <w:szCs w:val="18"/>
            </w:rPr>
            <w:instrText xml:space="preserve"> HYPERLINK \l _Toc31057 </w:instrText>
          </w:r>
          <w:r>
            <w:rPr>
              <w:rFonts w:eastAsia="黑体"/>
              <w:szCs w:val="18"/>
            </w:rPr>
            <w:fldChar w:fldCharType="separate"/>
          </w:r>
          <w:r>
            <w:t>3.5.2 用例描述</w:t>
          </w:r>
          <w:r>
            <w:tab/>
          </w:r>
          <w:r>
            <w:fldChar w:fldCharType="begin"/>
          </w:r>
          <w:r>
            <w:instrText xml:space="preserve"> PAGEREF _Toc31057 \h </w:instrText>
          </w:r>
          <w:r>
            <w:fldChar w:fldCharType="separate"/>
          </w:r>
          <w:r>
            <w:t>21</w:t>
          </w:r>
          <w:r>
            <w:fldChar w:fldCharType="end"/>
          </w:r>
          <w:r>
            <w:rPr>
              <w:rFonts w:eastAsia="黑体"/>
              <w:color w:val="000000"/>
              <w:szCs w:val="18"/>
            </w:rPr>
            <w:fldChar w:fldCharType="end"/>
          </w:r>
        </w:p>
        <w:p w14:paraId="1B3C4656">
          <w:pPr>
            <w:pStyle w:val="14"/>
            <w:tabs>
              <w:tab w:val="right" w:leader="dot" w:pos="8788"/>
            </w:tabs>
          </w:pPr>
          <w:r>
            <w:rPr>
              <w:rFonts w:eastAsia="黑体"/>
              <w:color w:val="000000"/>
              <w:szCs w:val="18"/>
            </w:rPr>
            <w:fldChar w:fldCharType="begin"/>
          </w:r>
          <w:r>
            <w:rPr>
              <w:rFonts w:eastAsia="黑体"/>
              <w:szCs w:val="18"/>
            </w:rPr>
            <w:instrText xml:space="preserve"> HYPERLINK \l _Toc9563 </w:instrText>
          </w:r>
          <w:r>
            <w:rPr>
              <w:rFonts w:eastAsia="黑体"/>
              <w:szCs w:val="18"/>
            </w:rPr>
            <w:fldChar w:fldCharType="separate"/>
          </w:r>
          <w:r>
            <w:t>3.6 可行性分析</w:t>
          </w:r>
          <w:r>
            <w:tab/>
          </w:r>
          <w:r>
            <w:fldChar w:fldCharType="begin"/>
          </w:r>
          <w:r>
            <w:instrText xml:space="preserve"> PAGEREF _Toc9563 \h </w:instrText>
          </w:r>
          <w:r>
            <w:fldChar w:fldCharType="separate"/>
          </w:r>
          <w:r>
            <w:t>26</w:t>
          </w:r>
          <w:r>
            <w:fldChar w:fldCharType="end"/>
          </w:r>
          <w:r>
            <w:rPr>
              <w:rFonts w:eastAsia="黑体"/>
              <w:color w:val="000000"/>
              <w:szCs w:val="18"/>
            </w:rPr>
            <w:fldChar w:fldCharType="end"/>
          </w:r>
        </w:p>
        <w:p w14:paraId="29014456">
          <w:pPr>
            <w:pStyle w:val="8"/>
            <w:tabs>
              <w:tab w:val="right" w:leader="dot" w:pos="8788"/>
            </w:tabs>
          </w:pPr>
          <w:r>
            <w:rPr>
              <w:rFonts w:eastAsia="黑体"/>
              <w:color w:val="000000"/>
              <w:szCs w:val="18"/>
            </w:rPr>
            <w:fldChar w:fldCharType="begin"/>
          </w:r>
          <w:r>
            <w:rPr>
              <w:rFonts w:eastAsia="黑体"/>
              <w:szCs w:val="18"/>
            </w:rPr>
            <w:instrText xml:space="preserve"> HYPERLINK \l _Toc22991 </w:instrText>
          </w:r>
          <w:r>
            <w:rPr>
              <w:rFonts w:eastAsia="黑体"/>
              <w:szCs w:val="18"/>
            </w:rPr>
            <w:fldChar w:fldCharType="separate"/>
          </w:r>
          <w:r>
            <w:t>3.6.1 技术可行性</w:t>
          </w:r>
          <w:r>
            <w:tab/>
          </w:r>
          <w:r>
            <w:fldChar w:fldCharType="begin"/>
          </w:r>
          <w:r>
            <w:instrText xml:space="preserve"> PAGEREF _Toc22991 \h </w:instrText>
          </w:r>
          <w:r>
            <w:fldChar w:fldCharType="separate"/>
          </w:r>
          <w:r>
            <w:t>26</w:t>
          </w:r>
          <w:r>
            <w:fldChar w:fldCharType="end"/>
          </w:r>
          <w:r>
            <w:rPr>
              <w:rFonts w:eastAsia="黑体"/>
              <w:color w:val="000000"/>
              <w:szCs w:val="18"/>
            </w:rPr>
            <w:fldChar w:fldCharType="end"/>
          </w:r>
        </w:p>
        <w:p w14:paraId="22C961F9">
          <w:pPr>
            <w:pStyle w:val="8"/>
            <w:tabs>
              <w:tab w:val="right" w:leader="dot" w:pos="8788"/>
            </w:tabs>
          </w:pPr>
          <w:r>
            <w:rPr>
              <w:rFonts w:eastAsia="黑体"/>
              <w:color w:val="000000"/>
              <w:szCs w:val="18"/>
            </w:rPr>
            <w:fldChar w:fldCharType="begin"/>
          </w:r>
          <w:r>
            <w:rPr>
              <w:rFonts w:eastAsia="黑体"/>
              <w:szCs w:val="18"/>
            </w:rPr>
            <w:instrText xml:space="preserve"> HYPERLINK \l _Toc493 </w:instrText>
          </w:r>
          <w:r>
            <w:rPr>
              <w:rFonts w:eastAsia="黑体"/>
              <w:szCs w:val="18"/>
            </w:rPr>
            <w:fldChar w:fldCharType="separate"/>
          </w:r>
          <w:r>
            <w:t>3.6.2 经济可行性</w:t>
          </w:r>
          <w:r>
            <w:tab/>
          </w:r>
          <w:r>
            <w:fldChar w:fldCharType="begin"/>
          </w:r>
          <w:r>
            <w:instrText xml:space="preserve"> PAGEREF _Toc493 \h </w:instrText>
          </w:r>
          <w:r>
            <w:fldChar w:fldCharType="separate"/>
          </w:r>
          <w:r>
            <w:t>26</w:t>
          </w:r>
          <w:r>
            <w:fldChar w:fldCharType="end"/>
          </w:r>
          <w:r>
            <w:rPr>
              <w:rFonts w:eastAsia="黑体"/>
              <w:color w:val="000000"/>
              <w:szCs w:val="18"/>
            </w:rPr>
            <w:fldChar w:fldCharType="end"/>
          </w:r>
        </w:p>
        <w:p w14:paraId="7EE7777F">
          <w:pPr>
            <w:pStyle w:val="8"/>
            <w:tabs>
              <w:tab w:val="right" w:leader="dot" w:pos="8788"/>
            </w:tabs>
          </w:pPr>
          <w:r>
            <w:rPr>
              <w:rFonts w:eastAsia="黑体"/>
              <w:color w:val="000000"/>
              <w:szCs w:val="18"/>
            </w:rPr>
            <w:fldChar w:fldCharType="begin"/>
          </w:r>
          <w:r>
            <w:rPr>
              <w:rFonts w:eastAsia="黑体"/>
              <w:szCs w:val="18"/>
            </w:rPr>
            <w:instrText xml:space="preserve"> HYPERLINK \l _Toc11157 </w:instrText>
          </w:r>
          <w:r>
            <w:rPr>
              <w:rFonts w:eastAsia="黑体"/>
              <w:szCs w:val="18"/>
            </w:rPr>
            <w:fldChar w:fldCharType="separate"/>
          </w:r>
          <w:r>
            <w:t>3.6.3 时间可行性</w:t>
          </w:r>
          <w:r>
            <w:tab/>
          </w:r>
          <w:r>
            <w:fldChar w:fldCharType="begin"/>
          </w:r>
          <w:r>
            <w:instrText xml:space="preserve"> PAGEREF _Toc11157 \h </w:instrText>
          </w:r>
          <w:r>
            <w:fldChar w:fldCharType="separate"/>
          </w:r>
          <w:r>
            <w:t>26</w:t>
          </w:r>
          <w:r>
            <w:fldChar w:fldCharType="end"/>
          </w:r>
          <w:r>
            <w:rPr>
              <w:rFonts w:eastAsia="黑体"/>
              <w:color w:val="000000"/>
              <w:szCs w:val="18"/>
            </w:rPr>
            <w:fldChar w:fldCharType="end"/>
          </w:r>
        </w:p>
        <w:p w14:paraId="2B6AF854">
          <w:pPr>
            <w:pStyle w:val="14"/>
            <w:tabs>
              <w:tab w:val="right" w:leader="dot" w:pos="8788"/>
            </w:tabs>
          </w:pPr>
          <w:r>
            <w:rPr>
              <w:rFonts w:eastAsia="黑体"/>
              <w:color w:val="000000"/>
              <w:szCs w:val="18"/>
            </w:rPr>
            <w:fldChar w:fldCharType="begin"/>
          </w:r>
          <w:r>
            <w:rPr>
              <w:rFonts w:eastAsia="黑体"/>
              <w:szCs w:val="18"/>
            </w:rPr>
            <w:instrText xml:space="preserve"> HYPERLINK \l _Toc12612 </w:instrText>
          </w:r>
          <w:r>
            <w:rPr>
              <w:rFonts w:eastAsia="黑体"/>
              <w:szCs w:val="18"/>
            </w:rPr>
            <w:fldChar w:fldCharType="separate"/>
          </w:r>
          <w:r>
            <w:t>3.7 本章小结</w:t>
          </w:r>
          <w:r>
            <w:tab/>
          </w:r>
          <w:r>
            <w:fldChar w:fldCharType="begin"/>
          </w:r>
          <w:r>
            <w:instrText xml:space="preserve"> PAGEREF _Toc12612 \h </w:instrText>
          </w:r>
          <w:r>
            <w:fldChar w:fldCharType="separate"/>
          </w:r>
          <w:r>
            <w:t>26</w:t>
          </w:r>
          <w:r>
            <w:fldChar w:fldCharType="end"/>
          </w:r>
          <w:r>
            <w:rPr>
              <w:rFonts w:eastAsia="黑体"/>
              <w:color w:val="000000"/>
              <w:szCs w:val="18"/>
            </w:rPr>
            <w:fldChar w:fldCharType="end"/>
          </w:r>
        </w:p>
        <w:p w14:paraId="5A28F7D6">
          <w:pPr>
            <w:pStyle w:val="12"/>
            <w:tabs>
              <w:tab w:val="right" w:leader="dot" w:pos="8788"/>
            </w:tabs>
          </w:pPr>
          <w:r>
            <w:rPr>
              <w:rFonts w:eastAsia="黑体"/>
              <w:color w:val="000000"/>
              <w:szCs w:val="18"/>
            </w:rPr>
            <w:fldChar w:fldCharType="begin"/>
          </w:r>
          <w:r>
            <w:rPr>
              <w:rFonts w:eastAsia="黑体"/>
              <w:szCs w:val="18"/>
            </w:rPr>
            <w:instrText xml:space="preserve"> HYPERLINK \l _Toc7726 </w:instrText>
          </w:r>
          <w:r>
            <w:rPr>
              <w:rFonts w:eastAsia="黑体"/>
              <w:szCs w:val="18"/>
            </w:rPr>
            <w:fldChar w:fldCharType="separate"/>
          </w:r>
          <w:r>
            <w:rPr>
              <w:rFonts w:hint="eastAsia" w:cs="Times New Roman"/>
              <w:szCs w:val="36"/>
              <w:lang w:val="en-US" w:eastAsia="zh-CN"/>
            </w:rPr>
            <w:t>4</w:t>
          </w:r>
          <w:r>
            <w:rPr>
              <w:rFonts w:cs="Times New Roman"/>
              <w:szCs w:val="36"/>
            </w:rPr>
            <w:t>　</w:t>
          </w:r>
          <w:r>
            <w:rPr>
              <w:rFonts w:hint="eastAsia"/>
            </w:rPr>
            <w:t>系统设计</w:t>
          </w:r>
          <w:r>
            <w:tab/>
          </w:r>
          <w:r>
            <w:fldChar w:fldCharType="begin"/>
          </w:r>
          <w:r>
            <w:instrText xml:space="preserve"> PAGEREF _Toc7726 \h </w:instrText>
          </w:r>
          <w:r>
            <w:fldChar w:fldCharType="separate"/>
          </w:r>
          <w:r>
            <w:t>29</w:t>
          </w:r>
          <w:r>
            <w:fldChar w:fldCharType="end"/>
          </w:r>
          <w:r>
            <w:rPr>
              <w:rFonts w:eastAsia="黑体"/>
              <w:color w:val="000000"/>
              <w:szCs w:val="18"/>
            </w:rPr>
            <w:fldChar w:fldCharType="end"/>
          </w:r>
        </w:p>
        <w:p w14:paraId="2D89FA95">
          <w:pPr>
            <w:pStyle w:val="14"/>
            <w:tabs>
              <w:tab w:val="right" w:leader="dot" w:pos="8788"/>
            </w:tabs>
          </w:pPr>
          <w:r>
            <w:rPr>
              <w:rFonts w:eastAsia="黑体"/>
              <w:color w:val="000000"/>
              <w:szCs w:val="18"/>
            </w:rPr>
            <w:fldChar w:fldCharType="begin"/>
          </w:r>
          <w:r>
            <w:rPr>
              <w:rFonts w:eastAsia="黑体"/>
              <w:szCs w:val="18"/>
            </w:rPr>
            <w:instrText xml:space="preserve"> HYPERLINK \l _Toc3006 </w:instrText>
          </w:r>
          <w:r>
            <w:rPr>
              <w:rFonts w:eastAsia="黑体"/>
              <w:szCs w:val="18"/>
            </w:rPr>
            <w:fldChar w:fldCharType="separate"/>
          </w:r>
          <w:r>
            <w:rPr>
              <w:rFonts w:hint="eastAsia"/>
            </w:rPr>
            <w:t>4.1 系统总体架构设计</w:t>
          </w:r>
          <w:r>
            <w:tab/>
          </w:r>
          <w:r>
            <w:fldChar w:fldCharType="begin"/>
          </w:r>
          <w:r>
            <w:instrText xml:space="preserve"> PAGEREF _Toc3006 \h </w:instrText>
          </w:r>
          <w:r>
            <w:fldChar w:fldCharType="separate"/>
          </w:r>
          <w:r>
            <w:t>29</w:t>
          </w:r>
          <w:r>
            <w:fldChar w:fldCharType="end"/>
          </w:r>
          <w:r>
            <w:rPr>
              <w:rFonts w:eastAsia="黑体"/>
              <w:color w:val="000000"/>
              <w:szCs w:val="18"/>
            </w:rPr>
            <w:fldChar w:fldCharType="end"/>
          </w:r>
        </w:p>
        <w:p w14:paraId="67763C77">
          <w:pPr>
            <w:pStyle w:val="8"/>
            <w:tabs>
              <w:tab w:val="right" w:leader="dot" w:pos="8788"/>
            </w:tabs>
          </w:pPr>
          <w:r>
            <w:rPr>
              <w:rFonts w:eastAsia="黑体"/>
              <w:color w:val="000000"/>
              <w:szCs w:val="18"/>
            </w:rPr>
            <w:fldChar w:fldCharType="begin"/>
          </w:r>
          <w:r>
            <w:rPr>
              <w:rFonts w:eastAsia="黑体"/>
              <w:szCs w:val="18"/>
            </w:rPr>
            <w:instrText xml:space="preserve"> HYPERLINK \l _Toc23442 </w:instrText>
          </w:r>
          <w:r>
            <w:rPr>
              <w:rFonts w:eastAsia="黑体"/>
              <w:szCs w:val="18"/>
            </w:rPr>
            <w:fldChar w:fldCharType="separate"/>
          </w:r>
          <w:r>
            <w:rPr>
              <w:rFonts w:hint="eastAsia"/>
            </w:rPr>
            <w:t>4.1.1 分层架构设计</w:t>
          </w:r>
          <w:r>
            <w:tab/>
          </w:r>
          <w:r>
            <w:fldChar w:fldCharType="begin"/>
          </w:r>
          <w:r>
            <w:instrText xml:space="preserve"> PAGEREF _Toc23442 \h </w:instrText>
          </w:r>
          <w:r>
            <w:fldChar w:fldCharType="separate"/>
          </w:r>
          <w:r>
            <w:t>29</w:t>
          </w:r>
          <w:r>
            <w:fldChar w:fldCharType="end"/>
          </w:r>
          <w:r>
            <w:rPr>
              <w:rFonts w:eastAsia="黑体"/>
              <w:color w:val="000000"/>
              <w:szCs w:val="18"/>
            </w:rPr>
            <w:fldChar w:fldCharType="end"/>
          </w:r>
        </w:p>
        <w:p w14:paraId="5A87B869">
          <w:pPr>
            <w:pStyle w:val="8"/>
            <w:tabs>
              <w:tab w:val="right" w:leader="dot" w:pos="8788"/>
            </w:tabs>
          </w:pPr>
          <w:r>
            <w:rPr>
              <w:rFonts w:eastAsia="黑体"/>
              <w:color w:val="000000"/>
              <w:szCs w:val="18"/>
            </w:rPr>
            <w:fldChar w:fldCharType="begin"/>
          </w:r>
          <w:r>
            <w:rPr>
              <w:rFonts w:eastAsia="黑体"/>
              <w:szCs w:val="18"/>
            </w:rPr>
            <w:instrText xml:space="preserve"> HYPERLINK \l _Toc16954 </w:instrText>
          </w:r>
          <w:r>
            <w:rPr>
              <w:rFonts w:eastAsia="黑体"/>
              <w:szCs w:val="18"/>
            </w:rPr>
            <w:fldChar w:fldCharType="separate"/>
          </w:r>
          <w:r>
            <w:rPr>
              <w:rFonts w:hint="eastAsia"/>
            </w:rPr>
            <w:t>4.1.2 系统整体架构图</w:t>
          </w:r>
          <w:r>
            <w:tab/>
          </w:r>
          <w:r>
            <w:fldChar w:fldCharType="begin"/>
          </w:r>
          <w:r>
            <w:instrText xml:space="preserve"> PAGEREF _Toc16954 \h </w:instrText>
          </w:r>
          <w:r>
            <w:fldChar w:fldCharType="separate"/>
          </w:r>
          <w:r>
            <w:t>30</w:t>
          </w:r>
          <w:r>
            <w:fldChar w:fldCharType="end"/>
          </w:r>
          <w:r>
            <w:rPr>
              <w:rFonts w:eastAsia="黑体"/>
              <w:color w:val="000000"/>
              <w:szCs w:val="18"/>
            </w:rPr>
            <w:fldChar w:fldCharType="end"/>
          </w:r>
        </w:p>
        <w:p w14:paraId="45450581">
          <w:pPr>
            <w:pStyle w:val="8"/>
            <w:tabs>
              <w:tab w:val="right" w:leader="dot" w:pos="8788"/>
            </w:tabs>
          </w:pPr>
          <w:r>
            <w:rPr>
              <w:rFonts w:eastAsia="黑体"/>
              <w:color w:val="000000"/>
              <w:szCs w:val="18"/>
            </w:rPr>
            <w:fldChar w:fldCharType="begin"/>
          </w:r>
          <w:r>
            <w:rPr>
              <w:rFonts w:eastAsia="黑体"/>
              <w:szCs w:val="18"/>
            </w:rPr>
            <w:instrText xml:space="preserve"> HYPERLINK \l _Toc27848 </w:instrText>
          </w:r>
          <w:r>
            <w:rPr>
              <w:rFonts w:eastAsia="黑体"/>
              <w:szCs w:val="18"/>
            </w:rPr>
            <w:fldChar w:fldCharType="separate"/>
          </w:r>
          <w:r>
            <w:rPr>
              <w:rFonts w:hint="eastAsia"/>
            </w:rPr>
            <w:t>4.1.3 核心系统模块划分</w:t>
          </w:r>
          <w:r>
            <w:tab/>
          </w:r>
          <w:r>
            <w:fldChar w:fldCharType="begin"/>
          </w:r>
          <w:r>
            <w:instrText xml:space="preserve"> PAGEREF _Toc27848 \h </w:instrText>
          </w:r>
          <w:r>
            <w:fldChar w:fldCharType="separate"/>
          </w:r>
          <w:r>
            <w:t>31</w:t>
          </w:r>
          <w:r>
            <w:fldChar w:fldCharType="end"/>
          </w:r>
          <w:r>
            <w:rPr>
              <w:rFonts w:eastAsia="黑体"/>
              <w:color w:val="000000"/>
              <w:szCs w:val="18"/>
            </w:rPr>
            <w:fldChar w:fldCharType="end"/>
          </w:r>
        </w:p>
        <w:p w14:paraId="29353DD3">
          <w:pPr>
            <w:pStyle w:val="8"/>
            <w:tabs>
              <w:tab w:val="right" w:leader="dot" w:pos="8788"/>
            </w:tabs>
          </w:pPr>
          <w:r>
            <w:rPr>
              <w:rFonts w:eastAsia="黑体"/>
              <w:color w:val="000000"/>
              <w:szCs w:val="18"/>
            </w:rPr>
            <w:fldChar w:fldCharType="begin"/>
          </w:r>
          <w:r>
            <w:rPr>
              <w:rFonts w:eastAsia="黑体"/>
              <w:szCs w:val="18"/>
            </w:rPr>
            <w:instrText xml:space="preserve"> HYPERLINK \l _Toc28350 </w:instrText>
          </w:r>
          <w:r>
            <w:rPr>
              <w:rFonts w:eastAsia="黑体"/>
              <w:szCs w:val="18"/>
            </w:rPr>
            <w:fldChar w:fldCharType="separate"/>
          </w:r>
          <w:r>
            <w:rPr>
              <w:rFonts w:hint="eastAsia"/>
            </w:rPr>
            <w:t>4.1.4 事件系统设计</w:t>
          </w:r>
          <w:r>
            <w:tab/>
          </w:r>
          <w:r>
            <w:fldChar w:fldCharType="begin"/>
          </w:r>
          <w:r>
            <w:instrText xml:space="preserve"> PAGEREF _Toc28350 \h </w:instrText>
          </w:r>
          <w:r>
            <w:fldChar w:fldCharType="separate"/>
          </w:r>
          <w:r>
            <w:t>31</w:t>
          </w:r>
          <w:r>
            <w:fldChar w:fldCharType="end"/>
          </w:r>
          <w:r>
            <w:rPr>
              <w:rFonts w:eastAsia="黑体"/>
              <w:color w:val="000000"/>
              <w:szCs w:val="18"/>
            </w:rPr>
            <w:fldChar w:fldCharType="end"/>
          </w:r>
        </w:p>
        <w:p w14:paraId="79BFD57F">
          <w:pPr>
            <w:pStyle w:val="14"/>
            <w:tabs>
              <w:tab w:val="right" w:leader="dot" w:pos="8788"/>
            </w:tabs>
          </w:pPr>
          <w:r>
            <w:rPr>
              <w:rFonts w:eastAsia="黑体"/>
              <w:color w:val="000000"/>
              <w:szCs w:val="18"/>
            </w:rPr>
            <w:fldChar w:fldCharType="begin"/>
          </w:r>
          <w:r>
            <w:rPr>
              <w:rFonts w:eastAsia="黑体"/>
              <w:szCs w:val="18"/>
            </w:rPr>
            <w:instrText xml:space="preserve"> HYPERLINK \l _Toc19566 </w:instrText>
          </w:r>
          <w:r>
            <w:rPr>
              <w:rFonts w:eastAsia="黑体"/>
              <w:szCs w:val="18"/>
            </w:rPr>
            <w:fldChar w:fldCharType="separate"/>
          </w:r>
          <w:r>
            <w:rPr>
              <w:rFonts w:hint="eastAsia"/>
            </w:rPr>
            <w:t>4.2 战斗系统设计</w:t>
          </w:r>
          <w:r>
            <w:tab/>
          </w:r>
          <w:r>
            <w:fldChar w:fldCharType="begin"/>
          </w:r>
          <w:r>
            <w:instrText xml:space="preserve"> PAGEREF _Toc19566 \h </w:instrText>
          </w:r>
          <w:r>
            <w:fldChar w:fldCharType="separate"/>
          </w:r>
          <w:r>
            <w:t>32</w:t>
          </w:r>
          <w:r>
            <w:fldChar w:fldCharType="end"/>
          </w:r>
          <w:r>
            <w:rPr>
              <w:rFonts w:eastAsia="黑体"/>
              <w:color w:val="000000"/>
              <w:szCs w:val="18"/>
            </w:rPr>
            <w:fldChar w:fldCharType="end"/>
          </w:r>
        </w:p>
        <w:p w14:paraId="21EFBE28">
          <w:pPr>
            <w:pStyle w:val="8"/>
            <w:tabs>
              <w:tab w:val="right" w:leader="dot" w:pos="8788"/>
            </w:tabs>
          </w:pPr>
          <w:r>
            <w:rPr>
              <w:rFonts w:eastAsia="黑体"/>
              <w:color w:val="000000"/>
              <w:szCs w:val="18"/>
            </w:rPr>
            <w:fldChar w:fldCharType="begin"/>
          </w:r>
          <w:r>
            <w:rPr>
              <w:rFonts w:eastAsia="黑体"/>
              <w:szCs w:val="18"/>
            </w:rPr>
            <w:instrText xml:space="preserve"> HYPERLINK \l _Toc3928 </w:instrText>
          </w:r>
          <w:r>
            <w:rPr>
              <w:rFonts w:eastAsia="黑体"/>
              <w:szCs w:val="18"/>
            </w:rPr>
            <w:fldChar w:fldCharType="separate"/>
          </w:r>
          <w:r>
            <w:rPr>
              <w:rFonts w:hint="eastAsia"/>
            </w:rPr>
            <w:t>4.2.1 战斗系统整体架构</w:t>
          </w:r>
          <w:r>
            <w:tab/>
          </w:r>
          <w:r>
            <w:fldChar w:fldCharType="begin"/>
          </w:r>
          <w:r>
            <w:instrText xml:space="preserve"> PAGEREF _Toc3928 \h </w:instrText>
          </w:r>
          <w:r>
            <w:fldChar w:fldCharType="separate"/>
          </w:r>
          <w:r>
            <w:t>32</w:t>
          </w:r>
          <w:r>
            <w:fldChar w:fldCharType="end"/>
          </w:r>
          <w:r>
            <w:rPr>
              <w:rFonts w:eastAsia="黑体"/>
              <w:color w:val="000000"/>
              <w:szCs w:val="18"/>
            </w:rPr>
            <w:fldChar w:fldCharType="end"/>
          </w:r>
        </w:p>
        <w:p w14:paraId="2E5C46F1">
          <w:pPr>
            <w:pStyle w:val="8"/>
            <w:tabs>
              <w:tab w:val="right" w:leader="dot" w:pos="8788"/>
            </w:tabs>
          </w:pPr>
          <w:r>
            <w:rPr>
              <w:rFonts w:eastAsia="黑体"/>
              <w:color w:val="000000"/>
              <w:szCs w:val="18"/>
            </w:rPr>
            <w:fldChar w:fldCharType="begin"/>
          </w:r>
          <w:r>
            <w:rPr>
              <w:rFonts w:eastAsia="黑体"/>
              <w:szCs w:val="18"/>
            </w:rPr>
            <w:instrText xml:space="preserve"> HYPERLINK \l _Toc24218 </w:instrText>
          </w:r>
          <w:r>
            <w:rPr>
              <w:rFonts w:eastAsia="黑体"/>
              <w:szCs w:val="18"/>
            </w:rPr>
            <w:fldChar w:fldCharType="separate"/>
          </w:r>
          <w:r>
            <w:rPr>
              <w:rFonts w:hint="eastAsia"/>
            </w:rPr>
            <w:t>4.2.2 棋子实体系统设计</w:t>
          </w:r>
          <w:r>
            <w:tab/>
          </w:r>
          <w:r>
            <w:fldChar w:fldCharType="begin"/>
          </w:r>
          <w:r>
            <w:instrText xml:space="preserve"> PAGEREF _Toc24218 \h </w:instrText>
          </w:r>
          <w:r>
            <w:fldChar w:fldCharType="separate"/>
          </w:r>
          <w:r>
            <w:t>34</w:t>
          </w:r>
          <w:r>
            <w:fldChar w:fldCharType="end"/>
          </w:r>
          <w:r>
            <w:rPr>
              <w:rFonts w:eastAsia="黑体"/>
              <w:color w:val="000000"/>
              <w:szCs w:val="18"/>
            </w:rPr>
            <w:fldChar w:fldCharType="end"/>
          </w:r>
        </w:p>
        <w:p w14:paraId="35237A95">
          <w:pPr>
            <w:pStyle w:val="8"/>
            <w:tabs>
              <w:tab w:val="right" w:leader="dot" w:pos="8788"/>
            </w:tabs>
          </w:pPr>
          <w:r>
            <w:rPr>
              <w:rFonts w:eastAsia="黑体"/>
              <w:color w:val="000000"/>
              <w:szCs w:val="18"/>
            </w:rPr>
            <w:fldChar w:fldCharType="begin"/>
          </w:r>
          <w:r>
            <w:rPr>
              <w:rFonts w:eastAsia="黑体"/>
              <w:szCs w:val="18"/>
            </w:rPr>
            <w:instrText xml:space="preserve"> HYPERLINK \l _Toc25857 </w:instrText>
          </w:r>
          <w:r>
            <w:rPr>
              <w:rFonts w:eastAsia="黑体"/>
              <w:szCs w:val="18"/>
            </w:rPr>
            <w:fldChar w:fldCharType="separate"/>
          </w:r>
          <w:r>
            <w:rPr>
              <w:rFonts w:hint="eastAsia"/>
            </w:rPr>
            <w:t>4.2.3 Buff系统设计</w:t>
          </w:r>
          <w:r>
            <w:tab/>
          </w:r>
          <w:r>
            <w:fldChar w:fldCharType="begin"/>
          </w:r>
          <w:r>
            <w:instrText xml:space="preserve"> PAGEREF _Toc25857 \h </w:instrText>
          </w:r>
          <w:r>
            <w:fldChar w:fldCharType="separate"/>
          </w:r>
          <w:r>
            <w:t>36</w:t>
          </w:r>
          <w:r>
            <w:fldChar w:fldCharType="end"/>
          </w:r>
          <w:r>
            <w:rPr>
              <w:rFonts w:eastAsia="黑体"/>
              <w:color w:val="000000"/>
              <w:szCs w:val="18"/>
            </w:rPr>
            <w:fldChar w:fldCharType="end"/>
          </w:r>
        </w:p>
        <w:p w14:paraId="1D73ED41">
          <w:pPr>
            <w:pStyle w:val="8"/>
            <w:tabs>
              <w:tab w:val="right" w:leader="dot" w:pos="8788"/>
            </w:tabs>
          </w:pPr>
          <w:r>
            <w:rPr>
              <w:rFonts w:eastAsia="黑体"/>
              <w:color w:val="000000"/>
              <w:szCs w:val="18"/>
            </w:rPr>
            <w:fldChar w:fldCharType="begin"/>
          </w:r>
          <w:r>
            <w:rPr>
              <w:rFonts w:eastAsia="黑体"/>
              <w:szCs w:val="18"/>
            </w:rPr>
            <w:instrText xml:space="preserve"> HYPERLINK \l _Toc182 </w:instrText>
          </w:r>
          <w:r>
            <w:rPr>
              <w:rFonts w:eastAsia="黑体"/>
              <w:szCs w:val="18"/>
            </w:rPr>
            <w:fldChar w:fldCharType="separate"/>
          </w:r>
          <w:r>
            <w:rPr>
              <w:rFonts w:hint="eastAsia"/>
            </w:rPr>
            <w:t>4.2.4 技能系统设计</w:t>
          </w:r>
          <w:r>
            <w:tab/>
          </w:r>
          <w:r>
            <w:fldChar w:fldCharType="begin"/>
          </w:r>
          <w:r>
            <w:instrText xml:space="preserve"> PAGEREF _Toc182 \h </w:instrText>
          </w:r>
          <w:r>
            <w:fldChar w:fldCharType="separate"/>
          </w:r>
          <w:r>
            <w:t>37</w:t>
          </w:r>
          <w:r>
            <w:fldChar w:fldCharType="end"/>
          </w:r>
          <w:r>
            <w:rPr>
              <w:rFonts w:eastAsia="黑体"/>
              <w:color w:val="000000"/>
              <w:szCs w:val="18"/>
            </w:rPr>
            <w:fldChar w:fldCharType="end"/>
          </w:r>
        </w:p>
        <w:p w14:paraId="1EBAA9EB">
          <w:pPr>
            <w:pStyle w:val="8"/>
            <w:tabs>
              <w:tab w:val="right" w:leader="dot" w:pos="8788"/>
            </w:tabs>
          </w:pPr>
          <w:r>
            <w:rPr>
              <w:rFonts w:eastAsia="黑体"/>
              <w:color w:val="000000"/>
              <w:szCs w:val="18"/>
            </w:rPr>
            <w:fldChar w:fldCharType="begin"/>
          </w:r>
          <w:r>
            <w:rPr>
              <w:rFonts w:eastAsia="黑体"/>
              <w:szCs w:val="18"/>
            </w:rPr>
            <w:instrText xml:space="preserve"> HYPERLINK \l _Toc16004 </w:instrText>
          </w:r>
          <w:r>
            <w:rPr>
              <w:rFonts w:eastAsia="黑体"/>
              <w:szCs w:val="18"/>
            </w:rPr>
            <w:fldChar w:fldCharType="separate"/>
          </w:r>
          <w:r>
            <w:rPr>
              <w:rFonts w:hint="eastAsia"/>
            </w:rPr>
            <w:t>4.2.5 AI决策系统设计</w:t>
          </w:r>
          <w:r>
            <w:tab/>
          </w:r>
          <w:r>
            <w:fldChar w:fldCharType="begin"/>
          </w:r>
          <w:r>
            <w:instrText xml:space="preserve"> PAGEREF _Toc16004 \h </w:instrText>
          </w:r>
          <w:r>
            <w:fldChar w:fldCharType="separate"/>
          </w:r>
          <w:r>
            <w:t>40</w:t>
          </w:r>
          <w:r>
            <w:fldChar w:fldCharType="end"/>
          </w:r>
          <w:r>
            <w:rPr>
              <w:rFonts w:eastAsia="黑体"/>
              <w:color w:val="000000"/>
              <w:szCs w:val="18"/>
            </w:rPr>
            <w:fldChar w:fldCharType="end"/>
          </w:r>
        </w:p>
        <w:p w14:paraId="77B97287">
          <w:pPr>
            <w:pStyle w:val="8"/>
            <w:tabs>
              <w:tab w:val="right" w:leader="dot" w:pos="8788"/>
            </w:tabs>
          </w:pPr>
          <w:r>
            <w:rPr>
              <w:rFonts w:eastAsia="黑体"/>
              <w:color w:val="000000"/>
              <w:szCs w:val="18"/>
            </w:rPr>
            <w:fldChar w:fldCharType="begin"/>
          </w:r>
          <w:r>
            <w:rPr>
              <w:rFonts w:eastAsia="黑体"/>
              <w:szCs w:val="18"/>
            </w:rPr>
            <w:instrText xml:space="preserve"> HYPERLINK \l _Toc14659 </w:instrText>
          </w:r>
          <w:r>
            <w:rPr>
              <w:rFonts w:eastAsia="黑体"/>
              <w:szCs w:val="18"/>
            </w:rPr>
            <w:fldChar w:fldCharType="separate"/>
          </w:r>
          <w:r>
            <w:rPr>
              <w:rFonts w:hint="eastAsia"/>
            </w:rPr>
            <w:t>4.2.6 伤害计算系统设计</w:t>
          </w:r>
          <w:r>
            <w:tab/>
          </w:r>
          <w:r>
            <w:fldChar w:fldCharType="begin"/>
          </w:r>
          <w:r>
            <w:instrText xml:space="preserve"> PAGEREF _Toc14659 \h </w:instrText>
          </w:r>
          <w:r>
            <w:fldChar w:fldCharType="separate"/>
          </w:r>
          <w:r>
            <w:t>42</w:t>
          </w:r>
          <w:r>
            <w:fldChar w:fldCharType="end"/>
          </w:r>
          <w:r>
            <w:rPr>
              <w:rFonts w:eastAsia="黑体"/>
              <w:color w:val="000000"/>
              <w:szCs w:val="18"/>
            </w:rPr>
            <w:fldChar w:fldCharType="end"/>
          </w:r>
        </w:p>
        <w:p w14:paraId="0358DEC2">
          <w:pPr>
            <w:pStyle w:val="8"/>
            <w:tabs>
              <w:tab w:val="right" w:leader="dot" w:pos="8788"/>
            </w:tabs>
          </w:pPr>
          <w:r>
            <w:rPr>
              <w:rFonts w:eastAsia="黑体"/>
              <w:color w:val="000000"/>
              <w:szCs w:val="18"/>
            </w:rPr>
            <w:fldChar w:fldCharType="begin"/>
          </w:r>
          <w:r>
            <w:rPr>
              <w:rFonts w:eastAsia="黑体"/>
              <w:szCs w:val="18"/>
            </w:rPr>
            <w:instrText xml:space="preserve"> HYPERLINK \l _Toc14267 </w:instrText>
          </w:r>
          <w:r>
            <w:rPr>
              <w:rFonts w:eastAsia="黑体"/>
              <w:szCs w:val="18"/>
            </w:rPr>
            <w:fldChar w:fldCharType="separate"/>
          </w:r>
          <w:r>
            <w:rPr>
              <w:rFonts w:hint="eastAsia"/>
            </w:rPr>
            <w:t>4.2.7 战斗触发与脱战机制设计</w:t>
          </w:r>
          <w:r>
            <w:tab/>
          </w:r>
          <w:r>
            <w:fldChar w:fldCharType="begin"/>
          </w:r>
          <w:r>
            <w:instrText xml:space="preserve"> PAGEREF _Toc14267 \h </w:instrText>
          </w:r>
          <w:r>
            <w:fldChar w:fldCharType="separate"/>
          </w:r>
          <w:r>
            <w:t>43</w:t>
          </w:r>
          <w:r>
            <w:fldChar w:fldCharType="end"/>
          </w:r>
          <w:r>
            <w:rPr>
              <w:rFonts w:eastAsia="黑体"/>
              <w:color w:val="000000"/>
              <w:szCs w:val="18"/>
            </w:rPr>
            <w:fldChar w:fldCharType="end"/>
          </w:r>
        </w:p>
        <w:p w14:paraId="401C2579">
          <w:pPr>
            <w:pStyle w:val="14"/>
            <w:tabs>
              <w:tab w:val="right" w:leader="dot" w:pos="8788"/>
            </w:tabs>
          </w:pPr>
          <w:r>
            <w:rPr>
              <w:rFonts w:eastAsia="黑体"/>
              <w:color w:val="000000"/>
              <w:szCs w:val="18"/>
            </w:rPr>
            <w:fldChar w:fldCharType="begin"/>
          </w:r>
          <w:r>
            <w:rPr>
              <w:rFonts w:eastAsia="黑体"/>
              <w:szCs w:val="18"/>
            </w:rPr>
            <w:instrText xml:space="preserve"> HYPERLINK \l _Toc3750 </w:instrText>
          </w:r>
          <w:r>
            <w:rPr>
              <w:rFonts w:eastAsia="黑体"/>
              <w:szCs w:val="18"/>
            </w:rPr>
            <w:fldChar w:fldCharType="separate"/>
          </w:r>
          <w:r>
            <w:rPr>
              <w:rFonts w:hint="eastAsia"/>
            </w:rPr>
            <w:t>4.3 物品与背包系统设计</w:t>
          </w:r>
          <w:r>
            <w:tab/>
          </w:r>
          <w:r>
            <w:fldChar w:fldCharType="begin"/>
          </w:r>
          <w:r>
            <w:instrText xml:space="preserve"> PAGEREF _Toc3750 \h </w:instrText>
          </w:r>
          <w:r>
            <w:fldChar w:fldCharType="separate"/>
          </w:r>
          <w:r>
            <w:t>44</w:t>
          </w:r>
          <w:r>
            <w:fldChar w:fldCharType="end"/>
          </w:r>
          <w:r>
            <w:rPr>
              <w:rFonts w:eastAsia="黑体"/>
              <w:color w:val="000000"/>
              <w:szCs w:val="18"/>
            </w:rPr>
            <w:fldChar w:fldCharType="end"/>
          </w:r>
        </w:p>
        <w:p w14:paraId="0204B3D7">
          <w:pPr>
            <w:pStyle w:val="8"/>
            <w:tabs>
              <w:tab w:val="right" w:leader="dot" w:pos="8788"/>
            </w:tabs>
          </w:pPr>
          <w:r>
            <w:rPr>
              <w:rFonts w:eastAsia="黑体"/>
              <w:color w:val="000000"/>
              <w:szCs w:val="18"/>
            </w:rPr>
            <w:fldChar w:fldCharType="begin"/>
          </w:r>
          <w:r>
            <w:rPr>
              <w:rFonts w:eastAsia="黑体"/>
              <w:szCs w:val="18"/>
            </w:rPr>
            <w:instrText xml:space="preserve"> HYPERLINK \l _Toc30626 </w:instrText>
          </w:r>
          <w:r>
            <w:rPr>
              <w:rFonts w:eastAsia="黑体"/>
              <w:szCs w:val="18"/>
            </w:rPr>
            <w:fldChar w:fldCharType="separate"/>
          </w:r>
          <w:r>
            <w:rPr>
              <w:rFonts w:hint="eastAsia"/>
            </w:rPr>
            <w:t>4.3.1 物品系统整体架构</w:t>
          </w:r>
          <w:r>
            <w:tab/>
          </w:r>
          <w:r>
            <w:fldChar w:fldCharType="begin"/>
          </w:r>
          <w:r>
            <w:instrText xml:space="preserve"> PAGEREF _Toc30626 \h </w:instrText>
          </w:r>
          <w:r>
            <w:fldChar w:fldCharType="separate"/>
          </w:r>
          <w:r>
            <w:t>44</w:t>
          </w:r>
          <w:r>
            <w:fldChar w:fldCharType="end"/>
          </w:r>
          <w:r>
            <w:rPr>
              <w:rFonts w:eastAsia="黑体"/>
              <w:color w:val="000000"/>
              <w:szCs w:val="18"/>
            </w:rPr>
            <w:fldChar w:fldCharType="end"/>
          </w:r>
        </w:p>
        <w:p w14:paraId="4B3EC48B">
          <w:pPr>
            <w:pStyle w:val="8"/>
            <w:tabs>
              <w:tab w:val="right" w:leader="dot" w:pos="8788"/>
            </w:tabs>
          </w:pPr>
          <w:r>
            <w:rPr>
              <w:rFonts w:eastAsia="黑体"/>
              <w:color w:val="000000"/>
              <w:szCs w:val="18"/>
            </w:rPr>
            <w:fldChar w:fldCharType="begin"/>
          </w:r>
          <w:r>
            <w:rPr>
              <w:rFonts w:eastAsia="黑体"/>
              <w:szCs w:val="18"/>
            </w:rPr>
            <w:instrText xml:space="preserve"> HYPERLINK \l _Toc1385 </w:instrText>
          </w:r>
          <w:r>
            <w:rPr>
              <w:rFonts w:eastAsia="黑体"/>
              <w:szCs w:val="18"/>
            </w:rPr>
            <w:fldChar w:fldCharType="separate"/>
          </w:r>
          <w:r>
            <w:rPr>
              <w:rFonts w:hint="eastAsia"/>
            </w:rPr>
            <w:t>4.3.2 物品基础类设计</w:t>
          </w:r>
          <w:r>
            <w:tab/>
          </w:r>
          <w:r>
            <w:fldChar w:fldCharType="begin"/>
          </w:r>
          <w:r>
            <w:instrText xml:space="preserve"> PAGEREF _Toc1385 \h </w:instrText>
          </w:r>
          <w:r>
            <w:fldChar w:fldCharType="separate"/>
          </w:r>
          <w:r>
            <w:t>45</w:t>
          </w:r>
          <w:r>
            <w:fldChar w:fldCharType="end"/>
          </w:r>
          <w:r>
            <w:rPr>
              <w:rFonts w:eastAsia="黑体"/>
              <w:color w:val="000000"/>
              <w:szCs w:val="18"/>
            </w:rPr>
            <w:fldChar w:fldCharType="end"/>
          </w:r>
        </w:p>
        <w:p w14:paraId="62ECBA8F">
          <w:pPr>
            <w:pStyle w:val="8"/>
            <w:tabs>
              <w:tab w:val="right" w:leader="dot" w:pos="8788"/>
            </w:tabs>
          </w:pPr>
          <w:r>
            <w:rPr>
              <w:rFonts w:eastAsia="黑体"/>
              <w:color w:val="000000"/>
              <w:szCs w:val="18"/>
            </w:rPr>
            <w:fldChar w:fldCharType="begin"/>
          </w:r>
          <w:r>
            <w:rPr>
              <w:rFonts w:eastAsia="黑体"/>
              <w:szCs w:val="18"/>
            </w:rPr>
            <w:instrText xml:space="preserve"> HYPERLINK \l _Toc3085 </w:instrText>
          </w:r>
          <w:r>
            <w:rPr>
              <w:rFonts w:eastAsia="黑体"/>
              <w:szCs w:val="18"/>
            </w:rPr>
            <w:fldChar w:fldCharType="separate"/>
          </w:r>
          <w:r>
            <w:rPr>
              <w:rFonts w:hint="eastAsia"/>
            </w:rPr>
            <w:t>4.3.3 背包容器系统设计</w:t>
          </w:r>
          <w:r>
            <w:tab/>
          </w:r>
          <w:r>
            <w:fldChar w:fldCharType="begin"/>
          </w:r>
          <w:r>
            <w:instrText xml:space="preserve"> PAGEREF _Toc3085 \h </w:instrText>
          </w:r>
          <w:r>
            <w:fldChar w:fldCharType="separate"/>
          </w:r>
          <w:r>
            <w:t>45</w:t>
          </w:r>
          <w:r>
            <w:fldChar w:fldCharType="end"/>
          </w:r>
          <w:r>
            <w:rPr>
              <w:rFonts w:eastAsia="黑体"/>
              <w:color w:val="000000"/>
              <w:szCs w:val="18"/>
            </w:rPr>
            <w:fldChar w:fldCharType="end"/>
          </w:r>
        </w:p>
        <w:p w14:paraId="2181ACE8">
          <w:pPr>
            <w:pStyle w:val="8"/>
            <w:tabs>
              <w:tab w:val="right" w:leader="dot" w:pos="8788"/>
            </w:tabs>
          </w:pPr>
          <w:r>
            <w:rPr>
              <w:rFonts w:eastAsia="黑体"/>
              <w:color w:val="000000"/>
              <w:szCs w:val="18"/>
            </w:rPr>
            <w:fldChar w:fldCharType="begin"/>
          </w:r>
          <w:r>
            <w:rPr>
              <w:rFonts w:eastAsia="黑体"/>
              <w:szCs w:val="18"/>
            </w:rPr>
            <w:instrText xml:space="preserve"> HYPERLINK \l _Toc2468 </w:instrText>
          </w:r>
          <w:r>
            <w:rPr>
              <w:rFonts w:eastAsia="黑体"/>
              <w:szCs w:val="18"/>
            </w:rPr>
            <w:fldChar w:fldCharType="separate"/>
          </w:r>
          <w:r>
            <w:rPr>
              <w:rFonts w:hint="eastAsia"/>
            </w:rPr>
            <w:t>4.3.4 物品堆叠机制设计</w:t>
          </w:r>
          <w:r>
            <w:tab/>
          </w:r>
          <w:r>
            <w:fldChar w:fldCharType="begin"/>
          </w:r>
          <w:r>
            <w:instrText xml:space="preserve"> PAGEREF _Toc2468 \h </w:instrText>
          </w:r>
          <w:r>
            <w:fldChar w:fldCharType="separate"/>
          </w:r>
          <w:r>
            <w:t>47</w:t>
          </w:r>
          <w:r>
            <w:fldChar w:fldCharType="end"/>
          </w:r>
          <w:r>
            <w:rPr>
              <w:rFonts w:eastAsia="黑体"/>
              <w:color w:val="000000"/>
              <w:szCs w:val="18"/>
            </w:rPr>
            <w:fldChar w:fldCharType="end"/>
          </w:r>
        </w:p>
        <w:p w14:paraId="150ED6BA">
          <w:pPr>
            <w:pStyle w:val="8"/>
            <w:tabs>
              <w:tab w:val="right" w:leader="dot" w:pos="8788"/>
            </w:tabs>
          </w:pPr>
          <w:r>
            <w:rPr>
              <w:rFonts w:eastAsia="黑体"/>
              <w:color w:val="000000"/>
              <w:szCs w:val="18"/>
            </w:rPr>
            <w:fldChar w:fldCharType="begin"/>
          </w:r>
          <w:r>
            <w:rPr>
              <w:rFonts w:eastAsia="黑体"/>
              <w:szCs w:val="18"/>
            </w:rPr>
            <w:instrText xml:space="preserve"> HYPERLINK \l _Toc14343 </w:instrText>
          </w:r>
          <w:r>
            <w:rPr>
              <w:rFonts w:eastAsia="黑体"/>
              <w:szCs w:val="18"/>
            </w:rPr>
            <w:fldChar w:fldCharType="separate"/>
          </w:r>
          <w:r>
            <w:rPr>
              <w:rFonts w:hint="eastAsia"/>
            </w:rPr>
            <w:t>4.3.5 拖拽交互系统设计</w:t>
          </w:r>
          <w:r>
            <w:tab/>
          </w:r>
          <w:r>
            <w:fldChar w:fldCharType="begin"/>
          </w:r>
          <w:r>
            <w:instrText xml:space="preserve"> PAGEREF _Toc14343 \h </w:instrText>
          </w:r>
          <w:r>
            <w:fldChar w:fldCharType="separate"/>
          </w:r>
          <w:r>
            <w:t>47</w:t>
          </w:r>
          <w:r>
            <w:fldChar w:fldCharType="end"/>
          </w:r>
          <w:r>
            <w:rPr>
              <w:rFonts w:eastAsia="黑体"/>
              <w:color w:val="000000"/>
              <w:szCs w:val="18"/>
            </w:rPr>
            <w:fldChar w:fldCharType="end"/>
          </w:r>
        </w:p>
        <w:p w14:paraId="2DA3085E">
          <w:pPr>
            <w:pStyle w:val="8"/>
            <w:tabs>
              <w:tab w:val="right" w:leader="dot" w:pos="8788"/>
            </w:tabs>
          </w:pPr>
          <w:r>
            <w:rPr>
              <w:rFonts w:eastAsia="黑体"/>
              <w:color w:val="000000"/>
              <w:szCs w:val="18"/>
            </w:rPr>
            <w:fldChar w:fldCharType="begin"/>
          </w:r>
          <w:r>
            <w:rPr>
              <w:rFonts w:eastAsia="黑体"/>
              <w:szCs w:val="18"/>
            </w:rPr>
            <w:instrText xml:space="preserve"> HYPERLINK \l _Toc25689 </w:instrText>
          </w:r>
          <w:r>
            <w:rPr>
              <w:rFonts w:eastAsia="黑体"/>
              <w:szCs w:val="18"/>
            </w:rPr>
            <w:fldChar w:fldCharType="separate"/>
          </w:r>
          <w:r>
            <w:rPr>
              <w:rFonts w:hint="eastAsia"/>
            </w:rPr>
            <w:t>4.3.6 词条与羁绊系统设计</w:t>
          </w:r>
          <w:r>
            <w:tab/>
          </w:r>
          <w:r>
            <w:fldChar w:fldCharType="begin"/>
          </w:r>
          <w:r>
            <w:instrText xml:space="preserve"> PAGEREF _Toc25689 \h </w:instrText>
          </w:r>
          <w:r>
            <w:fldChar w:fldCharType="separate"/>
          </w:r>
          <w:r>
            <w:t>47</w:t>
          </w:r>
          <w:r>
            <w:fldChar w:fldCharType="end"/>
          </w:r>
          <w:r>
            <w:rPr>
              <w:rFonts w:eastAsia="黑体"/>
              <w:color w:val="000000"/>
              <w:szCs w:val="18"/>
            </w:rPr>
            <w:fldChar w:fldCharType="end"/>
          </w:r>
        </w:p>
        <w:p w14:paraId="39C06CF1">
          <w:pPr>
            <w:pStyle w:val="14"/>
            <w:tabs>
              <w:tab w:val="right" w:leader="dot" w:pos="8788"/>
            </w:tabs>
          </w:pPr>
          <w:r>
            <w:rPr>
              <w:rFonts w:eastAsia="黑体"/>
              <w:color w:val="000000"/>
              <w:szCs w:val="18"/>
            </w:rPr>
            <w:fldChar w:fldCharType="begin"/>
          </w:r>
          <w:r>
            <w:rPr>
              <w:rFonts w:eastAsia="黑体"/>
              <w:szCs w:val="18"/>
            </w:rPr>
            <w:instrText xml:space="preserve"> HYPERLINK \l _Toc29215 </w:instrText>
          </w:r>
          <w:r>
            <w:rPr>
              <w:rFonts w:eastAsia="黑体"/>
              <w:szCs w:val="18"/>
            </w:rPr>
            <w:fldChar w:fldCharType="separate"/>
          </w:r>
          <w:r>
            <w:rPr>
              <w:rFonts w:hint="eastAsia"/>
            </w:rPr>
            <w:t>4.4 策略卡系统设计</w:t>
          </w:r>
          <w:r>
            <w:tab/>
          </w:r>
          <w:r>
            <w:fldChar w:fldCharType="begin"/>
          </w:r>
          <w:r>
            <w:instrText xml:space="preserve"> PAGEREF _Toc29215 \h </w:instrText>
          </w:r>
          <w:r>
            <w:fldChar w:fldCharType="separate"/>
          </w:r>
          <w:r>
            <w:t>48</w:t>
          </w:r>
          <w:r>
            <w:fldChar w:fldCharType="end"/>
          </w:r>
          <w:r>
            <w:rPr>
              <w:rFonts w:eastAsia="黑体"/>
              <w:color w:val="000000"/>
              <w:szCs w:val="18"/>
            </w:rPr>
            <w:fldChar w:fldCharType="end"/>
          </w:r>
        </w:p>
        <w:p w14:paraId="7CF2A005">
          <w:pPr>
            <w:pStyle w:val="8"/>
            <w:tabs>
              <w:tab w:val="right" w:leader="dot" w:pos="8788"/>
            </w:tabs>
          </w:pPr>
          <w:r>
            <w:rPr>
              <w:rFonts w:eastAsia="黑体"/>
              <w:color w:val="000000"/>
              <w:szCs w:val="18"/>
            </w:rPr>
            <w:fldChar w:fldCharType="begin"/>
          </w:r>
          <w:r>
            <w:rPr>
              <w:rFonts w:eastAsia="黑体"/>
              <w:szCs w:val="18"/>
            </w:rPr>
            <w:instrText xml:space="preserve"> HYPERLINK \l _Toc9485 </w:instrText>
          </w:r>
          <w:r>
            <w:rPr>
              <w:rFonts w:eastAsia="黑体"/>
              <w:szCs w:val="18"/>
            </w:rPr>
            <w:fldChar w:fldCharType="separate"/>
          </w:r>
          <w:r>
            <w:rPr>
              <w:rFonts w:hint="eastAsia"/>
            </w:rPr>
            <w:t>4.4.1 卡牌系统整体架构</w:t>
          </w:r>
          <w:r>
            <w:tab/>
          </w:r>
          <w:r>
            <w:fldChar w:fldCharType="begin"/>
          </w:r>
          <w:r>
            <w:instrText xml:space="preserve"> PAGEREF _Toc9485 \h </w:instrText>
          </w:r>
          <w:r>
            <w:fldChar w:fldCharType="separate"/>
          </w:r>
          <w:r>
            <w:t>48</w:t>
          </w:r>
          <w:r>
            <w:fldChar w:fldCharType="end"/>
          </w:r>
          <w:r>
            <w:rPr>
              <w:rFonts w:eastAsia="黑体"/>
              <w:color w:val="000000"/>
              <w:szCs w:val="18"/>
            </w:rPr>
            <w:fldChar w:fldCharType="end"/>
          </w:r>
        </w:p>
        <w:p w14:paraId="3E2BB226">
          <w:pPr>
            <w:pStyle w:val="8"/>
            <w:tabs>
              <w:tab w:val="right" w:leader="dot" w:pos="8788"/>
            </w:tabs>
          </w:pPr>
          <w:r>
            <w:rPr>
              <w:rFonts w:eastAsia="黑体"/>
              <w:color w:val="000000"/>
              <w:szCs w:val="18"/>
            </w:rPr>
            <w:fldChar w:fldCharType="begin"/>
          </w:r>
          <w:r>
            <w:rPr>
              <w:rFonts w:eastAsia="黑体"/>
              <w:szCs w:val="18"/>
            </w:rPr>
            <w:instrText xml:space="preserve"> HYPERLINK \l _Toc31281 </w:instrText>
          </w:r>
          <w:r>
            <w:rPr>
              <w:rFonts w:eastAsia="黑体"/>
              <w:szCs w:val="18"/>
            </w:rPr>
            <w:fldChar w:fldCharType="separate"/>
          </w:r>
          <w:r>
            <w:rPr>
              <w:rFonts w:hint="eastAsia"/>
            </w:rPr>
            <w:t>4.4.2 卡牌数据管理设计</w:t>
          </w:r>
          <w:r>
            <w:tab/>
          </w:r>
          <w:r>
            <w:fldChar w:fldCharType="begin"/>
          </w:r>
          <w:r>
            <w:instrText xml:space="preserve"> PAGEREF _Toc31281 \h </w:instrText>
          </w:r>
          <w:r>
            <w:fldChar w:fldCharType="separate"/>
          </w:r>
          <w:r>
            <w:t>49</w:t>
          </w:r>
          <w:r>
            <w:fldChar w:fldCharType="end"/>
          </w:r>
          <w:r>
            <w:rPr>
              <w:rFonts w:eastAsia="黑体"/>
              <w:color w:val="000000"/>
              <w:szCs w:val="18"/>
            </w:rPr>
            <w:fldChar w:fldCharType="end"/>
          </w:r>
        </w:p>
        <w:p w14:paraId="24C24E3B">
          <w:pPr>
            <w:pStyle w:val="8"/>
            <w:tabs>
              <w:tab w:val="right" w:leader="dot" w:pos="8788"/>
            </w:tabs>
          </w:pPr>
          <w:r>
            <w:rPr>
              <w:rFonts w:eastAsia="黑体"/>
              <w:color w:val="000000"/>
              <w:szCs w:val="18"/>
            </w:rPr>
            <w:fldChar w:fldCharType="begin"/>
          </w:r>
          <w:r>
            <w:rPr>
              <w:rFonts w:eastAsia="黑体"/>
              <w:szCs w:val="18"/>
            </w:rPr>
            <w:instrText xml:space="preserve"> HYPERLINK \l _Toc26861 </w:instrText>
          </w:r>
          <w:r>
            <w:rPr>
              <w:rFonts w:eastAsia="黑体"/>
              <w:szCs w:val="18"/>
            </w:rPr>
            <w:fldChar w:fldCharType="separate"/>
          </w:r>
          <w:r>
            <w:rPr>
              <w:rFonts w:hint="eastAsia"/>
            </w:rPr>
            <w:t>4.4.3 卡牌效果执行引擎设计</w:t>
          </w:r>
          <w:r>
            <w:tab/>
          </w:r>
          <w:r>
            <w:fldChar w:fldCharType="begin"/>
          </w:r>
          <w:r>
            <w:instrText xml:space="preserve"> PAGEREF _Toc26861 \h </w:instrText>
          </w:r>
          <w:r>
            <w:fldChar w:fldCharType="separate"/>
          </w:r>
          <w:r>
            <w:t>49</w:t>
          </w:r>
          <w:r>
            <w:fldChar w:fldCharType="end"/>
          </w:r>
          <w:r>
            <w:rPr>
              <w:rFonts w:eastAsia="黑体"/>
              <w:color w:val="000000"/>
              <w:szCs w:val="18"/>
            </w:rPr>
            <w:fldChar w:fldCharType="end"/>
          </w:r>
        </w:p>
        <w:p w14:paraId="1BC73377">
          <w:pPr>
            <w:pStyle w:val="8"/>
            <w:tabs>
              <w:tab w:val="right" w:leader="dot" w:pos="8788"/>
            </w:tabs>
          </w:pPr>
          <w:r>
            <w:rPr>
              <w:rFonts w:eastAsia="黑体"/>
              <w:color w:val="000000"/>
              <w:szCs w:val="18"/>
            </w:rPr>
            <w:fldChar w:fldCharType="begin"/>
          </w:r>
          <w:r>
            <w:rPr>
              <w:rFonts w:eastAsia="黑体"/>
              <w:szCs w:val="18"/>
            </w:rPr>
            <w:instrText xml:space="preserve"> HYPERLINK \l _Toc27247 </w:instrText>
          </w:r>
          <w:r>
            <w:rPr>
              <w:rFonts w:eastAsia="黑体"/>
              <w:szCs w:val="18"/>
            </w:rPr>
            <w:fldChar w:fldCharType="separate"/>
          </w:r>
          <w:r>
            <w:rPr>
              <w:rFonts w:hint="eastAsia"/>
            </w:rPr>
            <w:t>4.4.4 卡牌池管理设计</w:t>
          </w:r>
          <w:r>
            <w:tab/>
          </w:r>
          <w:r>
            <w:fldChar w:fldCharType="begin"/>
          </w:r>
          <w:r>
            <w:instrText xml:space="preserve"> PAGEREF _Toc27247 \h </w:instrText>
          </w:r>
          <w:r>
            <w:fldChar w:fldCharType="separate"/>
          </w:r>
          <w:r>
            <w:t>52</w:t>
          </w:r>
          <w:r>
            <w:fldChar w:fldCharType="end"/>
          </w:r>
          <w:r>
            <w:rPr>
              <w:rFonts w:eastAsia="黑体"/>
              <w:color w:val="000000"/>
              <w:szCs w:val="18"/>
            </w:rPr>
            <w:fldChar w:fldCharType="end"/>
          </w:r>
        </w:p>
        <w:p w14:paraId="13951D12">
          <w:pPr>
            <w:pStyle w:val="14"/>
            <w:tabs>
              <w:tab w:val="right" w:leader="dot" w:pos="8788"/>
            </w:tabs>
          </w:pPr>
          <w:r>
            <w:rPr>
              <w:rFonts w:eastAsia="黑体"/>
              <w:color w:val="000000"/>
              <w:szCs w:val="18"/>
            </w:rPr>
            <w:fldChar w:fldCharType="begin"/>
          </w:r>
          <w:r>
            <w:rPr>
              <w:rFonts w:eastAsia="黑体"/>
              <w:szCs w:val="18"/>
            </w:rPr>
            <w:instrText xml:space="preserve"> HYPERLINK \l _Toc29748 </w:instrText>
          </w:r>
          <w:r>
            <w:rPr>
              <w:rFonts w:eastAsia="黑体"/>
              <w:szCs w:val="18"/>
            </w:rPr>
            <w:fldChar w:fldCharType="separate"/>
          </w:r>
          <w:r>
            <w:rPr>
              <w:rFonts w:hint="eastAsia"/>
            </w:rPr>
            <w:t>4.5 探索系统设计</w:t>
          </w:r>
          <w:r>
            <w:tab/>
          </w:r>
          <w:r>
            <w:fldChar w:fldCharType="begin"/>
          </w:r>
          <w:r>
            <w:instrText xml:space="preserve"> PAGEREF _Toc29748 \h </w:instrText>
          </w:r>
          <w:r>
            <w:fldChar w:fldCharType="separate"/>
          </w:r>
          <w:r>
            <w:t>52</w:t>
          </w:r>
          <w:r>
            <w:fldChar w:fldCharType="end"/>
          </w:r>
          <w:r>
            <w:rPr>
              <w:rFonts w:eastAsia="黑体"/>
              <w:color w:val="000000"/>
              <w:szCs w:val="18"/>
            </w:rPr>
            <w:fldChar w:fldCharType="end"/>
          </w:r>
        </w:p>
        <w:p w14:paraId="21B24DCC">
          <w:pPr>
            <w:pStyle w:val="8"/>
            <w:tabs>
              <w:tab w:val="right" w:leader="dot" w:pos="8788"/>
            </w:tabs>
          </w:pPr>
          <w:r>
            <w:rPr>
              <w:rFonts w:eastAsia="黑体"/>
              <w:color w:val="000000"/>
              <w:szCs w:val="18"/>
            </w:rPr>
            <w:fldChar w:fldCharType="begin"/>
          </w:r>
          <w:r>
            <w:rPr>
              <w:rFonts w:eastAsia="黑体"/>
              <w:szCs w:val="18"/>
            </w:rPr>
            <w:instrText xml:space="preserve"> HYPERLINK \l _Toc1461 </w:instrText>
          </w:r>
          <w:r>
            <w:rPr>
              <w:rFonts w:eastAsia="黑体"/>
              <w:szCs w:val="18"/>
            </w:rPr>
            <w:fldChar w:fldCharType="separate"/>
          </w:r>
          <w:r>
            <w:rPr>
              <w:rFonts w:hint="eastAsia"/>
            </w:rPr>
            <w:t>4.5.1 探索系统整体架构</w:t>
          </w:r>
          <w:r>
            <w:tab/>
          </w:r>
          <w:r>
            <w:fldChar w:fldCharType="begin"/>
          </w:r>
          <w:r>
            <w:instrText xml:space="preserve"> PAGEREF _Toc1461 \h </w:instrText>
          </w:r>
          <w:r>
            <w:fldChar w:fldCharType="separate"/>
          </w:r>
          <w:r>
            <w:t>52</w:t>
          </w:r>
          <w:r>
            <w:fldChar w:fldCharType="end"/>
          </w:r>
          <w:r>
            <w:rPr>
              <w:rFonts w:eastAsia="黑体"/>
              <w:color w:val="000000"/>
              <w:szCs w:val="18"/>
            </w:rPr>
            <w:fldChar w:fldCharType="end"/>
          </w:r>
        </w:p>
        <w:p w14:paraId="346CC565">
          <w:pPr>
            <w:pStyle w:val="8"/>
            <w:tabs>
              <w:tab w:val="right" w:leader="dot" w:pos="8788"/>
            </w:tabs>
          </w:pPr>
          <w:r>
            <w:rPr>
              <w:rFonts w:eastAsia="黑体"/>
              <w:color w:val="000000"/>
              <w:szCs w:val="18"/>
            </w:rPr>
            <w:fldChar w:fldCharType="begin"/>
          </w:r>
          <w:r>
            <w:rPr>
              <w:rFonts w:eastAsia="黑体"/>
              <w:szCs w:val="18"/>
            </w:rPr>
            <w:instrText xml:space="preserve"> HYPERLINK \l _Toc30643 </w:instrText>
          </w:r>
          <w:r>
            <w:rPr>
              <w:rFonts w:eastAsia="黑体"/>
              <w:szCs w:val="18"/>
            </w:rPr>
            <w:fldChar w:fldCharType="separate"/>
          </w:r>
          <w:r>
            <w:rPr>
              <w:rFonts w:hint="eastAsia"/>
            </w:rPr>
            <w:t>4.5.2 敌人AI状态机设计</w:t>
          </w:r>
          <w:r>
            <w:tab/>
          </w:r>
          <w:r>
            <w:fldChar w:fldCharType="begin"/>
          </w:r>
          <w:r>
            <w:instrText xml:space="preserve"> PAGEREF _Toc30643 \h </w:instrText>
          </w:r>
          <w:r>
            <w:fldChar w:fldCharType="separate"/>
          </w:r>
          <w:r>
            <w:t>53</w:t>
          </w:r>
          <w:r>
            <w:fldChar w:fldCharType="end"/>
          </w:r>
          <w:r>
            <w:rPr>
              <w:rFonts w:eastAsia="黑体"/>
              <w:color w:val="000000"/>
              <w:szCs w:val="18"/>
            </w:rPr>
            <w:fldChar w:fldCharType="end"/>
          </w:r>
        </w:p>
        <w:p w14:paraId="4AD16961">
          <w:pPr>
            <w:pStyle w:val="8"/>
            <w:tabs>
              <w:tab w:val="right" w:leader="dot" w:pos="8788"/>
            </w:tabs>
          </w:pPr>
          <w:r>
            <w:rPr>
              <w:rFonts w:eastAsia="黑体"/>
              <w:color w:val="000000"/>
              <w:szCs w:val="18"/>
            </w:rPr>
            <w:fldChar w:fldCharType="begin"/>
          </w:r>
          <w:r>
            <w:rPr>
              <w:rFonts w:eastAsia="黑体"/>
              <w:szCs w:val="18"/>
            </w:rPr>
            <w:instrText xml:space="preserve"> HYPERLINK \l _Toc21865 </w:instrText>
          </w:r>
          <w:r>
            <w:rPr>
              <w:rFonts w:eastAsia="黑体"/>
              <w:szCs w:val="18"/>
            </w:rPr>
            <w:fldChar w:fldCharType="separate"/>
          </w:r>
          <w:r>
            <w:rPr>
              <w:rFonts w:hint="eastAsia"/>
            </w:rPr>
            <w:t>4.5.3 视野检测系统设计</w:t>
          </w:r>
          <w:r>
            <w:tab/>
          </w:r>
          <w:r>
            <w:fldChar w:fldCharType="begin"/>
          </w:r>
          <w:r>
            <w:instrText xml:space="preserve"> PAGEREF _Toc21865 \h </w:instrText>
          </w:r>
          <w:r>
            <w:fldChar w:fldCharType="separate"/>
          </w:r>
          <w:r>
            <w:t>54</w:t>
          </w:r>
          <w:r>
            <w:fldChar w:fldCharType="end"/>
          </w:r>
          <w:r>
            <w:rPr>
              <w:rFonts w:eastAsia="黑体"/>
              <w:color w:val="000000"/>
              <w:szCs w:val="18"/>
            </w:rPr>
            <w:fldChar w:fldCharType="end"/>
          </w:r>
        </w:p>
        <w:p w14:paraId="22DFF41B">
          <w:pPr>
            <w:pStyle w:val="8"/>
            <w:tabs>
              <w:tab w:val="right" w:leader="dot" w:pos="8788"/>
            </w:tabs>
          </w:pPr>
          <w:r>
            <w:rPr>
              <w:rFonts w:eastAsia="黑体"/>
              <w:color w:val="000000"/>
              <w:szCs w:val="18"/>
            </w:rPr>
            <w:fldChar w:fldCharType="begin"/>
          </w:r>
          <w:r>
            <w:rPr>
              <w:rFonts w:eastAsia="黑体"/>
              <w:szCs w:val="18"/>
            </w:rPr>
            <w:instrText xml:space="preserve"> HYPERLINK \l _Toc27560 </w:instrText>
          </w:r>
          <w:r>
            <w:rPr>
              <w:rFonts w:eastAsia="黑体"/>
              <w:szCs w:val="18"/>
            </w:rPr>
            <w:fldChar w:fldCharType="separate"/>
          </w:r>
          <w:r>
            <w:rPr>
              <w:rFonts w:hint="eastAsia"/>
            </w:rPr>
            <w:t>4.5.4 净化与奖励系统设计</w:t>
          </w:r>
          <w:r>
            <w:tab/>
          </w:r>
          <w:r>
            <w:fldChar w:fldCharType="begin"/>
          </w:r>
          <w:r>
            <w:instrText xml:space="preserve"> PAGEREF _Toc27560 \h </w:instrText>
          </w:r>
          <w:r>
            <w:fldChar w:fldCharType="separate"/>
          </w:r>
          <w:r>
            <w:t>55</w:t>
          </w:r>
          <w:r>
            <w:fldChar w:fldCharType="end"/>
          </w:r>
          <w:r>
            <w:rPr>
              <w:rFonts w:eastAsia="黑体"/>
              <w:color w:val="000000"/>
              <w:szCs w:val="18"/>
            </w:rPr>
            <w:fldChar w:fldCharType="end"/>
          </w:r>
        </w:p>
        <w:p w14:paraId="4C0EFFC9">
          <w:pPr>
            <w:pStyle w:val="14"/>
            <w:tabs>
              <w:tab w:val="right" w:leader="dot" w:pos="8788"/>
            </w:tabs>
          </w:pPr>
          <w:r>
            <w:rPr>
              <w:rFonts w:eastAsia="黑体"/>
              <w:color w:val="000000"/>
              <w:szCs w:val="18"/>
            </w:rPr>
            <w:fldChar w:fldCharType="begin"/>
          </w:r>
          <w:r>
            <w:rPr>
              <w:rFonts w:eastAsia="黑体"/>
              <w:szCs w:val="18"/>
            </w:rPr>
            <w:instrText xml:space="preserve"> HYPERLINK \l _Toc31608 </w:instrText>
          </w:r>
          <w:r>
            <w:rPr>
              <w:rFonts w:eastAsia="黑体"/>
              <w:szCs w:val="18"/>
            </w:rPr>
            <w:fldChar w:fldCharType="separate"/>
          </w:r>
          <w:r>
            <w:rPr>
              <w:rFonts w:hint="eastAsia"/>
            </w:rPr>
            <w:t>4.6 数据表与配置系统设计</w:t>
          </w:r>
          <w:r>
            <w:tab/>
          </w:r>
          <w:r>
            <w:fldChar w:fldCharType="begin"/>
          </w:r>
          <w:r>
            <w:instrText xml:space="preserve"> PAGEREF _Toc31608 \h </w:instrText>
          </w:r>
          <w:r>
            <w:fldChar w:fldCharType="separate"/>
          </w:r>
          <w:r>
            <w:t>55</w:t>
          </w:r>
          <w:r>
            <w:fldChar w:fldCharType="end"/>
          </w:r>
          <w:r>
            <w:rPr>
              <w:rFonts w:eastAsia="黑体"/>
              <w:color w:val="000000"/>
              <w:szCs w:val="18"/>
            </w:rPr>
            <w:fldChar w:fldCharType="end"/>
          </w:r>
        </w:p>
        <w:p w14:paraId="27A452D2">
          <w:pPr>
            <w:pStyle w:val="8"/>
            <w:tabs>
              <w:tab w:val="right" w:leader="dot" w:pos="8788"/>
            </w:tabs>
          </w:pPr>
          <w:r>
            <w:rPr>
              <w:rFonts w:eastAsia="黑体"/>
              <w:color w:val="000000"/>
              <w:szCs w:val="18"/>
            </w:rPr>
            <w:fldChar w:fldCharType="begin"/>
          </w:r>
          <w:r>
            <w:rPr>
              <w:rFonts w:eastAsia="黑体"/>
              <w:szCs w:val="18"/>
            </w:rPr>
            <w:instrText xml:space="preserve"> HYPERLINK \l _Toc29259 </w:instrText>
          </w:r>
          <w:r>
            <w:rPr>
              <w:rFonts w:eastAsia="黑体"/>
              <w:szCs w:val="18"/>
            </w:rPr>
            <w:fldChar w:fldCharType="separate"/>
          </w:r>
          <w:r>
            <w:rPr>
              <w:rFonts w:hint="eastAsia"/>
            </w:rPr>
            <w:t>4.6.1 配置表工作流设计</w:t>
          </w:r>
          <w:r>
            <w:tab/>
          </w:r>
          <w:r>
            <w:fldChar w:fldCharType="begin"/>
          </w:r>
          <w:r>
            <w:instrText xml:space="preserve"> PAGEREF _Toc29259 \h </w:instrText>
          </w:r>
          <w:r>
            <w:fldChar w:fldCharType="separate"/>
          </w:r>
          <w:r>
            <w:t>55</w:t>
          </w:r>
          <w:r>
            <w:fldChar w:fldCharType="end"/>
          </w:r>
          <w:r>
            <w:rPr>
              <w:rFonts w:eastAsia="黑体"/>
              <w:color w:val="000000"/>
              <w:szCs w:val="18"/>
            </w:rPr>
            <w:fldChar w:fldCharType="end"/>
          </w:r>
        </w:p>
        <w:p w14:paraId="68408F6C">
          <w:pPr>
            <w:pStyle w:val="8"/>
            <w:tabs>
              <w:tab w:val="right" w:leader="dot" w:pos="8788"/>
            </w:tabs>
          </w:pPr>
          <w:r>
            <w:rPr>
              <w:rFonts w:eastAsia="黑体"/>
              <w:color w:val="000000"/>
              <w:szCs w:val="18"/>
            </w:rPr>
            <w:fldChar w:fldCharType="begin"/>
          </w:r>
          <w:r>
            <w:rPr>
              <w:rFonts w:eastAsia="黑体"/>
              <w:szCs w:val="18"/>
            </w:rPr>
            <w:instrText xml:space="preserve"> HYPERLINK \l _Toc311 </w:instrText>
          </w:r>
          <w:r>
            <w:rPr>
              <w:rFonts w:eastAsia="黑体"/>
              <w:szCs w:val="18"/>
            </w:rPr>
            <w:fldChar w:fldCharType="separate"/>
          </w:r>
          <w:r>
            <w:rPr>
              <w:rFonts w:hint="eastAsia"/>
            </w:rPr>
            <w:t>4.6.2 核心配置表设计</w:t>
          </w:r>
          <w:r>
            <w:tab/>
          </w:r>
          <w:r>
            <w:fldChar w:fldCharType="begin"/>
          </w:r>
          <w:r>
            <w:instrText xml:space="preserve"> PAGEREF _Toc311 \h </w:instrText>
          </w:r>
          <w:r>
            <w:fldChar w:fldCharType="separate"/>
          </w:r>
          <w:r>
            <w:t>56</w:t>
          </w:r>
          <w:r>
            <w:fldChar w:fldCharType="end"/>
          </w:r>
          <w:r>
            <w:rPr>
              <w:rFonts w:eastAsia="黑体"/>
              <w:color w:val="000000"/>
              <w:szCs w:val="18"/>
            </w:rPr>
            <w:fldChar w:fldCharType="end"/>
          </w:r>
        </w:p>
        <w:p w14:paraId="4342F211">
          <w:pPr>
            <w:pStyle w:val="8"/>
            <w:tabs>
              <w:tab w:val="right" w:leader="dot" w:pos="8788"/>
            </w:tabs>
          </w:pPr>
          <w:r>
            <w:rPr>
              <w:rFonts w:eastAsia="黑体"/>
              <w:color w:val="000000"/>
              <w:szCs w:val="18"/>
            </w:rPr>
            <w:fldChar w:fldCharType="begin"/>
          </w:r>
          <w:r>
            <w:rPr>
              <w:rFonts w:eastAsia="黑体"/>
              <w:szCs w:val="18"/>
            </w:rPr>
            <w:instrText xml:space="preserve"> HYPERLINK \l _Toc1974 </w:instrText>
          </w:r>
          <w:r>
            <w:rPr>
              <w:rFonts w:eastAsia="黑体"/>
              <w:szCs w:val="18"/>
            </w:rPr>
            <w:fldChar w:fldCharType="separate"/>
          </w:r>
          <w:r>
            <w:rPr>
              <w:rFonts w:hint="eastAsia"/>
            </w:rPr>
            <w:t>4.6.3 配置表访问接口设计</w:t>
          </w:r>
          <w:r>
            <w:tab/>
          </w:r>
          <w:r>
            <w:fldChar w:fldCharType="begin"/>
          </w:r>
          <w:r>
            <w:instrText xml:space="preserve"> PAGEREF _Toc1974 \h </w:instrText>
          </w:r>
          <w:r>
            <w:fldChar w:fldCharType="separate"/>
          </w:r>
          <w:r>
            <w:t>57</w:t>
          </w:r>
          <w:r>
            <w:fldChar w:fldCharType="end"/>
          </w:r>
          <w:r>
            <w:rPr>
              <w:rFonts w:eastAsia="黑体"/>
              <w:color w:val="000000"/>
              <w:szCs w:val="18"/>
            </w:rPr>
            <w:fldChar w:fldCharType="end"/>
          </w:r>
        </w:p>
        <w:p w14:paraId="1D5005B5">
          <w:pPr>
            <w:pStyle w:val="14"/>
            <w:tabs>
              <w:tab w:val="right" w:leader="dot" w:pos="8788"/>
            </w:tabs>
          </w:pPr>
          <w:r>
            <w:rPr>
              <w:rFonts w:eastAsia="黑体"/>
              <w:color w:val="000000"/>
              <w:szCs w:val="18"/>
            </w:rPr>
            <w:fldChar w:fldCharType="begin"/>
          </w:r>
          <w:r>
            <w:rPr>
              <w:rFonts w:eastAsia="黑体"/>
              <w:szCs w:val="18"/>
            </w:rPr>
            <w:instrText xml:space="preserve"> HYPERLINK \l _Toc29218 </w:instrText>
          </w:r>
          <w:r>
            <w:rPr>
              <w:rFonts w:eastAsia="黑体"/>
              <w:szCs w:val="18"/>
            </w:rPr>
            <w:fldChar w:fldCharType="separate"/>
          </w:r>
          <w:r>
            <w:rPr>
              <w:rFonts w:hint="eastAsia"/>
            </w:rPr>
            <w:t>4.7 UI系统设计</w:t>
          </w:r>
          <w:r>
            <w:tab/>
          </w:r>
          <w:r>
            <w:fldChar w:fldCharType="begin"/>
          </w:r>
          <w:r>
            <w:instrText xml:space="preserve"> PAGEREF _Toc29218 \h </w:instrText>
          </w:r>
          <w:r>
            <w:fldChar w:fldCharType="separate"/>
          </w:r>
          <w:r>
            <w:t>57</w:t>
          </w:r>
          <w:r>
            <w:fldChar w:fldCharType="end"/>
          </w:r>
          <w:r>
            <w:rPr>
              <w:rFonts w:eastAsia="黑体"/>
              <w:color w:val="000000"/>
              <w:szCs w:val="18"/>
            </w:rPr>
            <w:fldChar w:fldCharType="end"/>
          </w:r>
        </w:p>
        <w:p w14:paraId="65FB4AC4">
          <w:pPr>
            <w:pStyle w:val="8"/>
            <w:tabs>
              <w:tab w:val="right" w:leader="dot" w:pos="8788"/>
            </w:tabs>
          </w:pPr>
          <w:r>
            <w:rPr>
              <w:rFonts w:eastAsia="黑体"/>
              <w:color w:val="000000"/>
              <w:szCs w:val="18"/>
            </w:rPr>
            <w:fldChar w:fldCharType="begin"/>
          </w:r>
          <w:r>
            <w:rPr>
              <w:rFonts w:eastAsia="黑体"/>
              <w:szCs w:val="18"/>
            </w:rPr>
            <w:instrText xml:space="preserve"> HYPERLINK \l _Toc12817 </w:instrText>
          </w:r>
          <w:r>
            <w:rPr>
              <w:rFonts w:eastAsia="黑体"/>
              <w:szCs w:val="18"/>
            </w:rPr>
            <w:fldChar w:fldCharType="separate"/>
          </w:r>
          <w:r>
            <w:rPr>
              <w:rFonts w:hint="eastAsia"/>
            </w:rPr>
            <w:t>4.7.1 UI系统整体架构</w:t>
          </w:r>
          <w:r>
            <w:tab/>
          </w:r>
          <w:r>
            <w:fldChar w:fldCharType="begin"/>
          </w:r>
          <w:r>
            <w:instrText xml:space="preserve"> PAGEREF _Toc12817 \h </w:instrText>
          </w:r>
          <w:r>
            <w:fldChar w:fldCharType="separate"/>
          </w:r>
          <w:r>
            <w:t>57</w:t>
          </w:r>
          <w:r>
            <w:fldChar w:fldCharType="end"/>
          </w:r>
          <w:r>
            <w:rPr>
              <w:rFonts w:eastAsia="黑体"/>
              <w:color w:val="000000"/>
              <w:szCs w:val="18"/>
            </w:rPr>
            <w:fldChar w:fldCharType="end"/>
          </w:r>
        </w:p>
        <w:p w14:paraId="0416B1CE">
          <w:pPr>
            <w:pStyle w:val="8"/>
            <w:tabs>
              <w:tab w:val="right" w:leader="dot" w:pos="8788"/>
            </w:tabs>
          </w:pPr>
          <w:r>
            <w:rPr>
              <w:rFonts w:eastAsia="黑体"/>
              <w:color w:val="000000"/>
              <w:szCs w:val="18"/>
            </w:rPr>
            <w:fldChar w:fldCharType="begin"/>
          </w:r>
          <w:r>
            <w:rPr>
              <w:rFonts w:eastAsia="黑体"/>
              <w:szCs w:val="18"/>
            </w:rPr>
            <w:instrText xml:space="preserve"> HYPERLINK \l _Toc18906 </w:instrText>
          </w:r>
          <w:r>
            <w:rPr>
              <w:rFonts w:eastAsia="黑体"/>
              <w:szCs w:val="18"/>
            </w:rPr>
            <w:fldChar w:fldCharType="separate"/>
          </w:r>
          <w:r>
            <w:rPr>
              <w:rFonts w:hint="eastAsia"/>
            </w:rPr>
            <w:t>4.7.2 UI组件引用管理设计</w:t>
          </w:r>
          <w:r>
            <w:tab/>
          </w:r>
          <w:r>
            <w:fldChar w:fldCharType="begin"/>
          </w:r>
          <w:r>
            <w:instrText xml:space="preserve"> PAGEREF _Toc18906 \h </w:instrText>
          </w:r>
          <w:r>
            <w:fldChar w:fldCharType="separate"/>
          </w:r>
          <w:r>
            <w:t>58</w:t>
          </w:r>
          <w:r>
            <w:fldChar w:fldCharType="end"/>
          </w:r>
          <w:r>
            <w:rPr>
              <w:rFonts w:eastAsia="黑体"/>
              <w:color w:val="000000"/>
              <w:szCs w:val="18"/>
            </w:rPr>
            <w:fldChar w:fldCharType="end"/>
          </w:r>
        </w:p>
        <w:p w14:paraId="349BECBA">
          <w:pPr>
            <w:pStyle w:val="8"/>
            <w:tabs>
              <w:tab w:val="right" w:leader="dot" w:pos="8788"/>
            </w:tabs>
          </w:pPr>
          <w:r>
            <w:rPr>
              <w:rFonts w:eastAsia="黑体"/>
              <w:color w:val="000000"/>
              <w:szCs w:val="18"/>
            </w:rPr>
            <w:fldChar w:fldCharType="begin"/>
          </w:r>
          <w:r>
            <w:rPr>
              <w:rFonts w:eastAsia="黑体"/>
              <w:szCs w:val="18"/>
            </w:rPr>
            <w:instrText xml:space="preserve"> HYPERLINK \l _Toc15407 </w:instrText>
          </w:r>
          <w:r>
            <w:rPr>
              <w:rFonts w:eastAsia="黑体"/>
              <w:szCs w:val="18"/>
            </w:rPr>
            <w:fldChar w:fldCharType="separate"/>
          </w:r>
          <w:r>
            <w:rPr>
              <w:rFonts w:hint="eastAsia"/>
            </w:rPr>
            <w:t>4.7.3 背包UI设计</w:t>
          </w:r>
          <w:r>
            <w:tab/>
          </w:r>
          <w:r>
            <w:fldChar w:fldCharType="begin"/>
          </w:r>
          <w:r>
            <w:instrText xml:space="preserve"> PAGEREF _Toc15407 \h </w:instrText>
          </w:r>
          <w:r>
            <w:fldChar w:fldCharType="separate"/>
          </w:r>
          <w:r>
            <w:t>58</w:t>
          </w:r>
          <w:r>
            <w:fldChar w:fldCharType="end"/>
          </w:r>
          <w:r>
            <w:rPr>
              <w:rFonts w:eastAsia="黑体"/>
              <w:color w:val="000000"/>
              <w:szCs w:val="18"/>
            </w:rPr>
            <w:fldChar w:fldCharType="end"/>
          </w:r>
        </w:p>
        <w:p w14:paraId="20319822">
          <w:pPr>
            <w:pStyle w:val="8"/>
            <w:tabs>
              <w:tab w:val="right" w:leader="dot" w:pos="8788"/>
            </w:tabs>
          </w:pPr>
          <w:r>
            <w:rPr>
              <w:rFonts w:eastAsia="黑体"/>
              <w:color w:val="000000"/>
              <w:szCs w:val="18"/>
            </w:rPr>
            <w:fldChar w:fldCharType="begin"/>
          </w:r>
          <w:r>
            <w:rPr>
              <w:rFonts w:eastAsia="黑体"/>
              <w:szCs w:val="18"/>
            </w:rPr>
            <w:instrText xml:space="preserve"> HYPERLINK \l _Toc14032 </w:instrText>
          </w:r>
          <w:r>
            <w:rPr>
              <w:rFonts w:eastAsia="黑体"/>
              <w:szCs w:val="18"/>
            </w:rPr>
            <w:fldChar w:fldCharType="separate"/>
          </w:r>
          <w:r>
            <w:rPr>
              <w:rFonts w:hint="eastAsia"/>
            </w:rPr>
            <w:t>4.7.4 战斗UI设计</w:t>
          </w:r>
          <w:r>
            <w:tab/>
          </w:r>
          <w:r>
            <w:fldChar w:fldCharType="begin"/>
          </w:r>
          <w:r>
            <w:instrText xml:space="preserve"> PAGEREF _Toc14032 \h </w:instrText>
          </w:r>
          <w:r>
            <w:fldChar w:fldCharType="separate"/>
          </w:r>
          <w:r>
            <w:t>58</w:t>
          </w:r>
          <w:r>
            <w:fldChar w:fldCharType="end"/>
          </w:r>
          <w:r>
            <w:rPr>
              <w:rFonts w:eastAsia="黑体"/>
              <w:color w:val="000000"/>
              <w:szCs w:val="18"/>
            </w:rPr>
            <w:fldChar w:fldCharType="end"/>
          </w:r>
        </w:p>
        <w:p w14:paraId="3C2E057F">
          <w:pPr>
            <w:pStyle w:val="8"/>
            <w:tabs>
              <w:tab w:val="right" w:leader="dot" w:pos="8788"/>
            </w:tabs>
          </w:pPr>
          <w:r>
            <w:rPr>
              <w:rFonts w:eastAsia="黑体"/>
              <w:color w:val="000000"/>
              <w:szCs w:val="18"/>
            </w:rPr>
            <w:fldChar w:fldCharType="begin"/>
          </w:r>
          <w:r>
            <w:rPr>
              <w:rFonts w:eastAsia="黑体"/>
              <w:szCs w:val="18"/>
            </w:rPr>
            <w:instrText xml:space="preserve"> HYPERLINK \l _Toc5629 </w:instrText>
          </w:r>
          <w:r>
            <w:rPr>
              <w:rFonts w:eastAsia="黑体"/>
              <w:szCs w:val="18"/>
            </w:rPr>
            <w:fldChar w:fldCharType="separate"/>
          </w:r>
          <w:r>
            <w:t>4.7.5 战前准备UI设计</w:t>
          </w:r>
          <w:r>
            <w:tab/>
          </w:r>
          <w:r>
            <w:fldChar w:fldCharType="begin"/>
          </w:r>
          <w:r>
            <w:instrText xml:space="preserve"> PAGEREF _Toc5629 \h </w:instrText>
          </w:r>
          <w:r>
            <w:fldChar w:fldCharType="separate"/>
          </w:r>
          <w:r>
            <w:t>59</w:t>
          </w:r>
          <w:r>
            <w:fldChar w:fldCharType="end"/>
          </w:r>
          <w:r>
            <w:rPr>
              <w:rFonts w:eastAsia="黑体"/>
              <w:color w:val="000000"/>
              <w:szCs w:val="18"/>
            </w:rPr>
            <w:fldChar w:fldCharType="end"/>
          </w:r>
        </w:p>
        <w:p w14:paraId="37F75539">
          <w:pPr>
            <w:pStyle w:val="8"/>
            <w:tabs>
              <w:tab w:val="right" w:leader="dot" w:pos="8788"/>
            </w:tabs>
          </w:pPr>
          <w:r>
            <w:rPr>
              <w:rFonts w:eastAsia="黑体"/>
              <w:color w:val="000000"/>
              <w:szCs w:val="18"/>
            </w:rPr>
            <w:fldChar w:fldCharType="begin"/>
          </w:r>
          <w:r>
            <w:rPr>
              <w:rFonts w:eastAsia="黑体"/>
              <w:szCs w:val="18"/>
            </w:rPr>
            <w:instrText xml:space="preserve"> HYPERLINK \l _Toc32634 </w:instrText>
          </w:r>
          <w:r>
            <w:rPr>
              <w:rFonts w:eastAsia="黑体"/>
              <w:szCs w:val="18"/>
            </w:rPr>
            <w:fldChar w:fldCharType="separate"/>
          </w:r>
          <w:r>
            <w:t>4.7.6 战斗结算UI设计</w:t>
          </w:r>
          <w:r>
            <w:tab/>
          </w:r>
          <w:r>
            <w:fldChar w:fldCharType="begin"/>
          </w:r>
          <w:r>
            <w:instrText xml:space="preserve"> PAGEREF _Toc32634 \h </w:instrText>
          </w:r>
          <w:r>
            <w:fldChar w:fldCharType="separate"/>
          </w:r>
          <w:r>
            <w:t>59</w:t>
          </w:r>
          <w:r>
            <w:fldChar w:fldCharType="end"/>
          </w:r>
          <w:r>
            <w:rPr>
              <w:rFonts w:eastAsia="黑体"/>
              <w:color w:val="000000"/>
              <w:szCs w:val="18"/>
            </w:rPr>
            <w:fldChar w:fldCharType="end"/>
          </w:r>
        </w:p>
        <w:p w14:paraId="0B359E47">
          <w:pPr>
            <w:pStyle w:val="8"/>
            <w:tabs>
              <w:tab w:val="right" w:leader="dot" w:pos="8788"/>
            </w:tabs>
          </w:pPr>
          <w:r>
            <w:rPr>
              <w:rFonts w:eastAsia="黑体"/>
              <w:color w:val="000000"/>
              <w:szCs w:val="18"/>
            </w:rPr>
            <w:fldChar w:fldCharType="begin"/>
          </w:r>
          <w:r>
            <w:rPr>
              <w:rFonts w:eastAsia="黑体"/>
              <w:szCs w:val="18"/>
            </w:rPr>
            <w:instrText xml:space="preserve"> HYPERLINK \l _Toc4460 </w:instrText>
          </w:r>
          <w:r>
            <w:rPr>
              <w:rFonts w:eastAsia="黑体"/>
              <w:szCs w:val="18"/>
            </w:rPr>
            <w:fldChar w:fldCharType="separate"/>
          </w:r>
          <w:r>
            <w:t>4.7.7 主菜单UI设计</w:t>
          </w:r>
          <w:r>
            <w:tab/>
          </w:r>
          <w:r>
            <w:fldChar w:fldCharType="begin"/>
          </w:r>
          <w:r>
            <w:instrText xml:space="preserve"> PAGEREF _Toc4460 \h </w:instrText>
          </w:r>
          <w:r>
            <w:fldChar w:fldCharType="separate"/>
          </w:r>
          <w:r>
            <w:t>60</w:t>
          </w:r>
          <w:r>
            <w:fldChar w:fldCharType="end"/>
          </w:r>
          <w:r>
            <w:rPr>
              <w:rFonts w:eastAsia="黑体"/>
              <w:color w:val="000000"/>
              <w:szCs w:val="18"/>
            </w:rPr>
            <w:fldChar w:fldCharType="end"/>
          </w:r>
        </w:p>
        <w:p w14:paraId="14DF8687">
          <w:pPr>
            <w:pStyle w:val="8"/>
            <w:tabs>
              <w:tab w:val="right" w:leader="dot" w:pos="8788"/>
            </w:tabs>
          </w:pPr>
          <w:r>
            <w:rPr>
              <w:rFonts w:eastAsia="黑体"/>
              <w:color w:val="000000"/>
              <w:szCs w:val="18"/>
            </w:rPr>
            <w:fldChar w:fldCharType="begin"/>
          </w:r>
          <w:r>
            <w:rPr>
              <w:rFonts w:eastAsia="黑体"/>
              <w:szCs w:val="18"/>
            </w:rPr>
            <w:instrText xml:space="preserve"> HYPERLINK \l _Toc1546 </w:instrText>
          </w:r>
          <w:r>
            <w:rPr>
              <w:rFonts w:eastAsia="黑体"/>
              <w:szCs w:val="18"/>
            </w:rPr>
            <w:fldChar w:fldCharType="separate"/>
          </w:r>
          <w:r>
            <w:rPr>
              <w:rFonts w:hint="eastAsia"/>
            </w:rPr>
            <w:t>4.7.8 UI动画设计</w:t>
          </w:r>
          <w:r>
            <w:tab/>
          </w:r>
          <w:r>
            <w:fldChar w:fldCharType="begin"/>
          </w:r>
          <w:r>
            <w:instrText xml:space="preserve"> PAGEREF _Toc1546 \h </w:instrText>
          </w:r>
          <w:r>
            <w:fldChar w:fldCharType="separate"/>
          </w:r>
          <w:r>
            <w:t>60</w:t>
          </w:r>
          <w:r>
            <w:fldChar w:fldCharType="end"/>
          </w:r>
          <w:r>
            <w:rPr>
              <w:rFonts w:eastAsia="黑体"/>
              <w:color w:val="000000"/>
              <w:szCs w:val="18"/>
            </w:rPr>
            <w:fldChar w:fldCharType="end"/>
          </w:r>
        </w:p>
        <w:p w14:paraId="29C99D47">
          <w:pPr>
            <w:pStyle w:val="14"/>
            <w:tabs>
              <w:tab w:val="right" w:leader="dot" w:pos="8788"/>
            </w:tabs>
          </w:pPr>
          <w:r>
            <w:rPr>
              <w:rFonts w:eastAsia="黑体"/>
              <w:color w:val="000000"/>
              <w:szCs w:val="18"/>
            </w:rPr>
            <w:fldChar w:fldCharType="begin"/>
          </w:r>
          <w:r>
            <w:rPr>
              <w:rFonts w:eastAsia="黑体"/>
              <w:szCs w:val="18"/>
            </w:rPr>
            <w:instrText xml:space="preserve"> HYPERLINK \l _Toc10183 </w:instrText>
          </w:r>
          <w:r>
            <w:rPr>
              <w:rFonts w:eastAsia="黑体"/>
              <w:szCs w:val="18"/>
            </w:rPr>
            <w:fldChar w:fldCharType="separate"/>
          </w:r>
          <w:r>
            <w:rPr>
              <w:rFonts w:hint="eastAsia"/>
            </w:rPr>
            <w:t>4.8 本章小结</w:t>
          </w:r>
          <w:r>
            <w:tab/>
          </w:r>
          <w:r>
            <w:fldChar w:fldCharType="begin"/>
          </w:r>
          <w:r>
            <w:instrText xml:space="preserve"> PAGEREF _Toc10183 \h </w:instrText>
          </w:r>
          <w:r>
            <w:fldChar w:fldCharType="separate"/>
          </w:r>
          <w:r>
            <w:t>60</w:t>
          </w:r>
          <w:r>
            <w:fldChar w:fldCharType="end"/>
          </w:r>
          <w:r>
            <w:rPr>
              <w:rFonts w:eastAsia="黑体"/>
              <w:color w:val="000000"/>
              <w:szCs w:val="18"/>
            </w:rPr>
            <w:fldChar w:fldCharType="end"/>
          </w:r>
        </w:p>
        <w:p w14:paraId="2C370E43">
          <w:pPr>
            <w:pStyle w:val="12"/>
            <w:tabs>
              <w:tab w:val="right" w:leader="dot" w:pos="8788"/>
            </w:tabs>
          </w:pPr>
          <w:r>
            <w:rPr>
              <w:rFonts w:eastAsia="黑体"/>
              <w:color w:val="000000"/>
              <w:szCs w:val="18"/>
            </w:rPr>
            <w:fldChar w:fldCharType="begin"/>
          </w:r>
          <w:r>
            <w:rPr>
              <w:rFonts w:eastAsia="黑体"/>
              <w:szCs w:val="18"/>
            </w:rPr>
            <w:instrText xml:space="preserve"> HYPERLINK \l _Toc1786 </w:instrText>
          </w:r>
          <w:r>
            <w:rPr>
              <w:rFonts w:eastAsia="黑体"/>
              <w:szCs w:val="18"/>
            </w:rPr>
            <w:fldChar w:fldCharType="separate"/>
          </w:r>
          <w:r>
            <w:rPr>
              <w:rFonts w:hint="eastAsia" w:cs="Times New Roman"/>
              <w:szCs w:val="36"/>
              <w:lang w:val="en-US" w:eastAsia="zh-CN"/>
            </w:rPr>
            <w:t>5</w:t>
          </w:r>
          <w:r>
            <w:rPr>
              <w:rFonts w:cs="Times New Roman"/>
              <w:szCs w:val="36"/>
            </w:rPr>
            <w:t>　</w:t>
          </w:r>
          <w:r>
            <w:rPr>
              <w:rFonts w:hint="eastAsia"/>
            </w:rPr>
            <w:t>系统实现</w:t>
          </w:r>
          <w:r>
            <w:tab/>
          </w:r>
          <w:r>
            <w:fldChar w:fldCharType="begin"/>
          </w:r>
          <w:r>
            <w:instrText xml:space="preserve"> PAGEREF _Toc1786 \h </w:instrText>
          </w:r>
          <w:r>
            <w:fldChar w:fldCharType="separate"/>
          </w:r>
          <w:r>
            <w:t>61</w:t>
          </w:r>
          <w:r>
            <w:fldChar w:fldCharType="end"/>
          </w:r>
          <w:r>
            <w:rPr>
              <w:rFonts w:eastAsia="黑体"/>
              <w:color w:val="000000"/>
              <w:szCs w:val="18"/>
            </w:rPr>
            <w:fldChar w:fldCharType="end"/>
          </w:r>
        </w:p>
        <w:p w14:paraId="577AB454">
          <w:pPr>
            <w:pStyle w:val="14"/>
            <w:tabs>
              <w:tab w:val="right" w:leader="dot" w:pos="8788"/>
            </w:tabs>
          </w:pPr>
          <w:r>
            <w:rPr>
              <w:rFonts w:eastAsia="黑体"/>
              <w:color w:val="000000"/>
              <w:szCs w:val="18"/>
            </w:rPr>
            <w:fldChar w:fldCharType="begin"/>
          </w:r>
          <w:r>
            <w:rPr>
              <w:rFonts w:eastAsia="黑体"/>
              <w:szCs w:val="18"/>
            </w:rPr>
            <w:instrText xml:space="preserve"> HYPERLINK \l _Toc4750 </w:instrText>
          </w:r>
          <w:r>
            <w:rPr>
              <w:rFonts w:eastAsia="黑体"/>
              <w:szCs w:val="18"/>
            </w:rPr>
            <w:fldChar w:fldCharType="separate"/>
          </w:r>
          <w:r>
            <w:rPr>
              <w:rFonts w:hint="eastAsia"/>
            </w:rPr>
            <w:t>5.1 技术美术系统实现</w:t>
          </w:r>
          <w:r>
            <w:tab/>
          </w:r>
          <w:r>
            <w:fldChar w:fldCharType="begin"/>
          </w:r>
          <w:r>
            <w:instrText xml:space="preserve"> PAGEREF _Toc4750 \h </w:instrText>
          </w:r>
          <w:r>
            <w:fldChar w:fldCharType="separate"/>
          </w:r>
          <w:r>
            <w:t>61</w:t>
          </w:r>
          <w:r>
            <w:fldChar w:fldCharType="end"/>
          </w:r>
          <w:r>
            <w:rPr>
              <w:rFonts w:eastAsia="黑体"/>
              <w:color w:val="000000"/>
              <w:szCs w:val="18"/>
            </w:rPr>
            <w:fldChar w:fldCharType="end"/>
          </w:r>
        </w:p>
        <w:p w14:paraId="3F2D429C">
          <w:pPr>
            <w:pStyle w:val="8"/>
            <w:tabs>
              <w:tab w:val="right" w:leader="dot" w:pos="8788"/>
            </w:tabs>
          </w:pPr>
          <w:r>
            <w:rPr>
              <w:rFonts w:eastAsia="黑体"/>
              <w:color w:val="000000"/>
              <w:szCs w:val="18"/>
            </w:rPr>
            <w:fldChar w:fldCharType="begin"/>
          </w:r>
          <w:r>
            <w:rPr>
              <w:rFonts w:eastAsia="黑体"/>
              <w:szCs w:val="18"/>
            </w:rPr>
            <w:instrText xml:space="preserve"> HYPERLINK \l _Toc20724 </w:instrText>
          </w:r>
          <w:r>
            <w:rPr>
              <w:rFonts w:eastAsia="黑体"/>
              <w:szCs w:val="18"/>
            </w:rPr>
            <w:fldChar w:fldCharType="separate"/>
          </w:r>
          <w:r>
            <w:rPr>
              <w:rFonts w:hint="eastAsia"/>
            </w:rPr>
            <w:t>5.1.1 渲染管线配置</w:t>
          </w:r>
          <w:r>
            <w:tab/>
          </w:r>
          <w:r>
            <w:fldChar w:fldCharType="begin"/>
          </w:r>
          <w:r>
            <w:instrText xml:space="preserve"> PAGEREF _Toc20724 \h </w:instrText>
          </w:r>
          <w:r>
            <w:fldChar w:fldCharType="separate"/>
          </w:r>
          <w:r>
            <w:t>61</w:t>
          </w:r>
          <w:r>
            <w:fldChar w:fldCharType="end"/>
          </w:r>
          <w:r>
            <w:rPr>
              <w:rFonts w:eastAsia="黑体"/>
              <w:color w:val="000000"/>
              <w:szCs w:val="18"/>
            </w:rPr>
            <w:fldChar w:fldCharType="end"/>
          </w:r>
        </w:p>
        <w:p w14:paraId="47CCBA54">
          <w:pPr>
            <w:pStyle w:val="8"/>
            <w:tabs>
              <w:tab w:val="right" w:leader="dot" w:pos="8788"/>
            </w:tabs>
          </w:pPr>
          <w:r>
            <w:rPr>
              <w:rFonts w:eastAsia="黑体"/>
              <w:color w:val="000000"/>
              <w:szCs w:val="18"/>
            </w:rPr>
            <w:fldChar w:fldCharType="begin"/>
          </w:r>
          <w:r>
            <w:rPr>
              <w:rFonts w:eastAsia="黑体"/>
              <w:szCs w:val="18"/>
            </w:rPr>
            <w:instrText xml:space="preserve"> HYPERLINK \l _Toc7246 </w:instrText>
          </w:r>
          <w:r>
            <w:rPr>
              <w:rFonts w:eastAsia="黑体"/>
              <w:szCs w:val="18"/>
            </w:rPr>
            <w:fldChar w:fldCharType="separate"/>
          </w:r>
          <w:r>
            <w:rPr>
              <w:rFonts w:hint="eastAsia"/>
            </w:rPr>
            <w:t>5.1.2 着色器系统实现</w:t>
          </w:r>
          <w:r>
            <w:tab/>
          </w:r>
          <w:r>
            <w:fldChar w:fldCharType="begin"/>
          </w:r>
          <w:r>
            <w:instrText xml:space="preserve"> PAGEREF _Toc7246 \h </w:instrText>
          </w:r>
          <w:r>
            <w:fldChar w:fldCharType="separate"/>
          </w:r>
          <w:r>
            <w:t>61</w:t>
          </w:r>
          <w:r>
            <w:fldChar w:fldCharType="end"/>
          </w:r>
          <w:r>
            <w:rPr>
              <w:rFonts w:eastAsia="黑体"/>
              <w:color w:val="000000"/>
              <w:szCs w:val="18"/>
            </w:rPr>
            <w:fldChar w:fldCharType="end"/>
          </w:r>
        </w:p>
        <w:p w14:paraId="3CE0D38A">
          <w:pPr>
            <w:pStyle w:val="8"/>
            <w:tabs>
              <w:tab w:val="right" w:leader="dot" w:pos="8788"/>
            </w:tabs>
          </w:pPr>
          <w:r>
            <w:rPr>
              <w:rFonts w:eastAsia="黑体"/>
              <w:color w:val="000000"/>
              <w:szCs w:val="18"/>
            </w:rPr>
            <w:fldChar w:fldCharType="begin"/>
          </w:r>
          <w:r>
            <w:rPr>
              <w:rFonts w:eastAsia="黑体"/>
              <w:szCs w:val="18"/>
            </w:rPr>
            <w:instrText xml:space="preserve"> HYPERLINK \l _Toc26832 </w:instrText>
          </w:r>
          <w:r>
            <w:rPr>
              <w:rFonts w:eastAsia="黑体"/>
              <w:szCs w:val="18"/>
            </w:rPr>
            <w:fldChar w:fldCharType="separate"/>
          </w:r>
          <w:r>
            <w:rPr>
              <w:rFonts w:hint="eastAsia"/>
            </w:rPr>
            <w:t>5.1.3 粒子特效系统实现</w:t>
          </w:r>
          <w:r>
            <w:tab/>
          </w:r>
          <w:r>
            <w:fldChar w:fldCharType="begin"/>
          </w:r>
          <w:r>
            <w:instrText xml:space="preserve"> PAGEREF _Toc26832 \h </w:instrText>
          </w:r>
          <w:r>
            <w:fldChar w:fldCharType="separate"/>
          </w:r>
          <w:r>
            <w:t>63</w:t>
          </w:r>
          <w:r>
            <w:fldChar w:fldCharType="end"/>
          </w:r>
          <w:r>
            <w:rPr>
              <w:rFonts w:eastAsia="黑体"/>
              <w:color w:val="000000"/>
              <w:szCs w:val="18"/>
            </w:rPr>
            <w:fldChar w:fldCharType="end"/>
          </w:r>
        </w:p>
        <w:p w14:paraId="7CED8792">
          <w:pPr>
            <w:pStyle w:val="8"/>
            <w:tabs>
              <w:tab w:val="right" w:leader="dot" w:pos="8788"/>
            </w:tabs>
          </w:pPr>
          <w:r>
            <w:rPr>
              <w:rFonts w:eastAsia="黑体"/>
              <w:color w:val="000000"/>
              <w:szCs w:val="18"/>
            </w:rPr>
            <w:fldChar w:fldCharType="begin"/>
          </w:r>
          <w:r>
            <w:rPr>
              <w:rFonts w:eastAsia="黑体"/>
              <w:szCs w:val="18"/>
            </w:rPr>
            <w:instrText xml:space="preserve"> HYPERLINK \l _Toc28938 </w:instrText>
          </w:r>
          <w:r>
            <w:rPr>
              <w:rFonts w:eastAsia="黑体"/>
              <w:szCs w:val="18"/>
            </w:rPr>
            <w:fldChar w:fldCharType="separate"/>
          </w:r>
          <w:r>
            <w:rPr>
              <w:rFonts w:hint="eastAsia"/>
            </w:rPr>
            <w:t>5.1.4 动画系统实现</w:t>
          </w:r>
          <w:r>
            <w:tab/>
          </w:r>
          <w:r>
            <w:fldChar w:fldCharType="begin"/>
          </w:r>
          <w:r>
            <w:instrText xml:space="preserve"> PAGEREF _Toc28938 \h </w:instrText>
          </w:r>
          <w:r>
            <w:fldChar w:fldCharType="separate"/>
          </w:r>
          <w:r>
            <w:t>63</w:t>
          </w:r>
          <w:r>
            <w:fldChar w:fldCharType="end"/>
          </w:r>
          <w:r>
            <w:rPr>
              <w:rFonts w:eastAsia="黑体"/>
              <w:color w:val="000000"/>
              <w:szCs w:val="18"/>
            </w:rPr>
            <w:fldChar w:fldCharType="end"/>
          </w:r>
        </w:p>
        <w:p w14:paraId="619FCF3A">
          <w:pPr>
            <w:pStyle w:val="14"/>
            <w:tabs>
              <w:tab w:val="right" w:leader="dot" w:pos="8788"/>
            </w:tabs>
          </w:pPr>
          <w:r>
            <w:rPr>
              <w:rFonts w:eastAsia="黑体"/>
              <w:color w:val="000000"/>
              <w:szCs w:val="18"/>
            </w:rPr>
            <w:fldChar w:fldCharType="begin"/>
          </w:r>
          <w:r>
            <w:rPr>
              <w:rFonts w:eastAsia="黑体"/>
              <w:szCs w:val="18"/>
            </w:rPr>
            <w:instrText xml:space="preserve"> HYPERLINK \l _Toc25288 </w:instrText>
          </w:r>
          <w:r>
            <w:rPr>
              <w:rFonts w:eastAsia="黑体"/>
              <w:szCs w:val="18"/>
            </w:rPr>
            <w:fldChar w:fldCharType="separate"/>
          </w:r>
          <w:r>
            <w:rPr>
              <w:rFonts w:hint="eastAsia"/>
            </w:rPr>
            <w:t>5.2 战斗系统实现</w:t>
          </w:r>
          <w:r>
            <w:tab/>
          </w:r>
          <w:r>
            <w:fldChar w:fldCharType="begin"/>
          </w:r>
          <w:r>
            <w:instrText xml:space="preserve"> PAGEREF _Toc25288 \h </w:instrText>
          </w:r>
          <w:r>
            <w:fldChar w:fldCharType="separate"/>
          </w:r>
          <w:r>
            <w:t>64</w:t>
          </w:r>
          <w:r>
            <w:fldChar w:fldCharType="end"/>
          </w:r>
          <w:r>
            <w:rPr>
              <w:rFonts w:eastAsia="黑体"/>
              <w:color w:val="000000"/>
              <w:szCs w:val="18"/>
            </w:rPr>
            <w:fldChar w:fldCharType="end"/>
          </w:r>
        </w:p>
        <w:p w14:paraId="769198A4">
          <w:pPr>
            <w:pStyle w:val="8"/>
            <w:tabs>
              <w:tab w:val="right" w:leader="dot" w:pos="8788"/>
            </w:tabs>
          </w:pPr>
          <w:r>
            <w:rPr>
              <w:rFonts w:eastAsia="黑体"/>
              <w:color w:val="000000"/>
              <w:szCs w:val="18"/>
            </w:rPr>
            <w:fldChar w:fldCharType="begin"/>
          </w:r>
          <w:r>
            <w:rPr>
              <w:rFonts w:eastAsia="黑体"/>
              <w:szCs w:val="18"/>
            </w:rPr>
            <w:instrText xml:space="preserve"> HYPERLINK \l _Toc13114 </w:instrText>
          </w:r>
          <w:r>
            <w:rPr>
              <w:rFonts w:eastAsia="黑体"/>
              <w:szCs w:val="18"/>
            </w:rPr>
            <w:fldChar w:fldCharType="separate"/>
          </w:r>
          <w:r>
            <w:rPr>
              <w:rFonts w:hint="eastAsia"/>
            </w:rPr>
            <w:t>5.2.1 战斗流程管理实现</w:t>
          </w:r>
          <w:r>
            <w:tab/>
          </w:r>
          <w:r>
            <w:fldChar w:fldCharType="begin"/>
          </w:r>
          <w:r>
            <w:instrText xml:space="preserve"> PAGEREF _Toc13114 \h </w:instrText>
          </w:r>
          <w:r>
            <w:fldChar w:fldCharType="separate"/>
          </w:r>
          <w:r>
            <w:t>64</w:t>
          </w:r>
          <w:r>
            <w:fldChar w:fldCharType="end"/>
          </w:r>
          <w:r>
            <w:rPr>
              <w:rFonts w:eastAsia="黑体"/>
              <w:color w:val="000000"/>
              <w:szCs w:val="18"/>
            </w:rPr>
            <w:fldChar w:fldCharType="end"/>
          </w:r>
        </w:p>
        <w:p w14:paraId="6FEC9653">
          <w:pPr>
            <w:pStyle w:val="8"/>
            <w:tabs>
              <w:tab w:val="right" w:leader="dot" w:pos="8788"/>
            </w:tabs>
          </w:pPr>
          <w:r>
            <w:rPr>
              <w:rFonts w:eastAsia="黑体"/>
              <w:color w:val="000000"/>
              <w:szCs w:val="18"/>
            </w:rPr>
            <w:fldChar w:fldCharType="begin"/>
          </w:r>
          <w:r>
            <w:rPr>
              <w:rFonts w:eastAsia="黑体"/>
              <w:szCs w:val="18"/>
            </w:rPr>
            <w:instrText xml:space="preserve"> HYPERLINK \l _Toc16916 </w:instrText>
          </w:r>
          <w:r>
            <w:rPr>
              <w:rFonts w:eastAsia="黑体"/>
              <w:szCs w:val="18"/>
            </w:rPr>
            <w:fldChar w:fldCharType="separate"/>
          </w:r>
          <w:r>
            <w:rPr>
              <w:rFonts w:hint="eastAsia"/>
            </w:rPr>
            <w:t>5.2.2 棋子管理器实现</w:t>
          </w:r>
          <w:r>
            <w:tab/>
          </w:r>
          <w:r>
            <w:fldChar w:fldCharType="begin"/>
          </w:r>
          <w:r>
            <w:instrText xml:space="preserve"> PAGEREF _Toc16916 \h </w:instrText>
          </w:r>
          <w:r>
            <w:fldChar w:fldCharType="separate"/>
          </w:r>
          <w:r>
            <w:t>64</w:t>
          </w:r>
          <w:r>
            <w:fldChar w:fldCharType="end"/>
          </w:r>
          <w:r>
            <w:rPr>
              <w:rFonts w:eastAsia="黑体"/>
              <w:color w:val="000000"/>
              <w:szCs w:val="18"/>
            </w:rPr>
            <w:fldChar w:fldCharType="end"/>
          </w:r>
        </w:p>
        <w:p w14:paraId="6D4C24A5">
          <w:pPr>
            <w:pStyle w:val="8"/>
            <w:tabs>
              <w:tab w:val="right" w:leader="dot" w:pos="8788"/>
            </w:tabs>
          </w:pPr>
          <w:r>
            <w:rPr>
              <w:rFonts w:eastAsia="黑体"/>
              <w:color w:val="000000"/>
              <w:szCs w:val="18"/>
            </w:rPr>
            <w:fldChar w:fldCharType="begin"/>
          </w:r>
          <w:r>
            <w:rPr>
              <w:rFonts w:eastAsia="黑体"/>
              <w:szCs w:val="18"/>
            </w:rPr>
            <w:instrText xml:space="preserve"> HYPERLINK \l _Toc358 </w:instrText>
          </w:r>
          <w:r>
            <w:rPr>
              <w:rFonts w:eastAsia="黑体"/>
              <w:szCs w:val="18"/>
            </w:rPr>
            <w:fldChar w:fldCharType="separate"/>
          </w:r>
          <w:r>
            <w:rPr>
              <w:rFonts w:hint="eastAsia"/>
            </w:rPr>
            <w:t>5.2.3 Buff管理器实现</w:t>
          </w:r>
          <w:r>
            <w:tab/>
          </w:r>
          <w:r>
            <w:fldChar w:fldCharType="begin"/>
          </w:r>
          <w:r>
            <w:instrText xml:space="preserve"> PAGEREF _Toc358 \h </w:instrText>
          </w:r>
          <w:r>
            <w:fldChar w:fldCharType="separate"/>
          </w:r>
          <w:r>
            <w:t>65</w:t>
          </w:r>
          <w:r>
            <w:fldChar w:fldCharType="end"/>
          </w:r>
          <w:r>
            <w:rPr>
              <w:rFonts w:eastAsia="黑体"/>
              <w:color w:val="000000"/>
              <w:szCs w:val="18"/>
            </w:rPr>
            <w:fldChar w:fldCharType="end"/>
          </w:r>
        </w:p>
        <w:p w14:paraId="2D307911">
          <w:pPr>
            <w:pStyle w:val="8"/>
            <w:tabs>
              <w:tab w:val="right" w:leader="dot" w:pos="8788"/>
            </w:tabs>
          </w:pPr>
          <w:r>
            <w:rPr>
              <w:rFonts w:eastAsia="黑体"/>
              <w:color w:val="000000"/>
              <w:szCs w:val="18"/>
            </w:rPr>
            <w:fldChar w:fldCharType="begin"/>
          </w:r>
          <w:r>
            <w:rPr>
              <w:rFonts w:eastAsia="黑体"/>
              <w:szCs w:val="18"/>
            </w:rPr>
            <w:instrText xml:space="preserve"> HYPERLINK \l _Toc31363 </w:instrText>
          </w:r>
          <w:r>
            <w:rPr>
              <w:rFonts w:eastAsia="黑体"/>
              <w:szCs w:val="18"/>
            </w:rPr>
            <w:fldChar w:fldCharType="separate"/>
          </w:r>
          <w:r>
            <w:rPr>
              <w:rFonts w:hint="eastAsia"/>
            </w:rPr>
            <w:t>5.2.4 技能工厂与技能实现</w:t>
          </w:r>
          <w:r>
            <w:tab/>
          </w:r>
          <w:r>
            <w:fldChar w:fldCharType="begin"/>
          </w:r>
          <w:r>
            <w:instrText xml:space="preserve"> PAGEREF _Toc31363 \h </w:instrText>
          </w:r>
          <w:r>
            <w:fldChar w:fldCharType="separate"/>
          </w:r>
          <w:r>
            <w:t>65</w:t>
          </w:r>
          <w:r>
            <w:fldChar w:fldCharType="end"/>
          </w:r>
          <w:r>
            <w:rPr>
              <w:rFonts w:eastAsia="黑体"/>
              <w:color w:val="000000"/>
              <w:szCs w:val="18"/>
            </w:rPr>
            <w:fldChar w:fldCharType="end"/>
          </w:r>
        </w:p>
        <w:p w14:paraId="62DD35F3">
          <w:pPr>
            <w:pStyle w:val="8"/>
            <w:tabs>
              <w:tab w:val="right" w:leader="dot" w:pos="8788"/>
            </w:tabs>
          </w:pPr>
          <w:r>
            <w:rPr>
              <w:rFonts w:eastAsia="黑体"/>
              <w:color w:val="000000"/>
              <w:szCs w:val="18"/>
            </w:rPr>
            <w:fldChar w:fldCharType="begin"/>
          </w:r>
          <w:r>
            <w:rPr>
              <w:rFonts w:eastAsia="黑体"/>
              <w:szCs w:val="18"/>
            </w:rPr>
            <w:instrText xml:space="preserve"> HYPERLINK \l _Toc14816 </w:instrText>
          </w:r>
          <w:r>
            <w:rPr>
              <w:rFonts w:eastAsia="黑体"/>
              <w:szCs w:val="18"/>
            </w:rPr>
            <w:fldChar w:fldCharType="separate"/>
          </w:r>
          <w:r>
            <w:rPr>
              <w:rFonts w:hint="eastAsia"/>
            </w:rPr>
            <w:t>5.2.5 AI决策算法实现</w:t>
          </w:r>
          <w:r>
            <w:tab/>
          </w:r>
          <w:r>
            <w:fldChar w:fldCharType="begin"/>
          </w:r>
          <w:r>
            <w:instrText xml:space="preserve"> PAGEREF _Toc14816 \h </w:instrText>
          </w:r>
          <w:r>
            <w:fldChar w:fldCharType="separate"/>
          </w:r>
          <w:r>
            <w:t>66</w:t>
          </w:r>
          <w:r>
            <w:fldChar w:fldCharType="end"/>
          </w:r>
          <w:r>
            <w:rPr>
              <w:rFonts w:eastAsia="黑体"/>
              <w:color w:val="000000"/>
              <w:szCs w:val="18"/>
            </w:rPr>
            <w:fldChar w:fldCharType="end"/>
          </w:r>
        </w:p>
        <w:p w14:paraId="44576053">
          <w:pPr>
            <w:pStyle w:val="8"/>
            <w:tabs>
              <w:tab w:val="right" w:leader="dot" w:pos="8788"/>
            </w:tabs>
          </w:pPr>
          <w:r>
            <w:rPr>
              <w:rFonts w:eastAsia="黑体"/>
              <w:color w:val="000000"/>
              <w:szCs w:val="18"/>
            </w:rPr>
            <w:fldChar w:fldCharType="begin"/>
          </w:r>
          <w:r>
            <w:rPr>
              <w:rFonts w:eastAsia="黑体"/>
              <w:szCs w:val="18"/>
            </w:rPr>
            <w:instrText xml:space="preserve"> HYPERLINK \l _Toc19414 </w:instrText>
          </w:r>
          <w:r>
            <w:rPr>
              <w:rFonts w:eastAsia="黑体"/>
              <w:szCs w:val="18"/>
            </w:rPr>
            <w:fldChar w:fldCharType="separate"/>
          </w:r>
          <w:r>
            <w:rPr>
              <w:rFonts w:hint="eastAsia"/>
            </w:rPr>
            <w:t>5.2.6 伤害计算公式实现</w:t>
          </w:r>
          <w:r>
            <w:tab/>
          </w:r>
          <w:r>
            <w:fldChar w:fldCharType="begin"/>
          </w:r>
          <w:r>
            <w:instrText xml:space="preserve"> PAGEREF _Toc19414 \h </w:instrText>
          </w:r>
          <w:r>
            <w:fldChar w:fldCharType="separate"/>
          </w:r>
          <w:r>
            <w:t>66</w:t>
          </w:r>
          <w:r>
            <w:fldChar w:fldCharType="end"/>
          </w:r>
          <w:r>
            <w:rPr>
              <w:rFonts w:eastAsia="黑体"/>
              <w:color w:val="000000"/>
              <w:szCs w:val="18"/>
            </w:rPr>
            <w:fldChar w:fldCharType="end"/>
          </w:r>
        </w:p>
        <w:p w14:paraId="3AD162EA">
          <w:pPr>
            <w:pStyle w:val="8"/>
            <w:tabs>
              <w:tab w:val="right" w:leader="dot" w:pos="8788"/>
            </w:tabs>
          </w:pPr>
          <w:r>
            <w:rPr>
              <w:rFonts w:eastAsia="黑体"/>
              <w:color w:val="000000"/>
              <w:szCs w:val="18"/>
            </w:rPr>
            <w:fldChar w:fldCharType="begin"/>
          </w:r>
          <w:r>
            <w:rPr>
              <w:rFonts w:eastAsia="黑体"/>
              <w:szCs w:val="18"/>
            </w:rPr>
            <w:instrText xml:space="preserve"> HYPERLINK \l _Toc30013 </w:instrText>
          </w:r>
          <w:r>
            <w:rPr>
              <w:rFonts w:eastAsia="黑体"/>
              <w:szCs w:val="18"/>
            </w:rPr>
            <w:fldChar w:fldCharType="separate"/>
          </w:r>
          <w:r>
            <w:rPr>
              <w:rFonts w:hint="eastAsia"/>
            </w:rPr>
            <w:t>5.2.7 脱战系统实现</w:t>
          </w:r>
          <w:r>
            <w:tab/>
          </w:r>
          <w:r>
            <w:fldChar w:fldCharType="begin"/>
          </w:r>
          <w:r>
            <w:instrText xml:space="preserve"> PAGEREF _Toc30013 \h </w:instrText>
          </w:r>
          <w:r>
            <w:fldChar w:fldCharType="separate"/>
          </w:r>
          <w:r>
            <w:t>67</w:t>
          </w:r>
          <w:r>
            <w:fldChar w:fldCharType="end"/>
          </w:r>
          <w:r>
            <w:rPr>
              <w:rFonts w:eastAsia="黑体"/>
              <w:color w:val="000000"/>
              <w:szCs w:val="18"/>
            </w:rPr>
            <w:fldChar w:fldCharType="end"/>
          </w:r>
        </w:p>
        <w:p w14:paraId="4628DE82">
          <w:pPr>
            <w:pStyle w:val="14"/>
            <w:tabs>
              <w:tab w:val="right" w:leader="dot" w:pos="8788"/>
            </w:tabs>
          </w:pPr>
          <w:r>
            <w:rPr>
              <w:rFonts w:eastAsia="黑体"/>
              <w:color w:val="000000"/>
              <w:szCs w:val="18"/>
            </w:rPr>
            <w:fldChar w:fldCharType="begin"/>
          </w:r>
          <w:r>
            <w:rPr>
              <w:rFonts w:eastAsia="黑体"/>
              <w:szCs w:val="18"/>
            </w:rPr>
            <w:instrText xml:space="preserve"> HYPERLINK \l _Toc11487 </w:instrText>
          </w:r>
          <w:r>
            <w:rPr>
              <w:rFonts w:eastAsia="黑体"/>
              <w:szCs w:val="18"/>
            </w:rPr>
            <w:fldChar w:fldCharType="separate"/>
          </w:r>
          <w:r>
            <w:rPr>
              <w:rFonts w:hint="eastAsia"/>
            </w:rPr>
            <w:t>5.3 物品系统实现</w:t>
          </w:r>
          <w:r>
            <w:tab/>
          </w:r>
          <w:r>
            <w:fldChar w:fldCharType="begin"/>
          </w:r>
          <w:r>
            <w:instrText xml:space="preserve"> PAGEREF _Toc11487 \h </w:instrText>
          </w:r>
          <w:r>
            <w:fldChar w:fldCharType="separate"/>
          </w:r>
          <w:r>
            <w:t>67</w:t>
          </w:r>
          <w:r>
            <w:fldChar w:fldCharType="end"/>
          </w:r>
          <w:r>
            <w:rPr>
              <w:rFonts w:eastAsia="黑体"/>
              <w:color w:val="000000"/>
              <w:szCs w:val="18"/>
            </w:rPr>
            <w:fldChar w:fldCharType="end"/>
          </w:r>
        </w:p>
        <w:p w14:paraId="20B2E648">
          <w:pPr>
            <w:pStyle w:val="8"/>
            <w:tabs>
              <w:tab w:val="right" w:leader="dot" w:pos="8788"/>
            </w:tabs>
          </w:pPr>
          <w:r>
            <w:rPr>
              <w:rFonts w:eastAsia="黑体"/>
              <w:color w:val="000000"/>
              <w:szCs w:val="18"/>
            </w:rPr>
            <w:fldChar w:fldCharType="begin"/>
          </w:r>
          <w:r>
            <w:rPr>
              <w:rFonts w:eastAsia="黑体"/>
              <w:szCs w:val="18"/>
            </w:rPr>
            <w:instrText xml:space="preserve"> HYPERLINK \l _Toc13671 </w:instrText>
          </w:r>
          <w:r>
            <w:rPr>
              <w:rFonts w:eastAsia="黑体"/>
              <w:szCs w:val="18"/>
            </w:rPr>
            <w:fldChar w:fldCharType="separate"/>
          </w:r>
          <w:r>
            <w:rPr>
              <w:rFonts w:hint="eastAsia"/>
            </w:rPr>
            <w:t>5.3.1 物品工厂与物品类实现</w:t>
          </w:r>
          <w:r>
            <w:tab/>
          </w:r>
          <w:r>
            <w:fldChar w:fldCharType="begin"/>
          </w:r>
          <w:r>
            <w:instrText xml:space="preserve"> PAGEREF _Toc13671 \h </w:instrText>
          </w:r>
          <w:r>
            <w:fldChar w:fldCharType="separate"/>
          </w:r>
          <w:r>
            <w:t>67</w:t>
          </w:r>
          <w:r>
            <w:fldChar w:fldCharType="end"/>
          </w:r>
          <w:r>
            <w:rPr>
              <w:rFonts w:eastAsia="黑体"/>
              <w:color w:val="000000"/>
              <w:szCs w:val="18"/>
            </w:rPr>
            <w:fldChar w:fldCharType="end"/>
          </w:r>
        </w:p>
        <w:p w14:paraId="7DA737FE">
          <w:pPr>
            <w:pStyle w:val="8"/>
            <w:tabs>
              <w:tab w:val="right" w:leader="dot" w:pos="8788"/>
            </w:tabs>
          </w:pPr>
          <w:r>
            <w:rPr>
              <w:rFonts w:eastAsia="黑体"/>
              <w:color w:val="000000"/>
              <w:szCs w:val="18"/>
            </w:rPr>
            <w:fldChar w:fldCharType="begin"/>
          </w:r>
          <w:r>
            <w:rPr>
              <w:rFonts w:eastAsia="黑体"/>
              <w:szCs w:val="18"/>
            </w:rPr>
            <w:instrText xml:space="preserve"> HYPERLINK \l _Toc27829 </w:instrText>
          </w:r>
          <w:r>
            <w:rPr>
              <w:rFonts w:eastAsia="黑体"/>
              <w:szCs w:val="18"/>
            </w:rPr>
            <w:fldChar w:fldCharType="separate"/>
          </w:r>
          <w:r>
            <w:rPr>
              <w:rFonts w:hint="eastAsia"/>
            </w:rPr>
            <w:t>5.3.2 背包管理器实现</w:t>
          </w:r>
          <w:r>
            <w:tab/>
          </w:r>
          <w:r>
            <w:fldChar w:fldCharType="begin"/>
          </w:r>
          <w:r>
            <w:instrText xml:space="preserve"> PAGEREF _Toc27829 \h </w:instrText>
          </w:r>
          <w:r>
            <w:fldChar w:fldCharType="separate"/>
          </w:r>
          <w:r>
            <w:t>68</w:t>
          </w:r>
          <w:r>
            <w:fldChar w:fldCharType="end"/>
          </w:r>
          <w:r>
            <w:rPr>
              <w:rFonts w:eastAsia="黑体"/>
              <w:color w:val="000000"/>
              <w:szCs w:val="18"/>
            </w:rPr>
            <w:fldChar w:fldCharType="end"/>
          </w:r>
        </w:p>
        <w:p w14:paraId="163E7E4D">
          <w:pPr>
            <w:pStyle w:val="8"/>
            <w:tabs>
              <w:tab w:val="right" w:leader="dot" w:pos="8788"/>
            </w:tabs>
          </w:pPr>
          <w:r>
            <w:rPr>
              <w:rFonts w:eastAsia="黑体"/>
              <w:color w:val="000000"/>
              <w:szCs w:val="18"/>
            </w:rPr>
            <w:fldChar w:fldCharType="begin"/>
          </w:r>
          <w:r>
            <w:rPr>
              <w:rFonts w:eastAsia="黑体"/>
              <w:szCs w:val="18"/>
            </w:rPr>
            <w:instrText xml:space="preserve"> HYPERLINK \l _Toc30345 </w:instrText>
          </w:r>
          <w:r>
            <w:rPr>
              <w:rFonts w:eastAsia="黑体"/>
              <w:szCs w:val="18"/>
            </w:rPr>
            <w:fldChar w:fldCharType="separate"/>
          </w:r>
          <w:r>
            <w:rPr>
              <w:rFonts w:hint="eastAsia"/>
            </w:rPr>
            <w:t>5.3.3 装备系统实现</w:t>
          </w:r>
          <w:r>
            <w:tab/>
          </w:r>
          <w:r>
            <w:fldChar w:fldCharType="begin"/>
          </w:r>
          <w:r>
            <w:instrText xml:space="preserve"> PAGEREF _Toc30345 \h </w:instrText>
          </w:r>
          <w:r>
            <w:fldChar w:fldCharType="separate"/>
          </w:r>
          <w:r>
            <w:t>69</w:t>
          </w:r>
          <w:r>
            <w:fldChar w:fldCharType="end"/>
          </w:r>
          <w:r>
            <w:rPr>
              <w:rFonts w:eastAsia="黑体"/>
              <w:color w:val="000000"/>
              <w:szCs w:val="18"/>
            </w:rPr>
            <w:fldChar w:fldCharType="end"/>
          </w:r>
        </w:p>
        <w:p w14:paraId="46265E3D">
          <w:pPr>
            <w:pStyle w:val="8"/>
            <w:tabs>
              <w:tab w:val="right" w:leader="dot" w:pos="8788"/>
            </w:tabs>
          </w:pPr>
          <w:r>
            <w:rPr>
              <w:rFonts w:eastAsia="黑体"/>
              <w:color w:val="000000"/>
              <w:szCs w:val="18"/>
            </w:rPr>
            <w:fldChar w:fldCharType="begin"/>
          </w:r>
          <w:r>
            <w:rPr>
              <w:rFonts w:eastAsia="黑体"/>
              <w:szCs w:val="18"/>
            </w:rPr>
            <w:instrText xml:space="preserve"> HYPERLINK \l _Toc8834 </w:instrText>
          </w:r>
          <w:r>
            <w:rPr>
              <w:rFonts w:eastAsia="黑体"/>
              <w:szCs w:val="18"/>
            </w:rPr>
            <w:fldChar w:fldCharType="separate"/>
          </w:r>
          <w:r>
            <w:rPr>
              <w:rFonts w:hint="eastAsia"/>
            </w:rPr>
            <w:t>5.3.4 拖拽交互系统实现</w:t>
          </w:r>
          <w:r>
            <w:tab/>
          </w:r>
          <w:r>
            <w:fldChar w:fldCharType="begin"/>
          </w:r>
          <w:r>
            <w:instrText xml:space="preserve"> PAGEREF _Toc8834 \h </w:instrText>
          </w:r>
          <w:r>
            <w:fldChar w:fldCharType="separate"/>
          </w:r>
          <w:r>
            <w:t>69</w:t>
          </w:r>
          <w:r>
            <w:fldChar w:fldCharType="end"/>
          </w:r>
          <w:r>
            <w:rPr>
              <w:rFonts w:eastAsia="黑体"/>
              <w:color w:val="000000"/>
              <w:szCs w:val="18"/>
            </w:rPr>
            <w:fldChar w:fldCharType="end"/>
          </w:r>
        </w:p>
        <w:p w14:paraId="0163744D">
          <w:pPr>
            <w:pStyle w:val="8"/>
            <w:tabs>
              <w:tab w:val="right" w:leader="dot" w:pos="8788"/>
            </w:tabs>
          </w:pPr>
          <w:r>
            <w:rPr>
              <w:rFonts w:eastAsia="黑体"/>
              <w:color w:val="000000"/>
              <w:szCs w:val="18"/>
            </w:rPr>
            <w:fldChar w:fldCharType="begin"/>
          </w:r>
          <w:r>
            <w:rPr>
              <w:rFonts w:eastAsia="黑体"/>
              <w:szCs w:val="18"/>
            </w:rPr>
            <w:instrText xml:space="preserve"> HYPERLINK \l _Toc30761 </w:instrText>
          </w:r>
          <w:r>
            <w:rPr>
              <w:rFonts w:eastAsia="黑体"/>
              <w:szCs w:val="18"/>
            </w:rPr>
            <w:fldChar w:fldCharType="separate"/>
          </w:r>
          <w:r>
            <w:rPr>
              <w:rFonts w:hint="eastAsia"/>
            </w:rPr>
            <w:t>5.3.5 物品效果执行实现</w:t>
          </w:r>
          <w:r>
            <w:tab/>
          </w:r>
          <w:r>
            <w:fldChar w:fldCharType="begin"/>
          </w:r>
          <w:r>
            <w:instrText xml:space="preserve"> PAGEREF _Toc30761 \h </w:instrText>
          </w:r>
          <w:r>
            <w:fldChar w:fldCharType="separate"/>
          </w:r>
          <w:r>
            <w:t>70</w:t>
          </w:r>
          <w:r>
            <w:fldChar w:fldCharType="end"/>
          </w:r>
          <w:r>
            <w:rPr>
              <w:rFonts w:eastAsia="黑体"/>
              <w:color w:val="000000"/>
              <w:szCs w:val="18"/>
            </w:rPr>
            <w:fldChar w:fldCharType="end"/>
          </w:r>
        </w:p>
        <w:p w14:paraId="1B08C1A5">
          <w:pPr>
            <w:pStyle w:val="14"/>
            <w:tabs>
              <w:tab w:val="right" w:leader="dot" w:pos="8788"/>
            </w:tabs>
          </w:pPr>
          <w:r>
            <w:rPr>
              <w:rFonts w:eastAsia="黑体"/>
              <w:color w:val="000000"/>
              <w:szCs w:val="18"/>
            </w:rPr>
            <w:fldChar w:fldCharType="begin"/>
          </w:r>
          <w:r>
            <w:rPr>
              <w:rFonts w:eastAsia="黑体"/>
              <w:szCs w:val="18"/>
            </w:rPr>
            <w:instrText xml:space="preserve"> HYPERLINK \l _Toc2221 </w:instrText>
          </w:r>
          <w:r>
            <w:rPr>
              <w:rFonts w:eastAsia="黑体"/>
              <w:szCs w:val="18"/>
            </w:rPr>
            <w:fldChar w:fldCharType="separate"/>
          </w:r>
          <w:r>
            <w:rPr>
              <w:rFonts w:hint="eastAsia"/>
            </w:rPr>
            <w:t>5.4 卡牌系统实现</w:t>
          </w:r>
          <w:r>
            <w:tab/>
          </w:r>
          <w:r>
            <w:fldChar w:fldCharType="begin"/>
          </w:r>
          <w:r>
            <w:instrText xml:space="preserve"> PAGEREF _Toc2221 \h </w:instrText>
          </w:r>
          <w:r>
            <w:fldChar w:fldCharType="separate"/>
          </w:r>
          <w:r>
            <w:t>71</w:t>
          </w:r>
          <w:r>
            <w:fldChar w:fldCharType="end"/>
          </w:r>
          <w:r>
            <w:rPr>
              <w:rFonts w:eastAsia="黑体"/>
              <w:color w:val="000000"/>
              <w:szCs w:val="18"/>
            </w:rPr>
            <w:fldChar w:fldCharType="end"/>
          </w:r>
        </w:p>
        <w:p w14:paraId="349E2BEF">
          <w:pPr>
            <w:pStyle w:val="8"/>
            <w:tabs>
              <w:tab w:val="right" w:leader="dot" w:pos="8788"/>
            </w:tabs>
          </w:pPr>
          <w:r>
            <w:rPr>
              <w:rFonts w:eastAsia="黑体"/>
              <w:color w:val="000000"/>
              <w:szCs w:val="18"/>
            </w:rPr>
            <w:fldChar w:fldCharType="begin"/>
          </w:r>
          <w:r>
            <w:rPr>
              <w:rFonts w:eastAsia="黑体"/>
              <w:szCs w:val="18"/>
            </w:rPr>
            <w:instrText xml:space="preserve"> HYPERLINK \l _Toc2082 </w:instrText>
          </w:r>
          <w:r>
            <w:rPr>
              <w:rFonts w:eastAsia="黑体"/>
              <w:szCs w:val="18"/>
            </w:rPr>
            <w:fldChar w:fldCharType="separate"/>
          </w:r>
          <w:r>
            <w:rPr>
              <w:rFonts w:hint="eastAsia"/>
            </w:rPr>
            <w:t>5.4.1 卡牌管理器实现</w:t>
          </w:r>
          <w:r>
            <w:tab/>
          </w:r>
          <w:r>
            <w:fldChar w:fldCharType="begin"/>
          </w:r>
          <w:r>
            <w:instrText xml:space="preserve"> PAGEREF _Toc2082 \h </w:instrText>
          </w:r>
          <w:r>
            <w:fldChar w:fldCharType="separate"/>
          </w:r>
          <w:r>
            <w:t>71</w:t>
          </w:r>
          <w:r>
            <w:fldChar w:fldCharType="end"/>
          </w:r>
          <w:r>
            <w:rPr>
              <w:rFonts w:eastAsia="黑体"/>
              <w:color w:val="000000"/>
              <w:szCs w:val="18"/>
            </w:rPr>
            <w:fldChar w:fldCharType="end"/>
          </w:r>
        </w:p>
        <w:p w14:paraId="0CB427B6">
          <w:pPr>
            <w:pStyle w:val="8"/>
            <w:tabs>
              <w:tab w:val="right" w:leader="dot" w:pos="8788"/>
            </w:tabs>
          </w:pPr>
          <w:r>
            <w:rPr>
              <w:rFonts w:eastAsia="黑体"/>
              <w:color w:val="000000"/>
              <w:szCs w:val="18"/>
            </w:rPr>
            <w:fldChar w:fldCharType="begin"/>
          </w:r>
          <w:r>
            <w:rPr>
              <w:rFonts w:eastAsia="黑体"/>
              <w:szCs w:val="18"/>
            </w:rPr>
            <w:instrText xml:space="preserve"> HYPERLINK \l _Toc1653 </w:instrText>
          </w:r>
          <w:r>
            <w:rPr>
              <w:rFonts w:eastAsia="黑体"/>
              <w:szCs w:val="18"/>
            </w:rPr>
            <w:fldChar w:fldCharType="separate"/>
          </w:r>
          <w:r>
            <w:rPr>
              <w:rFonts w:hint="eastAsia"/>
            </w:rPr>
            <w:t>5.4.2 卡牌效果执行器实现</w:t>
          </w:r>
          <w:r>
            <w:tab/>
          </w:r>
          <w:r>
            <w:fldChar w:fldCharType="begin"/>
          </w:r>
          <w:r>
            <w:instrText xml:space="preserve"> PAGEREF _Toc1653 \h </w:instrText>
          </w:r>
          <w:r>
            <w:fldChar w:fldCharType="separate"/>
          </w:r>
          <w:r>
            <w:t>71</w:t>
          </w:r>
          <w:r>
            <w:fldChar w:fldCharType="end"/>
          </w:r>
          <w:r>
            <w:rPr>
              <w:rFonts w:eastAsia="黑体"/>
              <w:color w:val="000000"/>
              <w:szCs w:val="18"/>
            </w:rPr>
            <w:fldChar w:fldCharType="end"/>
          </w:r>
        </w:p>
        <w:p w14:paraId="002BA383">
          <w:pPr>
            <w:pStyle w:val="8"/>
            <w:tabs>
              <w:tab w:val="right" w:leader="dot" w:pos="8788"/>
            </w:tabs>
          </w:pPr>
          <w:r>
            <w:rPr>
              <w:rFonts w:eastAsia="黑体"/>
              <w:color w:val="000000"/>
              <w:szCs w:val="18"/>
            </w:rPr>
            <w:fldChar w:fldCharType="begin"/>
          </w:r>
          <w:r>
            <w:rPr>
              <w:rFonts w:eastAsia="黑体"/>
              <w:szCs w:val="18"/>
            </w:rPr>
            <w:instrText xml:space="preserve"> HYPERLINK \l _Toc9820 </w:instrText>
          </w:r>
          <w:r>
            <w:rPr>
              <w:rFonts w:eastAsia="黑体"/>
              <w:szCs w:val="18"/>
            </w:rPr>
            <w:fldChar w:fldCharType="separate"/>
          </w:r>
          <w:r>
            <w:rPr>
              <w:rFonts w:hint="eastAsia"/>
            </w:rPr>
            <w:t>5.4.3 卡牌UI实现</w:t>
          </w:r>
          <w:r>
            <w:tab/>
          </w:r>
          <w:r>
            <w:fldChar w:fldCharType="begin"/>
          </w:r>
          <w:r>
            <w:instrText xml:space="preserve"> PAGEREF _Toc9820 \h </w:instrText>
          </w:r>
          <w:r>
            <w:fldChar w:fldCharType="separate"/>
          </w:r>
          <w:r>
            <w:t>71</w:t>
          </w:r>
          <w:r>
            <w:fldChar w:fldCharType="end"/>
          </w:r>
          <w:r>
            <w:rPr>
              <w:rFonts w:eastAsia="黑体"/>
              <w:color w:val="000000"/>
              <w:szCs w:val="18"/>
            </w:rPr>
            <w:fldChar w:fldCharType="end"/>
          </w:r>
        </w:p>
        <w:p w14:paraId="2A92329C">
          <w:pPr>
            <w:pStyle w:val="14"/>
            <w:tabs>
              <w:tab w:val="right" w:leader="dot" w:pos="8788"/>
            </w:tabs>
          </w:pPr>
          <w:r>
            <w:rPr>
              <w:rFonts w:eastAsia="黑体"/>
              <w:color w:val="000000"/>
              <w:szCs w:val="18"/>
            </w:rPr>
            <w:fldChar w:fldCharType="begin"/>
          </w:r>
          <w:r>
            <w:rPr>
              <w:rFonts w:eastAsia="黑体"/>
              <w:szCs w:val="18"/>
            </w:rPr>
            <w:instrText xml:space="preserve"> HYPERLINK \l _Toc817 </w:instrText>
          </w:r>
          <w:r>
            <w:rPr>
              <w:rFonts w:eastAsia="黑体"/>
              <w:szCs w:val="18"/>
            </w:rPr>
            <w:fldChar w:fldCharType="separate"/>
          </w:r>
          <w:r>
            <w:rPr>
              <w:rFonts w:hint="eastAsia"/>
            </w:rPr>
            <w:t>5.5 探索系统实现</w:t>
          </w:r>
          <w:r>
            <w:tab/>
          </w:r>
          <w:r>
            <w:fldChar w:fldCharType="begin"/>
          </w:r>
          <w:r>
            <w:instrText xml:space="preserve"> PAGEREF _Toc817 \h </w:instrText>
          </w:r>
          <w:r>
            <w:fldChar w:fldCharType="separate"/>
          </w:r>
          <w:r>
            <w:t>72</w:t>
          </w:r>
          <w:r>
            <w:fldChar w:fldCharType="end"/>
          </w:r>
          <w:r>
            <w:rPr>
              <w:rFonts w:eastAsia="黑体"/>
              <w:color w:val="000000"/>
              <w:szCs w:val="18"/>
            </w:rPr>
            <w:fldChar w:fldCharType="end"/>
          </w:r>
        </w:p>
        <w:p w14:paraId="4D9A6508">
          <w:pPr>
            <w:pStyle w:val="8"/>
            <w:tabs>
              <w:tab w:val="right" w:leader="dot" w:pos="8788"/>
            </w:tabs>
          </w:pPr>
          <w:r>
            <w:rPr>
              <w:rFonts w:eastAsia="黑体"/>
              <w:color w:val="000000"/>
              <w:szCs w:val="18"/>
            </w:rPr>
            <w:fldChar w:fldCharType="begin"/>
          </w:r>
          <w:r>
            <w:rPr>
              <w:rFonts w:eastAsia="黑体"/>
              <w:szCs w:val="18"/>
            </w:rPr>
            <w:instrText xml:space="preserve"> HYPERLINK \l _Toc20353 </w:instrText>
          </w:r>
          <w:r>
            <w:rPr>
              <w:rFonts w:eastAsia="黑体"/>
              <w:szCs w:val="18"/>
            </w:rPr>
            <w:fldChar w:fldCharType="separate"/>
          </w:r>
          <w:r>
            <w:rPr>
              <w:rFonts w:hint="eastAsia"/>
            </w:rPr>
            <w:t>5.5.1 敌人AI状态机实现</w:t>
          </w:r>
          <w:r>
            <w:tab/>
          </w:r>
          <w:r>
            <w:fldChar w:fldCharType="begin"/>
          </w:r>
          <w:r>
            <w:instrText xml:space="preserve"> PAGEREF _Toc20353 \h </w:instrText>
          </w:r>
          <w:r>
            <w:fldChar w:fldCharType="separate"/>
          </w:r>
          <w:r>
            <w:t>72</w:t>
          </w:r>
          <w:r>
            <w:fldChar w:fldCharType="end"/>
          </w:r>
          <w:r>
            <w:rPr>
              <w:rFonts w:eastAsia="黑体"/>
              <w:color w:val="000000"/>
              <w:szCs w:val="18"/>
            </w:rPr>
            <w:fldChar w:fldCharType="end"/>
          </w:r>
        </w:p>
        <w:p w14:paraId="7B7BCE26">
          <w:pPr>
            <w:pStyle w:val="8"/>
            <w:tabs>
              <w:tab w:val="right" w:leader="dot" w:pos="8788"/>
            </w:tabs>
          </w:pPr>
          <w:r>
            <w:rPr>
              <w:rFonts w:eastAsia="黑体"/>
              <w:color w:val="000000"/>
              <w:szCs w:val="18"/>
            </w:rPr>
            <w:fldChar w:fldCharType="begin"/>
          </w:r>
          <w:r>
            <w:rPr>
              <w:rFonts w:eastAsia="黑体"/>
              <w:szCs w:val="18"/>
            </w:rPr>
            <w:instrText xml:space="preserve"> HYPERLINK \l _Toc14551 </w:instrText>
          </w:r>
          <w:r>
            <w:rPr>
              <w:rFonts w:eastAsia="黑体"/>
              <w:szCs w:val="18"/>
            </w:rPr>
            <w:fldChar w:fldCharType="separate"/>
          </w:r>
          <w:r>
            <w:rPr>
              <w:rFonts w:hint="eastAsia"/>
            </w:rPr>
            <w:t>5.5.2 视野检测系统实现</w:t>
          </w:r>
          <w:r>
            <w:tab/>
          </w:r>
          <w:r>
            <w:fldChar w:fldCharType="begin"/>
          </w:r>
          <w:r>
            <w:instrText xml:space="preserve"> PAGEREF _Toc14551 \h </w:instrText>
          </w:r>
          <w:r>
            <w:fldChar w:fldCharType="separate"/>
          </w:r>
          <w:r>
            <w:t>72</w:t>
          </w:r>
          <w:r>
            <w:fldChar w:fldCharType="end"/>
          </w:r>
          <w:r>
            <w:rPr>
              <w:rFonts w:eastAsia="黑体"/>
              <w:color w:val="000000"/>
              <w:szCs w:val="18"/>
            </w:rPr>
            <w:fldChar w:fldCharType="end"/>
          </w:r>
        </w:p>
        <w:p w14:paraId="0A136B35">
          <w:pPr>
            <w:pStyle w:val="8"/>
            <w:tabs>
              <w:tab w:val="right" w:leader="dot" w:pos="8788"/>
            </w:tabs>
          </w:pPr>
          <w:r>
            <w:rPr>
              <w:rFonts w:eastAsia="黑体"/>
              <w:color w:val="000000"/>
              <w:szCs w:val="18"/>
            </w:rPr>
            <w:fldChar w:fldCharType="begin"/>
          </w:r>
          <w:r>
            <w:rPr>
              <w:rFonts w:eastAsia="黑体"/>
              <w:szCs w:val="18"/>
            </w:rPr>
            <w:instrText xml:space="preserve"> HYPERLINK \l _Toc28146 </w:instrText>
          </w:r>
          <w:r>
            <w:rPr>
              <w:rFonts w:eastAsia="黑体"/>
              <w:szCs w:val="18"/>
            </w:rPr>
            <w:fldChar w:fldCharType="separate"/>
          </w:r>
          <w:r>
            <w:rPr>
              <w:rFonts w:hint="eastAsia"/>
            </w:rPr>
            <w:t>5.5.3 战斗触发器实现</w:t>
          </w:r>
          <w:r>
            <w:tab/>
          </w:r>
          <w:r>
            <w:fldChar w:fldCharType="begin"/>
          </w:r>
          <w:r>
            <w:instrText xml:space="preserve"> PAGEREF _Toc28146 \h </w:instrText>
          </w:r>
          <w:r>
            <w:fldChar w:fldCharType="separate"/>
          </w:r>
          <w:r>
            <w:t>72</w:t>
          </w:r>
          <w:r>
            <w:fldChar w:fldCharType="end"/>
          </w:r>
          <w:r>
            <w:rPr>
              <w:rFonts w:eastAsia="黑体"/>
              <w:color w:val="000000"/>
              <w:szCs w:val="18"/>
            </w:rPr>
            <w:fldChar w:fldCharType="end"/>
          </w:r>
        </w:p>
        <w:p w14:paraId="67E2A324">
          <w:pPr>
            <w:pStyle w:val="14"/>
            <w:tabs>
              <w:tab w:val="right" w:leader="dot" w:pos="8788"/>
            </w:tabs>
          </w:pPr>
          <w:r>
            <w:rPr>
              <w:rFonts w:eastAsia="黑体"/>
              <w:color w:val="000000"/>
              <w:szCs w:val="18"/>
            </w:rPr>
            <w:fldChar w:fldCharType="begin"/>
          </w:r>
          <w:r>
            <w:rPr>
              <w:rFonts w:eastAsia="黑体"/>
              <w:szCs w:val="18"/>
            </w:rPr>
            <w:instrText xml:space="preserve"> HYPERLINK \l _Toc10106 </w:instrText>
          </w:r>
          <w:r>
            <w:rPr>
              <w:rFonts w:eastAsia="黑体"/>
              <w:szCs w:val="18"/>
            </w:rPr>
            <w:fldChar w:fldCharType="separate"/>
          </w:r>
          <w:r>
            <w:rPr>
              <w:rFonts w:hint="eastAsia"/>
            </w:rPr>
            <w:t>5.6 数据配置系统实现</w:t>
          </w:r>
          <w:r>
            <w:tab/>
          </w:r>
          <w:r>
            <w:fldChar w:fldCharType="begin"/>
          </w:r>
          <w:r>
            <w:instrText xml:space="preserve"> PAGEREF _Toc10106 \h </w:instrText>
          </w:r>
          <w:r>
            <w:fldChar w:fldCharType="separate"/>
          </w:r>
          <w:r>
            <w:t>73</w:t>
          </w:r>
          <w:r>
            <w:fldChar w:fldCharType="end"/>
          </w:r>
          <w:r>
            <w:rPr>
              <w:rFonts w:eastAsia="黑体"/>
              <w:color w:val="000000"/>
              <w:szCs w:val="18"/>
            </w:rPr>
            <w:fldChar w:fldCharType="end"/>
          </w:r>
        </w:p>
        <w:p w14:paraId="61CF262F">
          <w:pPr>
            <w:pStyle w:val="8"/>
            <w:tabs>
              <w:tab w:val="right" w:leader="dot" w:pos="8788"/>
            </w:tabs>
          </w:pPr>
          <w:r>
            <w:rPr>
              <w:rFonts w:eastAsia="黑体"/>
              <w:color w:val="000000"/>
              <w:szCs w:val="18"/>
            </w:rPr>
            <w:fldChar w:fldCharType="begin"/>
          </w:r>
          <w:r>
            <w:rPr>
              <w:rFonts w:eastAsia="黑体"/>
              <w:szCs w:val="18"/>
            </w:rPr>
            <w:instrText xml:space="preserve"> HYPERLINK \l _Toc11210 </w:instrText>
          </w:r>
          <w:r>
            <w:rPr>
              <w:rFonts w:eastAsia="黑体"/>
              <w:szCs w:val="18"/>
            </w:rPr>
            <w:fldChar w:fldCharType="separate"/>
          </w:r>
          <w:r>
            <w:rPr>
              <w:rFonts w:hint="eastAsia"/>
            </w:rPr>
            <w:t>5.6.1 配置表加载实现</w:t>
          </w:r>
          <w:r>
            <w:tab/>
          </w:r>
          <w:r>
            <w:fldChar w:fldCharType="begin"/>
          </w:r>
          <w:r>
            <w:instrText xml:space="preserve"> PAGEREF _Toc11210 \h </w:instrText>
          </w:r>
          <w:r>
            <w:fldChar w:fldCharType="separate"/>
          </w:r>
          <w:r>
            <w:t>73</w:t>
          </w:r>
          <w:r>
            <w:fldChar w:fldCharType="end"/>
          </w:r>
          <w:r>
            <w:rPr>
              <w:rFonts w:eastAsia="黑体"/>
              <w:color w:val="000000"/>
              <w:szCs w:val="18"/>
            </w:rPr>
            <w:fldChar w:fldCharType="end"/>
          </w:r>
        </w:p>
        <w:p w14:paraId="004FEDC2">
          <w:pPr>
            <w:pStyle w:val="8"/>
            <w:tabs>
              <w:tab w:val="right" w:leader="dot" w:pos="8788"/>
            </w:tabs>
          </w:pPr>
          <w:r>
            <w:rPr>
              <w:rFonts w:eastAsia="黑体"/>
              <w:color w:val="000000"/>
              <w:szCs w:val="18"/>
            </w:rPr>
            <w:fldChar w:fldCharType="begin"/>
          </w:r>
          <w:r>
            <w:rPr>
              <w:rFonts w:eastAsia="黑体"/>
              <w:szCs w:val="18"/>
            </w:rPr>
            <w:instrText xml:space="preserve"> HYPERLINK \l _Toc6611 </w:instrText>
          </w:r>
          <w:r>
            <w:rPr>
              <w:rFonts w:eastAsia="黑体"/>
              <w:szCs w:val="18"/>
            </w:rPr>
            <w:fldChar w:fldCharType="separate"/>
          </w:r>
          <w:r>
            <w:rPr>
              <w:rFonts w:hint="eastAsia"/>
            </w:rPr>
            <w:t>5.6.2 配置缓存机制实现</w:t>
          </w:r>
          <w:r>
            <w:tab/>
          </w:r>
          <w:r>
            <w:fldChar w:fldCharType="begin"/>
          </w:r>
          <w:r>
            <w:instrText xml:space="preserve"> PAGEREF _Toc6611 \h </w:instrText>
          </w:r>
          <w:r>
            <w:fldChar w:fldCharType="separate"/>
          </w:r>
          <w:r>
            <w:t>73</w:t>
          </w:r>
          <w:r>
            <w:fldChar w:fldCharType="end"/>
          </w:r>
          <w:r>
            <w:rPr>
              <w:rFonts w:eastAsia="黑体"/>
              <w:color w:val="000000"/>
              <w:szCs w:val="18"/>
            </w:rPr>
            <w:fldChar w:fldCharType="end"/>
          </w:r>
        </w:p>
        <w:p w14:paraId="228428C4">
          <w:pPr>
            <w:pStyle w:val="8"/>
            <w:tabs>
              <w:tab w:val="right" w:leader="dot" w:pos="8788"/>
            </w:tabs>
          </w:pPr>
          <w:r>
            <w:rPr>
              <w:rFonts w:eastAsia="黑体"/>
              <w:color w:val="000000"/>
              <w:szCs w:val="18"/>
            </w:rPr>
            <w:fldChar w:fldCharType="begin"/>
          </w:r>
          <w:r>
            <w:rPr>
              <w:rFonts w:eastAsia="黑体"/>
              <w:szCs w:val="18"/>
            </w:rPr>
            <w:instrText xml:space="preserve"> HYPERLINK \l _Toc30141 </w:instrText>
          </w:r>
          <w:r>
            <w:rPr>
              <w:rFonts w:eastAsia="黑体"/>
              <w:szCs w:val="18"/>
            </w:rPr>
            <w:fldChar w:fldCharType="separate"/>
          </w:r>
          <w:r>
            <w:rPr>
              <w:rFonts w:hint="eastAsia"/>
            </w:rPr>
            <w:t>5.6.3 配置表通用访问接口实现</w:t>
          </w:r>
          <w:r>
            <w:tab/>
          </w:r>
          <w:r>
            <w:fldChar w:fldCharType="begin"/>
          </w:r>
          <w:r>
            <w:instrText xml:space="preserve"> PAGEREF _Toc30141 \h </w:instrText>
          </w:r>
          <w:r>
            <w:fldChar w:fldCharType="separate"/>
          </w:r>
          <w:r>
            <w:t>74</w:t>
          </w:r>
          <w:r>
            <w:fldChar w:fldCharType="end"/>
          </w:r>
          <w:r>
            <w:rPr>
              <w:rFonts w:eastAsia="黑体"/>
              <w:color w:val="000000"/>
              <w:szCs w:val="18"/>
            </w:rPr>
            <w:fldChar w:fldCharType="end"/>
          </w:r>
        </w:p>
        <w:p w14:paraId="78940589">
          <w:pPr>
            <w:pStyle w:val="14"/>
            <w:tabs>
              <w:tab w:val="right" w:leader="dot" w:pos="8788"/>
            </w:tabs>
          </w:pPr>
          <w:r>
            <w:rPr>
              <w:rFonts w:eastAsia="黑体"/>
              <w:color w:val="000000"/>
              <w:szCs w:val="18"/>
            </w:rPr>
            <w:fldChar w:fldCharType="begin"/>
          </w:r>
          <w:r>
            <w:rPr>
              <w:rFonts w:eastAsia="黑体"/>
              <w:szCs w:val="18"/>
            </w:rPr>
            <w:instrText xml:space="preserve"> HYPERLINK \l _Toc27422 </w:instrText>
          </w:r>
          <w:r>
            <w:rPr>
              <w:rFonts w:eastAsia="黑体"/>
              <w:szCs w:val="18"/>
            </w:rPr>
            <w:fldChar w:fldCharType="separate"/>
          </w:r>
          <w:r>
            <w:rPr>
              <w:rFonts w:hint="eastAsia"/>
            </w:rPr>
            <w:t>5.7 性能优化策略</w:t>
          </w:r>
          <w:r>
            <w:tab/>
          </w:r>
          <w:r>
            <w:fldChar w:fldCharType="begin"/>
          </w:r>
          <w:r>
            <w:instrText xml:space="preserve"> PAGEREF _Toc27422 \h </w:instrText>
          </w:r>
          <w:r>
            <w:fldChar w:fldCharType="separate"/>
          </w:r>
          <w:r>
            <w:t>75</w:t>
          </w:r>
          <w:r>
            <w:fldChar w:fldCharType="end"/>
          </w:r>
          <w:r>
            <w:rPr>
              <w:rFonts w:eastAsia="黑体"/>
              <w:color w:val="000000"/>
              <w:szCs w:val="18"/>
            </w:rPr>
            <w:fldChar w:fldCharType="end"/>
          </w:r>
        </w:p>
        <w:p w14:paraId="67DBC21C">
          <w:pPr>
            <w:pStyle w:val="8"/>
            <w:tabs>
              <w:tab w:val="right" w:leader="dot" w:pos="8788"/>
            </w:tabs>
          </w:pPr>
          <w:r>
            <w:rPr>
              <w:rFonts w:eastAsia="黑体"/>
              <w:color w:val="000000"/>
              <w:szCs w:val="18"/>
            </w:rPr>
            <w:fldChar w:fldCharType="begin"/>
          </w:r>
          <w:r>
            <w:rPr>
              <w:rFonts w:eastAsia="黑体"/>
              <w:szCs w:val="18"/>
            </w:rPr>
            <w:instrText xml:space="preserve"> HYPERLINK \l _Toc15882 </w:instrText>
          </w:r>
          <w:r>
            <w:rPr>
              <w:rFonts w:eastAsia="黑体"/>
              <w:szCs w:val="18"/>
            </w:rPr>
            <w:fldChar w:fldCharType="separate"/>
          </w:r>
          <w:r>
            <w:rPr>
              <w:rFonts w:hint="eastAsia"/>
            </w:rPr>
            <w:t>5.7.1 CPU优化实现</w:t>
          </w:r>
          <w:r>
            <w:tab/>
          </w:r>
          <w:r>
            <w:fldChar w:fldCharType="begin"/>
          </w:r>
          <w:r>
            <w:instrText xml:space="preserve"> PAGEREF _Toc15882 \h </w:instrText>
          </w:r>
          <w:r>
            <w:fldChar w:fldCharType="separate"/>
          </w:r>
          <w:r>
            <w:t>75</w:t>
          </w:r>
          <w:r>
            <w:fldChar w:fldCharType="end"/>
          </w:r>
          <w:r>
            <w:rPr>
              <w:rFonts w:eastAsia="黑体"/>
              <w:color w:val="000000"/>
              <w:szCs w:val="18"/>
            </w:rPr>
            <w:fldChar w:fldCharType="end"/>
          </w:r>
        </w:p>
        <w:p w14:paraId="6BA7ACA0">
          <w:pPr>
            <w:pStyle w:val="8"/>
            <w:tabs>
              <w:tab w:val="right" w:leader="dot" w:pos="8788"/>
            </w:tabs>
          </w:pPr>
          <w:r>
            <w:rPr>
              <w:rFonts w:eastAsia="黑体"/>
              <w:color w:val="000000"/>
              <w:szCs w:val="18"/>
            </w:rPr>
            <w:fldChar w:fldCharType="begin"/>
          </w:r>
          <w:r>
            <w:rPr>
              <w:rFonts w:eastAsia="黑体"/>
              <w:szCs w:val="18"/>
            </w:rPr>
            <w:instrText xml:space="preserve"> HYPERLINK \l _Toc207 </w:instrText>
          </w:r>
          <w:r>
            <w:rPr>
              <w:rFonts w:eastAsia="黑体"/>
              <w:szCs w:val="18"/>
            </w:rPr>
            <w:fldChar w:fldCharType="separate"/>
          </w:r>
          <w:r>
            <w:rPr>
              <w:rFonts w:hint="eastAsia"/>
            </w:rPr>
            <w:t>5.7.2 GPU优化实现</w:t>
          </w:r>
          <w:r>
            <w:tab/>
          </w:r>
          <w:r>
            <w:fldChar w:fldCharType="begin"/>
          </w:r>
          <w:r>
            <w:instrText xml:space="preserve"> PAGEREF _Toc207 \h </w:instrText>
          </w:r>
          <w:r>
            <w:fldChar w:fldCharType="separate"/>
          </w:r>
          <w:r>
            <w:t>75</w:t>
          </w:r>
          <w:r>
            <w:fldChar w:fldCharType="end"/>
          </w:r>
          <w:r>
            <w:rPr>
              <w:rFonts w:eastAsia="黑体"/>
              <w:color w:val="000000"/>
              <w:szCs w:val="18"/>
            </w:rPr>
            <w:fldChar w:fldCharType="end"/>
          </w:r>
        </w:p>
        <w:p w14:paraId="63C4B8E1">
          <w:pPr>
            <w:pStyle w:val="8"/>
            <w:tabs>
              <w:tab w:val="right" w:leader="dot" w:pos="8788"/>
            </w:tabs>
          </w:pPr>
          <w:r>
            <w:rPr>
              <w:rFonts w:eastAsia="黑体"/>
              <w:color w:val="000000"/>
              <w:szCs w:val="18"/>
            </w:rPr>
            <w:fldChar w:fldCharType="begin"/>
          </w:r>
          <w:r>
            <w:rPr>
              <w:rFonts w:eastAsia="黑体"/>
              <w:szCs w:val="18"/>
            </w:rPr>
            <w:instrText xml:space="preserve"> HYPERLINK \l _Toc18391 </w:instrText>
          </w:r>
          <w:r>
            <w:rPr>
              <w:rFonts w:eastAsia="黑体"/>
              <w:szCs w:val="18"/>
            </w:rPr>
            <w:fldChar w:fldCharType="separate"/>
          </w:r>
          <w:r>
            <w:rPr>
              <w:rFonts w:hint="eastAsia"/>
            </w:rPr>
            <w:t>5.7.3 内存优化实现</w:t>
          </w:r>
          <w:r>
            <w:tab/>
          </w:r>
          <w:r>
            <w:fldChar w:fldCharType="begin"/>
          </w:r>
          <w:r>
            <w:instrText xml:space="preserve"> PAGEREF _Toc18391 \h </w:instrText>
          </w:r>
          <w:r>
            <w:fldChar w:fldCharType="separate"/>
          </w:r>
          <w:r>
            <w:t>76</w:t>
          </w:r>
          <w:r>
            <w:fldChar w:fldCharType="end"/>
          </w:r>
          <w:r>
            <w:rPr>
              <w:rFonts w:eastAsia="黑体"/>
              <w:color w:val="000000"/>
              <w:szCs w:val="18"/>
            </w:rPr>
            <w:fldChar w:fldCharType="end"/>
          </w:r>
        </w:p>
        <w:p w14:paraId="717161FB">
          <w:pPr>
            <w:pStyle w:val="14"/>
            <w:tabs>
              <w:tab w:val="right" w:leader="dot" w:pos="8788"/>
            </w:tabs>
          </w:pPr>
          <w:r>
            <w:rPr>
              <w:rFonts w:eastAsia="黑体"/>
              <w:color w:val="000000"/>
              <w:szCs w:val="18"/>
            </w:rPr>
            <w:fldChar w:fldCharType="begin"/>
          </w:r>
          <w:r>
            <w:rPr>
              <w:rFonts w:eastAsia="黑体"/>
              <w:szCs w:val="18"/>
            </w:rPr>
            <w:instrText xml:space="preserve"> HYPERLINK \l _Toc16100 </w:instrText>
          </w:r>
          <w:r>
            <w:rPr>
              <w:rFonts w:eastAsia="黑体"/>
              <w:szCs w:val="18"/>
            </w:rPr>
            <w:fldChar w:fldCharType="separate"/>
          </w:r>
          <w:r>
            <w:t>5.8 UI系统实现</w:t>
          </w:r>
          <w:r>
            <w:tab/>
          </w:r>
          <w:r>
            <w:fldChar w:fldCharType="begin"/>
          </w:r>
          <w:r>
            <w:instrText xml:space="preserve"> PAGEREF _Toc16100 \h </w:instrText>
          </w:r>
          <w:r>
            <w:fldChar w:fldCharType="separate"/>
          </w:r>
          <w:r>
            <w:t>76</w:t>
          </w:r>
          <w:r>
            <w:fldChar w:fldCharType="end"/>
          </w:r>
          <w:r>
            <w:rPr>
              <w:rFonts w:eastAsia="黑体"/>
              <w:color w:val="000000"/>
              <w:szCs w:val="18"/>
            </w:rPr>
            <w:fldChar w:fldCharType="end"/>
          </w:r>
        </w:p>
        <w:p w14:paraId="2EBCBC74">
          <w:pPr>
            <w:pStyle w:val="8"/>
            <w:tabs>
              <w:tab w:val="right" w:leader="dot" w:pos="8788"/>
            </w:tabs>
          </w:pPr>
          <w:r>
            <w:rPr>
              <w:rFonts w:eastAsia="黑体"/>
              <w:color w:val="000000"/>
              <w:szCs w:val="18"/>
            </w:rPr>
            <w:fldChar w:fldCharType="begin"/>
          </w:r>
          <w:r>
            <w:rPr>
              <w:rFonts w:eastAsia="黑体"/>
              <w:szCs w:val="18"/>
            </w:rPr>
            <w:instrText xml:space="preserve"> HYPERLINK \l _Toc18108 </w:instrText>
          </w:r>
          <w:r>
            <w:rPr>
              <w:rFonts w:eastAsia="黑体"/>
              <w:szCs w:val="18"/>
            </w:rPr>
            <w:fldChar w:fldCharType="separate"/>
          </w:r>
          <w:r>
            <w:t>5.8.1 UI系统整体实现思路</w:t>
          </w:r>
          <w:r>
            <w:tab/>
          </w:r>
          <w:r>
            <w:fldChar w:fldCharType="begin"/>
          </w:r>
          <w:r>
            <w:instrText xml:space="preserve"> PAGEREF _Toc18108 \h </w:instrText>
          </w:r>
          <w:r>
            <w:fldChar w:fldCharType="separate"/>
          </w:r>
          <w:r>
            <w:t>76</w:t>
          </w:r>
          <w:r>
            <w:fldChar w:fldCharType="end"/>
          </w:r>
          <w:r>
            <w:rPr>
              <w:rFonts w:eastAsia="黑体"/>
              <w:color w:val="000000"/>
              <w:szCs w:val="18"/>
            </w:rPr>
            <w:fldChar w:fldCharType="end"/>
          </w:r>
        </w:p>
        <w:p w14:paraId="38BD7577">
          <w:pPr>
            <w:pStyle w:val="8"/>
            <w:tabs>
              <w:tab w:val="right" w:leader="dot" w:pos="8788"/>
            </w:tabs>
          </w:pPr>
          <w:r>
            <w:rPr>
              <w:rFonts w:eastAsia="黑体"/>
              <w:color w:val="000000"/>
              <w:szCs w:val="18"/>
            </w:rPr>
            <w:fldChar w:fldCharType="begin"/>
          </w:r>
          <w:r>
            <w:rPr>
              <w:rFonts w:eastAsia="黑体"/>
              <w:szCs w:val="18"/>
            </w:rPr>
            <w:instrText xml:space="preserve"> HYPERLINK \l _Toc13286 </w:instrText>
          </w:r>
          <w:r>
            <w:rPr>
              <w:rFonts w:eastAsia="黑体"/>
              <w:szCs w:val="18"/>
            </w:rPr>
            <w:fldChar w:fldCharType="separate"/>
          </w:r>
          <w:r>
            <w:t>5.8.2 主菜单UI实现</w:t>
          </w:r>
          <w:r>
            <w:tab/>
          </w:r>
          <w:r>
            <w:fldChar w:fldCharType="begin"/>
          </w:r>
          <w:r>
            <w:instrText xml:space="preserve"> PAGEREF _Toc13286 \h </w:instrText>
          </w:r>
          <w:r>
            <w:fldChar w:fldCharType="separate"/>
          </w:r>
          <w:r>
            <w:t>77</w:t>
          </w:r>
          <w:r>
            <w:fldChar w:fldCharType="end"/>
          </w:r>
          <w:r>
            <w:rPr>
              <w:rFonts w:eastAsia="黑体"/>
              <w:color w:val="000000"/>
              <w:szCs w:val="18"/>
            </w:rPr>
            <w:fldChar w:fldCharType="end"/>
          </w:r>
        </w:p>
        <w:p w14:paraId="46241237">
          <w:pPr>
            <w:pStyle w:val="8"/>
            <w:tabs>
              <w:tab w:val="right" w:leader="dot" w:pos="8788"/>
            </w:tabs>
          </w:pPr>
          <w:r>
            <w:rPr>
              <w:rFonts w:eastAsia="黑体"/>
              <w:color w:val="000000"/>
              <w:szCs w:val="18"/>
            </w:rPr>
            <w:fldChar w:fldCharType="begin"/>
          </w:r>
          <w:r>
            <w:rPr>
              <w:rFonts w:eastAsia="黑体"/>
              <w:szCs w:val="18"/>
            </w:rPr>
            <w:instrText xml:space="preserve"> HYPERLINK \l _Toc15169 </w:instrText>
          </w:r>
          <w:r>
            <w:rPr>
              <w:rFonts w:eastAsia="黑体"/>
              <w:szCs w:val="18"/>
            </w:rPr>
            <w:fldChar w:fldCharType="separate"/>
          </w:r>
          <w:r>
            <w:t>5.8.3 战前准备UI实现</w:t>
          </w:r>
          <w:r>
            <w:tab/>
          </w:r>
          <w:r>
            <w:fldChar w:fldCharType="begin"/>
          </w:r>
          <w:r>
            <w:instrText xml:space="preserve"> PAGEREF _Toc15169 \h </w:instrText>
          </w:r>
          <w:r>
            <w:fldChar w:fldCharType="separate"/>
          </w:r>
          <w:r>
            <w:t>78</w:t>
          </w:r>
          <w:r>
            <w:fldChar w:fldCharType="end"/>
          </w:r>
          <w:r>
            <w:rPr>
              <w:rFonts w:eastAsia="黑体"/>
              <w:color w:val="000000"/>
              <w:szCs w:val="18"/>
            </w:rPr>
            <w:fldChar w:fldCharType="end"/>
          </w:r>
        </w:p>
        <w:p w14:paraId="452A9337">
          <w:pPr>
            <w:pStyle w:val="8"/>
            <w:tabs>
              <w:tab w:val="right" w:leader="dot" w:pos="8788"/>
            </w:tabs>
          </w:pPr>
          <w:r>
            <w:rPr>
              <w:rFonts w:eastAsia="黑体"/>
              <w:color w:val="000000"/>
              <w:szCs w:val="18"/>
            </w:rPr>
            <w:fldChar w:fldCharType="begin"/>
          </w:r>
          <w:r>
            <w:rPr>
              <w:rFonts w:eastAsia="黑体"/>
              <w:szCs w:val="18"/>
            </w:rPr>
            <w:instrText xml:space="preserve"> HYPERLINK \l _Toc25047 </w:instrText>
          </w:r>
          <w:r>
            <w:rPr>
              <w:rFonts w:eastAsia="黑体"/>
              <w:szCs w:val="18"/>
            </w:rPr>
            <w:fldChar w:fldCharType="separate"/>
          </w:r>
          <w:r>
            <w:t>5.8.4 战斗UI实现</w:t>
          </w:r>
          <w:r>
            <w:tab/>
          </w:r>
          <w:r>
            <w:fldChar w:fldCharType="begin"/>
          </w:r>
          <w:r>
            <w:instrText xml:space="preserve"> PAGEREF _Toc25047 \h </w:instrText>
          </w:r>
          <w:r>
            <w:fldChar w:fldCharType="separate"/>
          </w:r>
          <w:r>
            <w:t>79</w:t>
          </w:r>
          <w:r>
            <w:fldChar w:fldCharType="end"/>
          </w:r>
          <w:r>
            <w:rPr>
              <w:rFonts w:eastAsia="黑体"/>
              <w:color w:val="000000"/>
              <w:szCs w:val="18"/>
            </w:rPr>
            <w:fldChar w:fldCharType="end"/>
          </w:r>
        </w:p>
        <w:p w14:paraId="249C1DC6">
          <w:pPr>
            <w:pStyle w:val="8"/>
            <w:tabs>
              <w:tab w:val="right" w:leader="dot" w:pos="8788"/>
            </w:tabs>
          </w:pPr>
          <w:r>
            <w:rPr>
              <w:rFonts w:eastAsia="黑体"/>
              <w:color w:val="000000"/>
              <w:szCs w:val="18"/>
            </w:rPr>
            <w:fldChar w:fldCharType="begin"/>
          </w:r>
          <w:r>
            <w:rPr>
              <w:rFonts w:eastAsia="黑体"/>
              <w:szCs w:val="18"/>
            </w:rPr>
            <w:instrText xml:space="preserve"> HYPERLINK \l _Toc31891 </w:instrText>
          </w:r>
          <w:r>
            <w:rPr>
              <w:rFonts w:eastAsia="黑体"/>
              <w:szCs w:val="18"/>
            </w:rPr>
            <w:fldChar w:fldCharType="separate"/>
          </w:r>
          <w:r>
            <w:t>5.8.5 战斗结算UI实现</w:t>
          </w:r>
          <w:r>
            <w:tab/>
          </w:r>
          <w:r>
            <w:fldChar w:fldCharType="begin"/>
          </w:r>
          <w:r>
            <w:instrText xml:space="preserve"> PAGEREF _Toc31891 \h </w:instrText>
          </w:r>
          <w:r>
            <w:fldChar w:fldCharType="separate"/>
          </w:r>
          <w:r>
            <w:t>80</w:t>
          </w:r>
          <w:r>
            <w:fldChar w:fldCharType="end"/>
          </w:r>
          <w:r>
            <w:rPr>
              <w:rFonts w:eastAsia="黑体"/>
              <w:color w:val="000000"/>
              <w:szCs w:val="18"/>
            </w:rPr>
            <w:fldChar w:fldCharType="end"/>
          </w:r>
        </w:p>
        <w:p w14:paraId="7DE51076">
          <w:pPr>
            <w:pStyle w:val="8"/>
            <w:tabs>
              <w:tab w:val="right" w:leader="dot" w:pos="8788"/>
            </w:tabs>
          </w:pPr>
          <w:r>
            <w:rPr>
              <w:rFonts w:eastAsia="黑体"/>
              <w:color w:val="000000"/>
              <w:szCs w:val="18"/>
            </w:rPr>
            <w:fldChar w:fldCharType="begin"/>
          </w:r>
          <w:r>
            <w:rPr>
              <w:rFonts w:eastAsia="黑体"/>
              <w:szCs w:val="18"/>
            </w:rPr>
            <w:instrText xml:space="preserve"> HYPERLINK \l _Toc29593 </w:instrText>
          </w:r>
          <w:r>
            <w:rPr>
              <w:rFonts w:eastAsia="黑体"/>
              <w:szCs w:val="18"/>
            </w:rPr>
            <w:fldChar w:fldCharType="separate"/>
          </w:r>
          <w:r>
            <w:t>5.8.6 世界地图UI实现</w:t>
          </w:r>
          <w:r>
            <w:tab/>
          </w:r>
          <w:r>
            <w:fldChar w:fldCharType="begin"/>
          </w:r>
          <w:r>
            <w:instrText xml:space="preserve"> PAGEREF _Toc29593 \h </w:instrText>
          </w:r>
          <w:r>
            <w:fldChar w:fldCharType="separate"/>
          </w:r>
          <w:r>
            <w:t>81</w:t>
          </w:r>
          <w:r>
            <w:fldChar w:fldCharType="end"/>
          </w:r>
          <w:r>
            <w:rPr>
              <w:rFonts w:eastAsia="黑体"/>
              <w:color w:val="000000"/>
              <w:szCs w:val="18"/>
            </w:rPr>
            <w:fldChar w:fldCharType="end"/>
          </w:r>
        </w:p>
        <w:p w14:paraId="0CA6237E">
          <w:pPr>
            <w:pStyle w:val="8"/>
            <w:tabs>
              <w:tab w:val="right" w:leader="dot" w:pos="8788"/>
            </w:tabs>
          </w:pPr>
          <w:r>
            <w:rPr>
              <w:rFonts w:eastAsia="黑体"/>
              <w:color w:val="000000"/>
              <w:szCs w:val="18"/>
            </w:rPr>
            <w:fldChar w:fldCharType="begin"/>
          </w:r>
          <w:r>
            <w:rPr>
              <w:rFonts w:eastAsia="黑体"/>
              <w:szCs w:val="18"/>
            </w:rPr>
            <w:instrText xml:space="preserve"> HYPERLINK \l _Toc8394 </w:instrText>
          </w:r>
          <w:r>
            <w:rPr>
              <w:rFonts w:eastAsia="黑体"/>
              <w:szCs w:val="18"/>
            </w:rPr>
            <w:fldChar w:fldCharType="separate"/>
          </w:r>
          <w:r>
            <w:t>5.8.7 星盘UI实现</w:t>
          </w:r>
          <w:r>
            <w:tab/>
          </w:r>
          <w:r>
            <w:fldChar w:fldCharType="begin"/>
          </w:r>
          <w:r>
            <w:instrText xml:space="preserve"> PAGEREF _Toc8394 \h </w:instrText>
          </w:r>
          <w:r>
            <w:fldChar w:fldCharType="separate"/>
          </w:r>
          <w:r>
            <w:t>82</w:t>
          </w:r>
          <w:r>
            <w:fldChar w:fldCharType="end"/>
          </w:r>
          <w:r>
            <w:rPr>
              <w:rFonts w:eastAsia="黑体"/>
              <w:color w:val="000000"/>
              <w:szCs w:val="18"/>
            </w:rPr>
            <w:fldChar w:fldCharType="end"/>
          </w:r>
        </w:p>
        <w:p w14:paraId="3BEA1A88">
          <w:pPr>
            <w:pStyle w:val="8"/>
            <w:tabs>
              <w:tab w:val="right" w:leader="dot" w:pos="8788"/>
            </w:tabs>
          </w:pPr>
          <w:r>
            <w:rPr>
              <w:rFonts w:eastAsia="黑体"/>
              <w:color w:val="000000"/>
              <w:szCs w:val="18"/>
            </w:rPr>
            <w:fldChar w:fldCharType="begin"/>
          </w:r>
          <w:r>
            <w:rPr>
              <w:rFonts w:eastAsia="黑体"/>
              <w:szCs w:val="18"/>
            </w:rPr>
            <w:instrText xml:space="preserve"> HYPERLINK \l _Toc27289 </w:instrText>
          </w:r>
          <w:r>
            <w:rPr>
              <w:rFonts w:eastAsia="黑体"/>
              <w:szCs w:val="18"/>
            </w:rPr>
            <w:fldChar w:fldCharType="separate"/>
          </w:r>
          <w:r>
            <w:t xml:space="preserve">5.8.8 </w:t>
          </w:r>
          <w:r>
            <w:rPr>
              <w:rFonts w:hint="eastAsia"/>
              <w:lang w:val="en-US" w:eastAsia="zh-CN"/>
            </w:rPr>
            <w:t>UI系统实现总结</w:t>
          </w:r>
          <w:r>
            <w:tab/>
          </w:r>
          <w:r>
            <w:fldChar w:fldCharType="begin"/>
          </w:r>
          <w:r>
            <w:instrText xml:space="preserve"> PAGEREF _Toc27289 \h </w:instrText>
          </w:r>
          <w:r>
            <w:fldChar w:fldCharType="separate"/>
          </w:r>
          <w:r>
            <w:t>82</w:t>
          </w:r>
          <w:r>
            <w:fldChar w:fldCharType="end"/>
          </w:r>
          <w:r>
            <w:rPr>
              <w:rFonts w:eastAsia="黑体"/>
              <w:color w:val="000000"/>
              <w:szCs w:val="18"/>
            </w:rPr>
            <w:fldChar w:fldCharType="end"/>
          </w:r>
        </w:p>
        <w:p w14:paraId="4D8954FD">
          <w:pPr>
            <w:pStyle w:val="14"/>
            <w:tabs>
              <w:tab w:val="right" w:leader="dot" w:pos="8788"/>
            </w:tabs>
          </w:pPr>
          <w:r>
            <w:rPr>
              <w:rFonts w:eastAsia="黑体"/>
              <w:color w:val="000000"/>
              <w:szCs w:val="18"/>
            </w:rPr>
            <w:fldChar w:fldCharType="begin"/>
          </w:r>
          <w:r>
            <w:rPr>
              <w:rFonts w:eastAsia="黑体"/>
              <w:szCs w:val="18"/>
            </w:rPr>
            <w:instrText xml:space="preserve"> HYPERLINK \l _Toc16499 </w:instrText>
          </w:r>
          <w:r>
            <w:rPr>
              <w:rFonts w:eastAsia="黑体"/>
              <w:szCs w:val="18"/>
            </w:rPr>
            <w:fldChar w:fldCharType="separate"/>
          </w:r>
          <w:r>
            <w:rPr>
              <w:rFonts w:hint="eastAsia"/>
            </w:rPr>
            <w:t>5.9 本章小结</w:t>
          </w:r>
          <w:r>
            <w:tab/>
          </w:r>
          <w:r>
            <w:fldChar w:fldCharType="begin"/>
          </w:r>
          <w:r>
            <w:instrText xml:space="preserve"> PAGEREF _Toc16499 \h </w:instrText>
          </w:r>
          <w:r>
            <w:fldChar w:fldCharType="separate"/>
          </w:r>
          <w:r>
            <w:t>82</w:t>
          </w:r>
          <w:r>
            <w:fldChar w:fldCharType="end"/>
          </w:r>
          <w:r>
            <w:rPr>
              <w:rFonts w:eastAsia="黑体"/>
              <w:color w:val="000000"/>
              <w:szCs w:val="18"/>
            </w:rPr>
            <w:fldChar w:fldCharType="end"/>
          </w:r>
        </w:p>
        <w:p w14:paraId="330A06CB">
          <w:pPr>
            <w:pStyle w:val="12"/>
            <w:tabs>
              <w:tab w:val="right" w:leader="dot" w:pos="8788"/>
            </w:tabs>
          </w:pPr>
          <w:r>
            <w:rPr>
              <w:rFonts w:eastAsia="黑体"/>
              <w:color w:val="000000"/>
              <w:szCs w:val="18"/>
            </w:rPr>
            <w:fldChar w:fldCharType="begin"/>
          </w:r>
          <w:r>
            <w:rPr>
              <w:rFonts w:eastAsia="黑体"/>
              <w:szCs w:val="18"/>
            </w:rPr>
            <w:instrText xml:space="preserve"> HYPERLINK \l _Toc28353 </w:instrText>
          </w:r>
          <w:r>
            <w:rPr>
              <w:rFonts w:eastAsia="黑体"/>
              <w:szCs w:val="18"/>
            </w:rPr>
            <w:fldChar w:fldCharType="separate"/>
          </w:r>
          <w:r>
            <w:rPr>
              <w:rFonts w:hint="eastAsia" w:cs="Times New Roman"/>
              <w:szCs w:val="36"/>
              <w:lang w:val="en-US" w:eastAsia="zh-CN"/>
            </w:rPr>
            <w:t>6</w:t>
          </w:r>
          <w:r>
            <w:rPr>
              <w:rFonts w:cs="Times New Roman"/>
              <w:szCs w:val="36"/>
            </w:rPr>
            <w:t>　</w:t>
          </w:r>
          <w:r>
            <w:rPr>
              <w:rFonts w:hint="eastAsia"/>
            </w:rPr>
            <w:t>系统测试</w:t>
          </w:r>
          <w:r>
            <w:tab/>
          </w:r>
          <w:r>
            <w:fldChar w:fldCharType="begin"/>
          </w:r>
          <w:r>
            <w:instrText xml:space="preserve"> PAGEREF _Toc28353 \h </w:instrText>
          </w:r>
          <w:r>
            <w:fldChar w:fldCharType="separate"/>
          </w:r>
          <w:r>
            <w:t>85</w:t>
          </w:r>
          <w:r>
            <w:fldChar w:fldCharType="end"/>
          </w:r>
          <w:r>
            <w:rPr>
              <w:rFonts w:eastAsia="黑体"/>
              <w:color w:val="000000"/>
              <w:szCs w:val="18"/>
            </w:rPr>
            <w:fldChar w:fldCharType="end"/>
          </w:r>
        </w:p>
        <w:p w14:paraId="44ED5D2D">
          <w:pPr>
            <w:pStyle w:val="14"/>
            <w:tabs>
              <w:tab w:val="right" w:leader="dot" w:pos="8788"/>
            </w:tabs>
          </w:pPr>
          <w:r>
            <w:rPr>
              <w:rFonts w:eastAsia="黑体"/>
              <w:color w:val="000000"/>
              <w:szCs w:val="18"/>
            </w:rPr>
            <w:fldChar w:fldCharType="begin"/>
          </w:r>
          <w:r>
            <w:rPr>
              <w:rFonts w:eastAsia="黑体"/>
              <w:szCs w:val="18"/>
            </w:rPr>
            <w:instrText xml:space="preserve"> HYPERLINK \l _Toc14131 </w:instrText>
          </w:r>
          <w:r>
            <w:rPr>
              <w:rFonts w:eastAsia="黑体"/>
              <w:szCs w:val="18"/>
            </w:rPr>
            <w:fldChar w:fldCharType="separate"/>
          </w:r>
          <w:r>
            <w:t>6.1 测试环境</w:t>
          </w:r>
          <w:r>
            <w:tab/>
          </w:r>
          <w:r>
            <w:fldChar w:fldCharType="begin"/>
          </w:r>
          <w:r>
            <w:instrText xml:space="preserve"> PAGEREF _Toc14131 \h </w:instrText>
          </w:r>
          <w:r>
            <w:fldChar w:fldCharType="separate"/>
          </w:r>
          <w:r>
            <w:t>85</w:t>
          </w:r>
          <w:r>
            <w:fldChar w:fldCharType="end"/>
          </w:r>
          <w:r>
            <w:rPr>
              <w:rFonts w:eastAsia="黑体"/>
              <w:color w:val="000000"/>
              <w:szCs w:val="18"/>
            </w:rPr>
            <w:fldChar w:fldCharType="end"/>
          </w:r>
        </w:p>
        <w:p w14:paraId="56D84832">
          <w:pPr>
            <w:pStyle w:val="8"/>
            <w:tabs>
              <w:tab w:val="right" w:leader="dot" w:pos="8788"/>
            </w:tabs>
          </w:pPr>
          <w:r>
            <w:rPr>
              <w:rFonts w:eastAsia="黑体"/>
              <w:color w:val="000000"/>
              <w:szCs w:val="18"/>
            </w:rPr>
            <w:fldChar w:fldCharType="begin"/>
          </w:r>
          <w:r>
            <w:rPr>
              <w:rFonts w:eastAsia="黑体"/>
              <w:szCs w:val="18"/>
            </w:rPr>
            <w:instrText xml:space="preserve"> HYPERLINK \l _Toc31482 </w:instrText>
          </w:r>
          <w:r>
            <w:rPr>
              <w:rFonts w:eastAsia="黑体"/>
              <w:szCs w:val="18"/>
            </w:rPr>
            <w:fldChar w:fldCharType="separate"/>
          </w:r>
          <w:r>
            <w:t>6.1.1 硬件环境</w:t>
          </w:r>
          <w:r>
            <w:tab/>
          </w:r>
          <w:r>
            <w:fldChar w:fldCharType="begin"/>
          </w:r>
          <w:r>
            <w:instrText xml:space="preserve"> PAGEREF _Toc31482 \h </w:instrText>
          </w:r>
          <w:r>
            <w:fldChar w:fldCharType="separate"/>
          </w:r>
          <w:r>
            <w:t>85</w:t>
          </w:r>
          <w:r>
            <w:fldChar w:fldCharType="end"/>
          </w:r>
          <w:r>
            <w:rPr>
              <w:rFonts w:eastAsia="黑体"/>
              <w:color w:val="000000"/>
              <w:szCs w:val="18"/>
            </w:rPr>
            <w:fldChar w:fldCharType="end"/>
          </w:r>
        </w:p>
        <w:p w14:paraId="0E40ACDB">
          <w:pPr>
            <w:pStyle w:val="8"/>
            <w:tabs>
              <w:tab w:val="right" w:leader="dot" w:pos="8788"/>
            </w:tabs>
          </w:pPr>
          <w:r>
            <w:rPr>
              <w:rFonts w:eastAsia="黑体"/>
              <w:color w:val="000000"/>
              <w:szCs w:val="18"/>
            </w:rPr>
            <w:fldChar w:fldCharType="begin"/>
          </w:r>
          <w:r>
            <w:rPr>
              <w:rFonts w:eastAsia="黑体"/>
              <w:szCs w:val="18"/>
            </w:rPr>
            <w:instrText xml:space="preserve"> HYPERLINK \l _Toc21184 </w:instrText>
          </w:r>
          <w:r>
            <w:rPr>
              <w:rFonts w:eastAsia="黑体"/>
              <w:szCs w:val="18"/>
            </w:rPr>
            <w:fldChar w:fldCharType="separate"/>
          </w:r>
          <w:r>
            <w:t>6.1.2 软件环境</w:t>
          </w:r>
          <w:r>
            <w:tab/>
          </w:r>
          <w:r>
            <w:fldChar w:fldCharType="begin"/>
          </w:r>
          <w:r>
            <w:instrText xml:space="preserve"> PAGEREF _Toc21184 \h </w:instrText>
          </w:r>
          <w:r>
            <w:fldChar w:fldCharType="separate"/>
          </w:r>
          <w:r>
            <w:t>85</w:t>
          </w:r>
          <w:r>
            <w:fldChar w:fldCharType="end"/>
          </w:r>
          <w:r>
            <w:rPr>
              <w:rFonts w:eastAsia="黑体"/>
              <w:color w:val="000000"/>
              <w:szCs w:val="18"/>
            </w:rPr>
            <w:fldChar w:fldCharType="end"/>
          </w:r>
        </w:p>
        <w:p w14:paraId="1A5AE520">
          <w:pPr>
            <w:pStyle w:val="14"/>
            <w:tabs>
              <w:tab w:val="right" w:leader="dot" w:pos="8788"/>
            </w:tabs>
          </w:pPr>
          <w:r>
            <w:rPr>
              <w:rFonts w:eastAsia="黑体"/>
              <w:color w:val="000000"/>
              <w:szCs w:val="18"/>
            </w:rPr>
            <w:fldChar w:fldCharType="begin"/>
          </w:r>
          <w:r>
            <w:rPr>
              <w:rFonts w:eastAsia="黑体"/>
              <w:szCs w:val="18"/>
            </w:rPr>
            <w:instrText xml:space="preserve"> HYPERLINK \l _Toc13000 </w:instrText>
          </w:r>
          <w:r>
            <w:rPr>
              <w:rFonts w:eastAsia="黑体"/>
              <w:szCs w:val="18"/>
            </w:rPr>
            <w:fldChar w:fldCharType="separate"/>
          </w:r>
          <w:r>
            <w:rPr>
              <w:rFonts w:hint="eastAsia"/>
            </w:rPr>
            <w:t>6.2 功能测试</w:t>
          </w:r>
          <w:r>
            <w:tab/>
          </w:r>
          <w:r>
            <w:fldChar w:fldCharType="begin"/>
          </w:r>
          <w:r>
            <w:instrText xml:space="preserve"> PAGEREF _Toc13000 \h </w:instrText>
          </w:r>
          <w:r>
            <w:fldChar w:fldCharType="separate"/>
          </w:r>
          <w:r>
            <w:t>85</w:t>
          </w:r>
          <w:r>
            <w:fldChar w:fldCharType="end"/>
          </w:r>
          <w:r>
            <w:rPr>
              <w:rFonts w:eastAsia="黑体"/>
              <w:color w:val="000000"/>
              <w:szCs w:val="18"/>
            </w:rPr>
            <w:fldChar w:fldCharType="end"/>
          </w:r>
        </w:p>
        <w:p w14:paraId="2292CA0E">
          <w:pPr>
            <w:pStyle w:val="8"/>
            <w:tabs>
              <w:tab w:val="right" w:leader="dot" w:pos="8788"/>
            </w:tabs>
          </w:pPr>
          <w:r>
            <w:rPr>
              <w:rFonts w:eastAsia="黑体"/>
              <w:color w:val="000000"/>
              <w:szCs w:val="18"/>
            </w:rPr>
            <w:fldChar w:fldCharType="begin"/>
          </w:r>
          <w:r>
            <w:rPr>
              <w:rFonts w:eastAsia="黑体"/>
              <w:szCs w:val="18"/>
            </w:rPr>
            <w:instrText xml:space="preserve"> HYPERLINK \l _Toc10896 </w:instrText>
          </w:r>
          <w:r>
            <w:rPr>
              <w:rFonts w:eastAsia="黑体"/>
              <w:szCs w:val="18"/>
            </w:rPr>
            <w:fldChar w:fldCharType="separate"/>
          </w:r>
          <w:r>
            <w:rPr>
              <w:rFonts w:hint="eastAsia"/>
            </w:rPr>
            <w:t>6.2.1 测试方法与策略</w:t>
          </w:r>
          <w:r>
            <w:tab/>
          </w:r>
          <w:r>
            <w:fldChar w:fldCharType="begin"/>
          </w:r>
          <w:r>
            <w:instrText xml:space="preserve"> PAGEREF _Toc10896 \h </w:instrText>
          </w:r>
          <w:r>
            <w:fldChar w:fldCharType="separate"/>
          </w:r>
          <w:r>
            <w:t>85</w:t>
          </w:r>
          <w:r>
            <w:fldChar w:fldCharType="end"/>
          </w:r>
          <w:r>
            <w:rPr>
              <w:rFonts w:eastAsia="黑体"/>
              <w:color w:val="000000"/>
              <w:szCs w:val="18"/>
            </w:rPr>
            <w:fldChar w:fldCharType="end"/>
          </w:r>
        </w:p>
        <w:p w14:paraId="320A4485">
          <w:pPr>
            <w:pStyle w:val="8"/>
            <w:tabs>
              <w:tab w:val="right" w:leader="dot" w:pos="8788"/>
            </w:tabs>
          </w:pPr>
          <w:r>
            <w:rPr>
              <w:rFonts w:eastAsia="黑体"/>
              <w:color w:val="000000"/>
              <w:szCs w:val="18"/>
            </w:rPr>
            <w:fldChar w:fldCharType="begin"/>
          </w:r>
          <w:r>
            <w:rPr>
              <w:rFonts w:eastAsia="黑体"/>
              <w:szCs w:val="18"/>
            </w:rPr>
            <w:instrText xml:space="preserve"> HYPERLINK \l _Toc20937 </w:instrText>
          </w:r>
          <w:r>
            <w:rPr>
              <w:rFonts w:eastAsia="黑体"/>
              <w:szCs w:val="18"/>
            </w:rPr>
            <w:fldChar w:fldCharType="separate"/>
          </w:r>
          <w:r>
            <w:rPr>
              <w:rFonts w:hint="eastAsia"/>
            </w:rPr>
            <w:t>6.2.2 战斗系统功能测试</w:t>
          </w:r>
          <w:r>
            <w:tab/>
          </w:r>
          <w:r>
            <w:fldChar w:fldCharType="begin"/>
          </w:r>
          <w:r>
            <w:instrText xml:space="preserve"> PAGEREF _Toc20937 \h </w:instrText>
          </w:r>
          <w:r>
            <w:fldChar w:fldCharType="separate"/>
          </w:r>
          <w:r>
            <w:t>85</w:t>
          </w:r>
          <w:r>
            <w:fldChar w:fldCharType="end"/>
          </w:r>
          <w:r>
            <w:rPr>
              <w:rFonts w:eastAsia="黑体"/>
              <w:color w:val="000000"/>
              <w:szCs w:val="18"/>
            </w:rPr>
            <w:fldChar w:fldCharType="end"/>
          </w:r>
        </w:p>
        <w:p w14:paraId="65EF5165">
          <w:pPr>
            <w:pStyle w:val="8"/>
            <w:tabs>
              <w:tab w:val="right" w:leader="dot" w:pos="8788"/>
            </w:tabs>
          </w:pPr>
          <w:r>
            <w:rPr>
              <w:rFonts w:eastAsia="黑体"/>
              <w:color w:val="000000"/>
              <w:szCs w:val="18"/>
            </w:rPr>
            <w:fldChar w:fldCharType="begin"/>
          </w:r>
          <w:r>
            <w:rPr>
              <w:rFonts w:eastAsia="黑体"/>
              <w:szCs w:val="18"/>
            </w:rPr>
            <w:instrText xml:space="preserve"> HYPERLINK \l _Toc28124 </w:instrText>
          </w:r>
          <w:r>
            <w:rPr>
              <w:rFonts w:eastAsia="黑体"/>
              <w:szCs w:val="18"/>
            </w:rPr>
            <w:fldChar w:fldCharType="separate"/>
          </w:r>
          <w:r>
            <w:rPr>
              <w:rFonts w:hint="eastAsia"/>
            </w:rPr>
            <w:t>6.2.3 Buff系统功能测试</w:t>
          </w:r>
          <w:r>
            <w:tab/>
          </w:r>
          <w:r>
            <w:fldChar w:fldCharType="begin"/>
          </w:r>
          <w:r>
            <w:instrText xml:space="preserve"> PAGEREF _Toc28124 \h </w:instrText>
          </w:r>
          <w:r>
            <w:fldChar w:fldCharType="separate"/>
          </w:r>
          <w:r>
            <w:t>86</w:t>
          </w:r>
          <w:r>
            <w:fldChar w:fldCharType="end"/>
          </w:r>
          <w:r>
            <w:rPr>
              <w:rFonts w:eastAsia="黑体"/>
              <w:color w:val="000000"/>
              <w:szCs w:val="18"/>
            </w:rPr>
            <w:fldChar w:fldCharType="end"/>
          </w:r>
        </w:p>
        <w:p w14:paraId="14EE1A4D">
          <w:pPr>
            <w:pStyle w:val="8"/>
            <w:tabs>
              <w:tab w:val="right" w:leader="dot" w:pos="8788"/>
            </w:tabs>
          </w:pPr>
          <w:r>
            <w:rPr>
              <w:rFonts w:eastAsia="黑体"/>
              <w:color w:val="000000"/>
              <w:szCs w:val="18"/>
            </w:rPr>
            <w:fldChar w:fldCharType="begin"/>
          </w:r>
          <w:r>
            <w:rPr>
              <w:rFonts w:eastAsia="黑体"/>
              <w:szCs w:val="18"/>
            </w:rPr>
            <w:instrText xml:space="preserve"> HYPERLINK \l _Toc27673 </w:instrText>
          </w:r>
          <w:r>
            <w:rPr>
              <w:rFonts w:eastAsia="黑体"/>
              <w:szCs w:val="18"/>
            </w:rPr>
            <w:fldChar w:fldCharType="separate"/>
          </w:r>
          <w:r>
            <w:rPr>
              <w:rFonts w:hint="eastAsia"/>
            </w:rPr>
            <w:t>6.2.4 技能系统功能测试</w:t>
          </w:r>
          <w:r>
            <w:tab/>
          </w:r>
          <w:r>
            <w:fldChar w:fldCharType="begin"/>
          </w:r>
          <w:r>
            <w:instrText xml:space="preserve"> PAGEREF _Toc27673 \h </w:instrText>
          </w:r>
          <w:r>
            <w:fldChar w:fldCharType="separate"/>
          </w:r>
          <w:r>
            <w:t>86</w:t>
          </w:r>
          <w:r>
            <w:fldChar w:fldCharType="end"/>
          </w:r>
          <w:r>
            <w:rPr>
              <w:rFonts w:eastAsia="黑体"/>
              <w:color w:val="000000"/>
              <w:szCs w:val="18"/>
            </w:rPr>
            <w:fldChar w:fldCharType="end"/>
          </w:r>
        </w:p>
        <w:p w14:paraId="1602A7EB">
          <w:pPr>
            <w:pStyle w:val="8"/>
            <w:tabs>
              <w:tab w:val="right" w:leader="dot" w:pos="8788"/>
            </w:tabs>
          </w:pPr>
          <w:r>
            <w:rPr>
              <w:rFonts w:eastAsia="黑体"/>
              <w:color w:val="000000"/>
              <w:szCs w:val="18"/>
            </w:rPr>
            <w:fldChar w:fldCharType="begin"/>
          </w:r>
          <w:r>
            <w:rPr>
              <w:rFonts w:eastAsia="黑体"/>
              <w:szCs w:val="18"/>
            </w:rPr>
            <w:instrText xml:space="preserve"> HYPERLINK \l _Toc8945 </w:instrText>
          </w:r>
          <w:r>
            <w:rPr>
              <w:rFonts w:eastAsia="黑体"/>
              <w:szCs w:val="18"/>
            </w:rPr>
            <w:fldChar w:fldCharType="separate"/>
          </w:r>
          <w:r>
            <w:rPr>
              <w:rFonts w:hint="eastAsia"/>
            </w:rPr>
            <w:t>6.2.5 AI系统功能测试</w:t>
          </w:r>
          <w:r>
            <w:tab/>
          </w:r>
          <w:r>
            <w:fldChar w:fldCharType="begin"/>
          </w:r>
          <w:r>
            <w:instrText xml:space="preserve"> PAGEREF _Toc8945 \h </w:instrText>
          </w:r>
          <w:r>
            <w:fldChar w:fldCharType="separate"/>
          </w:r>
          <w:r>
            <w:t>87</w:t>
          </w:r>
          <w:r>
            <w:fldChar w:fldCharType="end"/>
          </w:r>
          <w:r>
            <w:rPr>
              <w:rFonts w:eastAsia="黑体"/>
              <w:color w:val="000000"/>
              <w:szCs w:val="18"/>
            </w:rPr>
            <w:fldChar w:fldCharType="end"/>
          </w:r>
        </w:p>
        <w:p w14:paraId="214EF64C">
          <w:pPr>
            <w:pStyle w:val="8"/>
            <w:tabs>
              <w:tab w:val="right" w:leader="dot" w:pos="8788"/>
            </w:tabs>
          </w:pPr>
          <w:r>
            <w:rPr>
              <w:rFonts w:eastAsia="黑体"/>
              <w:color w:val="000000"/>
              <w:szCs w:val="18"/>
            </w:rPr>
            <w:fldChar w:fldCharType="begin"/>
          </w:r>
          <w:r>
            <w:rPr>
              <w:rFonts w:eastAsia="黑体"/>
              <w:szCs w:val="18"/>
            </w:rPr>
            <w:instrText xml:space="preserve"> HYPERLINK \l _Toc12011 </w:instrText>
          </w:r>
          <w:r>
            <w:rPr>
              <w:rFonts w:eastAsia="黑体"/>
              <w:szCs w:val="18"/>
            </w:rPr>
            <w:fldChar w:fldCharType="separate"/>
          </w:r>
          <w:r>
            <w:rPr>
              <w:rFonts w:hint="eastAsia"/>
            </w:rPr>
            <w:t>6.2.6 物品系统功能测试</w:t>
          </w:r>
          <w:r>
            <w:tab/>
          </w:r>
          <w:r>
            <w:fldChar w:fldCharType="begin"/>
          </w:r>
          <w:r>
            <w:instrText xml:space="preserve"> PAGEREF _Toc12011 \h </w:instrText>
          </w:r>
          <w:r>
            <w:fldChar w:fldCharType="separate"/>
          </w:r>
          <w:r>
            <w:t>87</w:t>
          </w:r>
          <w:r>
            <w:fldChar w:fldCharType="end"/>
          </w:r>
          <w:r>
            <w:rPr>
              <w:rFonts w:eastAsia="黑体"/>
              <w:color w:val="000000"/>
              <w:szCs w:val="18"/>
            </w:rPr>
            <w:fldChar w:fldCharType="end"/>
          </w:r>
        </w:p>
        <w:p w14:paraId="2756549F">
          <w:pPr>
            <w:pStyle w:val="8"/>
            <w:tabs>
              <w:tab w:val="right" w:leader="dot" w:pos="8788"/>
            </w:tabs>
          </w:pPr>
          <w:r>
            <w:rPr>
              <w:rFonts w:eastAsia="黑体"/>
              <w:color w:val="000000"/>
              <w:szCs w:val="18"/>
            </w:rPr>
            <w:fldChar w:fldCharType="begin"/>
          </w:r>
          <w:r>
            <w:rPr>
              <w:rFonts w:eastAsia="黑体"/>
              <w:szCs w:val="18"/>
            </w:rPr>
            <w:instrText xml:space="preserve"> HYPERLINK \l _Toc27115 </w:instrText>
          </w:r>
          <w:r>
            <w:rPr>
              <w:rFonts w:eastAsia="黑体"/>
              <w:szCs w:val="18"/>
            </w:rPr>
            <w:fldChar w:fldCharType="separate"/>
          </w:r>
          <w:r>
            <w:rPr>
              <w:rFonts w:hint="eastAsia"/>
            </w:rPr>
            <w:t>6.2.7 背包系统功能测试</w:t>
          </w:r>
          <w:r>
            <w:tab/>
          </w:r>
          <w:r>
            <w:fldChar w:fldCharType="begin"/>
          </w:r>
          <w:r>
            <w:instrText xml:space="preserve"> PAGEREF _Toc27115 \h </w:instrText>
          </w:r>
          <w:r>
            <w:fldChar w:fldCharType="separate"/>
          </w:r>
          <w:r>
            <w:t>87</w:t>
          </w:r>
          <w:r>
            <w:fldChar w:fldCharType="end"/>
          </w:r>
          <w:r>
            <w:rPr>
              <w:rFonts w:eastAsia="黑体"/>
              <w:color w:val="000000"/>
              <w:szCs w:val="18"/>
            </w:rPr>
            <w:fldChar w:fldCharType="end"/>
          </w:r>
        </w:p>
        <w:p w14:paraId="1BE41A6C">
          <w:pPr>
            <w:pStyle w:val="8"/>
            <w:tabs>
              <w:tab w:val="right" w:leader="dot" w:pos="8788"/>
            </w:tabs>
          </w:pPr>
          <w:r>
            <w:rPr>
              <w:rFonts w:eastAsia="黑体"/>
              <w:color w:val="000000"/>
              <w:szCs w:val="18"/>
            </w:rPr>
            <w:fldChar w:fldCharType="begin"/>
          </w:r>
          <w:r>
            <w:rPr>
              <w:rFonts w:eastAsia="黑体"/>
              <w:szCs w:val="18"/>
            </w:rPr>
            <w:instrText xml:space="preserve"> HYPERLINK \l _Toc2773 </w:instrText>
          </w:r>
          <w:r>
            <w:rPr>
              <w:rFonts w:eastAsia="黑体"/>
              <w:szCs w:val="18"/>
            </w:rPr>
            <w:fldChar w:fldCharType="separate"/>
          </w:r>
          <w:r>
            <w:rPr>
              <w:rFonts w:hint="eastAsia"/>
            </w:rPr>
            <w:t>6.2.8 拖拽交互功能测试</w:t>
          </w:r>
          <w:r>
            <w:tab/>
          </w:r>
          <w:r>
            <w:fldChar w:fldCharType="begin"/>
          </w:r>
          <w:r>
            <w:instrText xml:space="preserve"> PAGEREF _Toc2773 \h </w:instrText>
          </w:r>
          <w:r>
            <w:fldChar w:fldCharType="separate"/>
          </w:r>
          <w:r>
            <w:t>87</w:t>
          </w:r>
          <w:r>
            <w:fldChar w:fldCharType="end"/>
          </w:r>
          <w:r>
            <w:rPr>
              <w:rFonts w:eastAsia="黑体"/>
              <w:color w:val="000000"/>
              <w:szCs w:val="18"/>
            </w:rPr>
            <w:fldChar w:fldCharType="end"/>
          </w:r>
        </w:p>
        <w:p w14:paraId="72112B4D">
          <w:pPr>
            <w:pStyle w:val="8"/>
            <w:tabs>
              <w:tab w:val="right" w:leader="dot" w:pos="8788"/>
            </w:tabs>
          </w:pPr>
          <w:r>
            <w:rPr>
              <w:rFonts w:eastAsia="黑体"/>
              <w:color w:val="000000"/>
              <w:szCs w:val="18"/>
            </w:rPr>
            <w:fldChar w:fldCharType="begin"/>
          </w:r>
          <w:r>
            <w:rPr>
              <w:rFonts w:eastAsia="黑体"/>
              <w:szCs w:val="18"/>
            </w:rPr>
            <w:instrText xml:space="preserve"> HYPERLINK \l _Toc9794 </w:instrText>
          </w:r>
          <w:r>
            <w:rPr>
              <w:rFonts w:eastAsia="黑体"/>
              <w:szCs w:val="18"/>
            </w:rPr>
            <w:fldChar w:fldCharType="separate"/>
          </w:r>
          <w:r>
            <w:rPr>
              <w:rFonts w:hint="eastAsia"/>
            </w:rPr>
            <w:t>6.2.9 卡牌系统功能测试</w:t>
          </w:r>
          <w:r>
            <w:tab/>
          </w:r>
          <w:r>
            <w:fldChar w:fldCharType="begin"/>
          </w:r>
          <w:r>
            <w:instrText xml:space="preserve"> PAGEREF _Toc9794 \h </w:instrText>
          </w:r>
          <w:r>
            <w:fldChar w:fldCharType="separate"/>
          </w:r>
          <w:r>
            <w:t>88</w:t>
          </w:r>
          <w:r>
            <w:fldChar w:fldCharType="end"/>
          </w:r>
          <w:r>
            <w:rPr>
              <w:rFonts w:eastAsia="黑体"/>
              <w:color w:val="000000"/>
              <w:szCs w:val="18"/>
            </w:rPr>
            <w:fldChar w:fldCharType="end"/>
          </w:r>
        </w:p>
        <w:p w14:paraId="6F73CF31">
          <w:pPr>
            <w:pStyle w:val="8"/>
            <w:tabs>
              <w:tab w:val="right" w:leader="dot" w:pos="8788"/>
            </w:tabs>
          </w:pPr>
          <w:r>
            <w:rPr>
              <w:rFonts w:eastAsia="黑体"/>
              <w:color w:val="000000"/>
              <w:szCs w:val="18"/>
            </w:rPr>
            <w:fldChar w:fldCharType="begin"/>
          </w:r>
          <w:r>
            <w:rPr>
              <w:rFonts w:eastAsia="黑体"/>
              <w:szCs w:val="18"/>
            </w:rPr>
            <w:instrText xml:space="preserve"> HYPERLINK \l _Toc15785 </w:instrText>
          </w:r>
          <w:r>
            <w:rPr>
              <w:rFonts w:eastAsia="黑体"/>
              <w:szCs w:val="18"/>
            </w:rPr>
            <w:fldChar w:fldCharType="separate"/>
          </w:r>
          <w:r>
            <w:rPr>
              <w:rFonts w:hint="eastAsia"/>
            </w:rPr>
            <w:t>6.2.10 探索系统功能测试</w:t>
          </w:r>
          <w:r>
            <w:tab/>
          </w:r>
          <w:r>
            <w:fldChar w:fldCharType="begin"/>
          </w:r>
          <w:r>
            <w:instrText xml:space="preserve"> PAGEREF _Toc15785 \h </w:instrText>
          </w:r>
          <w:r>
            <w:fldChar w:fldCharType="separate"/>
          </w:r>
          <w:r>
            <w:t>88</w:t>
          </w:r>
          <w:r>
            <w:fldChar w:fldCharType="end"/>
          </w:r>
          <w:r>
            <w:rPr>
              <w:rFonts w:eastAsia="黑体"/>
              <w:color w:val="000000"/>
              <w:szCs w:val="18"/>
            </w:rPr>
            <w:fldChar w:fldCharType="end"/>
          </w:r>
        </w:p>
        <w:p w14:paraId="0C0F2D9F">
          <w:pPr>
            <w:pStyle w:val="8"/>
            <w:tabs>
              <w:tab w:val="right" w:leader="dot" w:pos="8788"/>
            </w:tabs>
          </w:pPr>
          <w:r>
            <w:rPr>
              <w:rFonts w:eastAsia="黑体"/>
              <w:color w:val="000000"/>
              <w:szCs w:val="18"/>
            </w:rPr>
            <w:fldChar w:fldCharType="begin"/>
          </w:r>
          <w:r>
            <w:rPr>
              <w:rFonts w:eastAsia="黑体"/>
              <w:szCs w:val="18"/>
            </w:rPr>
            <w:instrText xml:space="preserve"> HYPERLINK \l _Toc19930 </w:instrText>
          </w:r>
          <w:r>
            <w:rPr>
              <w:rFonts w:eastAsia="黑体"/>
              <w:szCs w:val="18"/>
            </w:rPr>
            <w:fldChar w:fldCharType="separate"/>
          </w:r>
          <w:r>
            <w:rPr>
              <w:rFonts w:hint="eastAsia"/>
            </w:rPr>
            <w:t>6.2.11 UI系统功能测试</w:t>
          </w:r>
          <w:r>
            <w:tab/>
          </w:r>
          <w:r>
            <w:fldChar w:fldCharType="begin"/>
          </w:r>
          <w:r>
            <w:instrText xml:space="preserve"> PAGEREF _Toc19930 \h </w:instrText>
          </w:r>
          <w:r>
            <w:fldChar w:fldCharType="separate"/>
          </w:r>
          <w:r>
            <w:t>88</w:t>
          </w:r>
          <w:r>
            <w:fldChar w:fldCharType="end"/>
          </w:r>
          <w:r>
            <w:rPr>
              <w:rFonts w:eastAsia="黑体"/>
              <w:color w:val="000000"/>
              <w:szCs w:val="18"/>
            </w:rPr>
            <w:fldChar w:fldCharType="end"/>
          </w:r>
        </w:p>
        <w:p w14:paraId="2E940D75">
          <w:pPr>
            <w:pStyle w:val="14"/>
            <w:tabs>
              <w:tab w:val="right" w:leader="dot" w:pos="8788"/>
            </w:tabs>
          </w:pPr>
          <w:r>
            <w:rPr>
              <w:rFonts w:eastAsia="黑体"/>
              <w:color w:val="000000"/>
              <w:szCs w:val="18"/>
            </w:rPr>
            <w:fldChar w:fldCharType="begin"/>
          </w:r>
          <w:r>
            <w:rPr>
              <w:rFonts w:eastAsia="黑体"/>
              <w:szCs w:val="18"/>
            </w:rPr>
            <w:instrText xml:space="preserve"> HYPERLINK \l _Toc8136 </w:instrText>
          </w:r>
          <w:r>
            <w:rPr>
              <w:rFonts w:eastAsia="黑体"/>
              <w:szCs w:val="18"/>
            </w:rPr>
            <w:fldChar w:fldCharType="separate"/>
          </w:r>
          <w:r>
            <w:t>6.3 性能测试</w:t>
          </w:r>
          <w:r>
            <w:tab/>
          </w:r>
          <w:r>
            <w:fldChar w:fldCharType="begin"/>
          </w:r>
          <w:r>
            <w:instrText xml:space="preserve"> PAGEREF _Toc8136 \h </w:instrText>
          </w:r>
          <w:r>
            <w:fldChar w:fldCharType="separate"/>
          </w:r>
          <w:r>
            <w:t>89</w:t>
          </w:r>
          <w:r>
            <w:fldChar w:fldCharType="end"/>
          </w:r>
          <w:r>
            <w:rPr>
              <w:rFonts w:eastAsia="黑体"/>
              <w:color w:val="000000"/>
              <w:szCs w:val="18"/>
            </w:rPr>
            <w:fldChar w:fldCharType="end"/>
          </w:r>
        </w:p>
        <w:p w14:paraId="58EC6860">
          <w:pPr>
            <w:pStyle w:val="8"/>
            <w:tabs>
              <w:tab w:val="right" w:leader="dot" w:pos="8788"/>
            </w:tabs>
          </w:pPr>
          <w:r>
            <w:rPr>
              <w:rFonts w:eastAsia="黑体"/>
              <w:color w:val="000000"/>
              <w:szCs w:val="18"/>
            </w:rPr>
            <w:fldChar w:fldCharType="begin"/>
          </w:r>
          <w:r>
            <w:rPr>
              <w:rFonts w:eastAsia="黑体"/>
              <w:szCs w:val="18"/>
            </w:rPr>
            <w:instrText xml:space="preserve"> HYPERLINK \l _Toc20848 </w:instrText>
          </w:r>
          <w:r>
            <w:rPr>
              <w:rFonts w:eastAsia="黑体"/>
              <w:szCs w:val="18"/>
            </w:rPr>
            <w:fldChar w:fldCharType="separate"/>
          </w:r>
          <w:r>
            <w:t>6.3.1 帧率测试</w:t>
          </w:r>
          <w:r>
            <w:tab/>
          </w:r>
          <w:r>
            <w:fldChar w:fldCharType="begin"/>
          </w:r>
          <w:r>
            <w:instrText xml:space="preserve"> PAGEREF _Toc20848 \h </w:instrText>
          </w:r>
          <w:r>
            <w:fldChar w:fldCharType="separate"/>
          </w:r>
          <w:r>
            <w:t>89</w:t>
          </w:r>
          <w:r>
            <w:fldChar w:fldCharType="end"/>
          </w:r>
          <w:r>
            <w:rPr>
              <w:rFonts w:eastAsia="黑体"/>
              <w:color w:val="000000"/>
              <w:szCs w:val="18"/>
            </w:rPr>
            <w:fldChar w:fldCharType="end"/>
          </w:r>
        </w:p>
        <w:p w14:paraId="7428F78B">
          <w:pPr>
            <w:pStyle w:val="8"/>
            <w:tabs>
              <w:tab w:val="right" w:leader="dot" w:pos="8788"/>
            </w:tabs>
          </w:pPr>
          <w:r>
            <w:rPr>
              <w:rFonts w:eastAsia="黑体"/>
              <w:color w:val="000000"/>
              <w:szCs w:val="18"/>
            </w:rPr>
            <w:fldChar w:fldCharType="begin"/>
          </w:r>
          <w:r>
            <w:rPr>
              <w:rFonts w:eastAsia="黑体"/>
              <w:szCs w:val="18"/>
            </w:rPr>
            <w:instrText xml:space="preserve"> HYPERLINK \l _Toc31054 </w:instrText>
          </w:r>
          <w:r>
            <w:rPr>
              <w:rFonts w:eastAsia="黑体"/>
              <w:szCs w:val="18"/>
            </w:rPr>
            <w:fldChar w:fldCharType="separate"/>
          </w:r>
          <w:r>
            <w:t>6.3.2 内存占用测试</w:t>
          </w:r>
          <w:r>
            <w:tab/>
          </w:r>
          <w:r>
            <w:fldChar w:fldCharType="begin"/>
          </w:r>
          <w:r>
            <w:instrText xml:space="preserve"> PAGEREF _Toc31054 \h </w:instrText>
          </w:r>
          <w:r>
            <w:fldChar w:fldCharType="separate"/>
          </w:r>
          <w:r>
            <w:t>89</w:t>
          </w:r>
          <w:r>
            <w:fldChar w:fldCharType="end"/>
          </w:r>
          <w:r>
            <w:rPr>
              <w:rFonts w:eastAsia="黑体"/>
              <w:color w:val="000000"/>
              <w:szCs w:val="18"/>
            </w:rPr>
            <w:fldChar w:fldCharType="end"/>
          </w:r>
        </w:p>
        <w:p w14:paraId="55C53D27">
          <w:pPr>
            <w:pStyle w:val="8"/>
            <w:tabs>
              <w:tab w:val="right" w:leader="dot" w:pos="8788"/>
            </w:tabs>
          </w:pPr>
          <w:r>
            <w:rPr>
              <w:rFonts w:eastAsia="黑体"/>
              <w:color w:val="000000"/>
              <w:szCs w:val="18"/>
            </w:rPr>
            <w:fldChar w:fldCharType="begin"/>
          </w:r>
          <w:r>
            <w:rPr>
              <w:rFonts w:eastAsia="黑体"/>
              <w:szCs w:val="18"/>
            </w:rPr>
            <w:instrText xml:space="preserve"> HYPERLINK \l _Toc29087 </w:instrText>
          </w:r>
          <w:r>
            <w:rPr>
              <w:rFonts w:eastAsia="黑体"/>
              <w:szCs w:val="18"/>
            </w:rPr>
            <w:fldChar w:fldCharType="separate"/>
          </w:r>
          <w:r>
            <w:t>6.3.3 加载时间测试</w:t>
          </w:r>
          <w:r>
            <w:tab/>
          </w:r>
          <w:r>
            <w:fldChar w:fldCharType="begin"/>
          </w:r>
          <w:r>
            <w:instrText xml:space="preserve"> PAGEREF _Toc29087 \h </w:instrText>
          </w:r>
          <w:r>
            <w:fldChar w:fldCharType="separate"/>
          </w:r>
          <w:r>
            <w:t>89</w:t>
          </w:r>
          <w:r>
            <w:fldChar w:fldCharType="end"/>
          </w:r>
          <w:r>
            <w:rPr>
              <w:rFonts w:eastAsia="黑体"/>
              <w:color w:val="000000"/>
              <w:szCs w:val="18"/>
            </w:rPr>
            <w:fldChar w:fldCharType="end"/>
          </w:r>
        </w:p>
        <w:p w14:paraId="794DCD86">
          <w:pPr>
            <w:pStyle w:val="8"/>
            <w:tabs>
              <w:tab w:val="right" w:leader="dot" w:pos="8788"/>
            </w:tabs>
          </w:pPr>
          <w:r>
            <w:rPr>
              <w:rFonts w:eastAsia="黑体"/>
              <w:color w:val="000000"/>
              <w:szCs w:val="18"/>
            </w:rPr>
            <w:fldChar w:fldCharType="begin"/>
          </w:r>
          <w:r>
            <w:rPr>
              <w:rFonts w:eastAsia="黑体"/>
              <w:szCs w:val="18"/>
            </w:rPr>
            <w:instrText xml:space="preserve"> HYPERLINK \l _Toc1435 </w:instrText>
          </w:r>
          <w:r>
            <w:rPr>
              <w:rFonts w:eastAsia="黑体"/>
              <w:szCs w:val="18"/>
            </w:rPr>
            <w:fldChar w:fldCharType="separate"/>
          </w:r>
          <w:r>
            <w:t>6.3.4 压力测试</w:t>
          </w:r>
          <w:r>
            <w:tab/>
          </w:r>
          <w:r>
            <w:fldChar w:fldCharType="begin"/>
          </w:r>
          <w:r>
            <w:instrText xml:space="preserve"> PAGEREF _Toc1435 \h </w:instrText>
          </w:r>
          <w:r>
            <w:fldChar w:fldCharType="separate"/>
          </w:r>
          <w:r>
            <w:t>89</w:t>
          </w:r>
          <w:r>
            <w:fldChar w:fldCharType="end"/>
          </w:r>
          <w:r>
            <w:rPr>
              <w:rFonts w:eastAsia="黑体"/>
              <w:color w:val="000000"/>
              <w:szCs w:val="18"/>
            </w:rPr>
            <w:fldChar w:fldCharType="end"/>
          </w:r>
        </w:p>
        <w:p w14:paraId="2DD10B2F">
          <w:pPr>
            <w:pStyle w:val="14"/>
            <w:tabs>
              <w:tab w:val="right" w:leader="dot" w:pos="8788"/>
            </w:tabs>
          </w:pPr>
          <w:r>
            <w:rPr>
              <w:rFonts w:eastAsia="黑体"/>
              <w:color w:val="000000"/>
              <w:szCs w:val="18"/>
            </w:rPr>
            <w:fldChar w:fldCharType="begin"/>
          </w:r>
          <w:r>
            <w:rPr>
              <w:rFonts w:eastAsia="黑体"/>
              <w:szCs w:val="18"/>
            </w:rPr>
            <w:instrText xml:space="preserve"> HYPERLINK \l _Toc11470 </w:instrText>
          </w:r>
          <w:r>
            <w:rPr>
              <w:rFonts w:eastAsia="黑体"/>
              <w:szCs w:val="18"/>
            </w:rPr>
            <w:fldChar w:fldCharType="separate"/>
          </w:r>
          <w:r>
            <w:t>6.4 兼容性测试</w:t>
          </w:r>
          <w:r>
            <w:tab/>
          </w:r>
          <w:r>
            <w:fldChar w:fldCharType="begin"/>
          </w:r>
          <w:r>
            <w:instrText xml:space="preserve"> PAGEREF _Toc11470 \h </w:instrText>
          </w:r>
          <w:r>
            <w:fldChar w:fldCharType="separate"/>
          </w:r>
          <w:r>
            <w:t>90</w:t>
          </w:r>
          <w:r>
            <w:fldChar w:fldCharType="end"/>
          </w:r>
          <w:r>
            <w:rPr>
              <w:rFonts w:eastAsia="黑体"/>
              <w:color w:val="000000"/>
              <w:szCs w:val="18"/>
            </w:rPr>
            <w:fldChar w:fldCharType="end"/>
          </w:r>
        </w:p>
        <w:p w14:paraId="36BC31EB">
          <w:pPr>
            <w:pStyle w:val="8"/>
            <w:tabs>
              <w:tab w:val="right" w:leader="dot" w:pos="8788"/>
            </w:tabs>
          </w:pPr>
          <w:r>
            <w:rPr>
              <w:rFonts w:eastAsia="黑体"/>
              <w:color w:val="000000"/>
              <w:szCs w:val="18"/>
            </w:rPr>
            <w:fldChar w:fldCharType="begin"/>
          </w:r>
          <w:r>
            <w:rPr>
              <w:rFonts w:eastAsia="黑体"/>
              <w:szCs w:val="18"/>
            </w:rPr>
            <w:instrText xml:space="preserve"> HYPERLINK \l _Toc16370 </w:instrText>
          </w:r>
          <w:r>
            <w:rPr>
              <w:rFonts w:eastAsia="黑体"/>
              <w:szCs w:val="18"/>
            </w:rPr>
            <w:fldChar w:fldCharType="separate"/>
          </w:r>
          <w:r>
            <w:t>6.4.1 操作系统兼容性测试</w:t>
          </w:r>
          <w:r>
            <w:tab/>
          </w:r>
          <w:r>
            <w:fldChar w:fldCharType="begin"/>
          </w:r>
          <w:r>
            <w:instrText xml:space="preserve"> PAGEREF _Toc16370 \h </w:instrText>
          </w:r>
          <w:r>
            <w:fldChar w:fldCharType="separate"/>
          </w:r>
          <w:r>
            <w:t>90</w:t>
          </w:r>
          <w:r>
            <w:fldChar w:fldCharType="end"/>
          </w:r>
          <w:r>
            <w:rPr>
              <w:rFonts w:eastAsia="黑体"/>
              <w:color w:val="000000"/>
              <w:szCs w:val="18"/>
            </w:rPr>
            <w:fldChar w:fldCharType="end"/>
          </w:r>
        </w:p>
        <w:p w14:paraId="20D2DC67">
          <w:pPr>
            <w:pStyle w:val="8"/>
            <w:tabs>
              <w:tab w:val="right" w:leader="dot" w:pos="8788"/>
            </w:tabs>
          </w:pPr>
          <w:r>
            <w:rPr>
              <w:rFonts w:eastAsia="黑体"/>
              <w:color w:val="000000"/>
              <w:szCs w:val="18"/>
            </w:rPr>
            <w:fldChar w:fldCharType="begin"/>
          </w:r>
          <w:r>
            <w:rPr>
              <w:rFonts w:eastAsia="黑体"/>
              <w:szCs w:val="18"/>
            </w:rPr>
            <w:instrText xml:space="preserve"> HYPERLINK \l _Toc5570 </w:instrText>
          </w:r>
          <w:r>
            <w:rPr>
              <w:rFonts w:eastAsia="黑体"/>
              <w:szCs w:val="18"/>
            </w:rPr>
            <w:fldChar w:fldCharType="separate"/>
          </w:r>
          <w:r>
            <w:t>6.4.2 分辨率兼容性测试</w:t>
          </w:r>
          <w:r>
            <w:tab/>
          </w:r>
          <w:r>
            <w:fldChar w:fldCharType="begin"/>
          </w:r>
          <w:r>
            <w:instrText xml:space="preserve"> PAGEREF _Toc5570 \h </w:instrText>
          </w:r>
          <w:r>
            <w:fldChar w:fldCharType="separate"/>
          </w:r>
          <w:r>
            <w:t>90</w:t>
          </w:r>
          <w:r>
            <w:fldChar w:fldCharType="end"/>
          </w:r>
          <w:r>
            <w:rPr>
              <w:rFonts w:eastAsia="黑体"/>
              <w:color w:val="000000"/>
              <w:szCs w:val="18"/>
            </w:rPr>
            <w:fldChar w:fldCharType="end"/>
          </w:r>
        </w:p>
        <w:p w14:paraId="73E3C01B">
          <w:pPr>
            <w:pStyle w:val="8"/>
            <w:tabs>
              <w:tab w:val="right" w:leader="dot" w:pos="8788"/>
            </w:tabs>
          </w:pPr>
          <w:r>
            <w:rPr>
              <w:rFonts w:eastAsia="黑体"/>
              <w:color w:val="000000"/>
              <w:szCs w:val="18"/>
            </w:rPr>
            <w:fldChar w:fldCharType="begin"/>
          </w:r>
          <w:r>
            <w:rPr>
              <w:rFonts w:eastAsia="黑体"/>
              <w:szCs w:val="18"/>
            </w:rPr>
            <w:instrText xml:space="preserve"> HYPERLINK \l _Toc10827 </w:instrText>
          </w:r>
          <w:r>
            <w:rPr>
              <w:rFonts w:eastAsia="黑体"/>
              <w:szCs w:val="18"/>
            </w:rPr>
            <w:fldChar w:fldCharType="separate"/>
          </w:r>
          <w:r>
            <w:t>6.4.3 输入方式兼容性测试</w:t>
          </w:r>
          <w:r>
            <w:tab/>
          </w:r>
          <w:r>
            <w:fldChar w:fldCharType="begin"/>
          </w:r>
          <w:r>
            <w:instrText xml:space="preserve"> PAGEREF _Toc10827 \h </w:instrText>
          </w:r>
          <w:r>
            <w:fldChar w:fldCharType="separate"/>
          </w:r>
          <w:r>
            <w:t>90</w:t>
          </w:r>
          <w:r>
            <w:fldChar w:fldCharType="end"/>
          </w:r>
          <w:r>
            <w:rPr>
              <w:rFonts w:eastAsia="黑体"/>
              <w:color w:val="000000"/>
              <w:szCs w:val="18"/>
            </w:rPr>
            <w:fldChar w:fldCharType="end"/>
          </w:r>
        </w:p>
        <w:p w14:paraId="6B80F7C2">
          <w:pPr>
            <w:pStyle w:val="14"/>
            <w:tabs>
              <w:tab w:val="right" w:leader="dot" w:pos="8788"/>
            </w:tabs>
          </w:pPr>
          <w:r>
            <w:rPr>
              <w:rFonts w:eastAsia="黑体"/>
              <w:color w:val="000000"/>
              <w:szCs w:val="18"/>
            </w:rPr>
            <w:fldChar w:fldCharType="begin"/>
          </w:r>
          <w:r>
            <w:rPr>
              <w:rFonts w:eastAsia="黑体"/>
              <w:szCs w:val="18"/>
            </w:rPr>
            <w:instrText xml:space="preserve"> HYPERLINK \l _Toc8118 </w:instrText>
          </w:r>
          <w:r>
            <w:rPr>
              <w:rFonts w:eastAsia="黑体"/>
              <w:szCs w:val="18"/>
            </w:rPr>
            <w:fldChar w:fldCharType="separate"/>
          </w:r>
          <w:r>
            <w:t>6.5 测试结果分析</w:t>
          </w:r>
          <w:r>
            <w:tab/>
          </w:r>
          <w:r>
            <w:fldChar w:fldCharType="begin"/>
          </w:r>
          <w:r>
            <w:instrText xml:space="preserve"> PAGEREF _Toc8118 \h </w:instrText>
          </w:r>
          <w:r>
            <w:fldChar w:fldCharType="separate"/>
          </w:r>
          <w:r>
            <w:t>90</w:t>
          </w:r>
          <w:r>
            <w:fldChar w:fldCharType="end"/>
          </w:r>
          <w:r>
            <w:rPr>
              <w:rFonts w:eastAsia="黑体"/>
              <w:color w:val="000000"/>
              <w:szCs w:val="18"/>
            </w:rPr>
            <w:fldChar w:fldCharType="end"/>
          </w:r>
        </w:p>
        <w:p w14:paraId="4D04A834">
          <w:pPr>
            <w:pStyle w:val="8"/>
            <w:tabs>
              <w:tab w:val="right" w:leader="dot" w:pos="8788"/>
            </w:tabs>
          </w:pPr>
          <w:r>
            <w:rPr>
              <w:rFonts w:eastAsia="黑体"/>
              <w:color w:val="000000"/>
              <w:szCs w:val="18"/>
            </w:rPr>
            <w:fldChar w:fldCharType="begin"/>
          </w:r>
          <w:r>
            <w:rPr>
              <w:rFonts w:eastAsia="黑体"/>
              <w:szCs w:val="18"/>
            </w:rPr>
            <w:instrText xml:space="preserve"> HYPERLINK \l _Toc1937 </w:instrText>
          </w:r>
          <w:r>
            <w:rPr>
              <w:rFonts w:eastAsia="黑体"/>
              <w:szCs w:val="18"/>
            </w:rPr>
            <w:fldChar w:fldCharType="separate"/>
          </w:r>
          <w:r>
            <w:t>6.5.1 功能测试结果总结</w:t>
          </w:r>
          <w:r>
            <w:tab/>
          </w:r>
          <w:r>
            <w:fldChar w:fldCharType="begin"/>
          </w:r>
          <w:r>
            <w:instrText xml:space="preserve"> PAGEREF _Toc1937 \h </w:instrText>
          </w:r>
          <w:r>
            <w:fldChar w:fldCharType="separate"/>
          </w:r>
          <w:r>
            <w:t>90</w:t>
          </w:r>
          <w:r>
            <w:fldChar w:fldCharType="end"/>
          </w:r>
          <w:r>
            <w:rPr>
              <w:rFonts w:eastAsia="黑体"/>
              <w:color w:val="000000"/>
              <w:szCs w:val="18"/>
            </w:rPr>
            <w:fldChar w:fldCharType="end"/>
          </w:r>
        </w:p>
        <w:p w14:paraId="4F673453">
          <w:pPr>
            <w:pStyle w:val="8"/>
            <w:tabs>
              <w:tab w:val="right" w:leader="dot" w:pos="8788"/>
            </w:tabs>
          </w:pPr>
          <w:r>
            <w:rPr>
              <w:rFonts w:eastAsia="黑体"/>
              <w:color w:val="000000"/>
              <w:szCs w:val="18"/>
            </w:rPr>
            <w:fldChar w:fldCharType="begin"/>
          </w:r>
          <w:r>
            <w:rPr>
              <w:rFonts w:eastAsia="黑体"/>
              <w:szCs w:val="18"/>
            </w:rPr>
            <w:instrText xml:space="preserve"> HYPERLINK \l _Toc5148 </w:instrText>
          </w:r>
          <w:r>
            <w:rPr>
              <w:rFonts w:eastAsia="黑体"/>
              <w:szCs w:val="18"/>
            </w:rPr>
            <w:fldChar w:fldCharType="separate"/>
          </w:r>
          <w:r>
            <w:t>6.5.2 性能测试结果总结</w:t>
          </w:r>
          <w:r>
            <w:tab/>
          </w:r>
          <w:r>
            <w:fldChar w:fldCharType="begin"/>
          </w:r>
          <w:r>
            <w:instrText xml:space="preserve"> PAGEREF _Toc5148 \h </w:instrText>
          </w:r>
          <w:r>
            <w:fldChar w:fldCharType="separate"/>
          </w:r>
          <w:r>
            <w:t>91</w:t>
          </w:r>
          <w:r>
            <w:fldChar w:fldCharType="end"/>
          </w:r>
          <w:r>
            <w:rPr>
              <w:rFonts w:eastAsia="黑体"/>
              <w:color w:val="000000"/>
              <w:szCs w:val="18"/>
            </w:rPr>
            <w:fldChar w:fldCharType="end"/>
          </w:r>
        </w:p>
        <w:p w14:paraId="7B0E9DBD">
          <w:pPr>
            <w:pStyle w:val="8"/>
            <w:tabs>
              <w:tab w:val="right" w:leader="dot" w:pos="8788"/>
            </w:tabs>
          </w:pPr>
          <w:r>
            <w:rPr>
              <w:rFonts w:eastAsia="黑体"/>
              <w:color w:val="000000"/>
              <w:szCs w:val="18"/>
            </w:rPr>
            <w:fldChar w:fldCharType="begin"/>
          </w:r>
          <w:r>
            <w:rPr>
              <w:rFonts w:eastAsia="黑体"/>
              <w:szCs w:val="18"/>
            </w:rPr>
            <w:instrText xml:space="preserve"> HYPERLINK \l _Toc3290 </w:instrText>
          </w:r>
          <w:r>
            <w:rPr>
              <w:rFonts w:eastAsia="黑体"/>
              <w:szCs w:val="18"/>
            </w:rPr>
            <w:fldChar w:fldCharType="separate"/>
          </w:r>
          <w:r>
            <w:t>6.5.3 发现的问题与修复</w:t>
          </w:r>
          <w:r>
            <w:tab/>
          </w:r>
          <w:r>
            <w:fldChar w:fldCharType="begin"/>
          </w:r>
          <w:r>
            <w:instrText xml:space="preserve"> PAGEREF _Toc3290 \h </w:instrText>
          </w:r>
          <w:r>
            <w:fldChar w:fldCharType="separate"/>
          </w:r>
          <w:r>
            <w:t>91</w:t>
          </w:r>
          <w:r>
            <w:fldChar w:fldCharType="end"/>
          </w:r>
          <w:r>
            <w:rPr>
              <w:rFonts w:eastAsia="黑体"/>
              <w:color w:val="000000"/>
              <w:szCs w:val="18"/>
            </w:rPr>
            <w:fldChar w:fldCharType="end"/>
          </w:r>
        </w:p>
        <w:p w14:paraId="377FB6A6">
          <w:pPr>
            <w:pStyle w:val="8"/>
            <w:tabs>
              <w:tab w:val="right" w:leader="dot" w:pos="8788"/>
            </w:tabs>
          </w:pPr>
          <w:r>
            <w:rPr>
              <w:rFonts w:eastAsia="黑体"/>
              <w:color w:val="000000"/>
              <w:szCs w:val="18"/>
            </w:rPr>
            <w:fldChar w:fldCharType="begin"/>
          </w:r>
          <w:r>
            <w:rPr>
              <w:rFonts w:eastAsia="黑体"/>
              <w:szCs w:val="18"/>
            </w:rPr>
            <w:instrText xml:space="preserve"> HYPERLINK \l _Toc18291 </w:instrText>
          </w:r>
          <w:r>
            <w:rPr>
              <w:rFonts w:eastAsia="黑体"/>
              <w:szCs w:val="18"/>
            </w:rPr>
            <w:fldChar w:fldCharType="separate"/>
          </w:r>
          <w:r>
            <w:t>6.5.4 测试结论</w:t>
          </w:r>
          <w:r>
            <w:tab/>
          </w:r>
          <w:r>
            <w:fldChar w:fldCharType="begin"/>
          </w:r>
          <w:r>
            <w:instrText xml:space="preserve"> PAGEREF _Toc18291 \h </w:instrText>
          </w:r>
          <w:r>
            <w:fldChar w:fldCharType="separate"/>
          </w:r>
          <w:r>
            <w:t>91</w:t>
          </w:r>
          <w:r>
            <w:fldChar w:fldCharType="end"/>
          </w:r>
          <w:r>
            <w:rPr>
              <w:rFonts w:eastAsia="黑体"/>
              <w:color w:val="000000"/>
              <w:szCs w:val="18"/>
            </w:rPr>
            <w:fldChar w:fldCharType="end"/>
          </w:r>
        </w:p>
        <w:p w14:paraId="42422580">
          <w:pPr>
            <w:pStyle w:val="14"/>
            <w:tabs>
              <w:tab w:val="right" w:leader="dot" w:pos="8788"/>
            </w:tabs>
          </w:pPr>
          <w:r>
            <w:rPr>
              <w:rFonts w:eastAsia="黑体"/>
              <w:color w:val="000000"/>
              <w:szCs w:val="18"/>
            </w:rPr>
            <w:fldChar w:fldCharType="begin"/>
          </w:r>
          <w:r>
            <w:rPr>
              <w:rFonts w:eastAsia="黑体"/>
              <w:szCs w:val="18"/>
            </w:rPr>
            <w:instrText xml:space="preserve"> HYPERLINK \l _Toc26976 </w:instrText>
          </w:r>
          <w:r>
            <w:rPr>
              <w:rFonts w:eastAsia="黑体"/>
              <w:szCs w:val="18"/>
            </w:rPr>
            <w:fldChar w:fldCharType="separate"/>
          </w:r>
          <w:r>
            <w:t>6.6 本章小结</w:t>
          </w:r>
          <w:r>
            <w:tab/>
          </w:r>
          <w:r>
            <w:fldChar w:fldCharType="begin"/>
          </w:r>
          <w:r>
            <w:instrText xml:space="preserve"> PAGEREF _Toc26976 \h </w:instrText>
          </w:r>
          <w:r>
            <w:fldChar w:fldCharType="separate"/>
          </w:r>
          <w:r>
            <w:t>91</w:t>
          </w:r>
          <w:r>
            <w:fldChar w:fldCharType="end"/>
          </w:r>
          <w:r>
            <w:rPr>
              <w:rFonts w:eastAsia="黑体"/>
              <w:color w:val="000000"/>
              <w:szCs w:val="18"/>
            </w:rPr>
            <w:fldChar w:fldCharType="end"/>
          </w:r>
        </w:p>
        <w:p w14:paraId="094BE3DC">
          <w:pPr>
            <w:pStyle w:val="12"/>
            <w:tabs>
              <w:tab w:val="right" w:leader="dot" w:pos="8788"/>
            </w:tabs>
          </w:pPr>
          <w:r>
            <w:rPr>
              <w:rFonts w:eastAsia="黑体"/>
              <w:color w:val="000000"/>
              <w:szCs w:val="18"/>
            </w:rPr>
            <w:fldChar w:fldCharType="begin"/>
          </w:r>
          <w:r>
            <w:rPr>
              <w:rFonts w:eastAsia="黑体"/>
              <w:szCs w:val="18"/>
            </w:rPr>
            <w:instrText xml:space="preserve"> HYPERLINK \l _Toc3551 </w:instrText>
          </w:r>
          <w:r>
            <w:rPr>
              <w:rFonts w:eastAsia="黑体"/>
              <w:szCs w:val="18"/>
            </w:rPr>
            <w:fldChar w:fldCharType="separate"/>
          </w:r>
          <w:r>
            <w:rPr>
              <w:rFonts w:hint="eastAsia" w:cs="Times New Roman"/>
              <w:szCs w:val="36"/>
              <w:lang w:val="en-US" w:eastAsia="zh-CN"/>
            </w:rPr>
            <w:t>7</w:t>
          </w:r>
          <w:r>
            <w:rPr>
              <w:rFonts w:cs="Times New Roman"/>
              <w:szCs w:val="36"/>
            </w:rPr>
            <w:t>　</w:t>
          </w:r>
          <w:r>
            <w:rPr>
              <w:rFonts w:hint="eastAsia"/>
            </w:rPr>
            <w:t>总结与展望</w:t>
          </w:r>
          <w:r>
            <w:tab/>
          </w:r>
          <w:r>
            <w:fldChar w:fldCharType="begin"/>
          </w:r>
          <w:r>
            <w:instrText xml:space="preserve"> PAGEREF _Toc3551 \h </w:instrText>
          </w:r>
          <w:r>
            <w:fldChar w:fldCharType="separate"/>
          </w:r>
          <w:r>
            <w:t>93</w:t>
          </w:r>
          <w:r>
            <w:fldChar w:fldCharType="end"/>
          </w:r>
          <w:r>
            <w:rPr>
              <w:rFonts w:eastAsia="黑体"/>
              <w:color w:val="000000"/>
              <w:szCs w:val="18"/>
            </w:rPr>
            <w:fldChar w:fldCharType="end"/>
          </w:r>
        </w:p>
        <w:p w14:paraId="16D07CC3">
          <w:pPr>
            <w:pStyle w:val="14"/>
            <w:tabs>
              <w:tab w:val="right" w:leader="dot" w:pos="8788"/>
            </w:tabs>
          </w:pPr>
          <w:r>
            <w:rPr>
              <w:rFonts w:eastAsia="黑体"/>
              <w:color w:val="000000"/>
              <w:szCs w:val="18"/>
            </w:rPr>
            <w:fldChar w:fldCharType="begin"/>
          </w:r>
          <w:r>
            <w:rPr>
              <w:rFonts w:eastAsia="黑体"/>
              <w:szCs w:val="18"/>
            </w:rPr>
            <w:instrText xml:space="preserve"> HYPERLINK \l _Toc17220 </w:instrText>
          </w:r>
          <w:r>
            <w:rPr>
              <w:rFonts w:eastAsia="黑体"/>
              <w:szCs w:val="18"/>
            </w:rPr>
            <w:fldChar w:fldCharType="separate"/>
          </w:r>
          <w:r>
            <w:rPr>
              <w:rFonts w:hint="eastAsia"/>
            </w:rPr>
            <w:t>7.1 工作总结</w:t>
          </w:r>
          <w:r>
            <w:tab/>
          </w:r>
          <w:r>
            <w:fldChar w:fldCharType="begin"/>
          </w:r>
          <w:r>
            <w:instrText xml:space="preserve"> PAGEREF _Toc17220 \h </w:instrText>
          </w:r>
          <w:r>
            <w:fldChar w:fldCharType="separate"/>
          </w:r>
          <w:r>
            <w:t>93</w:t>
          </w:r>
          <w:r>
            <w:fldChar w:fldCharType="end"/>
          </w:r>
          <w:r>
            <w:rPr>
              <w:rFonts w:eastAsia="黑体"/>
              <w:color w:val="000000"/>
              <w:szCs w:val="18"/>
            </w:rPr>
            <w:fldChar w:fldCharType="end"/>
          </w:r>
        </w:p>
        <w:p w14:paraId="2BDDBE7C">
          <w:pPr>
            <w:pStyle w:val="8"/>
            <w:tabs>
              <w:tab w:val="right" w:leader="dot" w:pos="8788"/>
            </w:tabs>
          </w:pPr>
          <w:r>
            <w:rPr>
              <w:rFonts w:eastAsia="黑体"/>
              <w:color w:val="000000"/>
              <w:szCs w:val="18"/>
            </w:rPr>
            <w:fldChar w:fldCharType="begin"/>
          </w:r>
          <w:r>
            <w:rPr>
              <w:rFonts w:eastAsia="黑体"/>
              <w:szCs w:val="18"/>
            </w:rPr>
            <w:instrText xml:space="preserve"> HYPERLINK \l _Toc13662 </w:instrText>
          </w:r>
          <w:r>
            <w:rPr>
              <w:rFonts w:eastAsia="黑体"/>
              <w:szCs w:val="18"/>
            </w:rPr>
            <w:fldChar w:fldCharType="separate"/>
          </w:r>
          <w:r>
            <w:rPr>
              <w:rFonts w:hint="eastAsia"/>
            </w:rPr>
            <w:t>7.1.1 完成的主要工作</w:t>
          </w:r>
          <w:r>
            <w:tab/>
          </w:r>
          <w:r>
            <w:fldChar w:fldCharType="begin"/>
          </w:r>
          <w:r>
            <w:instrText xml:space="preserve"> PAGEREF _Toc13662 \h </w:instrText>
          </w:r>
          <w:r>
            <w:fldChar w:fldCharType="separate"/>
          </w:r>
          <w:r>
            <w:t>93</w:t>
          </w:r>
          <w:r>
            <w:fldChar w:fldCharType="end"/>
          </w:r>
          <w:r>
            <w:rPr>
              <w:rFonts w:eastAsia="黑体"/>
              <w:color w:val="000000"/>
              <w:szCs w:val="18"/>
            </w:rPr>
            <w:fldChar w:fldCharType="end"/>
          </w:r>
        </w:p>
        <w:p w14:paraId="49B02317">
          <w:pPr>
            <w:pStyle w:val="8"/>
            <w:tabs>
              <w:tab w:val="right" w:leader="dot" w:pos="8788"/>
            </w:tabs>
          </w:pPr>
          <w:r>
            <w:rPr>
              <w:rFonts w:eastAsia="黑体"/>
              <w:color w:val="000000"/>
              <w:szCs w:val="18"/>
            </w:rPr>
            <w:fldChar w:fldCharType="begin"/>
          </w:r>
          <w:r>
            <w:rPr>
              <w:rFonts w:eastAsia="黑体"/>
              <w:szCs w:val="18"/>
            </w:rPr>
            <w:instrText xml:space="preserve"> HYPERLINK \l _Toc30560 </w:instrText>
          </w:r>
          <w:r>
            <w:rPr>
              <w:rFonts w:eastAsia="黑体"/>
              <w:szCs w:val="18"/>
            </w:rPr>
            <w:fldChar w:fldCharType="separate"/>
          </w:r>
          <w:r>
            <w:rPr>
              <w:rFonts w:hint="eastAsia"/>
            </w:rPr>
            <w:t>7.1.2 系统实现成果</w:t>
          </w:r>
          <w:r>
            <w:tab/>
          </w:r>
          <w:r>
            <w:fldChar w:fldCharType="begin"/>
          </w:r>
          <w:r>
            <w:instrText xml:space="preserve"> PAGEREF _Toc30560 \h </w:instrText>
          </w:r>
          <w:r>
            <w:fldChar w:fldCharType="separate"/>
          </w:r>
          <w:r>
            <w:t>93</w:t>
          </w:r>
          <w:r>
            <w:fldChar w:fldCharType="end"/>
          </w:r>
          <w:r>
            <w:rPr>
              <w:rFonts w:eastAsia="黑体"/>
              <w:color w:val="000000"/>
              <w:szCs w:val="18"/>
            </w:rPr>
            <w:fldChar w:fldCharType="end"/>
          </w:r>
        </w:p>
        <w:p w14:paraId="68A2B1DB">
          <w:pPr>
            <w:pStyle w:val="14"/>
            <w:tabs>
              <w:tab w:val="right" w:leader="dot" w:pos="8788"/>
            </w:tabs>
          </w:pPr>
          <w:r>
            <w:rPr>
              <w:rFonts w:eastAsia="黑体"/>
              <w:color w:val="000000"/>
              <w:szCs w:val="18"/>
            </w:rPr>
            <w:fldChar w:fldCharType="begin"/>
          </w:r>
          <w:r>
            <w:rPr>
              <w:rFonts w:eastAsia="黑体"/>
              <w:szCs w:val="18"/>
            </w:rPr>
            <w:instrText xml:space="preserve"> HYPERLINK \l _Toc15062 </w:instrText>
          </w:r>
          <w:r>
            <w:rPr>
              <w:rFonts w:eastAsia="黑体"/>
              <w:szCs w:val="18"/>
            </w:rPr>
            <w:fldChar w:fldCharType="separate"/>
          </w:r>
          <w:r>
            <w:rPr>
              <w:rFonts w:hint="eastAsia"/>
            </w:rPr>
            <w:t>7.2 主要贡献</w:t>
          </w:r>
          <w:r>
            <w:tab/>
          </w:r>
          <w:r>
            <w:fldChar w:fldCharType="begin"/>
          </w:r>
          <w:r>
            <w:instrText xml:space="preserve"> PAGEREF _Toc15062 \h </w:instrText>
          </w:r>
          <w:r>
            <w:fldChar w:fldCharType="separate"/>
          </w:r>
          <w:r>
            <w:t>94</w:t>
          </w:r>
          <w:r>
            <w:fldChar w:fldCharType="end"/>
          </w:r>
          <w:r>
            <w:rPr>
              <w:rFonts w:eastAsia="黑体"/>
              <w:color w:val="000000"/>
              <w:szCs w:val="18"/>
            </w:rPr>
            <w:fldChar w:fldCharType="end"/>
          </w:r>
        </w:p>
        <w:p w14:paraId="3EDD0163">
          <w:pPr>
            <w:pStyle w:val="14"/>
            <w:tabs>
              <w:tab w:val="right" w:leader="dot" w:pos="8788"/>
            </w:tabs>
          </w:pPr>
          <w:r>
            <w:rPr>
              <w:rFonts w:eastAsia="黑体"/>
              <w:color w:val="000000"/>
              <w:szCs w:val="18"/>
            </w:rPr>
            <w:fldChar w:fldCharType="begin"/>
          </w:r>
          <w:r>
            <w:rPr>
              <w:rFonts w:eastAsia="黑体"/>
              <w:szCs w:val="18"/>
            </w:rPr>
            <w:instrText xml:space="preserve"> HYPERLINK \l _Toc7348 </w:instrText>
          </w:r>
          <w:r>
            <w:rPr>
              <w:rFonts w:eastAsia="黑体"/>
              <w:szCs w:val="18"/>
            </w:rPr>
            <w:fldChar w:fldCharType="separate"/>
          </w:r>
          <w:r>
            <w:rPr>
              <w:rFonts w:hint="eastAsia"/>
            </w:rPr>
            <w:t>7.3 存在的问题</w:t>
          </w:r>
          <w:r>
            <w:tab/>
          </w:r>
          <w:r>
            <w:fldChar w:fldCharType="begin"/>
          </w:r>
          <w:r>
            <w:instrText xml:space="preserve"> PAGEREF _Toc7348 \h </w:instrText>
          </w:r>
          <w:r>
            <w:fldChar w:fldCharType="separate"/>
          </w:r>
          <w:r>
            <w:t>94</w:t>
          </w:r>
          <w:r>
            <w:fldChar w:fldCharType="end"/>
          </w:r>
          <w:r>
            <w:rPr>
              <w:rFonts w:eastAsia="黑体"/>
              <w:color w:val="000000"/>
              <w:szCs w:val="18"/>
            </w:rPr>
            <w:fldChar w:fldCharType="end"/>
          </w:r>
        </w:p>
        <w:p w14:paraId="19C6B4D9">
          <w:pPr>
            <w:pStyle w:val="8"/>
            <w:tabs>
              <w:tab w:val="right" w:leader="dot" w:pos="8788"/>
            </w:tabs>
          </w:pPr>
          <w:r>
            <w:rPr>
              <w:rFonts w:eastAsia="黑体"/>
              <w:color w:val="000000"/>
              <w:szCs w:val="18"/>
            </w:rPr>
            <w:fldChar w:fldCharType="begin"/>
          </w:r>
          <w:r>
            <w:rPr>
              <w:rFonts w:eastAsia="黑体"/>
              <w:szCs w:val="18"/>
            </w:rPr>
            <w:instrText xml:space="preserve"> HYPERLINK \l _Toc22600 </w:instrText>
          </w:r>
          <w:r>
            <w:rPr>
              <w:rFonts w:eastAsia="黑体"/>
              <w:szCs w:val="18"/>
            </w:rPr>
            <w:fldChar w:fldCharType="separate"/>
          </w:r>
          <w:r>
            <w:rPr>
              <w:rFonts w:hint="eastAsia"/>
            </w:rPr>
            <w:t>7.3.1 系统局限性</w:t>
          </w:r>
          <w:r>
            <w:tab/>
          </w:r>
          <w:r>
            <w:fldChar w:fldCharType="begin"/>
          </w:r>
          <w:r>
            <w:instrText xml:space="preserve"> PAGEREF _Toc22600 \h </w:instrText>
          </w:r>
          <w:r>
            <w:fldChar w:fldCharType="separate"/>
          </w:r>
          <w:r>
            <w:t>94</w:t>
          </w:r>
          <w:r>
            <w:fldChar w:fldCharType="end"/>
          </w:r>
          <w:r>
            <w:rPr>
              <w:rFonts w:eastAsia="黑体"/>
              <w:color w:val="000000"/>
              <w:szCs w:val="18"/>
            </w:rPr>
            <w:fldChar w:fldCharType="end"/>
          </w:r>
        </w:p>
        <w:p w14:paraId="04BF4370">
          <w:pPr>
            <w:pStyle w:val="8"/>
            <w:tabs>
              <w:tab w:val="right" w:leader="dot" w:pos="8788"/>
            </w:tabs>
          </w:pPr>
          <w:r>
            <w:rPr>
              <w:rFonts w:eastAsia="黑体"/>
              <w:color w:val="000000"/>
              <w:szCs w:val="18"/>
            </w:rPr>
            <w:fldChar w:fldCharType="begin"/>
          </w:r>
          <w:r>
            <w:rPr>
              <w:rFonts w:eastAsia="黑体"/>
              <w:szCs w:val="18"/>
            </w:rPr>
            <w:instrText xml:space="preserve"> HYPERLINK \l _Toc4147 </w:instrText>
          </w:r>
          <w:r>
            <w:rPr>
              <w:rFonts w:eastAsia="黑体"/>
              <w:szCs w:val="18"/>
            </w:rPr>
            <w:fldChar w:fldCharType="separate"/>
          </w:r>
          <w:r>
            <w:rPr>
              <w:rFonts w:hint="eastAsia"/>
            </w:rPr>
            <w:t>7.3.2 待改进之处</w:t>
          </w:r>
          <w:r>
            <w:tab/>
          </w:r>
          <w:r>
            <w:fldChar w:fldCharType="begin"/>
          </w:r>
          <w:r>
            <w:instrText xml:space="preserve"> PAGEREF _Toc4147 \h </w:instrText>
          </w:r>
          <w:r>
            <w:fldChar w:fldCharType="separate"/>
          </w:r>
          <w:r>
            <w:t>94</w:t>
          </w:r>
          <w:r>
            <w:fldChar w:fldCharType="end"/>
          </w:r>
          <w:r>
            <w:rPr>
              <w:rFonts w:eastAsia="黑体"/>
              <w:color w:val="000000"/>
              <w:szCs w:val="18"/>
            </w:rPr>
            <w:fldChar w:fldCharType="end"/>
          </w:r>
        </w:p>
        <w:p w14:paraId="0F299739">
          <w:pPr>
            <w:pStyle w:val="14"/>
            <w:tabs>
              <w:tab w:val="right" w:leader="dot" w:pos="8788"/>
            </w:tabs>
          </w:pPr>
          <w:r>
            <w:rPr>
              <w:rFonts w:eastAsia="黑体"/>
              <w:color w:val="000000"/>
              <w:szCs w:val="18"/>
            </w:rPr>
            <w:fldChar w:fldCharType="begin"/>
          </w:r>
          <w:r>
            <w:rPr>
              <w:rFonts w:eastAsia="黑体"/>
              <w:szCs w:val="18"/>
            </w:rPr>
            <w:instrText xml:space="preserve"> HYPERLINK \l _Toc15854 </w:instrText>
          </w:r>
          <w:r>
            <w:rPr>
              <w:rFonts w:eastAsia="黑体"/>
              <w:szCs w:val="18"/>
            </w:rPr>
            <w:fldChar w:fldCharType="separate"/>
          </w:r>
          <w:r>
            <w:rPr>
              <w:rFonts w:hint="eastAsia"/>
            </w:rPr>
            <w:t>7.4 未来展望</w:t>
          </w:r>
          <w:r>
            <w:tab/>
          </w:r>
          <w:r>
            <w:fldChar w:fldCharType="begin"/>
          </w:r>
          <w:r>
            <w:instrText xml:space="preserve"> PAGEREF _Toc15854 \h </w:instrText>
          </w:r>
          <w:r>
            <w:fldChar w:fldCharType="separate"/>
          </w:r>
          <w:r>
            <w:t>95</w:t>
          </w:r>
          <w:r>
            <w:fldChar w:fldCharType="end"/>
          </w:r>
          <w:r>
            <w:rPr>
              <w:rFonts w:eastAsia="黑体"/>
              <w:color w:val="000000"/>
              <w:szCs w:val="18"/>
            </w:rPr>
            <w:fldChar w:fldCharType="end"/>
          </w:r>
        </w:p>
        <w:p w14:paraId="75D59718">
          <w:pPr>
            <w:pStyle w:val="8"/>
            <w:tabs>
              <w:tab w:val="right" w:leader="dot" w:pos="8788"/>
            </w:tabs>
          </w:pPr>
          <w:r>
            <w:rPr>
              <w:rFonts w:eastAsia="黑体"/>
              <w:color w:val="000000"/>
              <w:szCs w:val="18"/>
            </w:rPr>
            <w:fldChar w:fldCharType="begin"/>
          </w:r>
          <w:r>
            <w:rPr>
              <w:rFonts w:eastAsia="黑体"/>
              <w:szCs w:val="18"/>
            </w:rPr>
            <w:instrText xml:space="preserve"> HYPERLINK \l _Toc13304 </w:instrText>
          </w:r>
          <w:r>
            <w:rPr>
              <w:rFonts w:eastAsia="黑体"/>
              <w:szCs w:val="18"/>
            </w:rPr>
            <w:fldChar w:fldCharType="separate"/>
          </w:r>
          <w:r>
            <w:rPr>
              <w:rFonts w:hint="eastAsia"/>
            </w:rPr>
            <w:t>7.4.1 功能扩展方向</w:t>
          </w:r>
          <w:r>
            <w:tab/>
          </w:r>
          <w:r>
            <w:fldChar w:fldCharType="begin"/>
          </w:r>
          <w:r>
            <w:instrText xml:space="preserve"> PAGEREF _Toc13304 \h </w:instrText>
          </w:r>
          <w:r>
            <w:fldChar w:fldCharType="separate"/>
          </w:r>
          <w:r>
            <w:t>95</w:t>
          </w:r>
          <w:r>
            <w:fldChar w:fldCharType="end"/>
          </w:r>
          <w:r>
            <w:rPr>
              <w:rFonts w:eastAsia="黑体"/>
              <w:color w:val="000000"/>
              <w:szCs w:val="18"/>
            </w:rPr>
            <w:fldChar w:fldCharType="end"/>
          </w:r>
        </w:p>
        <w:p w14:paraId="14FAFA51">
          <w:pPr>
            <w:pStyle w:val="8"/>
            <w:tabs>
              <w:tab w:val="right" w:leader="dot" w:pos="8788"/>
            </w:tabs>
          </w:pPr>
          <w:r>
            <w:rPr>
              <w:rFonts w:eastAsia="黑体"/>
              <w:color w:val="000000"/>
              <w:szCs w:val="18"/>
            </w:rPr>
            <w:fldChar w:fldCharType="begin"/>
          </w:r>
          <w:r>
            <w:rPr>
              <w:rFonts w:eastAsia="黑体"/>
              <w:szCs w:val="18"/>
            </w:rPr>
            <w:instrText xml:space="preserve"> HYPERLINK \l _Toc5400 </w:instrText>
          </w:r>
          <w:r>
            <w:rPr>
              <w:rFonts w:eastAsia="黑体"/>
              <w:szCs w:val="18"/>
            </w:rPr>
            <w:fldChar w:fldCharType="separate"/>
          </w:r>
          <w:r>
            <w:rPr>
              <w:rFonts w:hint="eastAsia"/>
            </w:rPr>
            <w:t>7.4.2 技术优化方向</w:t>
          </w:r>
          <w:r>
            <w:tab/>
          </w:r>
          <w:r>
            <w:fldChar w:fldCharType="begin"/>
          </w:r>
          <w:r>
            <w:instrText xml:space="preserve"> PAGEREF _Toc5400 \h </w:instrText>
          </w:r>
          <w:r>
            <w:fldChar w:fldCharType="separate"/>
          </w:r>
          <w:r>
            <w:t>95</w:t>
          </w:r>
          <w:r>
            <w:fldChar w:fldCharType="end"/>
          </w:r>
          <w:r>
            <w:rPr>
              <w:rFonts w:eastAsia="黑体"/>
              <w:color w:val="000000"/>
              <w:szCs w:val="18"/>
            </w:rPr>
            <w:fldChar w:fldCharType="end"/>
          </w:r>
        </w:p>
        <w:p w14:paraId="32571B22">
          <w:pPr>
            <w:pStyle w:val="12"/>
            <w:tabs>
              <w:tab w:val="right" w:leader="dot" w:pos="8788"/>
            </w:tabs>
          </w:pPr>
          <w:r>
            <w:rPr>
              <w:rFonts w:eastAsia="黑体"/>
              <w:color w:val="000000"/>
              <w:szCs w:val="18"/>
            </w:rPr>
            <w:fldChar w:fldCharType="begin"/>
          </w:r>
          <w:r>
            <w:rPr>
              <w:rFonts w:eastAsia="黑体"/>
              <w:szCs w:val="18"/>
            </w:rPr>
            <w:instrText xml:space="preserve"> HYPERLINK \l _Toc9519 </w:instrText>
          </w:r>
          <w:r>
            <w:rPr>
              <w:rFonts w:eastAsia="黑体"/>
              <w:szCs w:val="18"/>
            </w:rPr>
            <w:fldChar w:fldCharType="separate"/>
          </w:r>
          <w:r>
            <w:t>参考文献</w:t>
          </w:r>
          <w:r>
            <w:tab/>
          </w:r>
          <w:r>
            <w:fldChar w:fldCharType="begin"/>
          </w:r>
          <w:r>
            <w:instrText xml:space="preserve"> PAGEREF _Toc9519 \h </w:instrText>
          </w:r>
          <w:r>
            <w:fldChar w:fldCharType="separate"/>
          </w:r>
          <w:r>
            <w:t>97</w:t>
          </w:r>
          <w:r>
            <w:fldChar w:fldCharType="end"/>
          </w:r>
          <w:r>
            <w:rPr>
              <w:rFonts w:eastAsia="黑体"/>
              <w:color w:val="000000"/>
              <w:szCs w:val="18"/>
            </w:rPr>
            <w:fldChar w:fldCharType="end"/>
          </w:r>
        </w:p>
        <w:p w14:paraId="1D791BE2">
          <w:pPr>
            <w:pStyle w:val="12"/>
            <w:tabs>
              <w:tab w:val="right" w:leader="dot" w:pos="8788"/>
            </w:tabs>
          </w:pPr>
          <w:r>
            <w:rPr>
              <w:rFonts w:eastAsia="黑体"/>
              <w:color w:val="000000"/>
              <w:szCs w:val="18"/>
            </w:rPr>
            <w:fldChar w:fldCharType="begin"/>
          </w:r>
          <w:r>
            <w:rPr>
              <w:rFonts w:eastAsia="黑体"/>
              <w:szCs w:val="18"/>
            </w:rPr>
            <w:instrText xml:space="preserve"> HYPERLINK \l _Toc8950 </w:instrText>
          </w:r>
          <w:r>
            <w:rPr>
              <w:rFonts w:eastAsia="黑体"/>
              <w:szCs w:val="18"/>
            </w:rPr>
            <w:fldChar w:fldCharType="separate"/>
          </w:r>
          <w:r>
            <w:t>致</w:t>
          </w:r>
          <w:r>
            <w:rPr>
              <w:rFonts w:hint="eastAsia"/>
            </w:rPr>
            <w:t xml:space="preserve">  </w:t>
          </w:r>
          <w:r>
            <w:t>谢</w:t>
          </w:r>
          <w:r>
            <w:tab/>
          </w:r>
          <w:r>
            <w:fldChar w:fldCharType="begin"/>
          </w:r>
          <w:r>
            <w:instrText xml:space="preserve"> PAGEREF _Toc8950 \h </w:instrText>
          </w:r>
          <w:r>
            <w:fldChar w:fldCharType="separate"/>
          </w:r>
          <w:r>
            <w:t>101</w:t>
          </w:r>
          <w:r>
            <w:fldChar w:fldCharType="end"/>
          </w:r>
          <w:r>
            <w:rPr>
              <w:rFonts w:eastAsia="黑体"/>
              <w:color w:val="000000"/>
              <w:szCs w:val="18"/>
            </w:rPr>
            <w:fldChar w:fldCharType="end"/>
          </w:r>
        </w:p>
        <w:p w14:paraId="42E97992">
          <w:pPr>
            <w:tabs>
              <w:tab w:val="right" w:leader="dot" w:pos="9061"/>
            </w:tabs>
            <w:spacing w:before="192" w:beforeLines="80" w:after="120" w:afterLines="50"/>
            <w:rPr>
              <w:rFonts w:eastAsia="黑体"/>
              <w:color w:val="000000"/>
              <w:szCs w:val="18"/>
            </w:rPr>
          </w:pPr>
          <w:r>
            <w:rPr>
              <w:rFonts w:eastAsia="黑体"/>
              <w:color w:val="000000"/>
              <w:szCs w:val="18"/>
            </w:rPr>
            <w:fldChar w:fldCharType="end"/>
          </w:r>
        </w:p>
      </w:sdtContent>
    </w:sdt>
    <w:p w14:paraId="11E9BF77">
      <w:pPr>
        <w:tabs>
          <w:tab w:val="right" w:leader="dot" w:pos="9061"/>
        </w:tabs>
        <w:spacing w:before="192" w:beforeLines="80" w:after="120" w:afterLines="50"/>
        <w:jc w:val="center"/>
        <w:rPr>
          <w:rFonts w:eastAsia="黑体"/>
          <w:color w:val="000000"/>
          <w:sz w:val="18"/>
          <w:szCs w:val="18"/>
        </w:rPr>
      </w:pPr>
    </w:p>
    <w:p w14:paraId="4F630182">
      <w:pPr>
        <w:tabs>
          <w:tab w:val="right" w:leader="dot" w:pos="9061"/>
        </w:tabs>
        <w:spacing w:before="192" w:beforeLines="80" w:after="120" w:afterLines="50"/>
        <w:jc w:val="center"/>
        <w:rPr>
          <w:rFonts w:eastAsia="黑体"/>
          <w:color w:val="000000"/>
          <w:sz w:val="18"/>
          <w:szCs w:val="18"/>
        </w:rPr>
      </w:pPr>
    </w:p>
    <w:p w14:paraId="243DCACB">
      <w:pPr>
        <w:tabs>
          <w:tab w:val="right" w:leader="dot" w:pos="9061"/>
        </w:tabs>
        <w:spacing w:before="192" w:beforeLines="80" w:after="120" w:afterLines="50"/>
        <w:jc w:val="center"/>
        <w:rPr>
          <w:rFonts w:eastAsia="黑体"/>
          <w:color w:val="000000"/>
          <w:sz w:val="18"/>
          <w:szCs w:val="18"/>
        </w:rPr>
      </w:pPr>
    </w:p>
    <w:p w14:paraId="71999D2B">
      <w:pPr>
        <w:tabs>
          <w:tab w:val="right" w:leader="dot" w:pos="9061"/>
        </w:tabs>
        <w:spacing w:before="192" w:beforeLines="80" w:after="120" w:afterLines="50"/>
        <w:jc w:val="center"/>
        <w:rPr>
          <w:rFonts w:eastAsia="黑体"/>
          <w:color w:val="000000"/>
          <w:sz w:val="18"/>
          <w:szCs w:val="18"/>
        </w:rPr>
      </w:pPr>
    </w:p>
    <w:p w14:paraId="2D2F6924">
      <w:pPr>
        <w:tabs>
          <w:tab w:val="right" w:leader="dot" w:pos="9061"/>
        </w:tabs>
        <w:spacing w:before="192" w:beforeLines="80" w:after="120" w:afterLines="50"/>
        <w:jc w:val="center"/>
        <w:rPr>
          <w:rFonts w:eastAsia="黑体"/>
          <w:color w:val="000000"/>
          <w:sz w:val="18"/>
          <w:szCs w:val="18"/>
        </w:rPr>
      </w:pPr>
    </w:p>
    <w:p w14:paraId="0EE160EC">
      <w:pPr>
        <w:tabs>
          <w:tab w:val="right" w:leader="dot" w:pos="9061"/>
        </w:tabs>
        <w:spacing w:before="192" w:beforeLines="80" w:after="120" w:afterLines="50"/>
        <w:rPr>
          <w:rFonts w:eastAsia="黑体"/>
          <w:color w:val="000000"/>
          <w:sz w:val="18"/>
          <w:szCs w:val="18"/>
        </w:rPr>
      </w:pPr>
    </w:p>
    <w:p w14:paraId="77500537">
      <w:pPr>
        <w:tabs>
          <w:tab w:val="right" w:leader="dot" w:pos="9061"/>
        </w:tabs>
        <w:spacing w:before="192" w:beforeLines="80" w:after="120" w:afterLines="50"/>
        <w:jc w:val="center"/>
        <w:rPr>
          <w:rFonts w:eastAsia="黑体"/>
          <w:color w:val="000000"/>
          <w:sz w:val="18"/>
          <w:szCs w:val="18"/>
        </w:rPr>
      </w:pPr>
    </w:p>
    <w:p w14:paraId="53E4F3C2">
      <w:pPr>
        <w:tabs>
          <w:tab w:val="right" w:leader="dot" w:pos="9061"/>
        </w:tabs>
        <w:spacing w:before="192" w:beforeLines="80" w:after="120" w:afterLines="50"/>
        <w:jc w:val="center"/>
        <w:rPr>
          <w:rFonts w:eastAsia="黑体"/>
          <w:color w:val="000000"/>
          <w:sz w:val="18"/>
          <w:szCs w:val="18"/>
        </w:rPr>
      </w:pPr>
    </w:p>
    <w:p w14:paraId="11683F28">
      <w:pPr>
        <w:tabs>
          <w:tab w:val="right" w:leader="dot" w:pos="9061"/>
        </w:tabs>
        <w:spacing w:before="192" w:beforeLines="80" w:after="120" w:afterLines="50"/>
        <w:jc w:val="center"/>
        <w:rPr>
          <w:rFonts w:eastAsia="黑体"/>
          <w:color w:val="000000"/>
          <w:sz w:val="18"/>
          <w:szCs w:val="18"/>
        </w:rPr>
      </w:pPr>
    </w:p>
    <w:p w14:paraId="674BA7A9">
      <w:pPr>
        <w:tabs>
          <w:tab w:val="right" w:leader="dot" w:pos="9061"/>
        </w:tabs>
        <w:spacing w:before="192" w:beforeLines="80" w:after="120" w:afterLines="50"/>
        <w:jc w:val="center"/>
        <w:rPr>
          <w:rFonts w:eastAsia="黑体"/>
          <w:color w:val="000000"/>
          <w:sz w:val="18"/>
          <w:szCs w:val="18"/>
        </w:rPr>
      </w:pPr>
    </w:p>
    <w:p w14:paraId="5C6BFF32">
      <w:pPr>
        <w:tabs>
          <w:tab w:val="right" w:leader="dot" w:pos="9061"/>
        </w:tabs>
        <w:spacing w:before="192" w:beforeLines="80" w:after="120" w:afterLines="50"/>
        <w:rPr>
          <w:rFonts w:eastAsia="黑体"/>
          <w:color w:val="000000"/>
          <w:sz w:val="18"/>
          <w:szCs w:val="18"/>
        </w:rPr>
      </w:pPr>
    </w:p>
    <w:p w14:paraId="362A0438">
      <w:pPr>
        <w:tabs>
          <w:tab w:val="right" w:leader="dot" w:pos="9061"/>
        </w:tabs>
        <w:spacing w:before="192" w:beforeLines="80" w:after="120" w:afterLines="50"/>
        <w:rPr>
          <w:rFonts w:eastAsia="黑体"/>
          <w:color w:val="000000"/>
          <w:sz w:val="18"/>
          <w:szCs w:val="18"/>
        </w:rPr>
      </w:pPr>
    </w:p>
    <w:p w14:paraId="04F0B722">
      <w:pPr>
        <w:tabs>
          <w:tab w:val="right" w:leader="dot" w:pos="9061"/>
        </w:tabs>
        <w:spacing w:before="192" w:beforeLines="80" w:after="120" w:afterLines="50"/>
        <w:jc w:val="left"/>
        <w:rPr>
          <w:sz w:val="36"/>
          <w:szCs w:val="36"/>
        </w:rPr>
        <w:sectPr>
          <w:headerReference r:id="rId5" w:type="default"/>
          <w:footerReference r:id="rId6" w:type="default"/>
          <w:type w:val="oddPage"/>
          <w:pgSz w:w="11907" w:h="16840"/>
          <w:pgMar w:top="1417" w:right="1418" w:bottom="1417" w:left="1701" w:header="851" w:footer="850" w:gutter="0"/>
          <w:pgNumType w:fmt="upperRoman"/>
          <w:cols w:space="0" w:num="1"/>
          <w:docGrid w:linePitch="312" w:charSpace="0"/>
        </w:sectPr>
      </w:pPr>
    </w:p>
    <w:bookmarkEnd w:id="9"/>
    <w:p w14:paraId="21AE3E36">
      <w:pPr>
        <w:pStyle w:val="2"/>
        <w:spacing w:before="192" w:after="120"/>
      </w:pPr>
      <w:bookmarkStart w:id="10" w:name="_Toc168561236"/>
      <w:bookmarkStart w:id="11" w:name="_Toc28278"/>
      <w:bookmarkStart w:id="12" w:name="_Toc314243422"/>
      <w:bookmarkStart w:id="13" w:name="_Hlk167196208"/>
      <w:r>
        <w:rPr>
          <w:rFonts w:hint="eastAsia" w:cs="Times New Roman"/>
          <w:sz w:val="36"/>
          <w:szCs w:val="36"/>
          <w:lang w:val="en-US" w:eastAsia="zh-CN"/>
        </w:rPr>
        <w:t>1</w:t>
      </w:r>
      <w:r>
        <w:rPr>
          <w:rFonts w:cs="Times New Roman"/>
          <w:sz w:val="36"/>
          <w:szCs w:val="36"/>
        </w:rPr>
        <w:t>　</w:t>
      </w:r>
      <w:r>
        <w:t>绪</w:t>
      </w:r>
      <w:r>
        <w:rPr>
          <w:rFonts w:hint="eastAsia"/>
        </w:rPr>
        <w:t xml:space="preserve"> </w:t>
      </w:r>
      <w:r>
        <w:t>论</w:t>
      </w:r>
      <w:bookmarkEnd w:id="10"/>
      <w:bookmarkEnd w:id="11"/>
    </w:p>
    <w:p w14:paraId="34957390">
      <w:pPr>
        <w:pStyle w:val="3"/>
        <w:spacing w:before="120" w:after="120"/>
      </w:pPr>
      <w:bookmarkStart w:id="14" w:name="_Toc168561237"/>
      <w:bookmarkStart w:id="15" w:name="_Toc30317"/>
      <w:bookmarkStart w:id="16" w:name="_Toc167501819"/>
      <w:r>
        <w:t>1.1</w:t>
      </w:r>
      <w:r>
        <w:rPr>
          <w:rFonts w:hint="eastAsia"/>
        </w:rPr>
        <w:t xml:space="preserve"> </w:t>
      </w:r>
      <w:bookmarkEnd w:id="14"/>
      <w:r>
        <w:rPr>
          <w:rFonts w:hint="eastAsia"/>
          <w:sz w:val="28"/>
        </w:rPr>
        <w:t>研究背景及意义</w:t>
      </w:r>
      <w:bookmarkEnd w:id="15"/>
    </w:p>
    <w:bookmarkEnd w:id="12"/>
    <w:bookmarkEnd w:id="16"/>
    <w:p w14:paraId="647F1BE6">
      <w:pPr>
        <w:pStyle w:val="4"/>
        <w:spacing w:before="120" w:after="120"/>
        <w:jc w:val="left"/>
        <w:rPr>
          <w:rFonts w:hint="default" w:eastAsia="黑体"/>
          <w:lang w:val="en-US" w:eastAsia="zh-CN"/>
        </w:rPr>
      </w:pPr>
      <w:bookmarkStart w:id="17" w:name="_Toc27143"/>
      <w:bookmarkStart w:id="18" w:name="_Toc168561238"/>
      <w:r>
        <w:t>1.1.1 多元融合游戏类型发展现状</w:t>
      </w:r>
      <w:r>
        <w:rPr>
          <w:rFonts w:hint="eastAsia"/>
          <w:lang w:val="en-US" w:eastAsia="zh-CN"/>
        </w:rPr>
        <w:t>与挑战</w:t>
      </w:r>
      <w:bookmarkEnd w:id="17"/>
    </w:p>
    <w:p w14:paraId="03C6099F">
      <w:pPr>
        <w:pStyle w:val="29"/>
        <w:pageBreakBefore w:val="0"/>
        <w:kinsoku/>
        <w:wordWrap w:val="0"/>
        <w:overflowPunct/>
        <w:topLinePunct w:val="0"/>
        <w:autoSpaceDE/>
        <w:autoSpaceDN/>
        <w:bidi w:val="0"/>
        <w:adjustRightInd/>
        <w:ind w:firstLine="480"/>
        <w:textAlignment w:val="auto"/>
        <w:rPr>
          <w:rFonts w:hint="default"/>
        </w:rPr>
      </w:pPr>
      <w:r>
        <w:rPr>
          <w:rFonts w:hint="default"/>
        </w:rPr>
        <w:t>随着游戏产业的快速发展，单一玩法的游戏已难以满足玩家日益多元化的需求。近年来，融合多种玩法机制的复合型游戏逐渐成为市场主流。肉鸽（Roguelite）游戏以其随机性和高重玩价值深受玩家喜爱；自走棋（Auto Battler）玩法以策略深度和自动战斗机制吸引了大量玩家；搜打撤（Extraction Shooter）玩法以其高风险高回报的探索机制带来了独特的游戏体验；卡牌策略玩法则以丰富的组合可能性提供了深度的策略空间。</w:t>
      </w:r>
    </w:p>
    <w:p w14:paraId="553CD05C">
      <w:pPr>
        <w:pStyle w:val="29"/>
        <w:pageBreakBefore w:val="0"/>
        <w:kinsoku/>
        <w:wordWrap w:val="0"/>
        <w:overflowPunct/>
        <w:topLinePunct w:val="0"/>
        <w:autoSpaceDE/>
        <w:autoSpaceDN/>
        <w:bidi w:val="0"/>
        <w:adjustRightInd/>
        <w:ind w:firstLine="480"/>
        <w:textAlignment w:val="auto"/>
        <w:rPr>
          <w:rFonts w:hint="default"/>
        </w:rPr>
      </w:pPr>
      <w:r>
        <w:rPr>
          <w:rFonts w:hint="default"/>
        </w:rPr>
        <w:t>将上述多种玩法有机融合，已成为游戏设计领域的重要探索方向。以《哈迪斯》《杀戮尖塔》《逃离塔科夫》为代表的融合型游戏，通过将不同玩法机制有机结合，创造出了独特的游戏体验，在全球范围内获得了广泛认可。国内游戏市场同样涌现出大量融合型游戏，如《枪火重生》《元气骑士》等，证明了多玩法融合设计的市场潜力。</w:t>
      </w:r>
    </w:p>
    <w:p w14:paraId="79DF2907">
      <w:pPr>
        <w:pStyle w:val="29"/>
        <w:pageBreakBefore w:val="0"/>
        <w:kinsoku/>
        <w:wordWrap w:val="0"/>
        <w:overflowPunct/>
        <w:topLinePunct w:val="0"/>
        <w:autoSpaceDE/>
        <w:autoSpaceDN/>
        <w:bidi w:val="0"/>
        <w:adjustRightInd/>
        <w:ind w:firstLine="480"/>
        <w:textAlignment w:val="auto"/>
        <w:rPr>
          <w:rFonts w:hint="default"/>
        </w:rPr>
      </w:pPr>
      <w:r>
        <w:rPr>
          <w:rFonts w:hint="default"/>
        </w:rPr>
        <w:t>然而，多玩法融合游戏的开发面临较大的技术挑战。不同玩法系统之间的交互逻辑复杂，系统架构设计难度高；各系统的数据管理和状态同步需要精心设计；游戏平衡性调整涉及多个系统的协同配合，开发效率有待提高。</w:t>
      </w:r>
    </w:p>
    <w:p w14:paraId="0135E131">
      <w:pPr>
        <w:pStyle w:val="4"/>
        <w:pageBreakBefore w:val="0"/>
        <w:kinsoku/>
        <w:wordWrap w:val="0"/>
        <w:overflowPunct/>
        <w:topLinePunct w:val="0"/>
        <w:autoSpaceDE/>
        <w:autoSpaceDN/>
        <w:bidi w:val="0"/>
        <w:adjustRightInd/>
        <w:spacing w:before="120" w:after="120"/>
        <w:jc w:val="left"/>
        <w:textAlignment w:val="auto"/>
        <w:rPr>
          <w:rFonts w:hint="default" w:eastAsia="黑体"/>
          <w:lang w:val="en-US" w:eastAsia="zh-CN"/>
        </w:rPr>
      </w:pPr>
      <w:bookmarkStart w:id="19" w:name="_Toc18472"/>
      <w:r>
        <w:t>1.1.2 游戏开发技术发展趋势</w:t>
      </w:r>
      <w:r>
        <w:rPr>
          <w:rFonts w:hint="eastAsia"/>
          <w:lang w:val="en-US" w:eastAsia="zh-CN"/>
        </w:rPr>
        <w:t>与研究意义</w:t>
      </w:r>
      <w:bookmarkEnd w:id="19"/>
    </w:p>
    <w:p w14:paraId="00BDDEB0">
      <w:pPr>
        <w:pStyle w:val="29"/>
        <w:pageBreakBefore w:val="0"/>
        <w:kinsoku/>
        <w:wordWrap w:val="0"/>
        <w:overflowPunct/>
        <w:topLinePunct w:val="0"/>
        <w:autoSpaceDE/>
        <w:autoSpaceDN/>
        <w:bidi w:val="0"/>
        <w:adjustRightInd/>
        <w:ind w:firstLine="480"/>
        <w:textAlignment w:val="auto"/>
        <w:rPr>
          <w:rFonts w:hint="default"/>
        </w:rPr>
      </w:pPr>
      <w:r>
        <w:rPr>
          <w:rFonts w:hint="default"/>
        </w:rPr>
        <w:t>随着硬件性能的提升和开发工具的成熟，游戏开发技术呈现出以下发展趋势，这也正是本研究的必要性和意义所在：</w:t>
      </w:r>
    </w:p>
    <w:p w14:paraId="0B8461E2">
      <w:pPr>
        <w:pStyle w:val="29"/>
        <w:pageBreakBefore w:val="0"/>
        <w:kinsoku/>
        <w:wordWrap w:val="0"/>
        <w:overflowPunct/>
        <w:topLinePunct w:val="0"/>
        <w:autoSpaceDE/>
        <w:autoSpaceDN/>
        <w:bidi w:val="0"/>
        <w:adjustRightInd/>
        <w:ind w:firstLine="480"/>
        <w:textAlignment w:val="auto"/>
        <w:rPr>
          <w:rFonts w:hint="default"/>
        </w:rPr>
      </w:pPr>
      <w:r>
        <w:rPr>
          <w:rFonts w:hint="default"/>
        </w:rPr>
        <w:t>第一，游戏引擎技术日趋成熟。Unity和Unreal Engine等商业游戏引擎的普及，大大降低了游戏开发的门槛。</w:t>
      </w:r>
      <w:r>
        <w:rPr>
          <w:rFonts w:hint="default"/>
          <w:lang w:val="en-US" w:eastAsia="zh-CN"/>
        </w:rPr>
        <w:t>Unity引擎凭借其跨平台能力、丰富的资源商店和活跃的社区支持，成为中小型游戏团队的首选开发工具</w:t>
      </w:r>
      <w:r>
        <w:rPr>
          <w:rFonts w:hint="default"/>
          <w:sz w:val="28"/>
          <w:szCs w:val="28"/>
          <w:vertAlign w:val="superscript"/>
          <w:lang w:val="en-US" w:eastAsia="zh-CN"/>
        </w:rPr>
        <w:fldChar w:fldCharType="begin"/>
      </w:r>
      <w:r>
        <w:rPr>
          <w:rFonts w:hint="default"/>
          <w:sz w:val="28"/>
          <w:szCs w:val="28"/>
          <w:vertAlign w:val="superscript"/>
        </w:rPr>
        <w:instrText xml:space="preserve"> REF _Ref16114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rFonts w:hint="default"/>
          <w:sz w:val="28"/>
          <w:szCs w:val="28"/>
          <w:vertAlign w:val="superscript"/>
        </w:rPr>
        <w:instrText xml:space="preserve"> REF _Ref16176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vertAlign w:val="superscript"/>
        </w:rPr>
        <w:instrText xml:space="preserve"> REF _Ref21724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[20]</w:t>
      </w:r>
      <w:r>
        <w:rPr>
          <w:rFonts w:hint="default"/>
          <w:sz w:val="28"/>
          <w:szCs w:val="28"/>
          <w:vertAlign w:val="superscript"/>
          <w:lang w:val="en-US" w:eastAsia="zh-CN"/>
        </w:rPr>
        <w:fldChar w:fldCharType="end"/>
      </w:r>
      <w:r>
        <w:rPr>
          <w:rFonts w:hint="default"/>
          <w:lang w:val="en-US" w:eastAsia="zh-CN"/>
        </w:rPr>
        <w:t>。Hussain等（2020）对Unity引擎进行了系统性技术调查，总结了其在跨平台开发中的技术优势</w:t>
      </w:r>
      <w:r>
        <w:rPr>
          <w:rFonts w:hint="default"/>
          <w:sz w:val="28"/>
          <w:szCs w:val="28"/>
          <w:vertAlign w:val="superscript"/>
          <w:lang w:val="en-US" w:eastAsia="zh-CN"/>
        </w:rPr>
        <w:fldChar w:fldCharType="begin"/>
      </w:r>
      <w:r>
        <w:rPr>
          <w:rFonts w:hint="default"/>
          <w:sz w:val="28"/>
          <w:szCs w:val="28"/>
          <w:vertAlign w:val="superscript"/>
        </w:rPr>
        <w:instrText xml:space="preserve"> REF _Ref16114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w:t>
      </w:r>
      <w:r>
        <w:rPr>
          <w:rFonts w:hint="default"/>
          <w:sz w:val="28"/>
          <w:szCs w:val="28"/>
          <w:vertAlign w:val="superscript"/>
          <w:lang w:val="en-US" w:eastAsia="zh-CN"/>
        </w:rPr>
        <w:fldChar w:fldCharType="end"/>
      </w:r>
      <w:r>
        <w:rPr>
          <w:rFonts w:hint="default"/>
          <w:lang w:val="en-US" w:eastAsia="zh-CN"/>
        </w:rPr>
        <w:t>。据统计，全球排名前1000的游戏中，</w:t>
      </w:r>
      <w:r>
        <w:rPr>
          <w:rFonts w:hint="eastAsia"/>
          <w:lang w:val="en-US" w:eastAsia="zh-CN"/>
        </w:rPr>
        <w:t>接近50</w:t>
      </w:r>
      <w:r>
        <w:rPr>
          <w:rFonts w:hint="default"/>
          <w:lang w:val="en-US" w:eastAsia="zh-CN"/>
        </w:rPr>
        <w:t>%使用Unity引擎开发</w:t>
      </w:r>
      <w:r>
        <w:rPr>
          <w:rFonts w:hint="default"/>
          <w:sz w:val="28"/>
          <w:szCs w:val="28"/>
          <w:vertAlign w:val="superscript"/>
          <w:lang w:val="en-US" w:eastAsia="zh-CN"/>
        </w:rPr>
        <w:fldChar w:fldCharType="begin"/>
      </w:r>
      <w:r>
        <w:rPr>
          <w:rFonts w:hint="default"/>
          <w:sz w:val="28"/>
          <w:szCs w:val="28"/>
          <w:vertAlign w:val="superscript"/>
        </w:rPr>
        <w:instrText xml:space="preserve"> REF _Ref21770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[29]</w:t>
      </w:r>
      <w:r>
        <w:rPr>
          <w:rFonts w:hint="default"/>
          <w:sz w:val="28"/>
          <w:szCs w:val="28"/>
          <w:vertAlign w:val="superscript"/>
          <w:lang w:val="en-US" w:eastAsia="zh-CN"/>
        </w:rPr>
        <w:fldChar w:fldCharType="end"/>
      </w:r>
      <w:r>
        <w:rPr>
          <w:rFonts w:hint="default"/>
          <w:lang w:val="en-US" w:eastAsia="zh-CN"/>
        </w:rPr>
        <w:t>。</w:t>
      </w:r>
      <w:r>
        <w:rPr>
          <w:rFonts w:hint="default"/>
        </w:rPr>
        <w:t>本研究采用成熟的引擎技术和框架，为融合型游戏的系统设计提供了实践验证。</w:t>
      </w:r>
    </w:p>
    <w:p w14:paraId="01CC2641">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第二，数据驱动开发模式广泛应用</w:t>
      </w:r>
      <w:r>
        <w:rPr>
          <w:rFonts w:hint="default"/>
          <w:sz w:val="28"/>
          <w:szCs w:val="28"/>
          <w:vertAlign w:val="superscript"/>
          <w:lang w:val="en-US" w:eastAsia="zh-CN"/>
        </w:rPr>
        <w:fldChar w:fldCharType="begin"/>
      </w:r>
      <w:r>
        <w:rPr>
          <w:rFonts w:hint="default"/>
          <w:sz w:val="28"/>
          <w:szCs w:val="28"/>
          <w:vertAlign w:val="superscript"/>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rFonts w:hint="default"/>
          <w:sz w:val="28"/>
          <w:szCs w:val="28"/>
          <w:vertAlign w:val="superscript"/>
        </w:rPr>
        <w:instrText xml:space="preserve"> REF _Ref17087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[12]</w:t>
      </w:r>
      <w:r>
        <w:rPr>
          <w:rFonts w:hint="default"/>
          <w:sz w:val="28"/>
          <w:szCs w:val="28"/>
          <w:vertAlign w:val="superscript"/>
          <w:lang w:val="en-US" w:eastAsia="zh-CN"/>
        </w:rPr>
        <w:fldChar w:fldCharType="end"/>
      </w:r>
      <w:r>
        <w:rPr>
          <w:rFonts w:hint="default"/>
          <w:lang w:val="en-US" w:eastAsia="zh-CN"/>
        </w:rPr>
        <w:t>。传统的硬编码方式已难以适应快速变化的市场需求，数据驱动开发模式成为主流。Barros等（2018）指出，数据驱动设计是支撑复杂游戏系统的关键方法</w:t>
      </w:r>
      <w:r>
        <w:rPr>
          <w:rFonts w:hint="default"/>
          <w:sz w:val="28"/>
          <w:szCs w:val="28"/>
          <w:vertAlign w:val="superscript"/>
          <w:lang w:val="en-US" w:eastAsia="zh-CN"/>
        </w:rPr>
        <w:fldChar w:fldCharType="begin"/>
      </w:r>
      <w:r>
        <w:rPr>
          <w:rFonts w:hint="default"/>
          <w:sz w:val="28"/>
          <w:szCs w:val="28"/>
          <w:vertAlign w:val="superscript"/>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lang w:val="en-US" w:eastAsia="zh-CN"/>
        </w:rPr>
        <w:t>。通过配置表驱动的方式，策划人员可以独立调整游戏数值，无需修改代码，大大提高了迭代效率。</w:t>
      </w:r>
      <w:r>
        <w:rPr>
          <w:rFonts w:hint="default"/>
        </w:rPr>
        <w:t>本研究通过配置表驱动的设计方案，验证了数据驱动模式在多系统融合游戏中的有效性。</w:t>
      </w:r>
    </w:p>
    <w:p w14:paraId="348384FE">
      <w:pPr>
        <w:pStyle w:val="29"/>
        <w:pageBreakBefore w:val="0"/>
        <w:kinsoku/>
        <w:wordWrap w:val="0"/>
        <w:overflowPunct/>
        <w:topLinePunct w:val="0"/>
        <w:autoSpaceDE/>
        <w:autoSpaceDN/>
        <w:bidi w:val="0"/>
        <w:adjustRightInd/>
        <w:ind w:firstLine="480"/>
        <w:textAlignment w:val="auto"/>
        <w:rPr>
          <w:rFonts w:hint="default"/>
        </w:rPr>
      </w:pPr>
      <w:r>
        <w:rPr>
          <w:rFonts w:hint="default"/>
        </w:rPr>
        <w:t>第三，模块化和组件化设计深入人心。随着游戏系统日益复杂，传统的单体架构已难以维护。模块化设计将系统拆分为独立的功能模块，组件化设计将功能封装为可复用的组件，这两种设计思想的结合，使得游戏系统更加灵活、可维护。本研究采用事件驱动架构和模块化设计，为多系统协同工作提供了完整的解决方案。</w:t>
      </w:r>
    </w:p>
    <w:tbl>
      <w:tblPr>
        <w:tblStyle w:val="18"/>
        <w:tblW w:w="8790" w:type="dxa"/>
        <w:jc w:val="center"/>
        <w:tblLayout w:type="autofit"/>
        <w:tblCellMar>
          <w:top w:w="15" w:type="dxa"/>
          <w:left w:w="15" w:type="dxa"/>
          <w:bottom w:w="15" w:type="dxa"/>
          <w:right w:w="15" w:type="dxa"/>
        </w:tblCellMar>
      </w:tblPr>
      <w:tblGrid>
        <w:gridCol w:w="1216"/>
        <w:gridCol w:w="3641"/>
        <w:gridCol w:w="3933"/>
      </w:tblGrid>
      <w:tr w14:paraId="4E37542D">
        <w:tblPrEx>
          <w:tblCellMar>
            <w:top w:w="15" w:type="dxa"/>
            <w:left w:w="15" w:type="dxa"/>
            <w:bottom w:w="15" w:type="dxa"/>
            <w:right w:w="15" w:type="dxa"/>
          </w:tblCellMar>
        </w:tblPrEx>
        <w:trPr>
          <w:tblHeader/>
          <w:jc w:val="center"/>
        </w:trPr>
        <w:tc>
          <w:tcPr>
            <w:tcW w:w="1216" w:type="dxa"/>
            <w:tcBorders>
              <w:top w:val="single" w:color="auto" w:sz="4" w:space="0"/>
              <w:left w:val="nil"/>
              <w:bottom w:val="single" w:color="auto" w:sz="4" w:space="0"/>
              <w:right w:val="nil"/>
            </w:tcBorders>
            <w:tcMar>
              <w:top w:w="120" w:type="dxa"/>
              <w:left w:w="120" w:type="dxa"/>
              <w:bottom w:w="120" w:type="dxa"/>
              <w:right w:w="120" w:type="dxa"/>
            </w:tcMar>
            <w:vAlign w:val="center"/>
          </w:tcPr>
          <w:p w14:paraId="6787113F">
            <w:pPr>
              <w:pageBreakBefore w:val="0"/>
              <w:widowControl/>
              <w:kinsoku/>
              <w:wordWrap w:val="0"/>
              <w:overflowPunct/>
              <w:topLinePunct w:val="0"/>
              <w:autoSpaceDE/>
              <w:autoSpaceDN/>
              <w:bidi w:val="0"/>
              <w:adjustRightInd/>
              <w:snapToGrid w:val="0"/>
              <w:jc w:val="left"/>
              <w:textAlignment w:val="auto"/>
              <w:rPr>
                <w:rFonts w:ascii="宋体"/>
                <w:b/>
                <w:bCs/>
                <w:sz w:val="21"/>
                <w:szCs w:val="21"/>
              </w:rPr>
            </w:pPr>
            <w:r>
              <w:rPr>
                <w:rFonts w:ascii="宋体" w:hAnsi="宋体" w:cs="宋体"/>
                <w:b/>
                <w:bCs/>
                <w:kern w:val="0"/>
                <w:sz w:val="21"/>
                <w:szCs w:val="21"/>
                <w:lang w:bidi="ar"/>
              </w:rPr>
              <w:t>对比维度</w:t>
            </w:r>
          </w:p>
        </w:tc>
        <w:tc>
          <w:tcPr>
            <w:tcW w:w="3641" w:type="dxa"/>
            <w:tcBorders>
              <w:top w:val="single" w:color="auto" w:sz="4" w:space="0"/>
              <w:left w:val="nil"/>
              <w:bottom w:val="single" w:color="auto" w:sz="4" w:space="0"/>
              <w:right w:val="nil"/>
            </w:tcBorders>
            <w:tcMar>
              <w:top w:w="120" w:type="dxa"/>
              <w:left w:w="120" w:type="dxa"/>
              <w:bottom w:w="120" w:type="dxa"/>
              <w:right w:w="120" w:type="dxa"/>
            </w:tcMar>
            <w:vAlign w:val="center"/>
          </w:tcPr>
          <w:p w14:paraId="43AD95B2">
            <w:pPr>
              <w:pageBreakBefore w:val="0"/>
              <w:widowControl/>
              <w:kinsoku/>
              <w:wordWrap w:val="0"/>
              <w:overflowPunct/>
              <w:topLinePunct w:val="0"/>
              <w:autoSpaceDE/>
              <w:autoSpaceDN/>
              <w:bidi w:val="0"/>
              <w:adjustRightInd/>
              <w:snapToGrid w:val="0"/>
              <w:jc w:val="left"/>
              <w:textAlignment w:val="auto"/>
              <w:rPr>
                <w:rFonts w:ascii="宋体"/>
                <w:b/>
                <w:bCs/>
                <w:sz w:val="21"/>
                <w:szCs w:val="21"/>
              </w:rPr>
            </w:pPr>
            <w:r>
              <w:rPr>
                <w:rFonts w:ascii="宋体" w:hAnsi="宋体" w:cs="宋体"/>
                <w:b/>
                <w:bCs/>
                <w:kern w:val="0"/>
                <w:sz w:val="21"/>
                <w:szCs w:val="21"/>
                <w:lang w:bidi="ar"/>
              </w:rPr>
              <w:t>传统OOP设计</w:t>
            </w:r>
          </w:p>
        </w:tc>
        <w:tc>
          <w:tcPr>
            <w:tcW w:w="3933" w:type="dxa"/>
            <w:tcBorders>
              <w:top w:val="single" w:color="auto" w:sz="4" w:space="0"/>
              <w:left w:val="nil"/>
              <w:bottom w:val="single" w:color="auto" w:sz="4" w:space="0"/>
              <w:right w:val="nil"/>
            </w:tcBorders>
            <w:tcMar>
              <w:top w:w="120" w:type="dxa"/>
              <w:left w:w="120" w:type="dxa"/>
              <w:bottom w:w="120" w:type="dxa"/>
              <w:right w:w="120" w:type="dxa"/>
            </w:tcMar>
            <w:vAlign w:val="center"/>
          </w:tcPr>
          <w:p w14:paraId="7554B882">
            <w:pPr>
              <w:pageBreakBefore w:val="0"/>
              <w:widowControl/>
              <w:kinsoku/>
              <w:wordWrap w:val="0"/>
              <w:overflowPunct/>
              <w:topLinePunct w:val="0"/>
              <w:autoSpaceDE/>
              <w:autoSpaceDN/>
              <w:bidi w:val="0"/>
              <w:adjustRightInd/>
              <w:snapToGrid w:val="0"/>
              <w:jc w:val="left"/>
              <w:textAlignment w:val="auto"/>
              <w:rPr>
                <w:rFonts w:ascii="宋体"/>
                <w:b/>
                <w:bCs/>
                <w:sz w:val="21"/>
                <w:szCs w:val="21"/>
              </w:rPr>
            </w:pPr>
            <w:r>
              <w:rPr>
                <w:rFonts w:ascii="宋体" w:hAnsi="宋体" w:cs="宋体"/>
                <w:b/>
                <w:bCs/>
                <w:kern w:val="0"/>
                <w:sz w:val="21"/>
                <w:szCs w:val="21"/>
                <w:lang w:bidi="ar"/>
              </w:rPr>
              <w:t>模块/组件化设计</w:t>
            </w:r>
          </w:p>
        </w:tc>
      </w:tr>
      <w:tr w14:paraId="78656764">
        <w:tblPrEx>
          <w:tblCellMar>
            <w:top w:w="15" w:type="dxa"/>
            <w:left w:w="15" w:type="dxa"/>
            <w:bottom w:w="15" w:type="dxa"/>
            <w:right w:w="15" w:type="dxa"/>
          </w:tblCellMar>
        </w:tblPrEx>
        <w:trPr>
          <w:jc w:val="center"/>
        </w:trPr>
        <w:tc>
          <w:tcPr>
            <w:tcW w:w="1216" w:type="dxa"/>
            <w:tcBorders>
              <w:top w:val="single" w:color="auto" w:sz="4" w:space="0"/>
              <w:left w:val="nil"/>
              <w:bottom w:val="nil"/>
              <w:right w:val="nil"/>
            </w:tcBorders>
            <w:tcMar>
              <w:top w:w="120" w:type="dxa"/>
              <w:left w:w="120" w:type="dxa"/>
              <w:bottom w:w="120" w:type="dxa"/>
              <w:right w:w="120" w:type="dxa"/>
            </w:tcMar>
            <w:vAlign w:val="center"/>
          </w:tcPr>
          <w:p w14:paraId="3BA5336A">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扩展性</w:t>
            </w:r>
          </w:p>
        </w:tc>
        <w:tc>
          <w:tcPr>
            <w:tcW w:w="3641" w:type="dxa"/>
            <w:tcBorders>
              <w:top w:val="single" w:color="auto" w:sz="4" w:space="0"/>
              <w:left w:val="nil"/>
              <w:bottom w:val="nil"/>
              <w:right w:val="nil"/>
            </w:tcBorders>
            <w:tcMar>
              <w:top w:w="120" w:type="dxa"/>
              <w:left w:w="120" w:type="dxa"/>
              <w:bottom w:w="120" w:type="dxa"/>
              <w:right w:w="120" w:type="dxa"/>
            </w:tcMar>
            <w:vAlign w:val="center"/>
          </w:tcPr>
          <w:p w14:paraId="4BB24705">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极差：新增功能需修改继承链，易引发连锁 bug</w:t>
            </w:r>
          </w:p>
        </w:tc>
        <w:tc>
          <w:tcPr>
            <w:tcW w:w="3933" w:type="dxa"/>
            <w:tcBorders>
              <w:top w:val="single" w:color="auto" w:sz="4" w:space="0"/>
              <w:left w:val="nil"/>
              <w:bottom w:val="nil"/>
              <w:right w:val="nil"/>
            </w:tcBorders>
            <w:tcMar>
              <w:top w:w="120" w:type="dxa"/>
              <w:left w:w="120" w:type="dxa"/>
              <w:bottom w:w="120" w:type="dxa"/>
              <w:right w:w="120" w:type="dxa"/>
            </w:tcMar>
            <w:vAlign w:val="center"/>
          </w:tcPr>
          <w:p w14:paraId="115B58AC">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极强：直接挂载新组件，无需修改原有代码</w:t>
            </w:r>
          </w:p>
        </w:tc>
      </w:tr>
      <w:tr w14:paraId="4D701D65">
        <w:tblPrEx>
          <w:tblCellMar>
            <w:top w:w="15" w:type="dxa"/>
            <w:left w:w="15" w:type="dxa"/>
            <w:bottom w:w="15" w:type="dxa"/>
            <w:right w:w="15" w:type="dxa"/>
          </w:tblCellMar>
        </w:tblPrEx>
        <w:trPr>
          <w:jc w:val="center"/>
        </w:trPr>
        <w:tc>
          <w:tcPr>
            <w:tcW w:w="1216" w:type="dxa"/>
            <w:tcBorders>
              <w:top w:val="nil"/>
              <w:left w:val="nil"/>
              <w:bottom w:val="nil"/>
              <w:right w:val="nil"/>
            </w:tcBorders>
            <w:tcMar>
              <w:top w:w="120" w:type="dxa"/>
              <w:left w:w="120" w:type="dxa"/>
              <w:bottom w:w="120" w:type="dxa"/>
              <w:right w:w="120" w:type="dxa"/>
            </w:tcMar>
            <w:vAlign w:val="center"/>
          </w:tcPr>
          <w:p w14:paraId="653C6E46">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维护性</w:t>
            </w:r>
          </w:p>
        </w:tc>
        <w:tc>
          <w:tcPr>
            <w:tcW w:w="3641" w:type="dxa"/>
            <w:tcBorders>
              <w:top w:val="nil"/>
              <w:left w:val="nil"/>
              <w:bottom w:val="nil"/>
              <w:right w:val="nil"/>
            </w:tcBorders>
            <w:tcMar>
              <w:top w:w="120" w:type="dxa"/>
              <w:left w:w="120" w:type="dxa"/>
              <w:bottom w:w="120" w:type="dxa"/>
              <w:right w:w="120" w:type="dxa"/>
            </w:tcMar>
            <w:vAlign w:val="center"/>
          </w:tcPr>
          <w:p w14:paraId="5A5F5283">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极差：深继承链难以调试，牵一发而动全身</w:t>
            </w:r>
          </w:p>
        </w:tc>
        <w:tc>
          <w:tcPr>
            <w:tcW w:w="3933" w:type="dxa"/>
            <w:tcBorders>
              <w:top w:val="nil"/>
              <w:left w:val="nil"/>
              <w:bottom w:val="nil"/>
              <w:right w:val="nil"/>
            </w:tcBorders>
            <w:tcMar>
              <w:top w:w="120" w:type="dxa"/>
              <w:left w:w="120" w:type="dxa"/>
              <w:bottom w:w="120" w:type="dxa"/>
              <w:right w:w="120" w:type="dxa"/>
            </w:tcMar>
            <w:vAlign w:val="center"/>
          </w:tcPr>
          <w:p w14:paraId="15ED58B0">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优秀：组件独立，单独修改 / 删除不影响其他功能</w:t>
            </w:r>
          </w:p>
        </w:tc>
      </w:tr>
      <w:tr w14:paraId="366F2ECC">
        <w:tblPrEx>
          <w:tblCellMar>
            <w:top w:w="15" w:type="dxa"/>
            <w:left w:w="15" w:type="dxa"/>
            <w:bottom w:w="15" w:type="dxa"/>
            <w:right w:w="15" w:type="dxa"/>
          </w:tblCellMar>
        </w:tblPrEx>
        <w:trPr>
          <w:jc w:val="center"/>
        </w:trPr>
        <w:tc>
          <w:tcPr>
            <w:tcW w:w="1216" w:type="dxa"/>
            <w:tcBorders>
              <w:top w:val="nil"/>
              <w:left w:val="nil"/>
              <w:bottom w:val="nil"/>
              <w:right w:val="nil"/>
            </w:tcBorders>
            <w:tcMar>
              <w:top w:w="120" w:type="dxa"/>
              <w:left w:w="120" w:type="dxa"/>
              <w:bottom w:w="120" w:type="dxa"/>
              <w:right w:w="120" w:type="dxa"/>
            </w:tcMar>
            <w:vAlign w:val="center"/>
          </w:tcPr>
          <w:p w14:paraId="61249424">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复用性</w:t>
            </w:r>
          </w:p>
        </w:tc>
        <w:tc>
          <w:tcPr>
            <w:tcW w:w="3641" w:type="dxa"/>
            <w:tcBorders>
              <w:top w:val="nil"/>
              <w:left w:val="nil"/>
              <w:bottom w:val="nil"/>
              <w:right w:val="nil"/>
            </w:tcBorders>
            <w:tcMar>
              <w:top w:w="120" w:type="dxa"/>
              <w:left w:w="120" w:type="dxa"/>
              <w:bottom w:w="120" w:type="dxa"/>
              <w:right w:w="120" w:type="dxa"/>
            </w:tcMar>
            <w:vAlign w:val="center"/>
          </w:tcPr>
          <w:p w14:paraId="53540ADC">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受限：仅能通过继承复用，单继承限制大</w:t>
            </w:r>
          </w:p>
        </w:tc>
        <w:tc>
          <w:tcPr>
            <w:tcW w:w="3933" w:type="dxa"/>
            <w:tcBorders>
              <w:top w:val="nil"/>
              <w:left w:val="nil"/>
              <w:bottom w:val="nil"/>
              <w:right w:val="nil"/>
            </w:tcBorders>
            <w:tcMar>
              <w:top w:w="120" w:type="dxa"/>
              <w:left w:w="120" w:type="dxa"/>
              <w:bottom w:w="120" w:type="dxa"/>
              <w:right w:w="120" w:type="dxa"/>
            </w:tcMar>
            <w:vAlign w:val="center"/>
          </w:tcPr>
          <w:p w14:paraId="5A317555">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极高：组件全项目通用，任意对象挂载即可用</w:t>
            </w:r>
          </w:p>
        </w:tc>
      </w:tr>
      <w:tr w14:paraId="5014D191">
        <w:tblPrEx>
          <w:tblCellMar>
            <w:top w:w="15" w:type="dxa"/>
            <w:left w:w="15" w:type="dxa"/>
            <w:bottom w:w="15" w:type="dxa"/>
            <w:right w:w="15" w:type="dxa"/>
          </w:tblCellMar>
        </w:tblPrEx>
        <w:trPr>
          <w:jc w:val="center"/>
        </w:trPr>
        <w:tc>
          <w:tcPr>
            <w:tcW w:w="1216" w:type="dxa"/>
            <w:tcBorders>
              <w:top w:val="nil"/>
              <w:left w:val="nil"/>
              <w:bottom w:val="nil"/>
              <w:right w:val="nil"/>
            </w:tcBorders>
            <w:tcMar>
              <w:top w:w="120" w:type="dxa"/>
              <w:left w:w="120" w:type="dxa"/>
              <w:bottom w:w="120" w:type="dxa"/>
              <w:right w:w="120" w:type="dxa"/>
            </w:tcMar>
            <w:vAlign w:val="center"/>
          </w:tcPr>
          <w:p w14:paraId="626317AE">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开发效率</w:t>
            </w:r>
          </w:p>
        </w:tc>
        <w:tc>
          <w:tcPr>
            <w:tcW w:w="3641" w:type="dxa"/>
            <w:tcBorders>
              <w:top w:val="nil"/>
              <w:left w:val="nil"/>
              <w:bottom w:val="nil"/>
              <w:right w:val="nil"/>
            </w:tcBorders>
            <w:tcMar>
              <w:top w:w="120" w:type="dxa"/>
              <w:left w:w="120" w:type="dxa"/>
              <w:bottom w:w="120" w:type="dxa"/>
              <w:right w:w="120" w:type="dxa"/>
            </w:tcMar>
            <w:vAlign w:val="center"/>
          </w:tcPr>
          <w:p w14:paraId="0E906AAC">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hint="eastAsia" w:ascii="宋体" w:hAnsi="宋体" w:cs="宋体"/>
                <w:kern w:val="0"/>
                <w:sz w:val="21"/>
                <w:szCs w:val="21"/>
                <w:lang w:bidi="ar"/>
              </w:rPr>
              <w:t>适合</w:t>
            </w:r>
            <w:r>
              <w:rPr>
                <w:rFonts w:ascii="宋体" w:hAnsi="宋体" w:cs="宋体"/>
                <w:kern w:val="0"/>
                <w:sz w:val="21"/>
                <w:szCs w:val="21"/>
                <w:lang w:bidi="ar"/>
              </w:rPr>
              <w:t>小项目：无需拆分模块，直接写逻辑</w:t>
            </w:r>
          </w:p>
        </w:tc>
        <w:tc>
          <w:tcPr>
            <w:tcW w:w="3933" w:type="dxa"/>
            <w:tcBorders>
              <w:top w:val="nil"/>
              <w:left w:val="nil"/>
              <w:bottom w:val="nil"/>
              <w:right w:val="nil"/>
            </w:tcBorders>
            <w:tcMar>
              <w:top w:w="120" w:type="dxa"/>
              <w:left w:w="120" w:type="dxa"/>
              <w:bottom w:w="120" w:type="dxa"/>
              <w:right w:w="120" w:type="dxa"/>
            </w:tcMar>
            <w:vAlign w:val="center"/>
          </w:tcPr>
          <w:p w14:paraId="5558F0A5">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hint="eastAsia" w:ascii="宋体" w:hAnsi="宋体" w:cs="宋体"/>
                <w:kern w:val="0"/>
                <w:sz w:val="21"/>
                <w:szCs w:val="21"/>
                <w:lang w:bidi="ar"/>
              </w:rPr>
              <w:t>适合中</w:t>
            </w:r>
            <w:r>
              <w:rPr>
                <w:rFonts w:ascii="宋体" w:hAnsi="宋体" w:cs="宋体"/>
                <w:kern w:val="0"/>
                <w:sz w:val="21"/>
                <w:szCs w:val="21"/>
                <w:lang w:bidi="ar"/>
              </w:rPr>
              <w:t>大项目：模块化分工，多人并行开发</w:t>
            </w:r>
          </w:p>
        </w:tc>
      </w:tr>
      <w:tr w14:paraId="3CA868E0">
        <w:tblPrEx>
          <w:tblCellMar>
            <w:top w:w="15" w:type="dxa"/>
            <w:left w:w="15" w:type="dxa"/>
            <w:bottom w:w="15" w:type="dxa"/>
            <w:right w:w="15" w:type="dxa"/>
          </w:tblCellMar>
        </w:tblPrEx>
        <w:trPr>
          <w:jc w:val="center"/>
        </w:trPr>
        <w:tc>
          <w:tcPr>
            <w:tcW w:w="1216" w:type="dxa"/>
            <w:tcBorders>
              <w:top w:val="nil"/>
              <w:left w:val="nil"/>
              <w:bottom w:val="nil"/>
              <w:right w:val="nil"/>
            </w:tcBorders>
            <w:tcMar>
              <w:top w:w="120" w:type="dxa"/>
              <w:left w:w="120" w:type="dxa"/>
              <w:bottom w:w="120" w:type="dxa"/>
              <w:right w:w="120" w:type="dxa"/>
            </w:tcMar>
            <w:vAlign w:val="center"/>
          </w:tcPr>
          <w:p w14:paraId="49B88988">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性能</w:t>
            </w:r>
          </w:p>
        </w:tc>
        <w:tc>
          <w:tcPr>
            <w:tcW w:w="3641" w:type="dxa"/>
            <w:tcBorders>
              <w:top w:val="nil"/>
              <w:left w:val="nil"/>
              <w:bottom w:val="nil"/>
              <w:right w:val="nil"/>
            </w:tcBorders>
            <w:tcMar>
              <w:top w:w="120" w:type="dxa"/>
              <w:left w:w="120" w:type="dxa"/>
              <w:bottom w:w="120" w:type="dxa"/>
              <w:right w:w="120" w:type="dxa"/>
            </w:tcMar>
            <w:vAlign w:val="center"/>
          </w:tcPr>
          <w:p w14:paraId="478108C9">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略优：无组件查找 / 消息分发开销</w:t>
            </w:r>
          </w:p>
        </w:tc>
        <w:tc>
          <w:tcPr>
            <w:tcW w:w="3933" w:type="dxa"/>
            <w:tcBorders>
              <w:top w:val="nil"/>
              <w:left w:val="nil"/>
              <w:bottom w:val="nil"/>
              <w:right w:val="nil"/>
            </w:tcBorders>
            <w:tcMar>
              <w:top w:w="120" w:type="dxa"/>
              <w:left w:w="120" w:type="dxa"/>
              <w:bottom w:w="120" w:type="dxa"/>
              <w:right w:w="120" w:type="dxa"/>
            </w:tcMar>
            <w:vAlign w:val="center"/>
          </w:tcPr>
          <w:p w14:paraId="3C3AF3D1">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几乎无差距：Unity 对组件做了极致优化</w:t>
            </w:r>
          </w:p>
        </w:tc>
      </w:tr>
      <w:tr w14:paraId="1B97D002">
        <w:tblPrEx>
          <w:tblCellMar>
            <w:top w:w="15" w:type="dxa"/>
            <w:left w:w="15" w:type="dxa"/>
            <w:bottom w:w="15" w:type="dxa"/>
            <w:right w:w="15" w:type="dxa"/>
          </w:tblCellMar>
        </w:tblPrEx>
        <w:trPr>
          <w:jc w:val="center"/>
        </w:trPr>
        <w:tc>
          <w:tcPr>
            <w:tcW w:w="1216" w:type="dxa"/>
            <w:tcBorders>
              <w:top w:val="nil"/>
              <w:left w:val="nil"/>
              <w:bottom w:val="nil"/>
              <w:right w:val="nil"/>
            </w:tcBorders>
            <w:tcMar>
              <w:top w:w="120" w:type="dxa"/>
              <w:left w:w="120" w:type="dxa"/>
              <w:bottom w:w="120" w:type="dxa"/>
              <w:right w:w="120" w:type="dxa"/>
            </w:tcMar>
            <w:vAlign w:val="center"/>
          </w:tcPr>
          <w:p w14:paraId="23CC2BF3">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调试难度</w:t>
            </w:r>
          </w:p>
        </w:tc>
        <w:tc>
          <w:tcPr>
            <w:tcW w:w="3641" w:type="dxa"/>
            <w:tcBorders>
              <w:top w:val="nil"/>
              <w:left w:val="nil"/>
              <w:bottom w:val="nil"/>
              <w:right w:val="nil"/>
            </w:tcBorders>
            <w:tcMar>
              <w:top w:w="120" w:type="dxa"/>
              <w:left w:w="120" w:type="dxa"/>
              <w:bottom w:w="120" w:type="dxa"/>
              <w:right w:w="120" w:type="dxa"/>
            </w:tcMar>
            <w:vAlign w:val="center"/>
          </w:tcPr>
          <w:p w14:paraId="6ABEC332">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困难：bug 隐藏在继承链中，定位慢</w:t>
            </w:r>
          </w:p>
        </w:tc>
        <w:tc>
          <w:tcPr>
            <w:tcW w:w="3933" w:type="dxa"/>
            <w:tcBorders>
              <w:top w:val="nil"/>
              <w:left w:val="nil"/>
              <w:bottom w:val="nil"/>
              <w:right w:val="nil"/>
            </w:tcBorders>
            <w:tcMar>
              <w:top w:w="120" w:type="dxa"/>
              <w:left w:w="120" w:type="dxa"/>
              <w:bottom w:w="120" w:type="dxa"/>
              <w:right w:w="120" w:type="dxa"/>
            </w:tcMar>
            <w:vAlign w:val="center"/>
          </w:tcPr>
          <w:p w14:paraId="33533EAA">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简单：单独禁用组件，快速定位问题</w:t>
            </w:r>
          </w:p>
        </w:tc>
      </w:tr>
      <w:tr w14:paraId="470DD460">
        <w:tblPrEx>
          <w:tblCellMar>
            <w:top w:w="15" w:type="dxa"/>
            <w:left w:w="15" w:type="dxa"/>
            <w:bottom w:w="15" w:type="dxa"/>
            <w:right w:w="15" w:type="dxa"/>
          </w:tblCellMar>
        </w:tblPrEx>
        <w:trPr>
          <w:jc w:val="center"/>
        </w:trPr>
        <w:tc>
          <w:tcPr>
            <w:tcW w:w="1216" w:type="dxa"/>
            <w:tcBorders>
              <w:top w:val="nil"/>
              <w:left w:val="nil"/>
              <w:bottom w:val="single" w:color="auto" w:sz="4" w:space="0"/>
              <w:right w:val="nil"/>
            </w:tcBorders>
            <w:tcMar>
              <w:top w:w="120" w:type="dxa"/>
              <w:left w:w="120" w:type="dxa"/>
              <w:bottom w:w="120" w:type="dxa"/>
              <w:right w:w="120" w:type="dxa"/>
            </w:tcMar>
            <w:vAlign w:val="center"/>
          </w:tcPr>
          <w:p w14:paraId="2A13A4CF">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Style w:val="21"/>
                <w:rFonts w:ascii="宋体" w:hAnsi="宋体" w:cs="宋体"/>
                <w:kern w:val="0"/>
                <w:sz w:val="21"/>
                <w:szCs w:val="21"/>
                <w:lang w:bidi="ar"/>
              </w:rPr>
              <w:t>学习成本</w:t>
            </w:r>
          </w:p>
        </w:tc>
        <w:tc>
          <w:tcPr>
            <w:tcW w:w="3641" w:type="dxa"/>
            <w:tcBorders>
              <w:top w:val="nil"/>
              <w:left w:val="nil"/>
              <w:bottom w:val="single" w:color="auto" w:sz="4" w:space="0"/>
              <w:right w:val="nil"/>
            </w:tcBorders>
            <w:tcMar>
              <w:top w:w="120" w:type="dxa"/>
              <w:left w:w="120" w:type="dxa"/>
              <w:bottom w:w="120" w:type="dxa"/>
              <w:right w:w="120" w:type="dxa"/>
            </w:tcMar>
            <w:vAlign w:val="center"/>
          </w:tcPr>
          <w:p w14:paraId="4EA668FF">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低：入门简单，符合新手编程思维</w:t>
            </w:r>
          </w:p>
        </w:tc>
        <w:tc>
          <w:tcPr>
            <w:tcW w:w="3933" w:type="dxa"/>
            <w:tcBorders>
              <w:top w:val="nil"/>
              <w:left w:val="nil"/>
              <w:bottom w:val="single" w:color="auto" w:sz="4" w:space="0"/>
              <w:right w:val="nil"/>
            </w:tcBorders>
            <w:tcMar>
              <w:top w:w="120" w:type="dxa"/>
              <w:left w:w="120" w:type="dxa"/>
              <w:bottom w:w="120" w:type="dxa"/>
              <w:right w:w="120" w:type="dxa"/>
            </w:tcMar>
            <w:vAlign w:val="center"/>
          </w:tcPr>
          <w:p w14:paraId="6116E9A2">
            <w:pPr>
              <w:pageBreakBefore w:val="0"/>
              <w:widowControl/>
              <w:kinsoku/>
              <w:wordWrap w:val="0"/>
              <w:overflowPunct/>
              <w:topLinePunct w:val="0"/>
              <w:autoSpaceDE/>
              <w:autoSpaceDN/>
              <w:bidi w:val="0"/>
              <w:adjustRightInd/>
              <w:snapToGrid w:val="0"/>
              <w:jc w:val="left"/>
              <w:textAlignment w:val="auto"/>
              <w:rPr>
                <w:rFonts w:ascii="宋体"/>
                <w:sz w:val="21"/>
                <w:szCs w:val="21"/>
              </w:rPr>
            </w:pPr>
            <w:r>
              <w:rPr>
                <w:rFonts w:ascii="宋体" w:hAnsi="宋体" w:cs="宋体"/>
                <w:kern w:val="0"/>
                <w:sz w:val="21"/>
                <w:szCs w:val="21"/>
                <w:lang w:bidi="ar"/>
              </w:rPr>
              <w:t>中：需要理解「组合思想」，拆分模块</w:t>
            </w:r>
          </w:p>
        </w:tc>
      </w:tr>
    </w:tbl>
    <w:p w14:paraId="53A8B054">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1.</w:t>
      </w:r>
      <w:r>
        <w:fldChar w:fldCharType="begin"/>
      </w:r>
      <w:r>
        <w:instrText xml:space="preserve"> SEQ 表 \* ARABIC </w:instrText>
      </w:r>
      <w:r>
        <w:fldChar w:fldCharType="separate"/>
      </w:r>
      <w:r>
        <w:t>1</w:t>
      </w:r>
      <w:r>
        <w:fldChar w:fldCharType="end"/>
      </w:r>
      <w:r>
        <w:rPr>
          <w:rFonts w:hint="eastAsia"/>
          <w:lang w:val="en-US" w:eastAsia="zh-CN"/>
        </w:rPr>
        <w:t xml:space="preserve"> </w:t>
      </w:r>
      <w:r>
        <w:rPr>
          <w:rFonts w:hint="eastAsia"/>
          <w:lang w:eastAsia="zh-CN"/>
        </w:rPr>
        <w:t>传统OOP设计与模块/组件化设计的区别</w:t>
      </w:r>
    </w:p>
    <w:p w14:paraId="2003EABE">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第四，异步编程技术广泛应用。UniTask等异步编程库的出现</w:t>
      </w:r>
      <w:r>
        <w:rPr>
          <w:rFonts w:hint="default"/>
          <w:sz w:val="28"/>
          <w:szCs w:val="28"/>
          <w:vertAlign w:val="superscript"/>
          <w:lang w:val="en-US" w:eastAsia="zh-CN"/>
        </w:rPr>
        <w:fldChar w:fldCharType="begin"/>
      </w:r>
      <w:r>
        <w:rPr>
          <w:sz w:val="28"/>
          <w:szCs w:val="28"/>
        </w:rPr>
        <w:instrText xml:space="preserve"> REF _Ref21923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[22]</w:t>
      </w:r>
      <w:r>
        <w:rPr>
          <w:rFonts w:hint="default"/>
          <w:sz w:val="28"/>
          <w:szCs w:val="28"/>
          <w:vertAlign w:val="superscript"/>
          <w:lang w:val="en-US" w:eastAsia="zh-CN"/>
        </w:rPr>
        <w:fldChar w:fldCharType="end"/>
      </w:r>
      <w:r>
        <w:rPr>
          <w:rFonts w:hint="default"/>
          <w:lang w:val="en-US" w:eastAsia="zh-CN"/>
        </w:rPr>
        <w:t>，使得游戏中的异步操作更加高效，避免了传统协程的性能问题</w:t>
      </w:r>
      <w:r>
        <w:rPr>
          <w:rFonts w:hint="default"/>
          <w:sz w:val="28"/>
          <w:szCs w:val="28"/>
          <w:vertAlign w:val="superscript"/>
          <w:lang w:val="en-US" w:eastAsia="zh-CN"/>
        </w:rPr>
        <w:fldChar w:fldCharType="begin"/>
      </w:r>
      <w:r>
        <w:rPr>
          <w:sz w:val="28"/>
          <w:szCs w:val="28"/>
        </w:rPr>
        <w:instrText xml:space="preserve"> REF _Ref17410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[16]</w:t>
      </w:r>
      <w:r>
        <w:rPr>
          <w:rFonts w:hint="default"/>
          <w:sz w:val="28"/>
          <w:szCs w:val="28"/>
          <w:vertAlign w:val="superscript"/>
          <w:lang w:val="en-US" w:eastAsia="zh-CN"/>
        </w:rPr>
        <w:fldChar w:fldCharType="end"/>
      </w:r>
      <w:r>
        <w:rPr>
          <w:rFonts w:hint="default"/>
          <w:lang w:val="en-US" w:eastAsia="zh-CN"/>
        </w:rPr>
        <w:t>，提高了代码的可读性和可维护性。Aversa和Dickinson（2019）在Unity优化专著中详细分析了协程的性能瓶颈及异步编程的优势</w:t>
      </w:r>
      <w:r>
        <w:rPr>
          <w:rFonts w:hint="default"/>
          <w:sz w:val="28"/>
          <w:szCs w:val="28"/>
          <w:vertAlign w:val="superscript"/>
          <w:lang w:val="en-US" w:eastAsia="zh-CN"/>
        </w:rPr>
        <w:fldChar w:fldCharType="begin"/>
      </w:r>
      <w:r>
        <w:rPr>
          <w:sz w:val="28"/>
          <w:szCs w:val="28"/>
        </w:rPr>
        <w:instrText xml:space="preserve"> REF _Ref17410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[16]</w:t>
      </w:r>
      <w:r>
        <w:rPr>
          <w:rFonts w:hint="default"/>
          <w:sz w:val="28"/>
          <w:szCs w:val="28"/>
          <w:vertAlign w:val="superscript"/>
          <w:lang w:val="en-US" w:eastAsia="zh-CN"/>
        </w:rPr>
        <w:fldChar w:fldCharType="end"/>
      </w:r>
      <w:r>
        <w:rPr>
          <w:rFonts w:hint="default"/>
          <w:lang w:val="en-US" w:eastAsia="zh-CN"/>
        </w:rPr>
        <w:t>。</w:t>
      </w:r>
    </w:p>
    <w:p w14:paraId="2C90846B">
      <w:pPr>
        <w:pStyle w:val="4"/>
        <w:pageBreakBefore w:val="0"/>
        <w:kinsoku/>
        <w:wordWrap w:val="0"/>
        <w:overflowPunct/>
        <w:topLinePunct w:val="0"/>
        <w:autoSpaceDE/>
        <w:autoSpaceDN/>
        <w:bidi w:val="0"/>
        <w:adjustRightInd/>
        <w:spacing w:before="120" w:after="120"/>
        <w:jc w:val="left"/>
        <w:textAlignment w:val="auto"/>
        <w:rPr>
          <w:rFonts w:hint="default" w:eastAsia="黑体"/>
          <w:lang w:val="en-US" w:eastAsia="zh-CN"/>
        </w:rPr>
      </w:pPr>
      <w:bookmarkStart w:id="20" w:name="_Toc12454"/>
      <w:r>
        <w:t xml:space="preserve">1.1.3 </w:t>
      </w:r>
      <w:r>
        <w:rPr>
          <w:rFonts w:hint="eastAsia"/>
          <w:lang w:val="en-US" w:eastAsia="zh-CN"/>
        </w:rPr>
        <w:t>研究意义与贡献</w:t>
      </w:r>
      <w:bookmarkEnd w:id="20"/>
    </w:p>
    <w:p w14:paraId="50CB0566">
      <w:pPr>
        <w:pStyle w:val="29"/>
        <w:pageBreakBefore w:val="0"/>
        <w:kinsoku/>
        <w:wordWrap w:val="0"/>
        <w:overflowPunct/>
        <w:topLinePunct w:val="0"/>
        <w:autoSpaceDE/>
        <w:autoSpaceDN/>
        <w:bidi w:val="0"/>
        <w:adjustRightInd/>
        <w:ind w:firstLine="480"/>
        <w:textAlignment w:val="auto"/>
        <w:rPr>
          <w:rFonts w:hint="eastAsia"/>
        </w:rPr>
      </w:pPr>
      <w:r>
        <w:rPr>
          <w:rFonts w:hint="default"/>
        </w:rPr>
        <w:t>在上述技术发展趋势的背景下，本研究具有以下意义：</w:t>
      </w:r>
    </w:p>
    <w:p w14:paraId="752ABA07">
      <w:pPr>
        <w:pStyle w:val="29"/>
        <w:pageBreakBefore w:val="0"/>
        <w:kinsoku/>
        <w:wordWrap w:val="0"/>
        <w:overflowPunct/>
        <w:topLinePunct w:val="0"/>
        <w:autoSpaceDE/>
        <w:autoSpaceDN/>
        <w:bidi w:val="0"/>
        <w:adjustRightInd/>
        <w:ind w:firstLine="480"/>
        <w:textAlignment w:val="auto"/>
        <w:rPr>
          <w:rFonts w:hint="eastAsia"/>
        </w:rPr>
      </w:pPr>
      <w:r>
        <w:rPr>
          <w:rFonts w:hint="eastAsia"/>
          <w:lang w:val="en-US" w:eastAsia="zh-CN"/>
        </w:rPr>
        <w:t>在</w:t>
      </w:r>
      <w:r>
        <w:rPr>
          <w:rFonts w:hint="default"/>
        </w:rPr>
        <w:t>理论贡献</w:t>
      </w:r>
      <w:r>
        <w:rPr>
          <w:rFonts w:hint="eastAsia"/>
          <w:lang w:val="en-US" w:eastAsia="zh-CN"/>
        </w:rPr>
        <w:t>上：</w:t>
      </w:r>
      <w:r>
        <w:rPr>
          <w:rFonts w:hint="default"/>
        </w:rPr>
        <w:t>本文设计了多玩法融合游戏系统架构，将RPG、肉鸽、搜打撤、自走棋、卡牌五种玩法有机融合，为同类游戏的系统设计提供了新的思路和参考。</w:t>
      </w:r>
      <w:r>
        <w:rPr>
          <w:rFonts w:hint="eastAsia"/>
          <w:lang w:val="en-US" w:eastAsia="zh-CN"/>
        </w:rPr>
        <w:t>同时，</w:t>
      </w:r>
      <w:r>
        <w:rPr>
          <w:rFonts w:hint="default"/>
        </w:rPr>
        <w:t>本文采用事件驱动架构、模块化设计和数据驱动开发模式，为多系统协同的游戏架构设计提供了可参考的实践案例。</w:t>
      </w:r>
      <w:r>
        <w:rPr>
          <w:rFonts w:hint="eastAsia"/>
          <w:lang w:val="en-US" w:eastAsia="zh-CN"/>
        </w:rPr>
        <w:t>并且</w:t>
      </w:r>
      <w:r>
        <w:rPr>
          <w:rFonts w:hint="default"/>
        </w:rPr>
        <w:t>本文在开发过程中积累的经验包括性能优化策略、代码组织规范、调试技巧等，</w:t>
      </w:r>
      <w:r>
        <w:rPr>
          <w:rFonts w:hint="eastAsia"/>
          <w:lang w:val="en-US" w:eastAsia="zh-CN"/>
        </w:rPr>
        <w:t>也</w:t>
      </w:r>
      <w:r>
        <w:rPr>
          <w:rFonts w:hint="default"/>
        </w:rPr>
        <w:t>可为同类项目提供参考。</w:t>
      </w:r>
    </w:p>
    <w:p w14:paraId="2BFF7A9F">
      <w:pPr>
        <w:pStyle w:val="29"/>
        <w:pageBreakBefore w:val="0"/>
        <w:kinsoku/>
        <w:wordWrap w:val="0"/>
        <w:overflowPunct/>
        <w:topLinePunct w:val="0"/>
        <w:autoSpaceDE/>
        <w:autoSpaceDN/>
        <w:bidi w:val="0"/>
        <w:adjustRightInd/>
        <w:ind w:firstLine="480"/>
        <w:textAlignment w:val="auto"/>
        <w:rPr>
          <w:rFonts w:hint="eastAsia"/>
          <w:lang w:val="en-US" w:eastAsia="zh-CN"/>
        </w:rPr>
      </w:pPr>
      <w:r>
        <w:rPr>
          <w:rFonts w:hint="eastAsia"/>
          <w:lang w:val="en-US" w:eastAsia="zh-CN"/>
        </w:rPr>
        <w:t>在</w:t>
      </w:r>
      <w:r>
        <w:rPr>
          <w:rFonts w:hint="default"/>
        </w:rPr>
        <w:t>实践意义</w:t>
      </w:r>
      <w:r>
        <w:rPr>
          <w:rFonts w:hint="eastAsia"/>
          <w:lang w:val="en-US" w:eastAsia="zh-CN"/>
        </w:rPr>
        <w:t>上</w:t>
      </w:r>
      <w:r>
        <w:rPr>
          <w:rFonts w:hint="default"/>
        </w:rPr>
        <w:t>：本文详细记录了从需求分析、系统设计到实现测试的完整过程，可为游戏开发初学者提供学习参考。</w:t>
      </w:r>
      <w:r>
        <w:rPr>
          <w:rFonts w:hint="eastAsia"/>
          <w:lang w:val="en-US" w:eastAsia="zh-CN"/>
        </w:rPr>
        <w:t>同时，</w:t>
      </w:r>
      <w:r>
        <w:rPr>
          <w:rFonts w:hint="default"/>
        </w:rPr>
        <w:t>本文采用的技术栈包括Unity引擎、GameFramework框架、UniTask异步编程等，经过实际项目验证，证明了其在多玩法融合游戏开发中的适用性。</w:t>
      </w:r>
      <w:r>
        <w:rPr>
          <w:rFonts w:hint="eastAsia"/>
          <w:lang w:val="en-US" w:eastAsia="zh-CN"/>
        </w:rPr>
        <w:t>并且通过该项目的开发，在各个系统模块上产出了许多可复用资产，能够在其它项目中进行复用。</w:t>
      </w:r>
    </w:p>
    <w:p w14:paraId="11D133D5">
      <w:pPr>
        <w:pStyle w:val="4"/>
        <w:pageBreakBefore w:val="0"/>
        <w:kinsoku/>
        <w:wordWrap w:val="0"/>
        <w:overflowPunct/>
        <w:topLinePunct w:val="0"/>
        <w:autoSpaceDE/>
        <w:autoSpaceDN/>
        <w:bidi w:val="0"/>
        <w:adjustRightInd/>
        <w:spacing w:before="120" w:after="120"/>
        <w:jc w:val="left"/>
        <w:textAlignment w:val="auto"/>
      </w:pPr>
      <w:bookmarkStart w:id="21" w:name="_Toc9593"/>
      <w:r>
        <w:rPr>
          <w:rFonts w:hint="default"/>
        </w:rPr>
        <w:t>1.1.4 现有游戏的不足与本研究的目标</w:t>
      </w:r>
      <w:bookmarkEnd w:id="21"/>
    </w:p>
    <w:p w14:paraId="1865BC10">
      <w:pPr>
        <w:pStyle w:val="29"/>
        <w:pageBreakBefore w:val="0"/>
        <w:kinsoku/>
        <w:wordWrap w:val="0"/>
        <w:overflowPunct/>
        <w:topLinePunct w:val="0"/>
        <w:autoSpaceDE/>
        <w:autoSpaceDN/>
        <w:bidi w:val="0"/>
        <w:adjustRightInd/>
        <w:ind w:firstLine="480"/>
        <w:textAlignment w:val="auto"/>
        <w:rPr>
          <w:rFonts w:hint="default"/>
        </w:rPr>
      </w:pPr>
      <w:r>
        <w:rPr>
          <w:rFonts w:hint="default"/>
        </w:rPr>
        <w:t>分析现有融合型游戏的开发问题，我们确立了本研究的具体目标：</w:t>
      </w:r>
    </w:p>
    <w:p w14:paraId="0BFD2A4C">
      <w:pPr>
        <w:pStyle w:val="29"/>
        <w:pageBreakBefore w:val="0"/>
        <w:kinsoku/>
        <w:wordWrap w:val="0"/>
        <w:overflowPunct/>
        <w:topLinePunct w:val="0"/>
        <w:autoSpaceDE/>
        <w:autoSpaceDN/>
        <w:bidi w:val="0"/>
        <w:adjustRightInd/>
        <w:ind w:firstLine="480"/>
        <w:textAlignment w:val="auto"/>
        <w:rPr>
          <w:rFonts w:hint="default"/>
        </w:rPr>
      </w:pPr>
      <w:r>
        <w:rPr>
          <w:rFonts w:hint="default"/>
        </w:rPr>
        <w:t>(1) 系统耦合度高。许多融合型游戏在开发过程中，各玩法系统之间耦合紧密，导致修改一个系统时容易影响其他系统，维护成本高。本研究通过事件驱动架构解耦各系统，实现高内聚低耦合的设计。</w:t>
      </w:r>
    </w:p>
    <w:p w14:paraId="6F0FE236">
      <w:pPr>
        <w:pStyle w:val="29"/>
        <w:pageBreakBefore w:val="0"/>
        <w:kinsoku/>
        <w:wordWrap w:val="0"/>
        <w:overflowPunct/>
        <w:topLinePunct w:val="0"/>
        <w:autoSpaceDE/>
        <w:autoSpaceDN/>
        <w:bidi w:val="0"/>
        <w:adjustRightInd/>
        <w:ind w:firstLine="480"/>
        <w:textAlignment w:val="auto"/>
        <w:rPr>
          <w:rFonts w:hint="default"/>
        </w:rPr>
      </w:pPr>
      <w:r>
        <w:rPr>
          <w:rFonts w:hint="default"/>
        </w:rPr>
        <w:t>(2) 系统扩展性不足。部分游戏在初期设计时未考虑后续扩展，导致新增功能时需要大量重构工作，不仅增加了开发成本，也影响了游戏的更新节奏。本研究采用模块化设计，为系统扩展预留接口。</w:t>
      </w:r>
    </w:p>
    <w:p w14:paraId="7E9DFF9F">
      <w:pPr>
        <w:pStyle w:val="29"/>
        <w:pageBreakBefore w:val="0"/>
        <w:kinsoku/>
        <w:wordWrap w:val="0"/>
        <w:overflowPunct/>
        <w:topLinePunct w:val="0"/>
        <w:autoSpaceDE/>
        <w:autoSpaceDN/>
        <w:bidi w:val="0"/>
        <w:adjustRightInd/>
        <w:ind w:firstLine="480"/>
        <w:textAlignment w:val="auto"/>
        <w:rPr>
          <w:rFonts w:hint="default"/>
        </w:rPr>
      </w:pPr>
      <w:r>
        <w:rPr>
          <w:rFonts w:hint="default"/>
        </w:rPr>
        <w:t>(3) 性能优化不足。融合多种玩法的游戏在战斗场景中需要同时处理大量实体、特效和计算逻辑，对性能提出了更高要求。部分游戏在追求画面效果的同时忽视了性能优化，导致运行卡顿，影响用户体验。本研究重点关注性能优化策略的设计与实现。</w:t>
      </w:r>
    </w:p>
    <w:p w14:paraId="589B552D">
      <w:pPr>
        <w:pStyle w:val="29"/>
        <w:pageBreakBefore w:val="0"/>
        <w:kinsoku/>
        <w:wordWrap w:val="0"/>
        <w:overflowPunct/>
        <w:topLinePunct w:val="0"/>
        <w:autoSpaceDE/>
        <w:autoSpaceDN/>
        <w:bidi w:val="0"/>
        <w:adjustRightInd/>
        <w:ind w:firstLine="480"/>
        <w:textAlignment w:val="auto"/>
        <w:rPr>
          <w:rFonts w:hint="default"/>
        </w:rPr>
      </w:pPr>
      <w:r>
        <w:rPr>
          <w:rFonts w:hint="default"/>
        </w:rPr>
        <w:t>(4) 开发效率有待提高。传统的开发模式下，策划与程序耦合紧密，策划调整数值需要程序修改代码，这种工作方式效率低下，难以适应快速迭代的需求。本研究采用数据驱动设计，实现策划与程序的分离。</w:t>
      </w:r>
    </w:p>
    <w:p w14:paraId="1AA5D3BA">
      <w:pPr>
        <w:pStyle w:val="29"/>
        <w:pageBreakBefore w:val="0"/>
        <w:kinsoku/>
        <w:wordWrap w:val="0"/>
        <w:overflowPunct/>
        <w:topLinePunct w:val="0"/>
        <w:autoSpaceDE/>
        <w:autoSpaceDN/>
        <w:bidi w:val="0"/>
        <w:adjustRightInd/>
        <w:ind w:firstLine="480"/>
        <w:textAlignment w:val="auto"/>
        <w:rPr>
          <w:rFonts w:hint="default"/>
          <w:lang w:val="en-US" w:eastAsia="zh-CN"/>
        </w:rPr>
      </w:pPr>
      <w:r>
        <w:rPr>
          <w:rFonts w:hint="default"/>
        </w:rPr>
        <w:t>综上所述，解决这些问题与完成挑战，是本课题的实践目标与学术贡献所在。</w:t>
      </w:r>
    </w:p>
    <w:bookmarkEnd w:id="18"/>
    <w:p w14:paraId="7EFF8944">
      <w:pPr>
        <w:pStyle w:val="3"/>
        <w:pageBreakBefore w:val="0"/>
        <w:kinsoku/>
        <w:wordWrap w:val="0"/>
        <w:overflowPunct/>
        <w:topLinePunct w:val="0"/>
        <w:autoSpaceDE/>
        <w:autoSpaceDN/>
        <w:bidi w:val="0"/>
        <w:adjustRightInd/>
        <w:spacing w:before="120" w:after="120"/>
        <w:textAlignment w:val="auto"/>
      </w:pPr>
      <w:bookmarkStart w:id="22" w:name="_Toc314243423"/>
      <w:bookmarkStart w:id="23" w:name="_Toc168561239"/>
      <w:bookmarkStart w:id="24" w:name="_Toc22346"/>
      <w:r>
        <w:t>1.</w:t>
      </w:r>
      <w:bookmarkEnd w:id="22"/>
      <w:r>
        <w:rPr>
          <w:rFonts w:hint="eastAsia"/>
          <w:lang w:val="en-US" w:eastAsia="zh-CN"/>
        </w:rPr>
        <w:t>2</w:t>
      </w:r>
      <w:r>
        <w:rPr>
          <w:rFonts w:hint="eastAsia"/>
        </w:rPr>
        <w:t xml:space="preserve"> </w:t>
      </w:r>
      <w:r>
        <w:t>国内外</w:t>
      </w:r>
      <w:r>
        <w:rPr>
          <w:rFonts w:hint="eastAsia"/>
          <w:lang w:val="en-US" w:eastAsia="zh-CN"/>
        </w:rPr>
        <w:t>研究</w:t>
      </w:r>
      <w:r>
        <w:t>现状</w:t>
      </w:r>
      <w:bookmarkEnd w:id="23"/>
      <w:bookmarkEnd w:id="24"/>
    </w:p>
    <w:p w14:paraId="616E419E">
      <w:pPr>
        <w:pStyle w:val="4"/>
        <w:pageBreakBefore w:val="0"/>
        <w:kinsoku/>
        <w:wordWrap w:val="0"/>
        <w:overflowPunct/>
        <w:topLinePunct w:val="0"/>
        <w:autoSpaceDE/>
        <w:autoSpaceDN/>
        <w:bidi w:val="0"/>
        <w:adjustRightInd/>
        <w:spacing w:before="120" w:after="120"/>
        <w:jc w:val="left"/>
        <w:textAlignment w:val="auto"/>
        <w:rPr>
          <w:rFonts w:hint="default"/>
        </w:rPr>
      </w:pPr>
      <w:bookmarkStart w:id="25" w:name="_Toc32619"/>
      <w:bookmarkStart w:id="26" w:name="_Toc168561240"/>
      <w:bookmarkStart w:id="27" w:name="_Toc314243424"/>
      <w:r>
        <w:rPr>
          <w:rFonts w:hint="default"/>
        </w:rPr>
        <w:t>1.2.1 游戏市场现状与融合型游戏的成功案例</w:t>
      </w:r>
      <w:bookmarkEnd w:id="25"/>
    </w:p>
    <w:p w14:paraId="4D14025A">
      <w:pPr>
        <w:pStyle w:val="29"/>
        <w:pageBreakBefore w:val="0"/>
        <w:kinsoku/>
        <w:wordWrap w:val="0"/>
        <w:overflowPunct/>
        <w:topLinePunct w:val="0"/>
        <w:autoSpaceDE/>
        <w:autoSpaceDN/>
        <w:bidi w:val="0"/>
        <w:adjustRightInd/>
        <w:ind w:firstLine="480"/>
        <w:textAlignment w:val="auto"/>
        <w:rPr>
          <w:rFonts w:hint="default"/>
        </w:rPr>
      </w:pPr>
      <w:r>
        <w:rPr>
          <w:rFonts w:hint="default"/>
        </w:rPr>
        <w:t>根据</w:t>
      </w:r>
      <w:r>
        <w:rPr>
          <w:rFonts w:hint="default"/>
        </w:rPr>
        <w:fldChar w:fldCharType="begin"/>
      </w:r>
      <w:r>
        <w:rPr>
          <w:rFonts w:hint="default"/>
        </w:rPr>
        <w:instrText xml:space="preserve"> HYPERLINK "https://newzoo.com/" \t "_blank" </w:instrText>
      </w:r>
      <w:r>
        <w:rPr>
          <w:rFonts w:hint="default"/>
        </w:rPr>
        <w:fldChar w:fldCharType="separate"/>
      </w:r>
      <w:r>
        <w:rPr>
          <w:rFonts w:hint="default"/>
        </w:rPr>
        <w:t>Newzoo全球游戏市场报告</w:t>
      </w:r>
      <w:r>
        <w:rPr>
          <w:rFonts w:hint="default"/>
        </w:rPr>
        <w:fldChar w:fldCharType="end"/>
      </w:r>
      <w:r>
        <w:rPr>
          <w:rFonts w:hint="default"/>
        </w:rPr>
        <w:t>，2023年全球游戏市场规模达1844亿美元，其中PC游戏市场规模超过400亿美元。融合多种玩法机制的游戏逐渐占据市场的重要地位，成为推动行业增长的重要力量。</w:t>
      </w:r>
    </w:p>
    <w:p w14:paraId="626CBF5F">
      <w:pPr>
        <w:pStyle w:val="29"/>
        <w:pageBreakBefore w:val="0"/>
        <w:kinsoku/>
        <w:wordWrap w:val="0"/>
        <w:overflowPunct/>
        <w:topLinePunct w:val="0"/>
        <w:autoSpaceDE/>
        <w:autoSpaceDN/>
        <w:bidi w:val="0"/>
        <w:adjustRightInd/>
        <w:ind w:firstLine="480"/>
        <w:textAlignment w:val="auto"/>
        <w:rPr>
          <w:rFonts w:hint="default"/>
        </w:rPr>
      </w:pPr>
      <w:r>
        <w:rPr>
          <w:rFonts w:hint="default"/>
        </w:rPr>
        <w:t>国外市场代表作</w:t>
      </w:r>
      <w:r>
        <w:rPr>
          <w:rFonts w:hint="eastAsia"/>
          <w:lang w:val="en-US" w:eastAsia="zh-CN"/>
        </w:rPr>
        <w:t>如下</w:t>
      </w:r>
      <w:r>
        <w:rPr>
          <w:rFonts w:hint="default"/>
        </w:rPr>
        <w:t>：</w:t>
      </w:r>
    </w:p>
    <w:p w14:paraId="740A474A">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《哈迪斯》（Hades）由Supergiant Games开发，创新性地融合了肉鸽玩法与动作RPG，展现了程序化生成与叙事系统的有机结合</w:t>
      </w:r>
      <w:r>
        <w:rPr>
          <w:rFonts w:hint="default"/>
          <w:sz w:val="28"/>
          <w:szCs w:val="28"/>
          <w:vertAlign w:val="superscript"/>
          <w:lang w:val="en-US" w:eastAsia="zh-CN"/>
        </w:rPr>
        <w:fldChar w:fldCharType="begin"/>
      </w:r>
      <w:r>
        <w:rPr>
          <w:sz w:val="28"/>
          <w:szCs w:val="28"/>
        </w:rPr>
        <w:instrText xml:space="preserve"> REF _Ref17577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[6]</w:t>
      </w:r>
      <w:r>
        <w:rPr>
          <w:rFonts w:hint="default"/>
          <w:sz w:val="28"/>
          <w:szCs w:val="28"/>
          <w:vertAlign w:val="superscript"/>
          <w:lang w:val="en-US" w:eastAsia="zh-CN"/>
        </w:rPr>
        <w:fldChar w:fldCharType="end"/>
      </w:r>
      <w:r>
        <w:rPr>
          <w:rFonts w:hint="default"/>
          <w:lang w:val="en-US" w:eastAsia="zh-CN"/>
        </w:rPr>
        <w:t>。原版游戏销售超过100万份，2024年发售的《哈迪斯II》已销售接近300万份，该系列获得包括TGA年度游戏等多项大奖</w:t>
      </w:r>
      <w:r>
        <w:rPr>
          <w:rFonts w:hint="default"/>
          <w:sz w:val="28"/>
          <w:szCs w:val="28"/>
          <w:vertAlign w:val="superscript"/>
          <w:lang w:val="en-US" w:eastAsia="zh-CN"/>
        </w:rPr>
        <w:fldChar w:fldCharType="begin"/>
      </w:r>
      <w:r>
        <w:rPr>
          <w:sz w:val="28"/>
          <w:szCs w:val="28"/>
        </w:rPr>
        <w:instrText xml:space="preserve"> REF _Ref16232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[30]</w:t>
      </w:r>
      <w:r>
        <w:rPr>
          <w:rFonts w:hint="default"/>
          <w:sz w:val="28"/>
          <w:szCs w:val="28"/>
          <w:vertAlign w:val="superscript"/>
          <w:lang w:val="en-US" w:eastAsia="zh-CN"/>
        </w:rPr>
        <w:fldChar w:fldCharType="end"/>
      </w:r>
      <w:r>
        <w:rPr>
          <w:rFonts w:hint="default"/>
          <w:lang w:val="en-US" w:eastAsia="zh-CN"/>
        </w:rPr>
        <w:t>。</w:t>
      </w:r>
    </w:p>
    <w:p w14:paraId="7C2B90E5">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《杀戮尖塔》（Slay the Spire）开创了卡牌肉鸽这一新品类，将卡牌构筑与地牢探索相结合，其数据驱动的卡牌平衡设计成为行业典范</w:t>
      </w:r>
      <w:r>
        <w:rPr>
          <w:rFonts w:hint="default"/>
          <w:sz w:val="28"/>
          <w:szCs w:val="28"/>
          <w:vertAlign w:val="superscript"/>
          <w:lang w:val="en-US" w:eastAsia="zh-CN"/>
        </w:rPr>
        <w:fldChar w:fldCharType="begin"/>
      </w:r>
      <w:r>
        <w:rPr>
          <w:sz w:val="28"/>
          <w:szCs w:val="28"/>
        </w:rPr>
        <w:instrText xml:space="preserve"> REF _Ref18325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[9]</w:t>
      </w:r>
      <w:r>
        <w:rPr>
          <w:rFonts w:hint="default"/>
          <w:sz w:val="28"/>
          <w:szCs w:val="28"/>
          <w:vertAlign w:val="superscript"/>
          <w:lang w:val="en-US" w:eastAsia="zh-CN"/>
        </w:rPr>
        <w:fldChar w:fldCharType="end"/>
      </w:r>
      <w:r>
        <w:rPr>
          <w:rFonts w:hint="default"/>
          <w:lang w:val="en-US" w:eastAsia="zh-CN"/>
        </w:rPr>
        <w:t>。在Steam平台上累计获得207,000条评价，正面评价占96.47%，销售超过400万份，成为独立游戏的标杆</w:t>
      </w:r>
      <w:r>
        <w:rPr>
          <w:rFonts w:hint="default"/>
          <w:sz w:val="28"/>
          <w:szCs w:val="28"/>
          <w:vertAlign w:val="superscript"/>
          <w:lang w:val="en-US" w:eastAsia="zh-CN"/>
        </w:rPr>
        <w:fldChar w:fldCharType="begin"/>
      </w:r>
      <w:r>
        <w:rPr>
          <w:sz w:val="28"/>
          <w:szCs w:val="28"/>
        </w:rPr>
        <w:instrText xml:space="preserve"> REF _Ref17600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[31]</w:t>
      </w:r>
      <w:r>
        <w:rPr>
          <w:rFonts w:hint="default"/>
          <w:sz w:val="28"/>
          <w:szCs w:val="28"/>
          <w:vertAlign w:val="superscript"/>
          <w:lang w:val="en-US" w:eastAsia="zh-CN"/>
        </w:rPr>
        <w:fldChar w:fldCharType="end"/>
      </w:r>
      <w:r>
        <w:rPr>
          <w:rFonts w:hint="default"/>
          <w:lang w:val="en-US" w:eastAsia="zh-CN"/>
        </w:rPr>
        <w:t>。</w:t>
      </w:r>
    </w:p>
    <w:p w14:paraId="69B079F0">
      <w:pPr>
        <w:pStyle w:val="29"/>
        <w:pageBreakBefore w:val="0"/>
        <w:kinsoku/>
        <w:wordWrap w:val="0"/>
        <w:overflowPunct/>
        <w:topLinePunct w:val="0"/>
        <w:autoSpaceDE/>
        <w:autoSpaceDN/>
        <w:bidi w:val="0"/>
        <w:adjustRightInd/>
        <w:ind w:firstLine="480"/>
        <w:textAlignment w:val="auto"/>
        <w:rPr>
          <w:rFonts w:hint="default"/>
          <w:lang w:val="en-US" w:eastAsia="zh-CN"/>
        </w:rPr>
      </w:pPr>
      <w:r>
        <w:rPr>
          <w:rFonts w:hint="default"/>
          <w:lang w:val="en-US" w:eastAsia="zh-CN"/>
        </w:rPr>
        <w:t>《逃离塔科夫》（Escape from Tarkov）创新性地融合了搜打撤（Extraction Shooter）玩法与RPG成长系统。根据玩家统计数据</w:t>
      </w:r>
      <w:r>
        <w:rPr>
          <w:rFonts w:hint="default"/>
          <w:sz w:val="28"/>
          <w:szCs w:val="28"/>
          <w:vertAlign w:val="superscript"/>
          <w:lang w:val="en-US" w:eastAsia="zh-CN"/>
        </w:rPr>
        <w:fldChar w:fldCharType="begin"/>
      </w:r>
      <w:r>
        <w:rPr>
          <w:sz w:val="28"/>
          <w:szCs w:val="28"/>
        </w:rPr>
        <w:instrText xml:space="preserve"> REF _Ref18351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[32]</w:t>
      </w:r>
      <w:r>
        <w:rPr>
          <w:rFonts w:hint="default"/>
          <w:sz w:val="28"/>
          <w:szCs w:val="28"/>
          <w:vertAlign w:val="superscript"/>
          <w:lang w:val="en-US" w:eastAsia="zh-CN"/>
        </w:rPr>
        <w:fldChar w:fldCharType="end"/>
      </w:r>
      <w:r>
        <w:rPr>
          <w:rFonts w:hint="default"/>
          <w:lang w:val="en-US" w:eastAsia="zh-CN"/>
        </w:rPr>
        <w:t>，月活跃用户达932,020人，日活跃用户约207K+，单月收入达$38.9百万。</w:t>
      </w:r>
    </w:p>
    <w:p w14:paraId="003F5055">
      <w:pPr>
        <w:pStyle w:val="29"/>
        <w:pageBreakBefore w:val="0"/>
        <w:kinsoku/>
        <w:wordWrap w:val="0"/>
        <w:overflowPunct/>
        <w:topLinePunct w:val="0"/>
        <w:autoSpaceDE/>
        <w:autoSpaceDN/>
        <w:bidi w:val="0"/>
        <w:adjustRightInd/>
        <w:ind w:firstLine="480"/>
        <w:textAlignment w:val="auto"/>
        <w:rPr>
          <w:rFonts w:hint="default"/>
          <w:lang w:val="en-US" w:eastAsia="zh-CN"/>
        </w:rPr>
      </w:pPr>
      <w:r>
        <w:rPr>
          <w:rFonts w:hint="default"/>
          <w:lang w:val="en-US" w:eastAsia="zh-CN"/>
        </w:rPr>
        <w:t>《云顶之弈》与《刀塔自走棋》开创了全球自走棋热潮，融合MOBA IP与自动战斗机制</w:t>
      </w:r>
      <w:r>
        <w:rPr>
          <w:rFonts w:hint="default"/>
          <w:sz w:val="28"/>
          <w:szCs w:val="28"/>
          <w:vertAlign w:val="superscript"/>
          <w:lang w:val="en-US" w:eastAsia="zh-CN"/>
        </w:rPr>
        <w:fldChar w:fldCharType="begin"/>
      </w:r>
      <w:r>
        <w:rPr>
          <w:sz w:val="28"/>
          <w:szCs w:val="28"/>
        </w:rPr>
        <w:instrText xml:space="preserve"> REF _Ref18596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[8]</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_Ref18602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[19]</w:t>
      </w:r>
      <w:r>
        <w:rPr>
          <w:rFonts w:hint="default"/>
          <w:sz w:val="28"/>
          <w:szCs w:val="28"/>
          <w:vertAlign w:val="superscript"/>
          <w:lang w:val="en-US" w:eastAsia="zh-CN"/>
        </w:rPr>
        <w:fldChar w:fldCharType="end"/>
      </w:r>
      <w:r>
        <w:rPr>
          <w:rFonts w:hint="default"/>
          <w:lang w:val="en-US" w:eastAsia="zh-CN"/>
        </w:rPr>
        <w:t>。Xu等（2020）系统研究了自走棋游戏中的阵容挖掘与平衡分析</w:t>
      </w:r>
      <w:r>
        <w:rPr>
          <w:rFonts w:hint="default"/>
          <w:sz w:val="28"/>
          <w:szCs w:val="28"/>
          <w:vertAlign w:val="superscript"/>
          <w:lang w:val="en-US" w:eastAsia="zh-CN"/>
        </w:rPr>
        <w:fldChar w:fldCharType="begin"/>
      </w:r>
      <w:r>
        <w:rPr>
          <w:sz w:val="28"/>
          <w:szCs w:val="28"/>
        </w:rPr>
        <w:instrText xml:space="preserve"> REF _Ref18596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[8]</w:t>
      </w:r>
      <w:r>
        <w:rPr>
          <w:rFonts w:hint="default"/>
          <w:sz w:val="28"/>
          <w:szCs w:val="28"/>
          <w:vertAlign w:val="superscript"/>
          <w:lang w:val="en-US" w:eastAsia="zh-CN"/>
        </w:rPr>
        <w:fldChar w:fldCharType="end"/>
      </w:r>
      <w:r>
        <w:rPr>
          <w:rFonts w:hint="default"/>
          <w:lang w:val="en-US" w:eastAsia="zh-CN"/>
        </w:rPr>
        <w:t>。作为Riot Games推出的自走棋游戏，《云顶之弈》在全球获得了广泛关注</w:t>
      </w:r>
      <w:r>
        <w:rPr>
          <w:rFonts w:hint="default"/>
          <w:sz w:val="28"/>
          <w:szCs w:val="28"/>
          <w:vertAlign w:val="superscript"/>
          <w:lang w:val="en-US" w:eastAsia="zh-CN"/>
        </w:rPr>
        <w:fldChar w:fldCharType="begin"/>
      </w:r>
      <w:r>
        <w:rPr>
          <w:sz w:val="28"/>
          <w:szCs w:val="28"/>
        </w:rPr>
        <w:instrText xml:space="preserve"> REF _Ref18563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[33]</w:t>
      </w:r>
      <w:r>
        <w:rPr>
          <w:rFonts w:hint="default"/>
          <w:sz w:val="28"/>
          <w:szCs w:val="28"/>
          <w:vertAlign w:val="superscript"/>
          <w:lang w:val="en-US" w:eastAsia="zh-CN"/>
        </w:rPr>
        <w:fldChar w:fldCharType="end"/>
      </w:r>
      <w:r>
        <w:rPr>
          <w:rFonts w:hint="default"/>
          <w:lang w:val="en-US" w:eastAsia="zh-CN"/>
        </w:rPr>
        <w:t>。</w:t>
      </w:r>
    </w:p>
    <w:p w14:paraId="7827AEF1">
      <w:pPr>
        <w:pStyle w:val="29"/>
        <w:pageBreakBefore w:val="0"/>
        <w:kinsoku/>
        <w:wordWrap w:val="0"/>
        <w:overflowPunct/>
        <w:topLinePunct w:val="0"/>
        <w:autoSpaceDE/>
        <w:autoSpaceDN/>
        <w:bidi w:val="0"/>
        <w:adjustRightInd/>
        <w:ind w:firstLine="480"/>
        <w:textAlignment w:val="auto"/>
        <w:rPr>
          <w:rFonts w:hint="default"/>
        </w:rPr>
      </w:pPr>
      <w:r>
        <w:rPr>
          <w:rFonts w:hint="default"/>
        </w:rPr>
        <w:t>国内市场代表作</w:t>
      </w:r>
      <w:r>
        <w:rPr>
          <w:rFonts w:hint="eastAsia"/>
          <w:lang w:val="en-US" w:eastAsia="zh-CN"/>
        </w:rPr>
        <w:t>如下</w:t>
      </w:r>
      <w:r>
        <w:rPr>
          <w:rFonts w:hint="default"/>
        </w:rPr>
        <w:t>：</w:t>
      </w:r>
    </w:p>
    <w:p w14:paraId="7FCE877F">
      <w:pPr>
        <w:pStyle w:val="29"/>
        <w:pageBreakBefore w:val="0"/>
        <w:kinsoku/>
        <w:wordWrap w:val="0"/>
        <w:overflowPunct/>
        <w:topLinePunct w:val="0"/>
        <w:autoSpaceDE/>
        <w:autoSpaceDN/>
        <w:bidi w:val="0"/>
        <w:adjustRightInd/>
        <w:ind w:firstLine="480"/>
        <w:textAlignment w:val="auto"/>
        <w:rPr>
          <w:rFonts w:hint="default"/>
        </w:rPr>
      </w:pPr>
      <w:r>
        <w:rPr>
          <w:rFonts w:hint="default"/>
        </w:rPr>
        <w:t>根据</w:t>
      </w:r>
      <w:r>
        <w:rPr>
          <w:rFonts w:hint="default"/>
        </w:rPr>
        <w:fldChar w:fldCharType="begin"/>
      </w:r>
      <w:r>
        <w:rPr>
          <w:rFonts w:hint="default"/>
        </w:rPr>
        <w:instrText xml:space="preserve"> HYPERLINK "https://www.xinhuanet.com/ent/20231215/f670a4330eac41d6859e9f11d9226d5b/c.html" \t "_blank" </w:instrText>
      </w:r>
      <w:r>
        <w:rPr>
          <w:rFonts w:hint="default"/>
        </w:rPr>
        <w:fldChar w:fldCharType="separate"/>
      </w:r>
      <w:r>
        <w:rPr>
          <w:rFonts w:hint="default"/>
        </w:rPr>
        <w:t>伽马工委发布的《2023年中国游戏产业报告》</w:t>
      </w:r>
      <w:r>
        <w:rPr>
          <w:rFonts w:hint="default"/>
        </w:rPr>
        <w:fldChar w:fldCharType="end"/>
      </w:r>
      <w:r>
        <w:rPr>
          <w:rFonts w:hint="default"/>
          <w:strike w:val="0"/>
          <w:dstrike w:val="0"/>
          <w:sz w:val="28"/>
          <w:szCs w:val="28"/>
          <w:vertAlign w:val="superscript"/>
          <w:lang w:val="en-US"/>
        </w:rPr>
        <w:fldChar w:fldCharType="begin"/>
      </w:r>
      <w:r>
        <w:rPr>
          <w:strike w:val="0"/>
          <w:dstrike w:val="0"/>
          <w:sz w:val="28"/>
          <w:szCs w:val="28"/>
          <w:vertAlign w:val="superscript"/>
        </w:rPr>
        <w:instrText xml:space="preserve"> REF _Ref22407 \r \h  \* MERGEFORMAT</w:instrText>
      </w:r>
      <w:r>
        <w:rPr>
          <w:rFonts w:hint="default"/>
          <w:strike w:val="0"/>
          <w:dstrike w:val="0"/>
          <w:sz w:val="28"/>
          <w:szCs w:val="28"/>
          <w:vertAlign w:val="superscript"/>
          <w:lang w:val="en-US"/>
        </w:rPr>
        <w:fldChar w:fldCharType="separate"/>
      </w:r>
      <w:r>
        <w:rPr>
          <w:rFonts w:hint="default"/>
          <w:strike w:val="0"/>
          <w:dstrike w:val="0"/>
          <w:sz w:val="28"/>
          <w:szCs w:val="28"/>
          <w:vertAlign w:val="superscript"/>
          <w:lang w:val="en-US"/>
        </w:rPr>
        <w:t>[35]</w:t>
      </w:r>
      <w:r>
        <w:rPr>
          <w:rFonts w:hint="default"/>
          <w:strike w:val="0"/>
          <w:dstrike w:val="0"/>
          <w:sz w:val="28"/>
          <w:szCs w:val="28"/>
          <w:vertAlign w:val="superscript"/>
          <w:lang w:val="en-US"/>
        </w:rPr>
        <w:fldChar w:fldCharType="end"/>
      </w:r>
      <w:r>
        <w:rPr>
          <w:rFonts w:hint="default"/>
        </w:rPr>
        <w:t>，2023年国内游戏市场规模达到3029.64亿元，同比增长13.95%，首次突破3000亿关口。用户规模6.68亿人，为历史新高点。融合型游戏在国内市场的占比逐年提升。</w:t>
      </w:r>
    </w:p>
    <w:p w14:paraId="6028B769">
      <w:pPr>
        <w:pStyle w:val="29"/>
        <w:pageBreakBefore w:val="0"/>
        <w:kinsoku/>
        <w:wordWrap w:val="0"/>
        <w:overflowPunct/>
        <w:topLinePunct w:val="0"/>
        <w:autoSpaceDE/>
        <w:autoSpaceDN/>
        <w:bidi w:val="0"/>
        <w:adjustRightInd/>
        <w:ind w:firstLine="480"/>
        <w:textAlignment w:val="auto"/>
        <w:rPr>
          <w:rFonts w:hint="default"/>
        </w:rPr>
      </w:pPr>
      <w:r>
        <w:rPr>
          <w:rFonts w:hint="default"/>
        </w:rPr>
        <w:t>《枪火重生》将第一人称射击与肉鸽玩法相结合，</w:t>
      </w:r>
      <w:r>
        <w:rPr>
          <w:rFonts w:hint="default"/>
        </w:rPr>
        <w:fldChar w:fldCharType="begin"/>
      </w:r>
      <w:r>
        <w:rPr>
          <w:rFonts w:hint="default"/>
        </w:rPr>
        <w:instrText xml:space="preserve"> HYPERLINK "https://www.youxituoluo.com/529478.html" \t "_blank" </w:instrText>
      </w:r>
      <w:r>
        <w:rPr>
          <w:rFonts w:hint="default"/>
        </w:rPr>
        <w:fldChar w:fldCharType="separate"/>
      </w:r>
      <w:r>
        <w:rPr>
          <w:rFonts w:hint="default"/>
        </w:rPr>
        <w:t>全球销量已破250万</w:t>
      </w:r>
      <w:r>
        <w:rPr>
          <w:rFonts w:hint="default"/>
        </w:rPr>
        <w:fldChar w:fldCharType="end"/>
      </w:r>
      <w:r>
        <w:rPr>
          <w:rFonts w:hint="default"/>
        </w:rPr>
        <w:t>，成为国内最受欢迎的肉鸽射击游戏</w:t>
      </w:r>
      <w:r>
        <w:rPr>
          <w:rFonts w:hint="default"/>
          <w:strike w:val="0"/>
          <w:dstrike w:val="0"/>
          <w:sz w:val="28"/>
          <w:szCs w:val="28"/>
          <w:vertAlign w:val="superscript"/>
          <w:lang w:val="en-US"/>
        </w:rPr>
        <w:fldChar w:fldCharType="begin"/>
      </w:r>
      <w:r>
        <w:rPr>
          <w:strike w:val="0"/>
          <w:dstrike w:val="0"/>
          <w:sz w:val="28"/>
          <w:szCs w:val="28"/>
          <w:vertAlign w:val="superscript"/>
        </w:rPr>
        <w:instrText xml:space="preserve"> REF _Ref18661 \r \h  \* MERGEFORMAT</w:instrText>
      </w:r>
      <w:r>
        <w:rPr>
          <w:rFonts w:hint="default"/>
          <w:strike w:val="0"/>
          <w:dstrike w:val="0"/>
          <w:sz w:val="28"/>
          <w:szCs w:val="28"/>
          <w:vertAlign w:val="superscript"/>
          <w:lang w:val="en-US"/>
        </w:rPr>
        <w:fldChar w:fldCharType="separate"/>
      </w:r>
      <w:r>
        <w:rPr>
          <w:rFonts w:hint="default"/>
          <w:strike w:val="0"/>
          <w:dstrike w:val="0"/>
          <w:sz w:val="28"/>
          <w:szCs w:val="28"/>
          <w:vertAlign w:val="superscript"/>
          <w:lang w:val="en-US"/>
        </w:rPr>
        <w:t>[34]</w:t>
      </w:r>
      <w:r>
        <w:rPr>
          <w:rFonts w:hint="default"/>
          <w:strike w:val="0"/>
          <w:dstrike w:val="0"/>
          <w:sz w:val="28"/>
          <w:szCs w:val="28"/>
          <w:vertAlign w:val="superscript"/>
          <w:lang w:val="en-US"/>
        </w:rPr>
        <w:fldChar w:fldCharType="end"/>
      </w:r>
      <w:r>
        <w:rPr>
          <w:rFonts w:hint="default"/>
        </w:rPr>
        <w:t>。</w:t>
      </w:r>
      <w:r>
        <w:rPr>
          <w:rFonts w:hint="default"/>
        </w:rPr>
        <w:fldChar w:fldCharType="begin"/>
      </w:r>
      <w:r>
        <w:rPr>
          <w:rFonts w:hint="default"/>
        </w:rPr>
        <w:instrText xml:space="preserve"> HYPERLINK "https://app.sensortower.com/overview/1184159988?country=CN" \t "_blank" </w:instrText>
      </w:r>
      <w:r>
        <w:rPr>
          <w:rFonts w:hint="default"/>
        </w:rPr>
        <w:fldChar w:fldCharType="separate"/>
      </w:r>
      <w:r>
        <w:rPr>
          <w:rFonts w:hint="default"/>
        </w:rPr>
        <w:t>《元气骑士》</w:t>
      </w:r>
      <w:r>
        <w:rPr>
          <w:rFonts w:hint="default"/>
        </w:rPr>
        <w:fldChar w:fldCharType="end"/>
      </w:r>
      <w:r>
        <w:rPr>
          <w:rFonts w:hint="default"/>
        </w:rPr>
        <w:t>融合了射击、肉鸽和RPG三种元素，在TapTap累计下载量超过2166万次，成为国内同类型游戏的标杆。</w:t>
      </w:r>
    </w:p>
    <w:p w14:paraId="50D68267">
      <w:pPr>
        <w:pStyle w:val="4"/>
        <w:pageBreakBefore w:val="0"/>
        <w:kinsoku/>
        <w:wordWrap w:val="0"/>
        <w:overflowPunct/>
        <w:topLinePunct w:val="0"/>
        <w:autoSpaceDE/>
        <w:autoSpaceDN/>
        <w:bidi w:val="0"/>
        <w:adjustRightInd/>
        <w:spacing w:before="120" w:after="120"/>
        <w:jc w:val="left"/>
        <w:textAlignment w:val="auto"/>
        <w:rPr>
          <w:rFonts w:hint="default"/>
        </w:rPr>
      </w:pPr>
      <w:bookmarkStart w:id="28" w:name="_Toc17145"/>
      <w:r>
        <w:rPr>
          <w:rFonts w:hint="default"/>
        </w:rPr>
        <w:t>1.2.2 融合型游戏的设计特点与启示</w:t>
      </w:r>
      <w:bookmarkEnd w:id="28"/>
    </w:p>
    <w:p w14:paraId="32A6C208">
      <w:pPr>
        <w:pStyle w:val="29"/>
        <w:pageBreakBefore w:val="0"/>
        <w:kinsoku/>
        <w:wordWrap w:val="0"/>
        <w:overflowPunct/>
        <w:topLinePunct w:val="0"/>
        <w:autoSpaceDE/>
        <w:autoSpaceDN/>
        <w:bidi w:val="0"/>
        <w:adjustRightInd/>
        <w:ind w:firstLine="480"/>
        <w:textAlignment w:val="auto"/>
      </w:pPr>
      <w:r>
        <w:rPr>
          <w:rFonts w:hint="default"/>
        </w:rPr>
        <w:t>通过分析上述代表作，我们总结出融合型游戏设计的几个关键特点：</w:t>
      </w:r>
    </w:p>
    <w:p w14:paraId="34153D02">
      <w:pPr>
        <w:pStyle w:val="29"/>
        <w:pageBreakBefore w:val="0"/>
        <w:kinsoku/>
        <w:wordWrap w:val="0"/>
        <w:overflowPunct/>
        <w:topLinePunct w:val="0"/>
        <w:autoSpaceDE/>
        <w:autoSpaceDN/>
        <w:bidi w:val="0"/>
        <w:adjustRightInd/>
        <w:ind w:firstLine="480"/>
        <w:textAlignment w:val="auto"/>
      </w:pPr>
      <w:r>
        <w:rPr>
          <w:rFonts w:hint="default"/>
        </w:rPr>
        <w:t>(1) 多系统协同与调性统一：融合型游戏的核心在于将不同玩法系统有机整合，保持整体游戏调性的一致性。《哈迪斯》通过精细的叙事和视觉风格保持肉鸽与动作RPG的统一体验。</w:t>
      </w:r>
    </w:p>
    <w:p w14:paraId="716A40C0">
      <w:pPr>
        <w:pStyle w:val="29"/>
        <w:pageBreakBefore w:val="0"/>
        <w:kinsoku/>
        <w:wordWrap w:val="0"/>
        <w:overflowPunct/>
        <w:topLinePunct w:val="0"/>
        <w:autoSpaceDE/>
        <w:autoSpaceDN/>
        <w:bidi w:val="0"/>
        <w:adjustRightInd/>
        <w:ind w:firstLine="480"/>
        <w:textAlignment w:val="auto"/>
        <w:rPr>
          <w:rFonts w:hint="default"/>
        </w:rPr>
      </w:pPr>
      <w:r>
        <w:rPr>
          <w:rFonts w:hint="default"/>
        </w:rPr>
        <w:t>(</w:t>
      </w:r>
      <w:r>
        <w:rPr>
          <w:rFonts w:hint="eastAsia"/>
          <w:lang w:val="en-US" w:eastAsia="zh-CN"/>
        </w:rPr>
        <w:t>2</w:t>
      </w:r>
      <w:r>
        <w:rPr>
          <w:rFonts w:hint="default"/>
        </w:rPr>
        <w:t xml:space="preserve">) </w:t>
      </w:r>
      <w:r>
        <w:rPr>
          <w:rFonts w:hint="default"/>
          <w:lang w:val="en-US" w:eastAsia="zh-CN"/>
        </w:rPr>
        <w:t>数据驱动的平衡设计：配置表驱动已成为支撑复杂游戏系统的关键技术</w:t>
      </w:r>
      <w:r>
        <w:rPr>
          <w:rFonts w:hint="default"/>
          <w:sz w:val="28"/>
          <w:szCs w:val="28"/>
          <w:vertAlign w:val="superscript"/>
          <w:lang w:val="en-US" w:eastAsia="zh-CN"/>
        </w:rPr>
        <w:fldChar w:fldCharType="begin"/>
      </w:r>
      <w:r>
        <w:rPr>
          <w:sz w:val="28"/>
          <w:szCs w:val="28"/>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_Ref17087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[12]</w:t>
      </w:r>
      <w:r>
        <w:rPr>
          <w:rFonts w:hint="default"/>
          <w:sz w:val="28"/>
          <w:szCs w:val="28"/>
          <w:vertAlign w:val="superscript"/>
          <w:lang w:val="en-US" w:eastAsia="zh-CN"/>
        </w:rPr>
        <w:fldChar w:fldCharType="end"/>
      </w:r>
      <w:r>
        <w:rPr>
          <w:rFonts w:hint="default"/>
          <w:lang w:val="en-US" w:eastAsia="zh-CN"/>
        </w:rPr>
        <w:t>。《杀戮尖塔》超过200张卡牌的平衡、《云顶之弈》每赛季的机制调整，都依赖于高效的数据驱动设计</w:t>
      </w:r>
      <w:r>
        <w:rPr>
          <w:rFonts w:hint="default"/>
          <w:sz w:val="28"/>
          <w:szCs w:val="28"/>
          <w:vertAlign w:val="superscript"/>
          <w:lang w:val="en-US" w:eastAsia="zh-CN"/>
        </w:rPr>
        <w:fldChar w:fldCharType="begin"/>
      </w:r>
      <w:r>
        <w:rPr>
          <w:sz w:val="28"/>
          <w:szCs w:val="28"/>
        </w:rPr>
        <w:instrText xml:space="preserve"> REF _Ref18325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[9]</w:t>
      </w:r>
      <w:r>
        <w:rPr>
          <w:rFonts w:hint="default"/>
          <w:sz w:val="28"/>
          <w:szCs w:val="28"/>
          <w:vertAlign w:val="superscript"/>
          <w:lang w:val="en-US" w:eastAsia="zh-CN"/>
        </w:rPr>
        <w:fldChar w:fldCharType="end"/>
      </w:r>
      <w:r>
        <w:rPr>
          <w:rFonts w:hint="default"/>
          <w:lang w:val="en-US" w:eastAsia="zh-CN"/>
        </w:rPr>
        <w:t>。Pfau和Seif El-Nasr（2024）提出了结合玩家驱动和数据驱动的游戏平衡分析方法</w:t>
      </w:r>
      <w:r>
        <w:rPr>
          <w:rFonts w:hint="default"/>
          <w:sz w:val="28"/>
          <w:szCs w:val="28"/>
          <w:vertAlign w:val="superscript"/>
          <w:lang w:val="en-US" w:eastAsia="zh-CN"/>
        </w:rPr>
        <w:fldChar w:fldCharType="begin"/>
      </w:r>
      <w:r>
        <w:rPr>
          <w:sz w:val="28"/>
          <w:szCs w:val="28"/>
        </w:rPr>
        <w:instrText xml:space="preserve"> REF _Ref17087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[12]</w:t>
      </w:r>
      <w:r>
        <w:rPr>
          <w:rFonts w:hint="default"/>
          <w:sz w:val="28"/>
          <w:szCs w:val="28"/>
          <w:vertAlign w:val="superscript"/>
          <w:lang w:val="en-US" w:eastAsia="zh-CN"/>
        </w:rPr>
        <w:fldChar w:fldCharType="end"/>
      </w:r>
      <w:r>
        <w:rPr>
          <w:rFonts w:hint="default"/>
          <w:lang w:val="en-US" w:eastAsia="zh-CN"/>
        </w:rPr>
        <w:t>。</w:t>
      </w:r>
    </w:p>
    <w:p w14:paraId="3AE32AE0">
      <w:pPr>
        <w:pStyle w:val="29"/>
        <w:pageBreakBefore w:val="0"/>
        <w:kinsoku/>
        <w:wordWrap w:val="0"/>
        <w:overflowPunct/>
        <w:topLinePunct w:val="0"/>
        <w:autoSpaceDE/>
        <w:autoSpaceDN/>
        <w:bidi w:val="0"/>
        <w:adjustRightInd/>
        <w:ind w:firstLine="480"/>
        <w:textAlignment w:val="auto"/>
      </w:pPr>
      <w:r>
        <w:rPr>
          <w:rFonts w:hint="default"/>
        </w:rPr>
        <w:t>(</w:t>
      </w:r>
      <w:r>
        <w:rPr>
          <w:rFonts w:hint="eastAsia"/>
          <w:lang w:val="en-US" w:eastAsia="zh-CN"/>
        </w:rPr>
        <w:t>3</w:t>
      </w:r>
      <w:r>
        <w:rPr>
          <w:rFonts w:hint="default"/>
        </w:rPr>
        <w:t>) 永久进度与重玩价值：融合型游戏普遍采用Meta-progression等机制，确保玩家失败也能获得进度感，从而提升长期参与度。</w:t>
      </w:r>
    </w:p>
    <w:p w14:paraId="27659664">
      <w:pPr>
        <w:pStyle w:val="29"/>
        <w:pageBreakBefore w:val="0"/>
        <w:kinsoku/>
        <w:wordWrap w:val="0"/>
        <w:overflowPunct/>
        <w:topLinePunct w:val="0"/>
        <w:autoSpaceDE/>
        <w:autoSpaceDN/>
        <w:bidi w:val="0"/>
        <w:adjustRightInd/>
        <w:ind w:firstLine="480"/>
        <w:textAlignment w:val="auto"/>
      </w:pPr>
      <w:r>
        <w:rPr>
          <w:rFonts w:hint="default"/>
        </w:rPr>
        <w:t>(</w:t>
      </w:r>
      <w:r>
        <w:rPr>
          <w:rFonts w:hint="eastAsia"/>
          <w:lang w:val="en-US" w:eastAsia="zh-CN"/>
        </w:rPr>
        <w:t>4</w:t>
      </w:r>
      <w:r>
        <w:rPr>
          <w:rFonts w:hint="default"/>
        </w:rPr>
        <w:t>) 版本化迭代与快速响应：通过配置变更实现快速版本迭代，保持玩法活力，这对融合型游戏尤为重要，因为多系统的平衡调整更加复杂。</w:t>
      </w:r>
    </w:p>
    <w:p w14:paraId="7E03E214">
      <w:pPr>
        <w:pStyle w:val="4"/>
        <w:pageBreakBefore w:val="0"/>
        <w:kinsoku/>
        <w:wordWrap w:val="0"/>
        <w:overflowPunct/>
        <w:topLinePunct w:val="0"/>
        <w:autoSpaceDE/>
        <w:autoSpaceDN/>
        <w:bidi w:val="0"/>
        <w:adjustRightInd/>
        <w:spacing w:before="120" w:after="120"/>
        <w:jc w:val="left"/>
        <w:textAlignment w:val="auto"/>
        <w:rPr>
          <w:rFonts w:hint="default"/>
        </w:rPr>
      </w:pPr>
      <w:bookmarkStart w:id="29" w:name="_Toc9838"/>
      <w:r>
        <w:rPr>
          <w:rFonts w:hint="default"/>
        </w:rPr>
        <w:t>1.2.3 游戏开发技术与框架现状</w:t>
      </w:r>
      <w:bookmarkEnd w:id="29"/>
    </w:p>
    <w:p w14:paraId="03D7132D">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在技术方面，根据2024年游戏技术现状调查报告</w:t>
      </w:r>
      <w:r>
        <w:rPr>
          <w:rFonts w:hint="default"/>
          <w:sz w:val="28"/>
          <w:szCs w:val="28"/>
          <w:vertAlign w:val="superscript"/>
          <w:lang w:val="en-US" w:eastAsia="zh-CN"/>
        </w:rPr>
        <w:fldChar w:fldCharType="begin"/>
      </w:r>
      <w:r>
        <w:rPr>
          <w:sz w:val="28"/>
          <w:szCs w:val="28"/>
        </w:rPr>
        <w:instrText xml:space="preserve"> REF _Ref21770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[29]</w:t>
      </w:r>
      <w:r>
        <w:rPr>
          <w:rFonts w:hint="default"/>
          <w:sz w:val="28"/>
          <w:szCs w:val="28"/>
          <w:vertAlign w:val="superscript"/>
          <w:lang w:val="en-US" w:eastAsia="zh-CN"/>
        </w:rPr>
        <w:fldChar w:fldCharType="end"/>
      </w:r>
      <w:r>
        <w:rPr>
          <w:rFonts w:hint="default"/>
          <w:lang w:val="en-US" w:eastAsia="zh-CN"/>
        </w:rPr>
        <w:t>，Unity因其跨平台能力、丰富的资源商店和活跃的开发者社区</w:t>
      </w:r>
      <w:r>
        <w:rPr>
          <w:rFonts w:hint="default"/>
          <w:sz w:val="28"/>
          <w:szCs w:val="28"/>
          <w:vertAlign w:val="superscript"/>
          <w:lang w:val="en-US" w:eastAsia="zh-CN"/>
        </w:rPr>
        <w:fldChar w:fldCharType="begin"/>
      </w:r>
      <w:r>
        <w:rPr>
          <w:sz w:val="28"/>
          <w:szCs w:val="28"/>
        </w:rPr>
        <w:instrText xml:space="preserve"> REF _Ref16114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_Ref21724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[20]</w:t>
      </w:r>
      <w:r>
        <w:rPr>
          <w:rFonts w:hint="default"/>
          <w:sz w:val="28"/>
          <w:szCs w:val="28"/>
          <w:vertAlign w:val="superscript"/>
          <w:lang w:val="en-US" w:eastAsia="zh-CN"/>
        </w:rPr>
        <w:fldChar w:fldCharType="end"/>
      </w:r>
      <w:r>
        <w:rPr>
          <w:rFonts w:hint="default"/>
          <w:lang w:val="en-US" w:eastAsia="zh-CN"/>
        </w:rPr>
        <w:t>，已成为游戏开发的主流选择。最新数据显示，Unity在2024年的市场份额为47%，在Steam游戏中占51%，在手机游戏中更是高达73%</w:t>
      </w:r>
      <w:r>
        <w:rPr>
          <w:rFonts w:hint="default"/>
          <w:sz w:val="28"/>
          <w:szCs w:val="28"/>
          <w:vertAlign w:val="superscript"/>
          <w:lang w:val="en-US" w:eastAsia="zh-CN"/>
        </w:rPr>
        <w:fldChar w:fldCharType="begin"/>
      </w:r>
      <w:r>
        <w:rPr>
          <w:sz w:val="28"/>
          <w:szCs w:val="28"/>
        </w:rPr>
        <w:instrText xml:space="preserve"> REF _Ref21770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[29]</w:t>
      </w:r>
      <w:r>
        <w:rPr>
          <w:rFonts w:hint="default"/>
          <w:sz w:val="28"/>
          <w:szCs w:val="28"/>
          <w:vertAlign w:val="superscript"/>
          <w:lang w:val="en-US" w:eastAsia="zh-CN"/>
        </w:rPr>
        <w:fldChar w:fldCharType="end"/>
      </w:r>
      <w:r>
        <w:rPr>
          <w:rFonts w:hint="default"/>
          <w:lang w:val="en-US" w:eastAsia="zh-CN"/>
        </w:rPr>
        <w:t>。</w:t>
      </w:r>
    </w:p>
    <w:p w14:paraId="2B70D09B">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GameFramework等开源框架</w:t>
      </w:r>
      <w:r>
        <w:rPr>
          <w:rFonts w:hint="default"/>
          <w:sz w:val="28"/>
          <w:szCs w:val="28"/>
          <w:vertAlign w:val="superscript"/>
          <w:lang w:val="en-US" w:eastAsia="zh-CN"/>
        </w:rPr>
        <w:fldChar w:fldCharType="begin"/>
      </w:r>
      <w:r>
        <w:rPr>
          <w:sz w:val="28"/>
          <w:szCs w:val="28"/>
        </w:rPr>
        <w:instrText xml:space="preserve"> REF _Ref23083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[24]</w:t>
      </w:r>
      <w:r>
        <w:rPr>
          <w:rFonts w:hint="default"/>
          <w:sz w:val="28"/>
          <w:szCs w:val="28"/>
          <w:vertAlign w:val="superscript"/>
          <w:lang w:val="en-US" w:eastAsia="zh-CN"/>
        </w:rPr>
        <w:fldChar w:fldCharType="end"/>
      </w:r>
      <w:r>
        <w:rPr>
          <w:rFonts w:hint="default"/>
          <w:lang w:val="en-US" w:eastAsia="zh-CN"/>
        </w:rPr>
        <w:t>通过提供完整的系统架构（如流程管理、事件系统、资源管理等），被数百个商业项目采用。Sripada等（2016）提出了可扩展游戏框架的架构设计方法</w:t>
      </w:r>
      <w:r>
        <w:rPr>
          <w:rFonts w:hint="default"/>
          <w:sz w:val="28"/>
          <w:szCs w:val="28"/>
          <w:vertAlign w:val="superscript"/>
          <w:lang w:val="en-US" w:eastAsia="zh-CN"/>
        </w:rPr>
        <w:fldChar w:fldCharType="begin"/>
      </w:r>
      <w:r>
        <w:rPr>
          <w:sz w:val="28"/>
          <w:szCs w:val="28"/>
        </w:rPr>
        <w:instrText xml:space="preserve"> REF _Ref23063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[5]</w:t>
      </w:r>
      <w:r>
        <w:rPr>
          <w:rFonts w:hint="default"/>
          <w:sz w:val="28"/>
          <w:szCs w:val="28"/>
          <w:vertAlign w:val="superscript"/>
          <w:lang w:val="en-US" w:eastAsia="zh-CN"/>
        </w:rPr>
        <w:fldChar w:fldCharType="end"/>
      </w:r>
      <w:r>
        <w:rPr>
          <w:rFonts w:hint="default"/>
          <w:lang w:val="en-US" w:eastAsia="zh-CN"/>
        </w:rPr>
        <w:t>。UniTask等异步编程库</w:t>
      </w:r>
      <w:r>
        <w:rPr>
          <w:rFonts w:hint="default"/>
          <w:sz w:val="28"/>
          <w:szCs w:val="28"/>
          <w:vertAlign w:val="superscript"/>
          <w:lang w:val="en-US" w:eastAsia="zh-CN"/>
        </w:rPr>
        <w:fldChar w:fldCharType="begin"/>
      </w:r>
      <w:r>
        <w:rPr>
          <w:sz w:val="28"/>
          <w:szCs w:val="28"/>
        </w:rPr>
        <w:instrText xml:space="preserve"> REF _Ref21923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[22]</w:t>
      </w:r>
      <w:r>
        <w:rPr>
          <w:rFonts w:hint="default"/>
          <w:sz w:val="28"/>
          <w:szCs w:val="28"/>
          <w:vertAlign w:val="superscript"/>
          <w:lang w:val="en-US" w:eastAsia="zh-CN"/>
        </w:rPr>
        <w:fldChar w:fldCharType="end"/>
      </w:r>
      <w:r>
        <w:rPr>
          <w:rFonts w:hint="default"/>
          <w:lang w:val="en-US" w:eastAsia="zh-CN"/>
        </w:rPr>
        <w:t>已成为行业标准，下载量超过100万次。</w:t>
      </w:r>
    </w:p>
    <w:p w14:paraId="761206D8">
      <w:pPr>
        <w:pStyle w:val="29"/>
        <w:pageBreakBefore w:val="0"/>
        <w:kinsoku/>
        <w:wordWrap w:val="0"/>
        <w:overflowPunct/>
        <w:topLinePunct w:val="0"/>
        <w:autoSpaceDE/>
        <w:autoSpaceDN/>
        <w:bidi w:val="0"/>
        <w:adjustRightInd/>
        <w:ind w:firstLine="480"/>
        <w:textAlignment w:val="auto"/>
        <w:rPr>
          <w:rFonts w:hint="default"/>
        </w:rPr>
      </w:pPr>
      <w:r>
        <w:rPr>
          <w:rFonts w:hint="default"/>
          <w:lang w:val="en-US" w:eastAsia="zh-CN"/>
        </w:rPr>
        <w:t>数据驱动开发模式的应用已成为行业共识</w:t>
      </w:r>
      <w:r>
        <w:rPr>
          <w:rFonts w:hint="default"/>
          <w:sz w:val="28"/>
          <w:szCs w:val="28"/>
          <w:vertAlign w:val="superscript"/>
          <w:lang w:val="en-US" w:eastAsia="zh-CN"/>
        </w:rPr>
        <w:fldChar w:fldCharType="begin"/>
      </w:r>
      <w:r>
        <w:rPr>
          <w:sz w:val="28"/>
          <w:szCs w:val="28"/>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_Ref17087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[12]</w:t>
      </w:r>
      <w:r>
        <w:rPr>
          <w:rFonts w:hint="default"/>
          <w:sz w:val="28"/>
          <w:szCs w:val="28"/>
          <w:vertAlign w:val="superscript"/>
          <w:lang w:val="en-US" w:eastAsia="zh-CN"/>
        </w:rPr>
        <w:fldChar w:fldCharType="end"/>
      </w:r>
      <w:r>
        <w:rPr>
          <w:rFonts w:hint="default"/>
          <w:lang w:val="en-US" w:eastAsia="zh-CN"/>
        </w:rPr>
        <w:t>。根据GDC 2023游戏开发者大会的相关报告，游戏开发团队普遍采用数据驱动的开发模式。Excel配置表结合代码生成工具（如DataTableGenerator）的方案因其低成本、易上手的特点，在中小型团队中应用最为广泛。</w:t>
      </w:r>
    </w:p>
    <w:p w14:paraId="00D152F9">
      <w:pPr>
        <w:pStyle w:val="4"/>
        <w:pageBreakBefore w:val="0"/>
        <w:kinsoku/>
        <w:wordWrap w:val="0"/>
        <w:overflowPunct/>
        <w:topLinePunct w:val="0"/>
        <w:autoSpaceDE/>
        <w:autoSpaceDN/>
        <w:bidi w:val="0"/>
        <w:adjustRightInd/>
        <w:spacing w:before="120" w:after="120"/>
        <w:jc w:val="left"/>
        <w:textAlignment w:val="auto"/>
        <w:rPr>
          <w:rFonts w:hint="default"/>
        </w:rPr>
      </w:pPr>
      <w:bookmarkStart w:id="30" w:name="_Toc3037"/>
      <w:r>
        <w:rPr>
          <w:rFonts w:hint="default"/>
        </w:rPr>
        <w:t>1.2.4 学术研究现状与本研究的定位</w:t>
      </w:r>
      <w:bookmarkEnd w:id="30"/>
    </w:p>
    <w:p w14:paraId="6F1B04CF">
      <w:pPr>
        <w:pStyle w:val="29"/>
        <w:pageBreakBefore w:val="0"/>
        <w:kinsoku/>
        <w:wordWrap w:val="0"/>
        <w:overflowPunct/>
        <w:topLinePunct w:val="0"/>
        <w:autoSpaceDE/>
        <w:autoSpaceDN/>
        <w:bidi w:val="0"/>
        <w:adjustRightInd/>
        <w:ind w:firstLine="480"/>
        <w:textAlignment w:val="auto"/>
        <w:rPr>
          <w:rFonts w:hint="default"/>
        </w:rPr>
      </w:pPr>
      <w:r>
        <w:rPr>
          <w:rFonts w:hint="default"/>
        </w:rPr>
        <w:t>虽然游戏系统设计、游戏AI、游戏平衡性等方向已有较完整的学术研究成果，但融合多种玩法的游戏系统设计的学术研究相对较少。学术界对单一游戏类型（如肉鸽、卡牌、自走棋）的研究较为深入，但对融合型游戏系统的完整设计方案的学术论文仍然稀缺。大多数融合型游戏的设计经验仍停留在业界经验总结阶段，缺乏系统的学术研究和理论提升。特别是在以下方面，现有研究存在明显空白：</w:t>
      </w:r>
    </w:p>
    <w:p w14:paraId="24B45405">
      <w:pPr>
        <w:pStyle w:val="29"/>
        <w:pageBreakBefore w:val="0"/>
        <w:kinsoku/>
        <w:wordWrap w:val="0"/>
        <w:overflowPunct/>
        <w:topLinePunct w:val="0"/>
        <w:autoSpaceDE/>
        <w:autoSpaceDN/>
        <w:bidi w:val="0"/>
        <w:adjustRightInd/>
        <w:ind w:firstLine="480"/>
        <w:textAlignment w:val="auto"/>
        <w:rPr>
          <w:rFonts w:hint="default"/>
        </w:rPr>
      </w:pPr>
      <w:r>
        <w:rPr>
          <w:rFonts w:hint="default"/>
        </w:rPr>
        <w:t>(1) 多系统间的耦合控制：如何在保持系统独立性的同时实现高效协同</w:t>
      </w:r>
    </w:p>
    <w:p w14:paraId="6C10E3B6">
      <w:pPr>
        <w:pStyle w:val="29"/>
        <w:pageBreakBefore w:val="0"/>
        <w:kinsoku/>
        <w:wordWrap w:val="0"/>
        <w:overflowPunct/>
        <w:topLinePunct w:val="0"/>
        <w:autoSpaceDE/>
        <w:autoSpaceDN/>
        <w:bidi w:val="0"/>
        <w:adjustRightInd/>
        <w:ind w:firstLine="480"/>
        <w:textAlignment w:val="auto"/>
        <w:rPr>
          <w:rFonts w:hint="default"/>
        </w:rPr>
      </w:pPr>
      <w:r>
        <w:rPr>
          <w:rFonts w:hint="default"/>
        </w:rPr>
        <w:t>(2) 跨系统平衡设计：融合多玩法后的系统平衡策略和方法</w:t>
      </w:r>
    </w:p>
    <w:p w14:paraId="3FD4C6A7">
      <w:pPr>
        <w:pStyle w:val="29"/>
        <w:pageBreakBefore w:val="0"/>
        <w:kinsoku/>
        <w:wordWrap w:val="0"/>
        <w:overflowPunct/>
        <w:topLinePunct w:val="0"/>
        <w:autoSpaceDE/>
        <w:autoSpaceDN/>
        <w:bidi w:val="0"/>
        <w:adjustRightInd/>
        <w:ind w:firstLine="480"/>
        <w:textAlignment w:val="auto"/>
        <w:rPr>
          <w:rFonts w:hint="default"/>
        </w:rPr>
      </w:pPr>
      <w:r>
        <w:rPr>
          <w:rFonts w:hint="default"/>
        </w:rPr>
        <w:t>(3) 配置驱动架构：在复杂融合游戏中的设计与实现最佳实践</w:t>
      </w:r>
    </w:p>
    <w:p w14:paraId="5259A848">
      <w:pPr>
        <w:pStyle w:val="29"/>
        <w:pageBreakBefore w:val="0"/>
        <w:kinsoku/>
        <w:wordWrap w:val="0"/>
        <w:overflowPunct/>
        <w:topLinePunct w:val="0"/>
        <w:autoSpaceDE/>
        <w:autoSpaceDN/>
        <w:bidi w:val="0"/>
        <w:adjustRightInd/>
        <w:ind w:firstLine="480"/>
        <w:textAlignment w:val="auto"/>
        <w:rPr>
          <w:rFonts w:hint="default"/>
        </w:rPr>
      </w:pPr>
      <w:r>
        <w:rPr>
          <w:rFonts w:hint="default"/>
        </w:rPr>
        <w:t>(4) 融合型游戏的性能优化：多系统并行工作下的性能瓶颈识别与优化策略</w:t>
      </w:r>
    </w:p>
    <w:p w14:paraId="4C767B9D">
      <w:pPr>
        <w:pStyle w:val="29"/>
        <w:pageBreakBefore w:val="0"/>
        <w:kinsoku/>
        <w:wordWrap w:val="0"/>
        <w:overflowPunct/>
        <w:topLinePunct w:val="0"/>
        <w:autoSpaceDE/>
        <w:autoSpaceDN/>
        <w:bidi w:val="0"/>
        <w:adjustRightInd/>
        <w:ind w:firstLine="480"/>
        <w:textAlignment w:val="auto"/>
        <w:rPr>
          <w:rFonts w:hint="default"/>
        </w:rPr>
      </w:pPr>
      <w:r>
        <w:rPr>
          <w:rFonts w:hint="default"/>
        </w:rPr>
        <w:t>基于上述分析，本研究的定位为：以Clash of Gods多元素融合游戏为实践案例，系统研究融合型游戏的架构设计方法、系统协同机制、数据驱动设计与性能优化策略。</w:t>
      </w:r>
    </w:p>
    <w:p w14:paraId="15E5BCDA">
      <w:pPr>
        <w:pStyle w:val="29"/>
        <w:pageBreakBefore w:val="0"/>
        <w:kinsoku/>
        <w:wordWrap w:val="0"/>
        <w:overflowPunct/>
        <w:topLinePunct w:val="0"/>
        <w:autoSpaceDE/>
        <w:autoSpaceDN/>
        <w:bidi w:val="0"/>
        <w:adjustRightInd/>
        <w:ind w:firstLine="480"/>
        <w:textAlignment w:val="auto"/>
        <w:rPr>
          <w:rFonts w:hint="default"/>
        </w:rPr>
      </w:pPr>
      <w:r>
        <w:rPr>
          <w:rFonts w:hint="default"/>
        </w:rPr>
        <w:t>本研究通过系统的架构设计和实践验证，为融合型游戏的开发提供了完整的解决方案，填补了学术研究与产业实践之间的空白，对于推动多玩法融合游戏的发展具有重要意义。</w:t>
      </w:r>
    </w:p>
    <w:p w14:paraId="6DA22FC7">
      <w:pPr>
        <w:pStyle w:val="3"/>
        <w:pageBreakBefore w:val="0"/>
        <w:kinsoku/>
        <w:wordWrap w:val="0"/>
        <w:overflowPunct/>
        <w:topLinePunct w:val="0"/>
        <w:autoSpaceDE/>
        <w:autoSpaceDN/>
        <w:bidi w:val="0"/>
        <w:adjustRightInd/>
        <w:spacing w:before="120" w:after="120"/>
        <w:textAlignment w:val="auto"/>
      </w:pPr>
      <w:bookmarkStart w:id="31" w:name="_Toc7576"/>
      <w:r>
        <w:rPr>
          <w:rFonts w:hint="eastAsia"/>
        </w:rPr>
        <w:t>1</w:t>
      </w:r>
      <w:r>
        <w:t>.</w:t>
      </w:r>
      <w:r>
        <w:rPr>
          <w:rFonts w:hint="eastAsia"/>
          <w:lang w:val="en-US" w:eastAsia="zh-CN"/>
        </w:rPr>
        <w:t>3</w:t>
      </w:r>
      <w:r>
        <w:t xml:space="preserve"> 主要研究内容</w:t>
      </w:r>
      <w:bookmarkEnd w:id="26"/>
      <w:bookmarkEnd w:id="31"/>
    </w:p>
    <w:p w14:paraId="020FD0BF">
      <w:pPr>
        <w:pStyle w:val="4"/>
        <w:pageBreakBefore w:val="0"/>
        <w:kinsoku/>
        <w:wordWrap w:val="0"/>
        <w:overflowPunct/>
        <w:topLinePunct w:val="0"/>
        <w:autoSpaceDE/>
        <w:autoSpaceDN/>
        <w:bidi w:val="0"/>
        <w:adjustRightInd/>
        <w:spacing w:before="120" w:after="120"/>
        <w:jc w:val="left"/>
        <w:textAlignment w:val="auto"/>
      </w:pPr>
      <w:bookmarkStart w:id="32" w:name="_Toc3585"/>
      <w:r>
        <w:t>1.</w:t>
      </w:r>
      <w:r>
        <w:rPr>
          <w:rFonts w:hint="eastAsia"/>
          <w:lang w:val="en-US" w:eastAsia="zh-CN"/>
        </w:rPr>
        <w:t>3</w:t>
      </w:r>
      <w:r>
        <w:t>.1 研究内容</w:t>
      </w:r>
      <w:bookmarkEnd w:id="32"/>
    </w:p>
    <w:p w14:paraId="33C7CEA2">
      <w:pPr>
        <w:pStyle w:val="29"/>
        <w:pageBreakBefore w:val="0"/>
        <w:kinsoku/>
        <w:wordWrap w:val="0"/>
        <w:overflowPunct/>
        <w:topLinePunct w:val="0"/>
        <w:autoSpaceDE/>
        <w:autoSpaceDN/>
        <w:bidi w:val="0"/>
        <w:adjustRightInd/>
        <w:ind w:firstLine="480"/>
        <w:textAlignment w:val="auto"/>
      </w:pPr>
      <w:r>
        <w:t>本文的主要研究内容包括：</w:t>
      </w:r>
    </w:p>
    <w:p w14:paraId="134EECE1">
      <w:pPr>
        <w:pStyle w:val="29"/>
        <w:pageBreakBefore w:val="0"/>
        <w:kinsoku/>
        <w:wordWrap w:val="0"/>
        <w:overflowPunct/>
        <w:topLinePunct w:val="0"/>
        <w:autoSpaceDE/>
        <w:autoSpaceDN/>
        <w:bidi w:val="0"/>
        <w:adjustRightInd/>
        <w:ind w:firstLine="480"/>
        <w:textAlignment w:val="auto"/>
      </w:pPr>
      <w:r>
        <w:t>(1) 多玩法融合游戏系统架构设计。研究如何设计一个可扩展、可维护的游戏系统架构，支持RPG、肉鸽、搜打撤、自走棋、卡牌等多种玩法的协同工作，包括分层架构设计、模块划分、事件系统设计等。</w:t>
      </w:r>
    </w:p>
    <w:p w14:paraId="55E23DEB">
      <w:pPr>
        <w:pStyle w:val="29"/>
        <w:pageBreakBefore w:val="0"/>
        <w:kinsoku/>
        <w:wordWrap w:val="0"/>
        <w:overflowPunct/>
        <w:topLinePunct w:val="0"/>
        <w:autoSpaceDE/>
        <w:autoSpaceDN/>
        <w:bidi w:val="0"/>
        <w:adjustRightInd/>
        <w:ind w:firstLine="480"/>
        <w:textAlignment w:val="auto"/>
      </w:pPr>
      <w:r>
        <w:t>(2) 核心游戏系统设计与实现。包括战斗系统、物品背包系统、策略卡系统、探索系统等核心模块的设计与实现。</w:t>
      </w:r>
    </w:p>
    <w:p w14:paraId="636E3377">
      <w:pPr>
        <w:pStyle w:val="29"/>
        <w:pageBreakBefore w:val="0"/>
        <w:kinsoku/>
        <w:wordWrap w:val="0"/>
        <w:overflowPunct/>
        <w:topLinePunct w:val="0"/>
        <w:autoSpaceDE/>
        <w:autoSpaceDN/>
        <w:bidi w:val="0"/>
        <w:adjustRightInd/>
        <w:ind w:firstLine="480"/>
        <w:textAlignment w:val="auto"/>
      </w:pPr>
      <w:r>
        <w:t>(3) 数据驱动开发模式应用。研究如何通过配置表驱动游戏数据，实现策划与程序的分离，提高开发效率。</w:t>
      </w:r>
    </w:p>
    <w:p w14:paraId="15B946EE">
      <w:pPr>
        <w:pStyle w:val="29"/>
        <w:pageBreakBefore w:val="0"/>
        <w:kinsoku/>
        <w:wordWrap w:val="0"/>
        <w:overflowPunct/>
        <w:topLinePunct w:val="0"/>
        <w:autoSpaceDE/>
        <w:autoSpaceDN/>
        <w:bidi w:val="0"/>
        <w:adjustRightInd/>
        <w:ind w:firstLine="480"/>
        <w:textAlignment w:val="auto"/>
      </w:pPr>
      <w:r>
        <w:t>(4) 性能优化策略研究。研究游戏性能优化的方法，包括CPU优化、GPU优化、内存优化等，确保游戏在PC端的流畅运行。</w:t>
      </w:r>
    </w:p>
    <w:p w14:paraId="7FE2E51C">
      <w:pPr>
        <w:pStyle w:val="4"/>
        <w:pageBreakBefore w:val="0"/>
        <w:kinsoku/>
        <w:wordWrap w:val="0"/>
        <w:overflowPunct/>
        <w:topLinePunct w:val="0"/>
        <w:autoSpaceDE/>
        <w:autoSpaceDN/>
        <w:bidi w:val="0"/>
        <w:adjustRightInd/>
        <w:spacing w:before="120" w:after="120"/>
        <w:jc w:val="left"/>
        <w:textAlignment w:val="auto"/>
      </w:pPr>
      <w:bookmarkStart w:id="33" w:name="_Toc18664"/>
      <w:r>
        <w:t>1</w:t>
      </w:r>
      <w:r>
        <w:rPr>
          <w:rFonts w:hint="eastAsia"/>
          <w:lang w:val="en-US" w:eastAsia="zh-CN"/>
        </w:rPr>
        <w:t>.3</w:t>
      </w:r>
      <w:r>
        <w:t>.2 研究方法</w:t>
      </w:r>
      <w:bookmarkEnd w:id="33"/>
    </w:p>
    <w:p w14:paraId="3E7C5C68">
      <w:pPr>
        <w:pStyle w:val="29"/>
        <w:pageBreakBefore w:val="0"/>
        <w:kinsoku/>
        <w:wordWrap w:val="0"/>
        <w:overflowPunct/>
        <w:topLinePunct w:val="0"/>
        <w:autoSpaceDE/>
        <w:autoSpaceDN/>
        <w:bidi w:val="0"/>
        <w:adjustRightInd/>
        <w:ind w:firstLine="480"/>
        <w:textAlignment w:val="auto"/>
      </w:pPr>
      <w:r>
        <w:t>本文采用的研究方法包括：</w:t>
      </w:r>
    </w:p>
    <w:p w14:paraId="43F1D793">
      <w:pPr>
        <w:pStyle w:val="29"/>
        <w:pageBreakBefore w:val="0"/>
        <w:kinsoku/>
        <w:wordWrap w:val="0"/>
        <w:overflowPunct/>
        <w:topLinePunct w:val="0"/>
        <w:autoSpaceDE/>
        <w:autoSpaceDN/>
        <w:bidi w:val="0"/>
        <w:adjustRightInd/>
        <w:ind w:firstLine="480"/>
        <w:textAlignment w:val="auto"/>
      </w:pPr>
      <w:r>
        <w:t>(1) 文献研究法。通过查阅游戏开发相关书籍、论文和技术文档，了解游戏开发的理论基础和技术现状。</w:t>
      </w:r>
    </w:p>
    <w:p w14:paraId="2FE7FB6B">
      <w:pPr>
        <w:pStyle w:val="29"/>
        <w:pageBreakBefore w:val="0"/>
        <w:kinsoku/>
        <w:wordWrap w:val="0"/>
        <w:overflowPunct/>
        <w:topLinePunct w:val="0"/>
        <w:autoSpaceDE/>
        <w:autoSpaceDN/>
        <w:bidi w:val="0"/>
        <w:adjustRightInd/>
        <w:ind w:firstLine="480"/>
        <w:textAlignment w:val="auto"/>
      </w:pPr>
      <w:r>
        <w:t>(2) 案例分析法。分析市场上成功的融合型游戏，总结其设计特点和成功经验，为本项目提供参考。</w:t>
      </w:r>
    </w:p>
    <w:p w14:paraId="71A5099D">
      <w:pPr>
        <w:pStyle w:val="29"/>
        <w:pageBreakBefore w:val="0"/>
        <w:kinsoku/>
        <w:wordWrap w:val="0"/>
        <w:overflowPunct/>
        <w:topLinePunct w:val="0"/>
        <w:autoSpaceDE/>
        <w:autoSpaceDN/>
        <w:bidi w:val="0"/>
        <w:adjustRightInd/>
        <w:ind w:firstLine="480"/>
        <w:textAlignment w:val="auto"/>
      </w:pPr>
      <w:r>
        <w:t>(3) 实践验证法。通过实际开发项目，验证技术方案的可行性和有效性，在实践中发现和解决问题。</w:t>
      </w:r>
    </w:p>
    <w:p w14:paraId="636ED2C1">
      <w:pPr>
        <w:pStyle w:val="29"/>
        <w:pageBreakBefore w:val="0"/>
        <w:kinsoku/>
        <w:wordWrap w:val="0"/>
        <w:overflowPunct/>
        <w:topLinePunct w:val="0"/>
        <w:autoSpaceDE/>
        <w:autoSpaceDN/>
        <w:bidi w:val="0"/>
        <w:adjustRightInd/>
        <w:ind w:firstLine="480"/>
        <w:textAlignment w:val="auto"/>
      </w:pPr>
      <w:r>
        <w:t>(4) 测试评估法。通过功能测试、性能测试和兼容性测试，评估系统的质量和性能，确保达到预期目标。</w:t>
      </w:r>
    </w:p>
    <w:p w14:paraId="2D982695">
      <w:pPr>
        <w:pStyle w:val="4"/>
        <w:pageBreakBefore w:val="0"/>
        <w:kinsoku/>
        <w:wordWrap w:val="0"/>
        <w:overflowPunct/>
        <w:topLinePunct w:val="0"/>
        <w:autoSpaceDE/>
        <w:autoSpaceDN/>
        <w:bidi w:val="0"/>
        <w:adjustRightInd/>
        <w:spacing w:before="120" w:after="120"/>
        <w:jc w:val="left"/>
        <w:textAlignment w:val="auto"/>
      </w:pPr>
      <w:bookmarkStart w:id="34" w:name="_Toc15618"/>
      <w:r>
        <w:t>1.</w:t>
      </w:r>
      <w:r>
        <w:rPr>
          <w:rFonts w:hint="eastAsia"/>
          <w:lang w:val="en-US" w:eastAsia="zh-CN"/>
        </w:rPr>
        <w:t>3</w:t>
      </w:r>
      <w:r>
        <w:t>.3 技术路线</w:t>
      </w:r>
      <w:bookmarkEnd w:id="34"/>
    </w:p>
    <w:p w14:paraId="410CEE42">
      <w:pPr>
        <w:pStyle w:val="29"/>
        <w:pageBreakBefore w:val="0"/>
        <w:kinsoku/>
        <w:wordWrap w:val="0"/>
        <w:overflowPunct/>
        <w:topLinePunct w:val="0"/>
        <w:autoSpaceDE/>
        <w:autoSpaceDN/>
        <w:bidi w:val="0"/>
        <w:adjustRightInd/>
        <w:ind w:firstLine="480"/>
        <w:textAlignment w:val="auto"/>
      </w:pPr>
      <w:bookmarkStart w:id="35" w:name="_Toc168561244"/>
      <w:r>
        <w:t>本文的技术路线分为四个阶段：</w:t>
      </w:r>
    </w:p>
    <w:p w14:paraId="281D226F">
      <w:pPr>
        <w:pStyle w:val="29"/>
        <w:pageBreakBefore w:val="0"/>
        <w:kinsoku/>
        <w:wordWrap w:val="0"/>
        <w:overflowPunct/>
        <w:topLinePunct w:val="0"/>
        <w:autoSpaceDE/>
        <w:autoSpaceDN/>
        <w:bidi w:val="0"/>
        <w:adjustRightInd/>
        <w:ind w:firstLine="480"/>
        <w:textAlignment w:val="auto"/>
      </w:pPr>
      <w:r>
        <w:t>(1) 技术选型与框架搭建。选择Unity引擎作为开发工具，采用GameFramework框架作为底层架构，搭建项目基础框架，确定技术栈和开发规范。</w:t>
      </w:r>
    </w:p>
    <w:p w14:paraId="00BEC89B">
      <w:pPr>
        <w:pStyle w:val="29"/>
        <w:pageBreakBefore w:val="0"/>
        <w:kinsoku/>
        <w:wordWrap w:val="0"/>
        <w:overflowPunct/>
        <w:topLinePunct w:val="0"/>
        <w:autoSpaceDE/>
        <w:autoSpaceDN/>
        <w:bidi w:val="0"/>
        <w:adjustRightInd/>
        <w:ind w:firstLine="480"/>
        <w:textAlignment w:val="auto"/>
      </w:pPr>
      <w:r>
        <w:t>(2) 核心系统开发。按照模块化设计思想，依次开发战斗系统、物品背包系统、策略卡系统、探索系统等核心模块，每个模块独立开发、独立测试。</w:t>
      </w:r>
    </w:p>
    <w:p w14:paraId="32229257">
      <w:pPr>
        <w:pStyle w:val="29"/>
        <w:pageBreakBefore w:val="0"/>
        <w:kinsoku/>
        <w:wordWrap w:val="0"/>
        <w:overflowPunct/>
        <w:topLinePunct w:val="0"/>
        <w:autoSpaceDE/>
        <w:autoSpaceDN/>
        <w:bidi w:val="0"/>
        <w:adjustRightInd/>
        <w:ind w:firstLine="480"/>
        <w:textAlignment w:val="auto"/>
      </w:pPr>
      <w:r>
        <w:t>(3) 系统集成与测试。将各模块集成到一起，进行功能测试、性能测试和兼容性测试，确保各模块协同工作正常。</w:t>
      </w:r>
    </w:p>
    <w:p w14:paraId="7354D7A4">
      <w:pPr>
        <w:pStyle w:val="29"/>
        <w:pageBreakBefore w:val="0"/>
        <w:kinsoku/>
        <w:wordWrap w:val="0"/>
        <w:overflowPunct/>
        <w:topLinePunct w:val="0"/>
        <w:autoSpaceDE/>
        <w:autoSpaceDN/>
        <w:bidi w:val="0"/>
        <w:adjustRightInd/>
        <w:ind w:firstLine="480"/>
        <w:textAlignment w:val="auto"/>
      </w:pPr>
      <w:r>
        <w:t>(4) 优化与完善。根据测试结果进行性能优化，修复发现的问题，完善系统功能，撰写论文。</w:t>
      </w:r>
    </w:p>
    <w:p w14:paraId="18E19139">
      <w:pPr>
        <w:pStyle w:val="3"/>
        <w:pageBreakBefore w:val="0"/>
        <w:kinsoku/>
        <w:wordWrap w:val="0"/>
        <w:overflowPunct/>
        <w:topLinePunct w:val="0"/>
        <w:autoSpaceDE/>
        <w:autoSpaceDN/>
        <w:bidi w:val="0"/>
        <w:adjustRightInd/>
        <w:spacing w:before="120" w:after="120"/>
        <w:textAlignment w:val="auto"/>
      </w:pPr>
      <w:bookmarkStart w:id="36" w:name="_Toc22201"/>
      <w:r>
        <w:rPr>
          <w:rFonts w:hint="eastAsia"/>
        </w:rPr>
        <w:t>1</w:t>
      </w:r>
      <w:r>
        <w:t>.</w:t>
      </w:r>
      <w:r>
        <w:rPr>
          <w:rFonts w:hint="eastAsia"/>
          <w:lang w:val="en-US" w:eastAsia="zh-CN"/>
        </w:rPr>
        <w:t>4</w:t>
      </w:r>
      <w:r>
        <w:t xml:space="preserve"> 本文的组织结构</w:t>
      </w:r>
      <w:bookmarkEnd w:id="35"/>
      <w:bookmarkEnd w:id="36"/>
    </w:p>
    <w:p w14:paraId="208D0350">
      <w:pPr>
        <w:pStyle w:val="29"/>
        <w:pageBreakBefore w:val="0"/>
        <w:kinsoku/>
        <w:wordWrap w:val="0"/>
        <w:overflowPunct/>
        <w:topLinePunct w:val="0"/>
        <w:autoSpaceDE/>
        <w:autoSpaceDN/>
        <w:bidi w:val="0"/>
        <w:adjustRightInd/>
        <w:ind w:firstLine="480"/>
        <w:textAlignment w:val="auto"/>
      </w:pPr>
      <w:r>
        <w:rPr>
          <w:rFonts w:hint="eastAsia"/>
        </w:rPr>
        <w:t>本文共分为七章，各章内容安排如下：</w:t>
      </w:r>
    </w:p>
    <w:p w14:paraId="5CC4D21A">
      <w:pPr>
        <w:pStyle w:val="29"/>
        <w:pageBreakBefore w:val="0"/>
        <w:kinsoku/>
        <w:wordWrap w:val="0"/>
        <w:overflowPunct/>
        <w:topLinePunct w:val="0"/>
        <w:autoSpaceDE/>
        <w:autoSpaceDN/>
        <w:bidi w:val="0"/>
        <w:adjustRightInd/>
        <w:ind w:firstLine="480"/>
        <w:textAlignment w:val="auto"/>
      </w:pPr>
      <w:r>
        <w:rPr>
          <w:rFonts w:hint="eastAsia"/>
        </w:rPr>
        <w:t>第1章为绪论，介绍课题研究背景、研究意义、国内外现状、主要研究内容与方法以及本文的组织结构。</w:t>
      </w:r>
    </w:p>
    <w:p w14:paraId="05BD1893">
      <w:pPr>
        <w:pStyle w:val="29"/>
        <w:pageBreakBefore w:val="0"/>
        <w:kinsoku/>
        <w:wordWrap w:val="0"/>
        <w:overflowPunct/>
        <w:topLinePunct w:val="0"/>
        <w:autoSpaceDE/>
        <w:autoSpaceDN/>
        <w:bidi w:val="0"/>
        <w:adjustRightInd/>
        <w:ind w:firstLine="480"/>
        <w:textAlignment w:val="auto"/>
      </w:pPr>
      <w:r>
        <w:t>第2章为相关技术，介绍Unity游戏引擎、GameFramework框架、多玩法融合游戏设计、系统架构设计模式和配置表驱动设计等相关技术知识。</w:t>
      </w:r>
    </w:p>
    <w:p w14:paraId="42646CCF">
      <w:pPr>
        <w:pStyle w:val="29"/>
        <w:pageBreakBefore w:val="0"/>
        <w:kinsoku/>
        <w:wordWrap w:val="0"/>
        <w:overflowPunct/>
        <w:topLinePunct w:val="0"/>
        <w:autoSpaceDE/>
        <w:autoSpaceDN/>
        <w:bidi w:val="0"/>
        <w:adjustRightInd/>
        <w:ind w:firstLine="480"/>
        <w:textAlignment w:val="auto"/>
      </w:pPr>
      <w:r>
        <w:rPr>
          <w:rFonts w:hint="eastAsia"/>
        </w:rPr>
        <w:t>第3章为需求分析，分析游戏的功能需求和非功能需求，进行用例分析和可行性分析。</w:t>
      </w:r>
    </w:p>
    <w:p w14:paraId="21AF1DE3">
      <w:pPr>
        <w:pStyle w:val="29"/>
        <w:pageBreakBefore w:val="0"/>
        <w:kinsoku/>
        <w:wordWrap w:val="0"/>
        <w:overflowPunct/>
        <w:topLinePunct w:val="0"/>
        <w:autoSpaceDE/>
        <w:autoSpaceDN/>
        <w:bidi w:val="0"/>
        <w:adjustRightInd/>
        <w:ind w:firstLine="480"/>
        <w:textAlignment w:val="auto"/>
      </w:pPr>
      <w:r>
        <w:rPr>
          <w:rFonts w:hint="eastAsia"/>
        </w:rPr>
        <w:t>第4章为系统设计，详细设计系统总体架构、战斗系统、物品与背包系统、策略卡系统、探索系统、数据表与配置系统以及UI系统。</w:t>
      </w:r>
    </w:p>
    <w:p w14:paraId="561A5B64">
      <w:pPr>
        <w:pStyle w:val="29"/>
        <w:pageBreakBefore w:val="0"/>
        <w:kinsoku/>
        <w:wordWrap w:val="0"/>
        <w:overflowPunct/>
        <w:topLinePunct w:val="0"/>
        <w:autoSpaceDE/>
        <w:autoSpaceDN/>
        <w:bidi w:val="0"/>
        <w:adjustRightInd/>
        <w:ind w:firstLine="480"/>
        <w:textAlignment w:val="auto"/>
      </w:pPr>
      <w:r>
        <w:rPr>
          <w:rFonts w:hint="eastAsia"/>
        </w:rPr>
        <w:t>第5章为系统实现，介绍各核心系统的具体实现过程，包括技术美术系统、战斗系统、物品系统、卡牌系统、探索系统、数据配置系统的实现以及性能优化策略。</w:t>
      </w:r>
    </w:p>
    <w:p w14:paraId="4C30E192">
      <w:pPr>
        <w:pStyle w:val="29"/>
        <w:pageBreakBefore w:val="0"/>
        <w:kinsoku/>
        <w:wordWrap w:val="0"/>
        <w:overflowPunct/>
        <w:topLinePunct w:val="0"/>
        <w:autoSpaceDE/>
        <w:autoSpaceDN/>
        <w:bidi w:val="0"/>
        <w:adjustRightInd/>
        <w:ind w:firstLine="480"/>
        <w:textAlignment w:val="auto"/>
      </w:pPr>
      <w:r>
        <w:rPr>
          <w:rFonts w:hint="eastAsia"/>
        </w:rPr>
        <w:t>第6章为系统测试，介绍测试环境、功能测试、性能测试、兼容性测试和测试结果分析。</w:t>
      </w:r>
    </w:p>
    <w:p w14:paraId="0A4A7A81">
      <w:pPr>
        <w:pStyle w:val="29"/>
        <w:pageBreakBefore w:val="0"/>
        <w:kinsoku/>
        <w:wordWrap w:val="0"/>
        <w:overflowPunct/>
        <w:topLinePunct w:val="0"/>
        <w:autoSpaceDE/>
        <w:autoSpaceDN/>
        <w:bidi w:val="0"/>
        <w:adjustRightInd/>
        <w:ind w:firstLine="480"/>
        <w:textAlignment w:val="auto"/>
      </w:pPr>
      <w:r>
        <w:rPr>
          <w:rFonts w:hint="eastAsia"/>
        </w:rPr>
        <w:t>第7章为总结与展望，总结本文的主要工作和贡献，指出存在的问题，展望未来研究方向。</w:t>
      </w:r>
    </w:p>
    <w:p w14:paraId="664A5FE2">
      <w:pPr>
        <w:pStyle w:val="29"/>
        <w:pageBreakBefore w:val="0"/>
        <w:kinsoku/>
        <w:wordWrap w:val="0"/>
        <w:overflowPunct/>
        <w:topLinePunct w:val="0"/>
        <w:autoSpaceDE/>
        <w:autoSpaceDN/>
        <w:bidi w:val="0"/>
        <w:adjustRightInd/>
        <w:ind w:firstLine="480"/>
        <w:textAlignment w:val="auto"/>
        <w:sectPr>
          <w:headerReference r:id="rId7" w:type="default"/>
          <w:footerReference r:id="rId8" w:type="default"/>
          <w:type w:val="oddPage"/>
          <w:pgSz w:w="11907" w:h="16840"/>
          <w:pgMar w:top="1417" w:right="1418" w:bottom="1417" w:left="1701" w:header="851" w:footer="850" w:gutter="0"/>
          <w:pgNumType w:start="1"/>
          <w:cols w:space="0" w:num="1"/>
          <w:docGrid w:linePitch="312" w:charSpace="0"/>
        </w:sectPr>
      </w:pPr>
    </w:p>
    <w:bookmarkEnd w:id="27"/>
    <w:p w14:paraId="4E4D43B5">
      <w:pPr>
        <w:pStyle w:val="2"/>
        <w:pageBreakBefore w:val="0"/>
        <w:kinsoku/>
        <w:wordWrap w:val="0"/>
        <w:overflowPunct/>
        <w:topLinePunct w:val="0"/>
        <w:autoSpaceDE/>
        <w:autoSpaceDN/>
        <w:bidi w:val="0"/>
        <w:adjustRightInd/>
        <w:spacing w:before="192" w:after="120"/>
        <w:textAlignment w:val="auto"/>
      </w:pPr>
      <w:bookmarkStart w:id="37" w:name="_Toc168561245"/>
      <w:bookmarkStart w:id="38" w:name="_Toc14901"/>
      <w:r>
        <w:rPr>
          <w:rFonts w:cs="Times New Roman"/>
          <w:sz w:val="36"/>
          <w:szCs w:val="36"/>
        </w:rPr>
        <w:t>2　</w:t>
      </w:r>
      <w:r>
        <w:rPr>
          <w:rFonts w:hint="eastAsia"/>
        </w:rPr>
        <w:t>相关技术</w:t>
      </w:r>
      <w:bookmarkEnd w:id="37"/>
      <w:bookmarkEnd w:id="38"/>
    </w:p>
    <w:p w14:paraId="052B5218">
      <w:pPr>
        <w:pStyle w:val="29"/>
        <w:pageBreakBefore w:val="0"/>
        <w:kinsoku/>
        <w:wordWrap w:val="0"/>
        <w:overflowPunct/>
        <w:topLinePunct w:val="0"/>
        <w:autoSpaceDE/>
        <w:autoSpaceDN/>
        <w:bidi w:val="0"/>
        <w:adjustRightInd/>
        <w:ind w:firstLine="480"/>
        <w:textAlignment w:val="auto"/>
      </w:pPr>
      <w:bookmarkStart w:id="39" w:name="_Toc168561246"/>
      <w:r>
        <w:t>本章介绍论文涉及的相关技术，包括Unity游戏引擎、GameFramework框架、多玩法融合游戏设计、系统架构设计模式和配置表驱动设计等内容，为后续章节的系统设计与实现奠定技术基础。</w:t>
      </w:r>
    </w:p>
    <w:bookmarkEnd w:id="39"/>
    <w:p w14:paraId="69F9264D">
      <w:pPr>
        <w:pStyle w:val="3"/>
        <w:pageBreakBefore w:val="0"/>
        <w:kinsoku/>
        <w:wordWrap w:val="0"/>
        <w:overflowPunct/>
        <w:topLinePunct w:val="0"/>
        <w:autoSpaceDE/>
        <w:autoSpaceDN/>
        <w:bidi w:val="0"/>
        <w:adjustRightInd/>
        <w:spacing w:before="120" w:after="120"/>
        <w:jc w:val="left"/>
        <w:textAlignment w:val="auto"/>
      </w:pPr>
      <w:bookmarkStart w:id="40" w:name="_Toc1484"/>
      <w:bookmarkStart w:id="41" w:name="_Toc167501802"/>
      <w:bookmarkStart w:id="42" w:name="_Toc168561256"/>
      <w:r>
        <w:rPr>
          <w:rFonts w:hint="eastAsia"/>
        </w:rPr>
        <w:t>2.1 Unity游戏引擎</w:t>
      </w:r>
      <w:bookmarkEnd w:id="40"/>
    </w:p>
    <w:p w14:paraId="163F5209">
      <w:pPr>
        <w:pStyle w:val="4"/>
        <w:pageBreakBefore w:val="0"/>
        <w:kinsoku/>
        <w:wordWrap w:val="0"/>
        <w:overflowPunct/>
        <w:topLinePunct w:val="0"/>
        <w:autoSpaceDE/>
        <w:autoSpaceDN/>
        <w:bidi w:val="0"/>
        <w:adjustRightInd/>
        <w:spacing w:before="120" w:after="120"/>
        <w:jc w:val="left"/>
        <w:textAlignment w:val="auto"/>
      </w:pPr>
      <w:bookmarkStart w:id="43" w:name="_Toc26899"/>
      <w:r>
        <w:rPr>
          <w:rFonts w:hint="eastAsia"/>
        </w:rPr>
        <w:t>2.1.1 游戏引擎概述</w:t>
      </w:r>
      <w:bookmarkEnd w:id="43"/>
    </w:p>
    <w:p w14:paraId="163AD2A1">
      <w:pPr>
        <w:pStyle w:val="29"/>
        <w:pageBreakBefore w:val="0"/>
        <w:kinsoku/>
        <w:wordWrap w:val="0"/>
        <w:overflowPunct/>
        <w:topLinePunct w:val="0"/>
        <w:autoSpaceDE/>
        <w:autoSpaceDN/>
        <w:bidi w:val="0"/>
        <w:adjustRightInd/>
        <w:ind w:firstLine="480"/>
        <w:textAlignment w:val="auto"/>
      </w:pPr>
      <w:r>
        <w:rPr>
          <w:rFonts w:hint="eastAsia"/>
        </w:rPr>
        <w:t>游戏引擎是为游戏开发者提供的一套软件开发框架，集成了图形渲染、物理模拟、音频处理、输入管理、网络通信等核心功能。使用游戏引擎可以大大提高游戏开发效率，使开发者能够专注于游戏逻辑和内容创作，而无需从零开始构建底层系统。</w:t>
      </w:r>
    </w:p>
    <w:p w14:paraId="1381B743">
      <w:pPr>
        <w:pStyle w:val="29"/>
        <w:pageBreakBefore w:val="0"/>
        <w:kinsoku/>
        <w:wordWrap w:val="0"/>
        <w:overflowPunct/>
        <w:topLinePunct w:val="0"/>
        <w:autoSpaceDE/>
        <w:autoSpaceDN/>
        <w:bidi w:val="0"/>
        <w:adjustRightInd/>
        <w:ind w:firstLine="480"/>
        <w:textAlignment w:val="auto"/>
        <w:rPr>
          <w:rFonts w:hint="eastAsia"/>
        </w:rPr>
      </w:pPr>
      <w:r>
        <w:rPr>
          <w:rFonts w:hint="default"/>
          <w:lang w:val="en-US" w:eastAsia="zh-CN"/>
        </w:rPr>
        <w:t>目前主流的游戏引擎包括Unity、Unreal Engine、Godot、Cocos2d-x等。其中，Unity引擎凭借其跨平台能力、易用性和丰富的生态系统，成为全球使用最广泛的游戏引擎之一</w:t>
      </w:r>
      <w:r>
        <w:rPr>
          <w:rFonts w:hint="default"/>
          <w:sz w:val="28"/>
          <w:szCs w:val="28"/>
          <w:vertAlign w:val="superscript"/>
          <w:lang w:val="en-US" w:eastAsia="zh-CN"/>
        </w:rPr>
        <w:fldChar w:fldCharType="begin"/>
      </w:r>
      <w:r>
        <w:rPr>
          <w:sz w:val="28"/>
          <w:szCs w:val="28"/>
        </w:rPr>
        <w:instrText xml:space="preserve"> REF _Ref16114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_Ref16176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_Ref21724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[20]</w:t>
      </w:r>
      <w:r>
        <w:rPr>
          <w:rFonts w:hint="default"/>
          <w:sz w:val="28"/>
          <w:szCs w:val="28"/>
          <w:vertAlign w:val="superscript"/>
          <w:lang w:val="en-US" w:eastAsia="zh-CN"/>
        </w:rPr>
        <w:fldChar w:fldCharType="end"/>
      </w:r>
      <w:r>
        <w:rPr>
          <w:rFonts w:hint="default"/>
          <w:lang w:val="en-US" w:eastAsia="zh-CN"/>
        </w:rPr>
        <w:t>。Hussain等（2020）对Unity引擎进行了系统性技术调查，总结了其在跨平台开发、渲染管线、物理引擎等方面的技术优势</w:t>
      </w:r>
      <w:r>
        <w:rPr>
          <w:rFonts w:hint="default"/>
          <w:sz w:val="28"/>
          <w:szCs w:val="28"/>
          <w:vertAlign w:val="superscript"/>
          <w:lang w:val="en-US" w:eastAsia="zh-CN"/>
        </w:rPr>
        <w:fldChar w:fldCharType="begin"/>
      </w:r>
      <w:r>
        <w:rPr>
          <w:sz w:val="28"/>
          <w:szCs w:val="28"/>
        </w:rPr>
        <w:instrText xml:space="preserve"> REF _Ref16114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w:t>
      </w:r>
      <w:r>
        <w:rPr>
          <w:rFonts w:hint="default"/>
          <w:sz w:val="28"/>
          <w:szCs w:val="28"/>
          <w:vertAlign w:val="superscript"/>
          <w:lang w:val="en-US" w:eastAsia="zh-CN"/>
        </w:rPr>
        <w:fldChar w:fldCharType="end"/>
      </w:r>
      <w:r>
        <w:rPr>
          <w:rFonts w:hint="default"/>
          <w:lang w:val="en-US" w:eastAsia="zh-CN"/>
        </w:rPr>
        <w:t>。</w:t>
      </w:r>
    </w:p>
    <w:p w14:paraId="7CF26BD9">
      <w:pPr>
        <w:pStyle w:val="4"/>
        <w:pageBreakBefore w:val="0"/>
        <w:kinsoku/>
        <w:wordWrap w:val="0"/>
        <w:overflowPunct/>
        <w:topLinePunct w:val="0"/>
        <w:autoSpaceDE/>
        <w:autoSpaceDN/>
        <w:bidi w:val="0"/>
        <w:adjustRightInd/>
        <w:spacing w:before="120" w:after="120"/>
        <w:jc w:val="left"/>
        <w:textAlignment w:val="auto"/>
      </w:pPr>
      <w:bookmarkStart w:id="44" w:name="_Toc13451"/>
      <w:r>
        <w:rPr>
          <w:rFonts w:hint="eastAsia"/>
        </w:rPr>
        <w:t>2.1.2 Unity引擎特点</w:t>
      </w:r>
      <w:bookmarkEnd w:id="44"/>
    </w:p>
    <w:p w14:paraId="7B206A2D">
      <w:pPr>
        <w:pStyle w:val="29"/>
        <w:pageBreakBefore w:val="0"/>
        <w:kinsoku/>
        <w:wordWrap w:val="0"/>
        <w:overflowPunct/>
        <w:topLinePunct w:val="0"/>
        <w:autoSpaceDE/>
        <w:autoSpaceDN/>
        <w:bidi w:val="0"/>
        <w:adjustRightInd/>
        <w:ind w:firstLine="480"/>
        <w:textAlignment w:val="auto"/>
      </w:pPr>
      <w:r>
        <w:rPr>
          <w:rFonts w:hint="eastAsia"/>
        </w:rPr>
        <w:t>Unity引擎具有以下显著特点：</w:t>
      </w:r>
    </w:p>
    <w:p w14:paraId="2596346A">
      <w:pPr>
        <w:pStyle w:val="29"/>
        <w:pageBreakBefore w:val="0"/>
        <w:kinsoku/>
        <w:wordWrap w:val="0"/>
        <w:overflowPunct/>
        <w:topLinePunct w:val="0"/>
        <w:autoSpaceDE/>
        <w:autoSpaceDN/>
        <w:bidi w:val="0"/>
        <w:adjustRightInd/>
        <w:ind w:firstLine="480"/>
        <w:textAlignment w:val="auto"/>
      </w:pPr>
      <w:r>
        <w:rPr>
          <w:rFonts w:hint="eastAsia"/>
        </w:rPr>
        <w:t>具有强大跨平台能力：Unity支持一次开发、多平台发布，可发布到Windows、macOS、Linux、iOS、Android、WebGL、PlayStation、Xbox、Switch等主流平台。</w:t>
      </w:r>
    </w:p>
    <w:p w14:paraId="0E6587EC">
      <w:pPr>
        <w:pStyle w:val="29"/>
        <w:pageBreakBefore w:val="0"/>
        <w:kinsoku/>
        <w:wordWrap w:val="0"/>
        <w:overflowPunct/>
        <w:topLinePunct w:val="0"/>
        <w:autoSpaceDE/>
        <w:autoSpaceDN/>
        <w:bidi w:val="0"/>
        <w:adjustRightInd/>
        <w:ind w:firstLine="480"/>
        <w:textAlignment w:val="auto"/>
      </w:pPr>
      <w:r>
        <w:rPr>
          <w:rFonts w:hint="eastAsia"/>
        </w:rPr>
        <w:t>使用组件化设计思想：Unity采用组件-游戏对象（Component-GameObject）的设计模式，功能模块高度解耦，便于复用和扩展。</w:t>
      </w:r>
    </w:p>
    <w:p w14:paraId="681C3229">
      <w:pPr>
        <w:pStyle w:val="29"/>
        <w:pageBreakBefore w:val="0"/>
        <w:kinsoku/>
        <w:wordWrap w:val="0"/>
        <w:overflowPunct/>
        <w:topLinePunct w:val="0"/>
        <w:autoSpaceDE/>
        <w:autoSpaceDN/>
        <w:bidi w:val="0"/>
        <w:adjustRightInd/>
        <w:ind w:firstLine="480"/>
        <w:textAlignment w:val="auto"/>
      </w:pPr>
      <w:r>
        <w:rPr>
          <w:rFonts w:hint="eastAsia"/>
        </w:rPr>
        <w:t>拥有丰富的资源商店：Unity Asset Store提供了海量的插件、模型、材质、音效等资源，开发者可以快速获取所需资源，加速开发进程。</w:t>
      </w:r>
    </w:p>
    <w:p w14:paraId="1CBD4F66">
      <w:pPr>
        <w:pStyle w:val="4"/>
        <w:pageBreakBefore w:val="0"/>
        <w:kinsoku/>
        <w:wordWrap w:val="0"/>
        <w:overflowPunct/>
        <w:topLinePunct w:val="0"/>
        <w:autoSpaceDE/>
        <w:autoSpaceDN/>
        <w:bidi w:val="0"/>
        <w:adjustRightInd/>
        <w:spacing w:before="120" w:after="120"/>
        <w:jc w:val="left"/>
        <w:textAlignment w:val="auto"/>
      </w:pPr>
      <w:bookmarkStart w:id="45" w:name="_Toc23529"/>
      <w:r>
        <w:rPr>
          <w:rFonts w:hint="eastAsia"/>
        </w:rPr>
        <w:t>2.1.3 Unity核心概念</w:t>
      </w:r>
      <w:bookmarkEnd w:id="45"/>
    </w:p>
    <w:p w14:paraId="259BC33D">
      <w:pPr>
        <w:pStyle w:val="29"/>
        <w:pageBreakBefore w:val="0"/>
        <w:kinsoku/>
        <w:wordWrap w:val="0"/>
        <w:overflowPunct/>
        <w:topLinePunct w:val="0"/>
        <w:autoSpaceDE/>
        <w:autoSpaceDN/>
        <w:bidi w:val="0"/>
        <w:adjustRightInd/>
        <w:ind w:firstLine="480"/>
        <w:textAlignment w:val="auto"/>
      </w:pPr>
      <w:r>
        <w:rPr>
          <w:rFonts w:hint="eastAsia"/>
        </w:rPr>
        <w:t>Unity引擎的核心概念包括：</w:t>
      </w:r>
    </w:p>
    <w:p w14:paraId="639DC410">
      <w:pPr>
        <w:pStyle w:val="29"/>
        <w:pageBreakBefore w:val="0"/>
        <w:kinsoku/>
        <w:wordWrap w:val="0"/>
        <w:overflowPunct/>
        <w:topLinePunct w:val="0"/>
        <w:autoSpaceDE/>
        <w:autoSpaceDN/>
        <w:bidi w:val="0"/>
        <w:adjustRightInd/>
        <w:ind w:firstLine="480"/>
        <w:textAlignment w:val="auto"/>
      </w:pPr>
      <w:r>
        <w:rPr>
          <w:rFonts w:hint="eastAsia"/>
        </w:rPr>
        <w:t>游戏对象（GameObject）是Unity场景中的基本实体，可以理解为游戏中的各种物体，如角色、敌人、道具、摄像机等。游戏对象本身不包含具体功能，需要通过挂载组件来获得各种能力。</w:t>
      </w:r>
    </w:p>
    <w:p w14:paraId="36778FE7">
      <w:pPr>
        <w:pStyle w:val="29"/>
        <w:pageBreakBefore w:val="0"/>
        <w:kinsoku/>
        <w:wordWrap w:val="0"/>
        <w:overflowPunct/>
        <w:topLinePunct w:val="0"/>
        <w:autoSpaceDE/>
        <w:autoSpaceDN/>
        <w:bidi w:val="0"/>
        <w:adjustRightInd/>
        <w:ind w:firstLine="480"/>
        <w:textAlignment w:val="auto"/>
      </w:pPr>
      <w:r>
        <w:rPr>
          <w:rFonts w:hint="eastAsia"/>
        </w:rPr>
        <w:t>组件（Component）是实现具体功能的模块，如Transform组件控制位置、旋转和缩放，MeshRenderer组件负责渲染模型，Collider组件处理碰撞检测等。Unity内置了大量常用组件，开发者也可以编写自定义组件。</w:t>
      </w:r>
    </w:p>
    <w:p w14:paraId="23D84E96">
      <w:pPr>
        <w:pStyle w:val="29"/>
        <w:pageBreakBefore w:val="0"/>
        <w:kinsoku/>
        <w:wordWrap w:val="0"/>
        <w:overflowPunct/>
        <w:topLinePunct w:val="0"/>
        <w:autoSpaceDE/>
        <w:autoSpaceDN/>
        <w:bidi w:val="0"/>
        <w:adjustRightInd/>
        <w:ind w:firstLine="480"/>
        <w:textAlignment w:val="auto"/>
      </w:pPr>
      <w:r>
        <w:rPr>
          <w:rFonts w:hint="eastAsia"/>
        </w:rPr>
        <w:t>预制体（Prefab）是一种资源类型，用于存储可复用的游戏对象及其组件配置。通过预制体可以快速创建多个相同的游戏对象，修改预制体会自动同步到所有实例。</w:t>
      </w:r>
    </w:p>
    <w:p w14:paraId="3C4B96C7">
      <w:pPr>
        <w:pStyle w:val="29"/>
        <w:pageBreakBefore w:val="0"/>
        <w:kinsoku/>
        <w:wordWrap w:val="0"/>
        <w:overflowPunct/>
        <w:topLinePunct w:val="0"/>
        <w:autoSpaceDE/>
        <w:autoSpaceDN/>
        <w:bidi w:val="0"/>
        <w:adjustRightInd/>
        <w:ind w:firstLine="480"/>
        <w:textAlignment w:val="auto"/>
      </w:pPr>
      <w:r>
        <w:rPr>
          <w:rFonts w:hint="eastAsia"/>
        </w:rPr>
        <w:t>场景（Scene）是游戏内容的容器，包含当前关卡或界面的所有游戏对象。一个游戏通常由多个场景组成，如主菜单场景、游戏场景、战斗场景等。</w:t>
      </w:r>
    </w:p>
    <w:p w14:paraId="3AE4124E">
      <w:pPr>
        <w:pStyle w:val="29"/>
        <w:pageBreakBefore w:val="0"/>
        <w:kinsoku/>
        <w:wordWrap w:val="0"/>
        <w:overflowPunct/>
        <w:topLinePunct w:val="0"/>
        <w:autoSpaceDE/>
        <w:autoSpaceDN/>
        <w:bidi w:val="0"/>
        <w:adjustRightInd/>
        <w:ind w:firstLine="480"/>
        <w:textAlignment w:val="auto"/>
      </w:pPr>
      <w:r>
        <w:rPr>
          <w:rFonts w:hint="eastAsia"/>
        </w:rPr>
        <w:t>资源（Asset）是Unity项目中的各种素材，包括模型、材质、贴图、音频、动画、脚本等。资源存储在Assets目录下，通过AssetBundle可以实现资源的动态加载和版本管理。</w:t>
      </w:r>
    </w:p>
    <w:p w14:paraId="5A9F1526">
      <w:pPr>
        <w:pStyle w:val="3"/>
        <w:pageBreakBefore w:val="0"/>
        <w:kinsoku/>
        <w:wordWrap w:val="0"/>
        <w:overflowPunct/>
        <w:topLinePunct w:val="0"/>
        <w:autoSpaceDE/>
        <w:autoSpaceDN/>
        <w:bidi w:val="0"/>
        <w:adjustRightInd/>
        <w:spacing w:before="120" w:after="120"/>
        <w:jc w:val="left"/>
        <w:textAlignment w:val="auto"/>
      </w:pPr>
      <w:bookmarkStart w:id="46" w:name="_Toc19314"/>
      <w:r>
        <w:rPr>
          <w:rFonts w:hint="eastAsia"/>
        </w:rPr>
        <w:t>2.2 GameFramework框架</w:t>
      </w:r>
      <w:bookmarkEnd w:id="46"/>
    </w:p>
    <w:p w14:paraId="23FB3257">
      <w:pPr>
        <w:pStyle w:val="4"/>
        <w:pageBreakBefore w:val="0"/>
        <w:kinsoku/>
        <w:wordWrap w:val="0"/>
        <w:overflowPunct/>
        <w:topLinePunct w:val="0"/>
        <w:autoSpaceDE/>
        <w:autoSpaceDN/>
        <w:bidi w:val="0"/>
        <w:adjustRightInd/>
        <w:spacing w:before="120" w:after="120"/>
        <w:jc w:val="left"/>
        <w:textAlignment w:val="auto"/>
      </w:pPr>
      <w:bookmarkStart w:id="47" w:name="_Toc793"/>
      <w:r>
        <w:rPr>
          <w:rFonts w:hint="eastAsia"/>
        </w:rPr>
        <w:t>2.2.1 框架概述</w:t>
      </w:r>
      <w:bookmarkEnd w:id="47"/>
    </w:p>
    <w:p w14:paraId="369A2EE3">
      <w:pPr>
        <w:pStyle w:val="29"/>
        <w:pageBreakBefore w:val="0"/>
        <w:kinsoku/>
        <w:wordWrap w:val="0"/>
        <w:overflowPunct/>
        <w:topLinePunct w:val="0"/>
        <w:autoSpaceDE/>
        <w:autoSpaceDN/>
        <w:bidi w:val="0"/>
        <w:adjustRightInd/>
        <w:ind w:firstLine="480"/>
        <w:textAlignment w:val="auto"/>
        <w:rPr>
          <w:rFonts w:hint="eastAsia"/>
        </w:rPr>
      </w:pPr>
      <w:r>
        <w:rPr>
          <w:rFonts w:hint="default"/>
          <w:lang w:val="en-US" w:eastAsia="zh-CN"/>
        </w:rPr>
        <w:t>GameFramework是一个基于Unity的开源游戏开发框架</w:t>
      </w:r>
      <w:r>
        <w:rPr>
          <w:rFonts w:hint="default"/>
          <w:sz w:val="28"/>
          <w:szCs w:val="28"/>
          <w:vertAlign w:val="superscript"/>
          <w:lang w:val="en-US" w:eastAsia="zh-CN"/>
        </w:rPr>
        <w:fldChar w:fldCharType="begin"/>
      </w:r>
      <w:r>
        <w:rPr>
          <w:sz w:val="28"/>
          <w:szCs w:val="28"/>
        </w:rPr>
        <w:instrText xml:space="preserve"> REF _Ref23083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[24]</w:t>
      </w:r>
      <w:r>
        <w:rPr>
          <w:rFonts w:hint="default"/>
          <w:sz w:val="28"/>
          <w:szCs w:val="28"/>
          <w:vertAlign w:val="superscript"/>
          <w:lang w:val="en-US" w:eastAsia="zh-CN"/>
        </w:rPr>
        <w:fldChar w:fldCharType="end"/>
      </w:r>
      <w:r>
        <w:rPr>
          <w:rFonts w:hint="default"/>
          <w:lang w:val="en-US" w:eastAsia="zh-CN"/>
        </w:rPr>
        <w:t>，采用模块化设计，提供事件系统、实体系统、UI系统、数据表系统等基础设施</w:t>
      </w:r>
      <w:r>
        <w:rPr>
          <w:rFonts w:hint="default"/>
          <w:sz w:val="28"/>
          <w:szCs w:val="28"/>
          <w:vertAlign w:val="superscript"/>
          <w:lang w:val="en-US" w:eastAsia="zh-CN"/>
        </w:rPr>
        <w:fldChar w:fldCharType="begin"/>
      </w:r>
      <w:r>
        <w:rPr>
          <w:sz w:val="28"/>
          <w:szCs w:val="28"/>
        </w:rPr>
        <w:instrText xml:space="preserve"> REF _Ref23063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[5]</w:t>
      </w:r>
      <w:r>
        <w:rPr>
          <w:rFonts w:hint="default"/>
          <w:sz w:val="28"/>
          <w:szCs w:val="28"/>
          <w:vertAlign w:val="superscript"/>
          <w:lang w:val="en-US" w:eastAsia="zh-CN"/>
        </w:rPr>
        <w:fldChar w:fldCharType="end"/>
      </w:r>
      <w:r>
        <w:rPr>
          <w:rFonts w:hint="default"/>
          <w:lang w:val="en-US" w:eastAsia="zh-CN"/>
        </w:rPr>
        <w:t>。Sripada等（2016）研究了可扩展框架的架构设计原则，强调模块化和事件驱动架构的重要性</w:t>
      </w:r>
      <w:r>
        <w:rPr>
          <w:rFonts w:hint="default"/>
          <w:sz w:val="28"/>
          <w:szCs w:val="28"/>
          <w:vertAlign w:val="superscript"/>
          <w:lang w:val="en-US" w:eastAsia="zh-CN"/>
        </w:rPr>
        <w:fldChar w:fldCharType="begin"/>
      </w:r>
      <w:r>
        <w:rPr>
          <w:sz w:val="28"/>
          <w:szCs w:val="28"/>
        </w:rPr>
        <w:instrText xml:space="preserve"> REF _Ref23063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[5]</w:t>
      </w:r>
      <w:r>
        <w:rPr>
          <w:rFonts w:hint="default"/>
          <w:sz w:val="28"/>
          <w:szCs w:val="28"/>
          <w:vertAlign w:val="superscript"/>
          <w:lang w:val="en-US" w:eastAsia="zh-CN"/>
        </w:rPr>
        <w:fldChar w:fldCharType="end"/>
      </w:r>
      <w:r>
        <w:rPr>
          <w:rFonts w:hint="default"/>
          <w:lang w:val="en-US" w:eastAsia="zh-CN"/>
        </w:rPr>
        <w:t>。</w:t>
      </w:r>
    </w:p>
    <w:p w14:paraId="4B02DB1D">
      <w:pPr>
        <w:pStyle w:val="4"/>
        <w:pageBreakBefore w:val="0"/>
        <w:kinsoku/>
        <w:wordWrap w:val="0"/>
        <w:overflowPunct/>
        <w:topLinePunct w:val="0"/>
        <w:autoSpaceDE/>
        <w:autoSpaceDN/>
        <w:bidi w:val="0"/>
        <w:adjustRightInd/>
        <w:spacing w:before="120" w:after="120"/>
        <w:jc w:val="left"/>
        <w:textAlignment w:val="auto"/>
      </w:pPr>
      <w:bookmarkStart w:id="48" w:name="_Toc25545"/>
      <w:r>
        <w:rPr>
          <w:rFonts w:hint="eastAsia"/>
        </w:rPr>
        <w:t>2.2.2 核心模块</w:t>
      </w:r>
      <w:bookmarkEnd w:id="48"/>
    </w:p>
    <w:p w14:paraId="479CD24F">
      <w:pPr>
        <w:pStyle w:val="29"/>
        <w:pageBreakBefore w:val="0"/>
        <w:kinsoku/>
        <w:wordWrap w:val="0"/>
        <w:overflowPunct/>
        <w:topLinePunct w:val="0"/>
        <w:autoSpaceDE/>
        <w:autoSpaceDN/>
        <w:bidi w:val="0"/>
        <w:adjustRightInd/>
        <w:ind w:firstLine="480"/>
        <w:textAlignment w:val="auto"/>
      </w:pPr>
      <w:r>
        <w:rPr>
          <w:rFonts w:hint="eastAsia"/>
        </w:rPr>
        <w:t>GameFramework框架包含以下核心模块：</w:t>
      </w:r>
    </w:p>
    <w:p w14:paraId="663CF451">
      <w:pPr>
        <w:pStyle w:val="29"/>
        <w:pageBreakBefore w:val="0"/>
        <w:kinsoku/>
        <w:wordWrap w:val="0"/>
        <w:overflowPunct/>
        <w:topLinePunct w:val="0"/>
        <w:autoSpaceDE/>
        <w:autoSpaceDN/>
        <w:bidi w:val="0"/>
        <w:adjustRightInd/>
        <w:ind w:firstLine="480"/>
        <w:textAlignment w:val="auto"/>
      </w:pPr>
      <w:r>
        <w:rPr>
          <w:rFonts w:hint="eastAsia"/>
        </w:rPr>
        <w:t>事件系统（Event）：提供了观察者模式的实现，用于模块间的解耦通信。模块可以订阅感兴趣的事件，当事件触发时收到通知。事件系统支持立即触发和延迟触发两种模式。</w:t>
      </w:r>
    </w:p>
    <w:p w14:paraId="4B75BC8A">
      <w:pPr>
        <w:pStyle w:val="29"/>
        <w:pageBreakBefore w:val="0"/>
        <w:kinsoku/>
        <w:wordWrap w:val="0"/>
        <w:overflowPunct/>
        <w:topLinePunct w:val="0"/>
        <w:autoSpaceDE/>
        <w:autoSpaceDN/>
        <w:bidi w:val="0"/>
        <w:adjustRightInd/>
        <w:ind w:firstLine="480"/>
        <w:textAlignment w:val="auto"/>
      </w:pPr>
      <w:r>
        <w:rPr>
          <w:rFonts w:hint="eastAsia"/>
        </w:rPr>
        <w:t>实体系统（Entity）：用于管理游戏中的实体对象，如角色、敌人、特效等。实体系统支持实体的显示、隐藏、回收和对象池管理，可以有效减少实例化和销毁带来的性能开销。</w:t>
      </w:r>
    </w:p>
    <w:p w14:paraId="7ECED04C">
      <w:pPr>
        <w:pStyle w:val="29"/>
        <w:pageBreakBefore w:val="0"/>
        <w:kinsoku/>
        <w:wordWrap w:val="0"/>
        <w:overflowPunct/>
        <w:topLinePunct w:val="0"/>
        <w:autoSpaceDE/>
        <w:autoSpaceDN/>
        <w:bidi w:val="0"/>
        <w:adjustRightInd/>
        <w:ind w:firstLine="480"/>
        <w:textAlignment w:val="auto"/>
      </w:pPr>
      <w:r>
        <w:rPr>
          <w:rFonts w:hint="eastAsia"/>
        </w:rPr>
        <w:t>UI系统（UI）：提供了完整的UI管理方案，支持UI界面的打开、关闭、动画、层级管理等功能。UI系统与数据表系统集成，可以通过配置表管理UI信息。</w:t>
      </w:r>
    </w:p>
    <w:p w14:paraId="5F19EF77">
      <w:pPr>
        <w:pStyle w:val="29"/>
        <w:pageBreakBefore w:val="0"/>
        <w:kinsoku/>
        <w:wordWrap w:val="0"/>
        <w:overflowPunct/>
        <w:topLinePunct w:val="0"/>
        <w:autoSpaceDE/>
        <w:autoSpaceDN/>
        <w:bidi w:val="0"/>
        <w:adjustRightInd/>
        <w:ind w:firstLine="480"/>
        <w:textAlignment w:val="auto"/>
      </w:pPr>
      <w:r>
        <w:rPr>
          <w:rFonts w:hint="eastAsia"/>
        </w:rPr>
        <w:t>数据表系统（DataTable）：用于管理游戏配置数据，支持从二进制文件或文本文件加载数据。数据表系统与Excel工具链集成，策划人员可以通过Excel编辑数据，自动生成代码和数据文件。</w:t>
      </w:r>
    </w:p>
    <w:p w14:paraId="01048BD0">
      <w:pPr>
        <w:pStyle w:val="29"/>
        <w:pageBreakBefore w:val="0"/>
        <w:kinsoku/>
        <w:wordWrap w:val="0"/>
        <w:overflowPunct/>
        <w:topLinePunct w:val="0"/>
        <w:autoSpaceDE/>
        <w:autoSpaceDN/>
        <w:bidi w:val="0"/>
        <w:adjustRightInd/>
        <w:ind w:firstLine="480"/>
        <w:textAlignment w:val="auto"/>
      </w:pPr>
      <w:r>
        <w:rPr>
          <w:rFonts w:hint="eastAsia"/>
        </w:rPr>
        <w:t>网络系统（Network）：提供了网络通信功能，支持TCP和UDP协议，使用Protobuf进行序列化。网络系统封装了连接管理、心跳检测、断线重连等常用功能。</w:t>
      </w:r>
    </w:p>
    <w:p w14:paraId="26746D67">
      <w:pPr>
        <w:pStyle w:val="29"/>
        <w:pageBreakBefore w:val="0"/>
        <w:kinsoku/>
        <w:wordWrap w:val="0"/>
        <w:overflowPunct/>
        <w:topLinePunct w:val="0"/>
        <w:autoSpaceDE/>
        <w:autoSpaceDN/>
        <w:bidi w:val="0"/>
        <w:adjustRightInd/>
        <w:ind w:firstLine="480"/>
        <w:textAlignment w:val="auto"/>
      </w:pPr>
      <w:r>
        <w:rPr>
          <w:rFonts w:hint="eastAsia"/>
        </w:rPr>
        <w:t>资源系统（Resource）：负责资源的加载和管理，支持同步加载和异步加载。资源系统与AssetBundle集成，支持资源版本管理。</w:t>
      </w:r>
    </w:p>
    <w:p w14:paraId="5B95BCCB">
      <w:pPr>
        <w:pStyle w:val="29"/>
        <w:pageBreakBefore w:val="0"/>
        <w:kinsoku/>
        <w:wordWrap w:val="0"/>
        <w:overflowPunct/>
        <w:topLinePunct w:val="0"/>
        <w:autoSpaceDE/>
        <w:autoSpaceDN/>
        <w:bidi w:val="0"/>
        <w:adjustRightInd/>
        <w:ind w:firstLine="480"/>
        <w:textAlignment w:val="auto"/>
      </w:pPr>
      <w:r>
        <w:rPr>
          <w:rFonts w:hint="eastAsia"/>
        </w:rPr>
        <w:t>流程系统（Procedure）：基于有限状态机（FSM）实现，用于管理游戏的整体流程，如启动流程、登录流程、游戏流程等。每个流程是一个独立的状态，流程之间可以切换。</w:t>
      </w:r>
    </w:p>
    <w:p w14:paraId="1A789BD1">
      <w:pPr>
        <w:pStyle w:val="4"/>
        <w:pageBreakBefore w:val="0"/>
        <w:kinsoku/>
        <w:wordWrap w:val="0"/>
        <w:overflowPunct/>
        <w:topLinePunct w:val="0"/>
        <w:autoSpaceDE/>
        <w:autoSpaceDN/>
        <w:bidi w:val="0"/>
        <w:adjustRightInd/>
        <w:spacing w:before="120" w:after="120"/>
        <w:jc w:val="left"/>
        <w:textAlignment w:val="auto"/>
      </w:pPr>
      <w:bookmarkStart w:id="49" w:name="_Toc7037"/>
      <w:r>
        <w:rPr>
          <w:rFonts w:hint="eastAsia"/>
        </w:rPr>
        <w:t>2.2.3 框架优势</w:t>
      </w:r>
      <w:bookmarkEnd w:id="49"/>
    </w:p>
    <w:p w14:paraId="1FFE578D">
      <w:pPr>
        <w:pStyle w:val="29"/>
        <w:pageBreakBefore w:val="0"/>
        <w:kinsoku/>
        <w:wordWrap w:val="0"/>
        <w:overflowPunct/>
        <w:topLinePunct w:val="0"/>
        <w:autoSpaceDE/>
        <w:autoSpaceDN/>
        <w:bidi w:val="0"/>
        <w:adjustRightInd/>
        <w:ind w:firstLine="480"/>
        <w:textAlignment w:val="auto"/>
      </w:pPr>
      <w:r>
        <w:rPr>
          <w:rFonts w:hint="eastAsia"/>
        </w:rPr>
        <w:t>GameFramework框架具有以下优势：</w:t>
      </w:r>
    </w:p>
    <w:p w14:paraId="7B717FA8">
      <w:pPr>
        <w:pStyle w:val="29"/>
        <w:pageBreakBefore w:val="0"/>
        <w:kinsoku/>
        <w:wordWrap w:val="0"/>
        <w:overflowPunct/>
        <w:topLinePunct w:val="0"/>
        <w:autoSpaceDE/>
        <w:autoSpaceDN/>
        <w:bidi w:val="0"/>
        <w:adjustRightInd/>
        <w:ind w:firstLine="480"/>
        <w:textAlignment w:val="auto"/>
      </w:pPr>
      <w:r>
        <w:rPr>
          <w:rFonts w:hint="eastAsia"/>
        </w:rPr>
        <w:t>第一，模块化设计。框架的各个模块相互独立，开发者可以根据需要选择使用哪些模块，不会产生强耦合。</w:t>
      </w:r>
    </w:p>
    <w:p w14:paraId="4C3B3C27">
      <w:pPr>
        <w:pStyle w:val="29"/>
        <w:pageBreakBefore w:val="0"/>
        <w:kinsoku/>
        <w:wordWrap w:val="0"/>
        <w:overflowPunct/>
        <w:topLinePunct w:val="0"/>
        <w:autoSpaceDE/>
        <w:autoSpaceDN/>
        <w:bidi w:val="0"/>
        <w:adjustRightInd/>
        <w:ind w:firstLine="480"/>
        <w:textAlignment w:val="auto"/>
      </w:pPr>
      <w:r>
        <w:rPr>
          <w:rFonts w:hint="eastAsia"/>
        </w:rPr>
        <w:t>第二，完善的文档和示例。框架提供了详细的API文档和丰富的示例项目，开发者可以快速上手。</w:t>
      </w:r>
    </w:p>
    <w:p w14:paraId="177F8235">
      <w:pPr>
        <w:pStyle w:val="29"/>
        <w:pageBreakBefore w:val="0"/>
        <w:kinsoku/>
        <w:wordWrap w:val="0"/>
        <w:overflowPunct/>
        <w:topLinePunct w:val="0"/>
        <w:autoSpaceDE/>
        <w:autoSpaceDN/>
        <w:bidi w:val="0"/>
        <w:adjustRightInd/>
        <w:ind w:firstLine="480"/>
        <w:textAlignment w:val="auto"/>
      </w:pPr>
      <w:r>
        <w:rPr>
          <w:rFonts w:hint="eastAsia"/>
        </w:rPr>
        <w:t>第三，活跃的社区支持。框架在国内Unity开发者社区有较高的知名度，遇到问题可以快速获得帮助。</w:t>
      </w:r>
    </w:p>
    <w:p w14:paraId="11B2DD29">
      <w:pPr>
        <w:pStyle w:val="29"/>
        <w:pageBreakBefore w:val="0"/>
        <w:kinsoku/>
        <w:wordWrap w:val="0"/>
        <w:overflowPunct/>
        <w:topLinePunct w:val="0"/>
        <w:autoSpaceDE/>
        <w:autoSpaceDN/>
        <w:bidi w:val="0"/>
        <w:adjustRightInd/>
        <w:ind w:firstLine="480"/>
        <w:textAlignment w:val="auto"/>
      </w:pPr>
      <w:r>
        <w:rPr>
          <w:rFonts w:hint="eastAsia"/>
        </w:rPr>
        <w:t>第四，性能优化。框架在实现时考虑了性能因素，如对象池、异步加载、事件批处理等，可以有效提高游戏性能。</w:t>
      </w:r>
    </w:p>
    <w:p w14:paraId="15DB2053">
      <w:pPr>
        <w:pStyle w:val="3"/>
        <w:pageBreakBefore w:val="0"/>
        <w:kinsoku/>
        <w:wordWrap w:val="0"/>
        <w:overflowPunct/>
        <w:topLinePunct w:val="0"/>
        <w:autoSpaceDE/>
        <w:autoSpaceDN/>
        <w:bidi w:val="0"/>
        <w:adjustRightInd/>
        <w:spacing w:before="120" w:after="120"/>
        <w:jc w:val="left"/>
        <w:textAlignment w:val="auto"/>
      </w:pPr>
      <w:bookmarkStart w:id="50" w:name="_Toc21770"/>
      <w:r>
        <w:rPr>
          <w:rFonts w:hint="eastAsia"/>
        </w:rPr>
        <w:t xml:space="preserve">2.3 </w:t>
      </w:r>
      <w:r>
        <w:t>多玩法融合游戏设计</w:t>
      </w:r>
      <w:bookmarkEnd w:id="50"/>
    </w:p>
    <w:p w14:paraId="1273CCFF">
      <w:pPr>
        <w:pStyle w:val="4"/>
        <w:pageBreakBefore w:val="0"/>
        <w:kinsoku/>
        <w:wordWrap w:val="0"/>
        <w:overflowPunct/>
        <w:topLinePunct w:val="0"/>
        <w:autoSpaceDE/>
        <w:autoSpaceDN/>
        <w:bidi w:val="0"/>
        <w:adjustRightInd/>
        <w:spacing w:before="120" w:after="120"/>
        <w:jc w:val="left"/>
        <w:textAlignment w:val="auto"/>
      </w:pPr>
      <w:bookmarkStart w:id="51" w:name="_Toc31899"/>
      <w:r>
        <w:rPr>
          <w:rFonts w:hint="eastAsia"/>
        </w:rPr>
        <w:t xml:space="preserve">2.3.1 </w:t>
      </w:r>
      <w:r>
        <w:t>主要玩法类型介绍</w:t>
      </w:r>
      <w:bookmarkEnd w:id="51"/>
    </w:p>
    <w:p w14:paraId="7F8C18FE">
      <w:pPr>
        <w:pStyle w:val="29"/>
        <w:pageBreakBefore w:val="0"/>
        <w:kinsoku/>
        <w:wordWrap w:val="0"/>
        <w:overflowPunct/>
        <w:topLinePunct w:val="0"/>
        <w:autoSpaceDE/>
        <w:autoSpaceDN/>
        <w:bidi w:val="0"/>
        <w:adjustRightInd/>
        <w:ind w:firstLine="480"/>
        <w:textAlignment w:val="auto"/>
      </w:pPr>
      <w:r>
        <w:t>Clash of Gods融合了五种主要玩法机制，各玩法的特点如下：</w:t>
      </w:r>
    </w:p>
    <w:p w14:paraId="3CA7B79E">
      <w:pPr>
        <w:pStyle w:val="29"/>
        <w:pageBreakBefore w:val="0"/>
        <w:kinsoku/>
        <w:wordWrap w:val="0"/>
        <w:overflowPunct/>
        <w:topLinePunct w:val="0"/>
        <w:autoSpaceDE/>
        <w:autoSpaceDN/>
        <w:bidi w:val="0"/>
        <w:adjustRightInd/>
        <w:ind w:firstLine="480"/>
        <w:textAlignment w:val="auto"/>
      </w:pPr>
      <w:r>
        <w:t>RPG（角色扮演游戏）玩法为游戏提供了角色成长和叙事框架。玩家扮演召唤师，通过探索、战斗、收集物品不断强化自身实力。RPG玩法的核心在于角色属性系统、装备系统和技能系统的设计，为玩家提供长期的成长目标。</w:t>
      </w:r>
    </w:p>
    <w:p w14:paraId="093BFF18">
      <w:pPr>
        <w:pStyle w:val="29"/>
        <w:pageBreakBefore w:val="0"/>
        <w:kinsoku/>
        <w:wordWrap w:val="0"/>
        <w:overflowPunct/>
        <w:topLinePunct w:val="0"/>
        <w:autoSpaceDE/>
        <w:autoSpaceDN/>
        <w:bidi w:val="0"/>
        <w:adjustRightInd/>
        <w:ind w:firstLine="480"/>
        <w:textAlignment w:val="auto"/>
      </w:pPr>
      <w:r>
        <w:rPr>
          <w:rFonts w:hint="default"/>
          <w:lang w:val="en-US" w:eastAsia="zh-CN"/>
        </w:rPr>
        <w:t>肉鸽（Roguelite）玩法为游戏提供了随机性和重玩价值</w:t>
      </w:r>
      <w:r>
        <w:rPr>
          <w:rFonts w:hint="default"/>
          <w:sz w:val="28"/>
          <w:szCs w:val="28"/>
          <w:vertAlign w:val="superscript"/>
          <w:lang w:val="en-US" w:eastAsia="zh-CN"/>
        </w:rPr>
        <w:fldChar w:fldCharType="begin"/>
      </w:r>
      <w:r>
        <w:rPr>
          <w:sz w:val="28"/>
          <w:szCs w:val="28"/>
        </w:rPr>
        <w:instrText xml:space="preserve"> REF _Ref17577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[6]</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_Ref24138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[7]</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_Ref24147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[18]</w:t>
      </w:r>
      <w:r>
        <w:rPr>
          <w:rFonts w:hint="default"/>
          <w:sz w:val="28"/>
          <w:szCs w:val="28"/>
          <w:vertAlign w:val="superscript"/>
          <w:lang w:val="en-US" w:eastAsia="zh-CN"/>
        </w:rPr>
        <w:fldChar w:fldCharType="end"/>
      </w:r>
      <w:r>
        <w:rPr>
          <w:rFonts w:hint="default"/>
          <w:lang w:val="en-US" w:eastAsia="zh-CN"/>
        </w:rPr>
        <w:t>。每次游戏流程中，地图布局、敌人分布、物品掉落等元素具有一定的随机性，使得每次游戏体验都有所不同。肉鸽玩法的核心在于随机性与策略性的平衡</w:t>
      </w:r>
      <w:r>
        <w:rPr>
          <w:rFonts w:hint="default"/>
          <w:sz w:val="28"/>
          <w:szCs w:val="28"/>
          <w:vertAlign w:val="superscript"/>
          <w:lang w:val="en-US" w:eastAsia="zh-CN"/>
        </w:rPr>
        <w:fldChar w:fldCharType="begin"/>
      </w:r>
      <w:r>
        <w:rPr>
          <w:sz w:val="28"/>
          <w:szCs w:val="28"/>
        </w:rPr>
        <w:instrText xml:space="preserve"> REF _Ref24147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[18]</w:t>
      </w:r>
      <w:r>
        <w:rPr>
          <w:rFonts w:hint="default"/>
          <w:sz w:val="28"/>
          <w:szCs w:val="28"/>
          <w:vertAlign w:val="superscript"/>
          <w:lang w:val="en-US" w:eastAsia="zh-CN"/>
        </w:rPr>
        <w:fldChar w:fldCharType="end"/>
      </w:r>
      <w:r>
        <w:rPr>
          <w:rFonts w:hint="default"/>
          <w:lang w:val="en-US" w:eastAsia="zh-CN"/>
        </w:rPr>
        <w:t>，以及死亡惩罚与永久成长的设计。Gellel和Sweetser（2020）提出了混合式程序化生成方法，结合规则驱动与数据驱动的生成策略</w:t>
      </w:r>
      <w:r>
        <w:rPr>
          <w:rFonts w:hint="default"/>
          <w:sz w:val="28"/>
          <w:szCs w:val="28"/>
          <w:vertAlign w:val="superscript"/>
          <w:lang w:val="en-US" w:eastAsia="zh-CN"/>
        </w:rPr>
        <w:fldChar w:fldCharType="begin"/>
      </w:r>
      <w:r>
        <w:rPr>
          <w:sz w:val="28"/>
          <w:szCs w:val="28"/>
        </w:rPr>
        <w:instrText xml:space="preserve"> REF _Ref24138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[7]</w:t>
      </w:r>
      <w:r>
        <w:rPr>
          <w:rFonts w:hint="default"/>
          <w:sz w:val="28"/>
          <w:szCs w:val="28"/>
          <w:vertAlign w:val="superscript"/>
          <w:lang w:val="en-US" w:eastAsia="zh-CN"/>
        </w:rPr>
        <w:fldChar w:fldCharType="end"/>
      </w:r>
      <w:r>
        <w:rPr>
          <w:rFonts w:hint="default"/>
          <w:lang w:val="en-US" w:eastAsia="zh-CN"/>
        </w:rPr>
        <w:t>。</w:t>
      </w:r>
    </w:p>
    <w:p w14:paraId="5DB5F543">
      <w:pPr>
        <w:pStyle w:val="29"/>
        <w:pageBreakBefore w:val="0"/>
        <w:kinsoku/>
        <w:wordWrap w:val="0"/>
        <w:overflowPunct/>
        <w:topLinePunct w:val="0"/>
        <w:autoSpaceDE/>
        <w:autoSpaceDN/>
        <w:bidi w:val="0"/>
        <w:adjustRightInd/>
        <w:ind w:firstLine="480"/>
        <w:textAlignment w:val="auto"/>
      </w:pPr>
      <w:r>
        <w:t>搜打撤（Extraction）玩法为游戏提供了探索张力。玩家在探索场景中自由移动，搜集物品和资源，同时需要应对敌人的威胁，并在适当时机撤离。搜打撤玩法的核心在于风险与收益的权衡，以及探索过程中的紧张感。</w:t>
      </w:r>
    </w:p>
    <w:p w14:paraId="288EF85D">
      <w:pPr>
        <w:pStyle w:val="29"/>
        <w:pageBreakBefore w:val="0"/>
        <w:kinsoku/>
        <w:wordWrap w:val="0"/>
        <w:overflowPunct/>
        <w:topLinePunct w:val="0"/>
        <w:autoSpaceDE/>
        <w:autoSpaceDN/>
        <w:bidi w:val="0"/>
        <w:adjustRightInd/>
        <w:ind w:firstLine="480"/>
        <w:textAlignment w:val="auto"/>
      </w:pPr>
      <w:r>
        <w:rPr>
          <w:rFonts w:hint="default"/>
          <w:lang w:val="en-US" w:eastAsia="zh-CN"/>
        </w:rPr>
        <w:t>自走棋（Auto Battler）玩法为游戏提供了策略深度</w:t>
      </w:r>
      <w:r>
        <w:rPr>
          <w:rFonts w:hint="default"/>
          <w:sz w:val="28"/>
          <w:szCs w:val="28"/>
          <w:vertAlign w:val="superscript"/>
          <w:lang w:val="en-US" w:eastAsia="zh-CN"/>
        </w:rPr>
        <w:fldChar w:fldCharType="begin"/>
      </w:r>
      <w:r>
        <w:rPr>
          <w:sz w:val="28"/>
          <w:szCs w:val="28"/>
        </w:rPr>
        <w:instrText xml:space="preserve"> REF _Ref18596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[8]</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_Ref18602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[19]</w:t>
      </w:r>
      <w:r>
        <w:rPr>
          <w:rFonts w:hint="default"/>
          <w:sz w:val="28"/>
          <w:szCs w:val="28"/>
          <w:vertAlign w:val="superscript"/>
          <w:lang w:val="en-US" w:eastAsia="zh-CN"/>
        </w:rPr>
        <w:fldChar w:fldCharType="end"/>
      </w:r>
      <w:r>
        <w:rPr>
          <w:rFonts w:hint="default"/>
          <w:lang w:val="en-US" w:eastAsia="zh-CN"/>
        </w:rPr>
        <w:t>。战斗采用自动战斗机制，玩家在战前布置棋子阵容，战斗自动进行。自走棋玩法的核心在于棋子组合策略、阵容搭配和资源管理</w:t>
      </w:r>
      <w:r>
        <w:rPr>
          <w:rFonts w:hint="default"/>
          <w:sz w:val="28"/>
          <w:szCs w:val="28"/>
          <w:vertAlign w:val="superscript"/>
          <w:lang w:val="en-US" w:eastAsia="zh-CN"/>
        </w:rPr>
        <w:fldChar w:fldCharType="begin"/>
      </w:r>
      <w:r>
        <w:rPr>
          <w:sz w:val="28"/>
          <w:szCs w:val="28"/>
        </w:rPr>
        <w:instrText xml:space="preserve"> REF _Ref18596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[8]</w:t>
      </w:r>
      <w:r>
        <w:rPr>
          <w:rFonts w:hint="default"/>
          <w:sz w:val="28"/>
          <w:szCs w:val="28"/>
          <w:vertAlign w:val="superscript"/>
          <w:lang w:val="en-US" w:eastAsia="zh-CN"/>
        </w:rPr>
        <w:fldChar w:fldCharType="end"/>
      </w:r>
      <w:r>
        <w:rPr>
          <w:rFonts w:hint="default"/>
          <w:lang w:val="en-US" w:eastAsia="zh-CN"/>
        </w:rPr>
        <w:t>。Xu等（2020）研究了自走棋游戏中的阵容挖掘与平衡分析方法</w:t>
      </w:r>
      <w:r>
        <w:rPr>
          <w:rFonts w:hint="default"/>
          <w:sz w:val="28"/>
          <w:szCs w:val="28"/>
          <w:vertAlign w:val="superscript"/>
          <w:lang w:val="en-US" w:eastAsia="zh-CN"/>
        </w:rPr>
        <w:fldChar w:fldCharType="begin"/>
      </w:r>
      <w:r>
        <w:rPr>
          <w:sz w:val="28"/>
          <w:szCs w:val="28"/>
        </w:rPr>
        <w:instrText xml:space="preserve"> REF _Ref18596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[8]</w:t>
      </w:r>
      <w:r>
        <w:rPr>
          <w:rFonts w:hint="default"/>
          <w:sz w:val="28"/>
          <w:szCs w:val="28"/>
          <w:vertAlign w:val="superscript"/>
          <w:lang w:val="en-US" w:eastAsia="zh-CN"/>
        </w:rPr>
        <w:fldChar w:fldCharType="end"/>
      </w:r>
      <w:r>
        <w:rPr>
          <w:rFonts w:hint="default"/>
          <w:lang w:val="en-US" w:eastAsia="zh-CN"/>
        </w:rPr>
        <w:t>。</w:t>
      </w:r>
    </w:p>
    <w:p w14:paraId="0FDAC647">
      <w:pPr>
        <w:pStyle w:val="29"/>
        <w:pageBreakBefore w:val="0"/>
        <w:kinsoku/>
        <w:wordWrap w:val="0"/>
        <w:overflowPunct/>
        <w:topLinePunct w:val="0"/>
        <w:autoSpaceDE/>
        <w:autoSpaceDN/>
        <w:bidi w:val="0"/>
        <w:adjustRightInd/>
        <w:ind w:firstLine="480"/>
        <w:textAlignment w:val="auto"/>
      </w:pPr>
      <w:r>
        <w:t>卡牌策略玩法为游戏提供了额外的策略层次。玩家通过净化敌人获得策略卡牌，在战斗中使用卡牌改变战局。卡牌玩法的核心在于卡牌效果的多样性和使用时机的判断。</w:t>
      </w:r>
    </w:p>
    <w:p w14:paraId="56F55800">
      <w:pPr>
        <w:pStyle w:val="4"/>
        <w:pageBreakBefore w:val="0"/>
        <w:kinsoku/>
        <w:wordWrap w:val="0"/>
        <w:overflowPunct/>
        <w:topLinePunct w:val="0"/>
        <w:autoSpaceDE/>
        <w:autoSpaceDN/>
        <w:bidi w:val="0"/>
        <w:adjustRightInd/>
        <w:spacing w:before="120" w:after="120"/>
        <w:jc w:val="left"/>
        <w:textAlignment w:val="auto"/>
      </w:pPr>
      <w:bookmarkStart w:id="52" w:name="_Toc26285"/>
      <w:r>
        <w:rPr>
          <w:rFonts w:hint="eastAsia"/>
        </w:rPr>
        <w:t xml:space="preserve">2.3.2 </w:t>
      </w:r>
      <w:r>
        <w:t>多玩法融合设计要素</w:t>
      </w:r>
      <w:bookmarkEnd w:id="52"/>
    </w:p>
    <w:p w14:paraId="1D3DD969">
      <w:pPr>
        <w:pStyle w:val="29"/>
        <w:pageBreakBefore w:val="0"/>
        <w:kinsoku/>
        <w:wordWrap w:val="0"/>
        <w:overflowPunct/>
        <w:topLinePunct w:val="0"/>
        <w:autoSpaceDE/>
        <w:autoSpaceDN/>
        <w:bidi w:val="0"/>
        <w:adjustRightInd/>
        <w:ind w:firstLine="480"/>
        <w:textAlignment w:val="auto"/>
      </w:pPr>
      <w:r>
        <w:t>多玩法融合游戏的核心设计要素包括：</w:t>
      </w:r>
    </w:p>
    <w:p w14:paraId="68CA49B7">
      <w:pPr>
        <w:pStyle w:val="29"/>
        <w:pageBreakBefore w:val="0"/>
        <w:kinsoku/>
        <w:wordWrap w:val="0"/>
        <w:overflowPunct/>
        <w:topLinePunct w:val="0"/>
        <w:autoSpaceDE/>
        <w:autoSpaceDN/>
        <w:bidi w:val="0"/>
        <w:adjustRightInd/>
        <w:ind w:firstLine="480"/>
        <w:textAlignment w:val="auto"/>
      </w:pPr>
      <w:r>
        <w:t>玩法协同设计是融合游戏的关键。各玩法系统之间需要有机联系，而非简单叠加。在Clash of Gods中，探索（搜打撤）触发战斗（自走棋），战斗胜利获得物品（RPG背包）和卡牌（卡牌策略），物品和卡牌强化战斗能力，形成完整的玩法循环。</w:t>
      </w:r>
    </w:p>
    <w:p w14:paraId="337AD0A4">
      <w:pPr>
        <w:pStyle w:val="29"/>
        <w:pageBreakBefore w:val="0"/>
        <w:kinsoku/>
        <w:wordWrap w:val="0"/>
        <w:overflowPunct/>
        <w:topLinePunct w:val="0"/>
        <w:autoSpaceDE/>
        <w:autoSpaceDN/>
        <w:bidi w:val="0"/>
        <w:adjustRightInd/>
        <w:ind w:firstLine="480"/>
        <w:textAlignment w:val="auto"/>
      </w:pPr>
      <w:r>
        <w:t>系统解耦设计保证了各玩法系统的独立性。通过事件驱动架构，各系统之间通过事件通信而非直接调用，降低了系统耦合度，便于独立开发和维护。</w:t>
      </w:r>
    </w:p>
    <w:p w14:paraId="0A7C6240">
      <w:pPr>
        <w:pStyle w:val="29"/>
        <w:pageBreakBefore w:val="0"/>
        <w:kinsoku/>
        <w:wordWrap w:val="0"/>
        <w:overflowPunct/>
        <w:topLinePunct w:val="0"/>
        <w:autoSpaceDE/>
        <w:autoSpaceDN/>
        <w:bidi w:val="0"/>
        <w:adjustRightInd/>
        <w:ind w:firstLine="480"/>
        <w:textAlignment w:val="auto"/>
      </w:pPr>
      <w:r>
        <w:rPr>
          <w:rFonts w:hint="default"/>
          <w:lang w:val="en-US" w:eastAsia="zh-CN"/>
        </w:rPr>
        <w:t>数据驱动设计支持快速迭代</w:t>
      </w:r>
      <w:r>
        <w:rPr>
          <w:rFonts w:hint="default"/>
          <w:sz w:val="28"/>
          <w:szCs w:val="28"/>
          <w:vertAlign w:val="superscript"/>
          <w:lang w:val="en-US" w:eastAsia="zh-CN"/>
        </w:rPr>
        <w:fldChar w:fldCharType="begin"/>
      </w:r>
      <w:r>
        <w:rPr>
          <w:sz w:val="28"/>
          <w:szCs w:val="28"/>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_Ref17087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[12]</w:t>
      </w:r>
      <w:r>
        <w:rPr>
          <w:rFonts w:hint="default"/>
          <w:sz w:val="28"/>
          <w:szCs w:val="28"/>
          <w:vertAlign w:val="superscript"/>
          <w:lang w:val="en-US" w:eastAsia="zh-CN"/>
        </w:rPr>
        <w:fldChar w:fldCharType="end"/>
      </w:r>
      <w:r>
        <w:rPr>
          <w:rFonts w:hint="default"/>
          <w:lang w:val="en-US" w:eastAsia="zh-CN"/>
        </w:rPr>
        <w:t>。各玩法系统的参数通过配置表管理，策划人员可以独立调整各系统的数值，无需修改代码，大大提高了迭代效率。Barros等（2018）指出，数据驱动设计是支撑复杂游戏系统的关键方法，能够实现游戏内容的最大化设计</w:t>
      </w:r>
      <w:r>
        <w:rPr>
          <w:rFonts w:hint="default"/>
          <w:sz w:val="28"/>
          <w:szCs w:val="28"/>
          <w:vertAlign w:val="superscript"/>
          <w:lang w:val="en-US" w:eastAsia="zh-CN"/>
        </w:rPr>
        <w:fldChar w:fldCharType="begin"/>
      </w:r>
      <w:r>
        <w:rPr>
          <w:sz w:val="28"/>
          <w:szCs w:val="28"/>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lang w:val="en-US" w:eastAsia="zh-CN"/>
        </w:rPr>
        <w:t>。</w:t>
      </w:r>
    </w:p>
    <w:p w14:paraId="4B0F187E">
      <w:pPr>
        <w:pStyle w:val="4"/>
        <w:pageBreakBefore w:val="0"/>
        <w:kinsoku/>
        <w:wordWrap w:val="0"/>
        <w:overflowPunct/>
        <w:topLinePunct w:val="0"/>
        <w:autoSpaceDE/>
        <w:autoSpaceDN/>
        <w:bidi w:val="0"/>
        <w:adjustRightInd/>
        <w:spacing w:before="120" w:after="120"/>
        <w:jc w:val="left"/>
        <w:textAlignment w:val="auto"/>
      </w:pPr>
      <w:bookmarkStart w:id="53" w:name="_Toc11732"/>
      <w:r>
        <w:rPr>
          <w:rFonts w:hint="eastAsia"/>
        </w:rPr>
        <w:t xml:space="preserve">2.3.3 </w:t>
      </w:r>
      <w:r>
        <w:t>多玩法融合游戏优势</w:t>
      </w:r>
      <w:bookmarkEnd w:id="53"/>
    </w:p>
    <w:p w14:paraId="1D2B829A">
      <w:pPr>
        <w:pStyle w:val="29"/>
        <w:pageBreakBefore w:val="0"/>
        <w:kinsoku/>
        <w:wordWrap w:val="0"/>
        <w:overflowPunct/>
        <w:topLinePunct w:val="0"/>
        <w:autoSpaceDE/>
        <w:autoSpaceDN/>
        <w:bidi w:val="0"/>
        <w:adjustRightInd/>
        <w:ind w:firstLine="480"/>
        <w:textAlignment w:val="auto"/>
      </w:pPr>
      <w:r>
        <w:t>多玩法融合游戏具有以下优势：</w:t>
      </w:r>
    </w:p>
    <w:p w14:paraId="293E05D8">
      <w:pPr>
        <w:pStyle w:val="29"/>
        <w:pageBreakBefore w:val="0"/>
        <w:kinsoku/>
        <w:wordWrap w:val="0"/>
        <w:overflowPunct/>
        <w:topLinePunct w:val="0"/>
        <w:autoSpaceDE/>
        <w:autoSpaceDN/>
        <w:bidi w:val="0"/>
        <w:adjustRightInd/>
        <w:ind w:firstLine="480"/>
        <w:textAlignment w:val="auto"/>
      </w:pPr>
      <w:r>
        <w:t>第一，玩法多样性高。融合多种玩法机制，为玩家提供了丰富的游戏体验，避免了单一玩法带来的审美疲劳。</w:t>
      </w:r>
    </w:p>
    <w:p w14:paraId="4B72F647">
      <w:pPr>
        <w:pStyle w:val="29"/>
        <w:pageBreakBefore w:val="0"/>
        <w:kinsoku/>
        <w:wordWrap w:val="0"/>
        <w:overflowPunct/>
        <w:topLinePunct w:val="0"/>
        <w:autoSpaceDE/>
        <w:autoSpaceDN/>
        <w:bidi w:val="0"/>
        <w:adjustRightInd/>
        <w:ind w:firstLine="480"/>
        <w:textAlignment w:val="auto"/>
      </w:pPr>
      <w:r>
        <w:t>第二，重玩价值高。肉鸽元素的引入使得每次游戏体验都有所不同，大大提高了游戏的重玩价值。</w:t>
      </w:r>
    </w:p>
    <w:p w14:paraId="145ECE39">
      <w:pPr>
        <w:pStyle w:val="29"/>
        <w:pageBreakBefore w:val="0"/>
        <w:kinsoku/>
        <w:wordWrap w:val="0"/>
        <w:overflowPunct/>
        <w:topLinePunct w:val="0"/>
        <w:autoSpaceDE/>
        <w:autoSpaceDN/>
        <w:bidi w:val="0"/>
        <w:adjustRightInd/>
        <w:ind w:firstLine="480"/>
        <w:textAlignment w:val="auto"/>
      </w:pPr>
      <w:r>
        <w:t>第三，策略深度强。自走棋和卡牌玩法的结合，为玩家提供了丰富的策略选择空间，满足了核心玩家对策略深度的需求。</w:t>
      </w:r>
    </w:p>
    <w:p w14:paraId="141A1EAD">
      <w:pPr>
        <w:pStyle w:val="29"/>
        <w:pageBreakBefore w:val="0"/>
        <w:kinsoku/>
        <w:wordWrap w:val="0"/>
        <w:overflowPunct/>
        <w:topLinePunct w:val="0"/>
        <w:autoSpaceDE/>
        <w:autoSpaceDN/>
        <w:bidi w:val="0"/>
        <w:adjustRightInd/>
        <w:ind w:firstLine="480"/>
        <w:textAlignment w:val="auto"/>
      </w:pPr>
      <w:r>
        <w:t>第四，探索乐趣足。搜打撤玩法带来了独特的探索张力，使玩家在探索过程中保持高度的专注和紧张感。</w:t>
      </w:r>
    </w:p>
    <w:p w14:paraId="49178EA4">
      <w:pPr>
        <w:pStyle w:val="3"/>
        <w:pageBreakBefore w:val="0"/>
        <w:kinsoku/>
        <w:wordWrap w:val="0"/>
        <w:overflowPunct/>
        <w:topLinePunct w:val="0"/>
        <w:autoSpaceDE/>
        <w:autoSpaceDN/>
        <w:bidi w:val="0"/>
        <w:adjustRightInd/>
        <w:spacing w:before="120" w:after="120"/>
        <w:jc w:val="left"/>
        <w:textAlignment w:val="auto"/>
      </w:pPr>
      <w:bookmarkStart w:id="54" w:name="_Toc4408"/>
      <w:r>
        <w:rPr>
          <w:rFonts w:hint="eastAsia"/>
        </w:rPr>
        <w:t>2.4 系统架构设计模式</w:t>
      </w:r>
      <w:bookmarkEnd w:id="54"/>
    </w:p>
    <w:p w14:paraId="27C80179">
      <w:pPr>
        <w:pStyle w:val="4"/>
        <w:pageBreakBefore w:val="0"/>
        <w:kinsoku/>
        <w:wordWrap w:val="0"/>
        <w:overflowPunct/>
        <w:topLinePunct w:val="0"/>
        <w:autoSpaceDE/>
        <w:autoSpaceDN/>
        <w:bidi w:val="0"/>
        <w:adjustRightInd/>
        <w:spacing w:before="120" w:after="120"/>
        <w:jc w:val="left"/>
        <w:textAlignment w:val="auto"/>
      </w:pPr>
      <w:bookmarkStart w:id="55" w:name="_Toc8628"/>
      <w:r>
        <w:rPr>
          <w:rFonts w:hint="eastAsia"/>
        </w:rPr>
        <w:t>2.4.1 事件驱动架构</w:t>
      </w:r>
      <w:bookmarkEnd w:id="55"/>
    </w:p>
    <w:p w14:paraId="39B4671C">
      <w:pPr>
        <w:pStyle w:val="29"/>
        <w:pageBreakBefore w:val="0"/>
        <w:kinsoku/>
        <w:wordWrap w:val="0"/>
        <w:overflowPunct/>
        <w:topLinePunct w:val="0"/>
        <w:autoSpaceDE/>
        <w:autoSpaceDN/>
        <w:bidi w:val="0"/>
        <w:adjustRightInd/>
        <w:ind w:firstLine="480"/>
        <w:textAlignment w:val="auto"/>
        <w:rPr>
          <w:rFonts w:hint="eastAsia"/>
        </w:rPr>
      </w:pPr>
      <w:r>
        <w:rPr>
          <w:rFonts w:hint="default"/>
          <w:lang w:val="en-US" w:eastAsia="zh-CN"/>
        </w:rPr>
        <w:t>事件驱动架构是实现模块解耦的核心机制</w:t>
      </w:r>
      <w:r>
        <w:rPr>
          <w:rFonts w:hint="default"/>
          <w:sz w:val="28"/>
          <w:szCs w:val="28"/>
          <w:vertAlign w:val="superscript"/>
          <w:lang w:val="en-US" w:eastAsia="zh-CN"/>
        </w:rPr>
        <w:fldChar w:fldCharType="begin"/>
      </w:r>
      <w:r>
        <w:rPr>
          <w:sz w:val="28"/>
          <w:szCs w:val="28"/>
        </w:rPr>
        <w:instrText xml:space="preserve"> REF _Ref23063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[5]</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_Ref24869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[28]</w:t>
      </w:r>
      <w:r>
        <w:rPr>
          <w:rFonts w:hint="default"/>
          <w:sz w:val="28"/>
          <w:szCs w:val="28"/>
          <w:vertAlign w:val="superscript"/>
          <w:lang w:val="en-US" w:eastAsia="zh-CN"/>
        </w:rPr>
        <w:fldChar w:fldCharType="end"/>
      </w:r>
      <w:r>
        <w:rPr>
          <w:rFonts w:hint="default"/>
          <w:lang w:val="en-US" w:eastAsia="zh-CN"/>
        </w:rPr>
        <w:t>。通过发布-订阅模式，组件之间通过事件进行通信，而不是直接调用，从而降低系统耦合度。Nystrom在《游戏编程模式》中系统阐述了事件系统的设计原则和实现方法</w:t>
      </w:r>
      <w:r>
        <w:rPr>
          <w:rFonts w:hint="default"/>
          <w:sz w:val="28"/>
          <w:szCs w:val="28"/>
          <w:vertAlign w:val="superscript"/>
          <w:lang w:val="en-US" w:eastAsia="zh-CN"/>
        </w:rPr>
        <w:fldChar w:fldCharType="begin"/>
      </w:r>
      <w:r>
        <w:rPr>
          <w:sz w:val="28"/>
          <w:szCs w:val="28"/>
        </w:rPr>
        <w:instrText xml:space="preserve"> REF _Ref24869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[28]</w:t>
      </w:r>
      <w:r>
        <w:rPr>
          <w:rFonts w:hint="default"/>
          <w:sz w:val="28"/>
          <w:szCs w:val="28"/>
          <w:vertAlign w:val="superscript"/>
          <w:lang w:val="en-US" w:eastAsia="zh-CN"/>
        </w:rPr>
        <w:fldChar w:fldCharType="end"/>
      </w:r>
      <w:r>
        <w:rPr>
          <w:rFonts w:hint="default"/>
          <w:lang w:val="en-US" w:eastAsia="zh-CN"/>
        </w:rPr>
        <w:t>。</w:t>
      </w:r>
    </w:p>
    <w:p w14:paraId="2D1379BB">
      <w:pPr>
        <w:pStyle w:val="29"/>
        <w:pageBreakBefore w:val="0"/>
        <w:kinsoku/>
        <w:wordWrap w:val="0"/>
        <w:overflowPunct/>
        <w:topLinePunct w:val="0"/>
        <w:autoSpaceDE/>
        <w:autoSpaceDN/>
        <w:bidi w:val="0"/>
        <w:adjustRightInd/>
        <w:ind w:firstLine="480"/>
        <w:textAlignment w:val="auto"/>
      </w:pPr>
      <w:r>
        <w:rPr>
          <w:rFonts w:hint="eastAsia"/>
        </w:rPr>
        <w:t>在游戏开发中，事件驱动架构广泛应用于模块间通信，如战斗系统通知UI系统更新显示、物品系统通知背包系统刷新列表等。</w:t>
      </w:r>
    </w:p>
    <w:p w14:paraId="5F31BF6B">
      <w:pPr>
        <w:pStyle w:val="4"/>
        <w:pageBreakBefore w:val="0"/>
        <w:kinsoku/>
        <w:wordWrap w:val="0"/>
        <w:overflowPunct/>
        <w:topLinePunct w:val="0"/>
        <w:autoSpaceDE/>
        <w:autoSpaceDN/>
        <w:bidi w:val="0"/>
        <w:adjustRightInd/>
        <w:spacing w:before="120" w:after="120"/>
        <w:jc w:val="left"/>
        <w:textAlignment w:val="auto"/>
      </w:pPr>
      <w:bookmarkStart w:id="56" w:name="_Toc20661"/>
      <w:r>
        <w:rPr>
          <w:rFonts w:hint="eastAsia"/>
        </w:rPr>
        <w:t>2.4.2 MVC模式</w:t>
      </w:r>
      <w:bookmarkEnd w:id="56"/>
    </w:p>
    <w:p w14:paraId="12894676">
      <w:pPr>
        <w:pStyle w:val="29"/>
        <w:pageBreakBefore w:val="0"/>
        <w:kinsoku/>
        <w:wordWrap w:val="0"/>
        <w:overflowPunct/>
        <w:topLinePunct w:val="0"/>
        <w:autoSpaceDE/>
        <w:autoSpaceDN/>
        <w:bidi w:val="0"/>
        <w:adjustRightInd/>
        <w:ind w:firstLine="480"/>
        <w:textAlignment w:val="auto"/>
      </w:pPr>
      <w:r>
        <w:rPr>
          <w:rFonts w:hint="default"/>
          <w:lang w:val="en-US" w:eastAsia="zh-CN"/>
        </w:rPr>
        <w:t>MVC（Model-View-Controller）是一种经典的软件设计模式</w:t>
      </w:r>
      <w:r>
        <w:rPr>
          <w:rFonts w:hint="default"/>
          <w:sz w:val="28"/>
          <w:szCs w:val="28"/>
          <w:vertAlign w:val="superscript"/>
          <w:lang w:val="en-US" w:eastAsia="zh-CN"/>
        </w:rPr>
        <w:fldChar w:fldCharType="begin"/>
      </w:r>
      <w:r>
        <w:rPr>
          <w:sz w:val="28"/>
          <w:szCs w:val="28"/>
        </w:rPr>
        <w:instrText xml:space="preserve"> REF _Ref25183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[4]</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_Ref24869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[28]</w:t>
      </w:r>
      <w:r>
        <w:rPr>
          <w:rFonts w:hint="default"/>
          <w:sz w:val="28"/>
          <w:szCs w:val="28"/>
          <w:vertAlign w:val="superscript"/>
          <w:lang w:val="en-US" w:eastAsia="zh-CN"/>
        </w:rPr>
        <w:fldChar w:fldCharType="end"/>
      </w:r>
      <w:r>
        <w:rPr>
          <w:rFonts w:hint="default"/>
          <w:lang w:val="en-US" w:eastAsia="zh-CN"/>
        </w:rPr>
        <w:t>，将系统分为三个部分：模型（Model）负责数据管理，视图（View）负责界面显示，控制器（Controller）负责业务逻辑。在游戏开发中，MVC模式帮助实现UI与逻辑的分离，提高了代码的可维护性和可测试性。Maharjan（2018）在Android游戏开发中验证了MVVM架构（MVC的扩展）的有效性</w:t>
      </w:r>
      <w:r>
        <w:rPr>
          <w:rFonts w:hint="default"/>
          <w:sz w:val="28"/>
          <w:szCs w:val="28"/>
          <w:vertAlign w:val="superscript"/>
          <w:lang w:val="en-US" w:eastAsia="zh-CN"/>
        </w:rPr>
        <w:fldChar w:fldCharType="begin"/>
      </w:r>
      <w:r>
        <w:rPr>
          <w:sz w:val="28"/>
          <w:szCs w:val="28"/>
        </w:rPr>
        <w:instrText xml:space="preserve"> REF _Ref25183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[4]</w:t>
      </w:r>
      <w:r>
        <w:rPr>
          <w:rFonts w:hint="default"/>
          <w:sz w:val="28"/>
          <w:szCs w:val="28"/>
          <w:vertAlign w:val="superscript"/>
          <w:lang w:val="en-US" w:eastAsia="zh-CN"/>
        </w:rPr>
        <w:fldChar w:fldCharType="end"/>
      </w:r>
      <w:r>
        <w:rPr>
          <w:rFonts w:hint="default"/>
          <w:lang w:val="en-US" w:eastAsia="zh-CN"/>
        </w:rPr>
        <w:t>。</w:t>
      </w:r>
    </w:p>
    <w:p w14:paraId="3760E77F">
      <w:pPr>
        <w:pStyle w:val="29"/>
        <w:pageBreakBefore w:val="0"/>
        <w:kinsoku/>
        <w:wordWrap w:val="0"/>
        <w:overflowPunct/>
        <w:topLinePunct w:val="0"/>
        <w:autoSpaceDE/>
        <w:autoSpaceDN/>
        <w:bidi w:val="0"/>
        <w:adjustRightInd/>
        <w:ind w:firstLine="480"/>
        <w:textAlignment w:val="auto"/>
      </w:pPr>
      <w:r>
        <w:rPr>
          <w:rFonts w:hint="eastAsia"/>
        </w:rPr>
        <w:t>在游戏开发中，MVC模式的应用如下：模型层管理游戏数据，如角色属性、物品数据等；视图层负责UI显示和特效渲染；控制器层处理用户输入和游戏逻辑。</w:t>
      </w:r>
    </w:p>
    <w:p w14:paraId="1B9DC9AE">
      <w:pPr>
        <w:pStyle w:val="29"/>
        <w:pageBreakBefore w:val="0"/>
        <w:kinsoku/>
        <w:wordWrap w:val="0"/>
        <w:overflowPunct/>
        <w:topLinePunct w:val="0"/>
        <w:autoSpaceDE/>
        <w:autoSpaceDN/>
        <w:bidi w:val="0"/>
        <w:adjustRightInd/>
        <w:ind w:firstLine="480"/>
        <w:textAlignment w:val="auto"/>
      </w:pPr>
      <w:r>
        <w:rPr>
          <w:rFonts w:hint="eastAsia"/>
        </w:rPr>
        <w:t>MVC模式的优点包括职责分离、代码复用、便于测试等。在Unity开发中，通常将UI作为视图层，脚本作为控制器层，数据类作为模型层。</w:t>
      </w:r>
    </w:p>
    <w:p w14:paraId="0F4EEA30">
      <w:pPr>
        <w:pStyle w:val="4"/>
        <w:pageBreakBefore w:val="0"/>
        <w:kinsoku/>
        <w:wordWrap w:val="0"/>
        <w:overflowPunct/>
        <w:topLinePunct w:val="0"/>
        <w:autoSpaceDE/>
        <w:autoSpaceDN/>
        <w:bidi w:val="0"/>
        <w:adjustRightInd/>
        <w:spacing w:before="120" w:after="120"/>
        <w:jc w:val="left"/>
        <w:textAlignment w:val="auto"/>
      </w:pPr>
      <w:bookmarkStart w:id="57" w:name="_Toc12551"/>
      <w:r>
        <w:rPr>
          <w:rFonts w:hint="eastAsia"/>
        </w:rPr>
        <w:t>2.4.3 模块化设计</w:t>
      </w:r>
      <w:bookmarkEnd w:id="57"/>
    </w:p>
    <w:p w14:paraId="617ADBF9">
      <w:pPr>
        <w:pStyle w:val="29"/>
        <w:pageBreakBefore w:val="0"/>
        <w:kinsoku/>
        <w:wordWrap w:val="0"/>
        <w:overflowPunct/>
        <w:topLinePunct w:val="0"/>
        <w:autoSpaceDE/>
        <w:autoSpaceDN/>
        <w:bidi w:val="0"/>
        <w:adjustRightInd/>
        <w:ind w:firstLine="480"/>
        <w:textAlignment w:val="auto"/>
      </w:pPr>
      <w:r>
        <w:rPr>
          <w:rFonts w:hint="eastAsia"/>
        </w:rPr>
        <w:t>模块化设计是将系统划分为独立功能模块的设计方法。每个模块负责特定的功能，模块之间通过定义良好的接口进行通信。</w:t>
      </w:r>
    </w:p>
    <w:p w14:paraId="4155C390">
      <w:pPr>
        <w:pStyle w:val="29"/>
        <w:pageBreakBefore w:val="0"/>
        <w:kinsoku/>
        <w:wordWrap w:val="0"/>
        <w:overflowPunct/>
        <w:topLinePunct w:val="0"/>
        <w:autoSpaceDE/>
        <w:autoSpaceDN/>
        <w:bidi w:val="0"/>
        <w:adjustRightInd/>
        <w:ind w:firstLine="480"/>
        <w:textAlignment w:val="auto"/>
      </w:pPr>
      <w:r>
        <w:rPr>
          <w:rFonts w:hint="eastAsia"/>
        </w:rPr>
        <w:t>模块化设计的优点包括：</w:t>
      </w:r>
    </w:p>
    <w:p w14:paraId="123C3891">
      <w:pPr>
        <w:pStyle w:val="29"/>
        <w:pageBreakBefore w:val="0"/>
        <w:kinsoku/>
        <w:wordWrap w:val="0"/>
        <w:overflowPunct/>
        <w:topLinePunct w:val="0"/>
        <w:autoSpaceDE/>
        <w:autoSpaceDN/>
        <w:bidi w:val="0"/>
        <w:adjustRightInd/>
        <w:ind w:firstLine="480"/>
        <w:textAlignment w:val="auto"/>
      </w:pPr>
      <w:r>
        <w:rPr>
          <w:rFonts w:hint="eastAsia"/>
        </w:rPr>
        <w:t>第一，降低复杂度。将复杂系统分解为简单模块，每个模块职责单一，便于理解和开发。</w:t>
      </w:r>
    </w:p>
    <w:p w14:paraId="2B52D091">
      <w:pPr>
        <w:pStyle w:val="29"/>
        <w:pageBreakBefore w:val="0"/>
        <w:kinsoku/>
        <w:wordWrap w:val="0"/>
        <w:overflowPunct/>
        <w:topLinePunct w:val="0"/>
        <w:autoSpaceDE/>
        <w:autoSpaceDN/>
        <w:bidi w:val="0"/>
        <w:adjustRightInd/>
        <w:ind w:firstLine="480"/>
        <w:textAlignment w:val="auto"/>
      </w:pPr>
      <w:r>
        <w:rPr>
          <w:rFonts w:hint="eastAsia"/>
        </w:rPr>
        <w:t>第二，提高复用性。独立的功能模块可以在不同项目中复用。</w:t>
      </w:r>
    </w:p>
    <w:p w14:paraId="231825DE">
      <w:pPr>
        <w:pStyle w:val="29"/>
        <w:pageBreakBefore w:val="0"/>
        <w:kinsoku/>
        <w:wordWrap w:val="0"/>
        <w:overflowPunct/>
        <w:topLinePunct w:val="0"/>
        <w:autoSpaceDE/>
        <w:autoSpaceDN/>
        <w:bidi w:val="0"/>
        <w:adjustRightInd/>
        <w:ind w:firstLine="480"/>
        <w:textAlignment w:val="auto"/>
      </w:pPr>
      <w:r>
        <w:rPr>
          <w:rFonts w:hint="eastAsia"/>
        </w:rPr>
        <w:t>第三，便于协作。不同开发者可以并行开发不同模块，提高开发效率。</w:t>
      </w:r>
    </w:p>
    <w:p w14:paraId="70716B4B">
      <w:pPr>
        <w:pStyle w:val="29"/>
        <w:pageBreakBefore w:val="0"/>
        <w:kinsoku/>
        <w:wordWrap w:val="0"/>
        <w:overflowPunct/>
        <w:topLinePunct w:val="0"/>
        <w:autoSpaceDE/>
        <w:autoSpaceDN/>
        <w:bidi w:val="0"/>
        <w:adjustRightInd/>
        <w:ind w:firstLine="480"/>
        <w:textAlignment w:val="auto"/>
      </w:pPr>
      <w:r>
        <w:rPr>
          <w:rFonts w:hint="eastAsia"/>
        </w:rPr>
        <w:t>第四，易于维护。模块独立，修改一个模块不会影响其他模块。</w:t>
      </w:r>
    </w:p>
    <w:p w14:paraId="4A2E1E8C">
      <w:pPr>
        <w:pStyle w:val="29"/>
        <w:pageBreakBefore w:val="0"/>
        <w:kinsoku/>
        <w:wordWrap w:val="0"/>
        <w:overflowPunct/>
        <w:topLinePunct w:val="0"/>
        <w:autoSpaceDE/>
        <w:autoSpaceDN/>
        <w:bidi w:val="0"/>
        <w:adjustRightInd/>
        <w:ind w:firstLine="480"/>
        <w:textAlignment w:val="auto"/>
      </w:pPr>
      <w:r>
        <w:rPr>
          <w:rFonts w:hint="eastAsia"/>
        </w:rPr>
        <w:t>在游戏开发中，常见的模块划分包括战斗模块、物品模块、任务模块、社交模块等。</w:t>
      </w:r>
    </w:p>
    <w:p w14:paraId="6656B5E7">
      <w:pPr>
        <w:pStyle w:val="4"/>
        <w:pageBreakBefore w:val="0"/>
        <w:kinsoku/>
        <w:wordWrap w:val="0"/>
        <w:overflowPunct/>
        <w:topLinePunct w:val="0"/>
        <w:autoSpaceDE/>
        <w:autoSpaceDN/>
        <w:bidi w:val="0"/>
        <w:adjustRightInd/>
        <w:spacing w:before="120" w:after="120"/>
        <w:jc w:val="left"/>
        <w:textAlignment w:val="auto"/>
      </w:pPr>
      <w:bookmarkStart w:id="58" w:name="_Toc23554"/>
      <w:r>
        <w:rPr>
          <w:rFonts w:hint="eastAsia"/>
        </w:rPr>
        <w:t>2.4.4 组件化设计</w:t>
      </w:r>
      <w:bookmarkEnd w:id="58"/>
    </w:p>
    <w:p w14:paraId="278D3EFA">
      <w:pPr>
        <w:pStyle w:val="29"/>
        <w:pageBreakBefore w:val="0"/>
        <w:kinsoku/>
        <w:wordWrap w:val="0"/>
        <w:overflowPunct/>
        <w:topLinePunct w:val="0"/>
        <w:autoSpaceDE/>
        <w:autoSpaceDN/>
        <w:bidi w:val="0"/>
        <w:adjustRightInd/>
        <w:ind w:firstLine="480"/>
        <w:textAlignment w:val="auto"/>
      </w:pPr>
      <w:r>
        <w:rPr>
          <w:rFonts w:hint="eastAsia"/>
        </w:rPr>
        <w:t>组件化设计是将功能封装为可复用组件的设计方法。与模块化设计相比，组件化设计更强调功能的可组合性。</w:t>
      </w:r>
    </w:p>
    <w:p w14:paraId="70B5D169">
      <w:pPr>
        <w:pStyle w:val="29"/>
        <w:pageBreakBefore w:val="0"/>
        <w:kinsoku/>
        <w:wordWrap w:val="0"/>
        <w:overflowPunct/>
        <w:topLinePunct w:val="0"/>
        <w:autoSpaceDE/>
        <w:autoSpaceDN/>
        <w:bidi w:val="0"/>
        <w:adjustRightInd/>
        <w:ind w:firstLine="480"/>
        <w:textAlignment w:val="auto"/>
      </w:pPr>
      <w:r>
        <w:rPr>
          <w:rFonts w:hint="eastAsia"/>
        </w:rPr>
        <w:t>Unity引擎本身就是组件化设计的典型代表。游戏对象通过挂载不同组件获得不同功能，如移动组件、攻击组件、AI组件等。这种设计使得功能可以灵活组合，提高了代码复用率。</w:t>
      </w:r>
    </w:p>
    <w:p w14:paraId="0A2FAC1F">
      <w:pPr>
        <w:pStyle w:val="29"/>
        <w:pageBreakBefore w:val="0"/>
        <w:kinsoku/>
        <w:wordWrap w:val="0"/>
        <w:overflowPunct/>
        <w:topLinePunct w:val="0"/>
        <w:autoSpaceDE/>
        <w:autoSpaceDN/>
        <w:bidi w:val="0"/>
        <w:adjustRightInd/>
        <w:ind w:firstLine="480"/>
        <w:textAlignment w:val="auto"/>
      </w:pPr>
      <w:r>
        <w:rPr>
          <w:rFonts w:hint="eastAsia"/>
        </w:rPr>
        <w:t>组件化设计的优点包括灵活性高、可复用性强、易于扩展等。在游戏开发中，应优先考虑组件化设计，将功能封装为独立组件。</w:t>
      </w:r>
    </w:p>
    <w:p w14:paraId="61EAE838">
      <w:pPr>
        <w:pStyle w:val="3"/>
        <w:pageBreakBefore w:val="0"/>
        <w:kinsoku/>
        <w:wordWrap w:val="0"/>
        <w:overflowPunct/>
        <w:topLinePunct w:val="0"/>
        <w:autoSpaceDE/>
        <w:autoSpaceDN/>
        <w:bidi w:val="0"/>
        <w:adjustRightInd/>
        <w:spacing w:before="120" w:after="120"/>
        <w:jc w:val="left"/>
        <w:textAlignment w:val="auto"/>
      </w:pPr>
      <w:bookmarkStart w:id="59" w:name="_Toc31592"/>
      <w:r>
        <w:rPr>
          <w:rFonts w:hint="eastAsia"/>
        </w:rPr>
        <w:t>2.5 配置表驱动设计</w:t>
      </w:r>
      <w:bookmarkEnd w:id="59"/>
    </w:p>
    <w:p w14:paraId="0BDB86B6">
      <w:pPr>
        <w:pStyle w:val="4"/>
        <w:pageBreakBefore w:val="0"/>
        <w:kinsoku/>
        <w:wordWrap w:val="0"/>
        <w:overflowPunct/>
        <w:topLinePunct w:val="0"/>
        <w:autoSpaceDE/>
        <w:autoSpaceDN/>
        <w:bidi w:val="0"/>
        <w:adjustRightInd/>
        <w:spacing w:before="120" w:after="120"/>
        <w:jc w:val="left"/>
        <w:textAlignment w:val="auto"/>
      </w:pPr>
      <w:bookmarkStart w:id="60" w:name="_Toc28579"/>
      <w:r>
        <w:rPr>
          <w:rFonts w:hint="eastAsia"/>
        </w:rPr>
        <w:t>2.5.1 配置表概念</w:t>
      </w:r>
      <w:bookmarkEnd w:id="60"/>
    </w:p>
    <w:p w14:paraId="7FCBA9D6">
      <w:pPr>
        <w:pStyle w:val="29"/>
        <w:pageBreakBefore w:val="0"/>
        <w:kinsoku/>
        <w:wordWrap w:val="0"/>
        <w:overflowPunct/>
        <w:topLinePunct w:val="0"/>
        <w:autoSpaceDE/>
        <w:autoSpaceDN/>
        <w:bidi w:val="0"/>
        <w:adjustRightInd/>
        <w:ind w:firstLine="480"/>
        <w:textAlignment w:val="auto"/>
      </w:pPr>
      <w:r>
        <w:rPr>
          <w:rFonts w:hint="eastAsia"/>
        </w:rPr>
        <w:t>配置表驱动设计是一种将游戏数据与代码分离的设计方法。游戏数据存储在配置表中，程序通过读取配置表获取数据，而不是将数据硬编码在代码中。</w:t>
      </w:r>
    </w:p>
    <w:p w14:paraId="433F8003">
      <w:pPr>
        <w:pStyle w:val="29"/>
        <w:pageBreakBefore w:val="0"/>
        <w:kinsoku/>
        <w:wordWrap w:val="0"/>
        <w:overflowPunct/>
        <w:topLinePunct w:val="0"/>
        <w:autoSpaceDE/>
        <w:autoSpaceDN/>
        <w:bidi w:val="0"/>
        <w:adjustRightInd/>
        <w:ind w:firstLine="480"/>
        <w:textAlignment w:val="auto"/>
      </w:pPr>
      <w:r>
        <w:rPr>
          <w:rFonts w:hint="eastAsia"/>
        </w:rPr>
        <w:t>配置表通常使用Excel或类似的表格工具编辑，每行代表一条数据记录，每列代表一个数据字段。配置表可以存储各种游戏数据，如角色属性、技能参数、物品信息、关卡配置等。</w:t>
      </w:r>
    </w:p>
    <w:p w14:paraId="761EC3EF">
      <w:pPr>
        <w:pStyle w:val="4"/>
        <w:pageBreakBefore w:val="0"/>
        <w:kinsoku/>
        <w:wordWrap w:val="0"/>
        <w:overflowPunct/>
        <w:topLinePunct w:val="0"/>
        <w:autoSpaceDE/>
        <w:autoSpaceDN/>
        <w:bidi w:val="0"/>
        <w:adjustRightInd/>
        <w:spacing w:before="120" w:after="120"/>
        <w:jc w:val="left"/>
        <w:textAlignment w:val="auto"/>
      </w:pPr>
      <w:bookmarkStart w:id="61" w:name="_Toc16731"/>
      <w:r>
        <w:rPr>
          <w:rFonts w:hint="eastAsia"/>
        </w:rPr>
        <w:t>2.5.2 配置表优势</w:t>
      </w:r>
      <w:bookmarkEnd w:id="61"/>
    </w:p>
    <w:p w14:paraId="154FA7A8">
      <w:pPr>
        <w:pStyle w:val="29"/>
        <w:pageBreakBefore w:val="0"/>
        <w:kinsoku/>
        <w:wordWrap w:val="0"/>
        <w:overflowPunct/>
        <w:topLinePunct w:val="0"/>
        <w:autoSpaceDE/>
        <w:autoSpaceDN/>
        <w:bidi w:val="0"/>
        <w:adjustRightInd/>
        <w:ind w:firstLine="480"/>
        <w:textAlignment w:val="auto"/>
      </w:pPr>
      <w:r>
        <w:rPr>
          <w:rFonts w:hint="eastAsia"/>
        </w:rPr>
        <w:t>配置表驱动设计具有以下优势：</w:t>
      </w:r>
    </w:p>
    <w:p w14:paraId="2BDF86DD">
      <w:pPr>
        <w:pStyle w:val="29"/>
        <w:pageBreakBefore w:val="0"/>
        <w:kinsoku/>
        <w:wordWrap w:val="0"/>
        <w:overflowPunct/>
        <w:topLinePunct w:val="0"/>
        <w:autoSpaceDE/>
        <w:autoSpaceDN/>
        <w:bidi w:val="0"/>
        <w:adjustRightInd/>
        <w:ind w:firstLine="480"/>
        <w:textAlignment w:val="auto"/>
      </w:pPr>
      <w:r>
        <w:rPr>
          <w:rFonts w:hint="eastAsia"/>
        </w:rPr>
        <w:t>第一，策划友好。策划人员可以通过Excel编辑游戏数据，无需程序介入，大大提高了迭代效率。</w:t>
      </w:r>
    </w:p>
    <w:p w14:paraId="394593EB">
      <w:pPr>
        <w:pStyle w:val="29"/>
        <w:pageBreakBefore w:val="0"/>
        <w:kinsoku/>
        <w:wordWrap w:val="0"/>
        <w:overflowPunct/>
        <w:topLinePunct w:val="0"/>
        <w:autoSpaceDE/>
        <w:autoSpaceDN/>
        <w:bidi w:val="0"/>
        <w:adjustRightInd/>
        <w:ind w:firstLine="480"/>
        <w:textAlignment w:val="auto"/>
      </w:pPr>
      <w:r>
        <w:rPr>
          <w:rFonts w:hint="eastAsia"/>
        </w:rPr>
        <w:t>第二，数据与代码分离。数据修改不需要重新编译代码，降低了发布风险。</w:t>
      </w:r>
    </w:p>
    <w:p w14:paraId="3D486AB9">
      <w:pPr>
        <w:pStyle w:val="29"/>
        <w:pageBreakBefore w:val="0"/>
        <w:kinsoku/>
        <w:wordWrap w:val="0"/>
        <w:overflowPunct/>
        <w:topLinePunct w:val="0"/>
        <w:autoSpaceDE/>
        <w:autoSpaceDN/>
        <w:bidi w:val="0"/>
        <w:adjustRightInd/>
        <w:ind w:firstLine="480"/>
        <w:textAlignment w:val="auto"/>
      </w:pPr>
      <w:r>
        <w:rPr>
          <w:rFonts w:hint="eastAsia"/>
        </w:rPr>
        <w:t>第三，便于版本管理。配置表可以独立版本管理，支持数据回滚和差异对比。</w:t>
      </w:r>
    </w:p>
    <w:p w14:paraId="1E331892">
      <w:pPr>
        <w:pStyle w:val="29"/>
        <w:pageBreakBefore w:val="0"/>
        <w:kinsoku/>
        <w:wordWrap w:val="0"/>
        <w:overflowPunct/>
        <w:topLinePunct w:val="0"/>
        <w:autoSpaceDE/>
        <w:autoSpaceDN/>
        <w:bidi w:val="0"/>
        <w:adjustRightInd/>
        <w:ind w:firstLine="480"/>
        <w:textAlignment w:val="auto"/>
      </w:pPr>
      <w:r>
        <w:rPr>
          <w:rFonts w:hint="eastAsia"/>
        </w:rPr>
        <w:t>第四，便于测试。测试人员可以独立修改配置进行测试，无需重新打包。</w:t>
      </w:r>
    </w:p>
    <w:p w14:paraId="294258F4">
      <w:pPr>
        <w:pStyle w:val="4"/>
        <w:pageBreakBefore w:val="0"/>
        <w:kinsoku/>
        <w:wordWrap w:val="0"/>
        <w:overflowPunct/>
        <w:topLinePunct w:val="0"/>
        <w:autoSpaceDE/>
        <w:autoSpaceDN/>
        <w:bidi w:val="0"/>
        <w:adjustRightInd/>
        <w:spacing w:before="120" w:after="120"/>
        <w:jc w:val="left"/>
        <w:textAlignment w:val="auto"/>
      </w:pPr>
      <w:bookmarkStart w:id="62" w:name="_Toc4076"/>
      <w:r>
        <w:rPr>
          <w:rFonts w:hint="eastAsia"/>
        </w:rPr>
        <w:t>2.5.3 配置表设计原则</w:t>
      </w:r>
      <w:bookmarkEnd w:id="62"/>
    </w:p>
    <w:p w14:paraId="715B6027">
      <w:pPr>
        <w:pStyle w:val="29"/>
        <w:pageBreakBefore w:val="0"/>
        <w:kinsoku/>
        <w:wordWrap w:val="0"/>
        <w:overflowPunct/>
        <w:topLinePunct w:val="0"/>
        <w:autoSpaceDE/>
        <w:autoSpaceDN/>
        <w:bidi w:val="0"/>
        <w:adjustRightInd/>
        <w:ind w:firstLine="480"/>
        <w:textAlignment w:val="auto"/>
      </w:pPr>
      <w:r>
        <w:rPr>
          <w:rFonts w:hint="eastAsia"/>
        </w:rPr>
        <w:t>配置表设计应遵循以下原则：</w:t>
      </w:r>
    </w:p>
    <w:p w14:paraId="5984BE5D">
      <w:pPr>
        <w:pStyle w:val="29"/>
        <w:pageBreakBefore w:val="0"/>
        <w:kinsoku/>
        <w:wordWrap w:val="0"/>
        <w:overflowPunct/>
        <w:topLinePunct w:val="0"/>
        <w:autoSpaceDE/>
        <w:autoSpaceDN/>
        <w:bidi w:val="0"/>
        <w:adjustRightInd/>
        <w:ind w:firstLine="480"/>
        <w:textAlignment w:val="auto"/>
      </w:pPr>
      <w:r>
        <w:rPr>
          <w:rFonts w:hint="eastAsia"/>
        </w:rPr>
        <w:t>第一，单一职责。每张表只存储一类数据，避免数据冗余和耦合。</w:t>
      </w:r>
    </w:p>
    <w:p w14:paraId="5487DBE9">
      <w:pPr>
        <w:pStyle w:val="29"/>
        <w:pageBreakBefore w:val="0"/>
        <w:kinsoku/>
        <w:wordWrap w:val="0"/>
        <w:overflowPunct/>
        <w:topLinePunct w:val="0"/>
        <w:autoSpaceDE/>
        <w:autoSpaceDN/>
        <w:bidi w:val="0"/>
        <w:adjustRightInd/>
        <w:ind w:firstLine="480"/>
        <w:textAlignment w:val="auto"/>
      </w:pPr>
      <w:r>
        <w:rPr>
          <w:rFonts w:hint="eastAsia"/>
        </w:rPr>
        <w:t>第二，字段规范。字段命名应清晰明确，类型应合理选择，避免使用过于复杂的嵌套结构。</w:t>
      </w:r>
    </w:p>
    <w:p w14:paraId="7B0C6996">
      <w:pPr>
        <w:pStyle w:val="29"/>
        <w:pageBreakBefore w:val="0"/>
        <w:kinsoku/>
        <w:wordWrap w:val="0"/>
        <w:overflowPunct/>
        <w:topLinePunct w:val="0"/>
        <w:autoSpaceDE/>
        <w:autoSpaceDN/>
        <w:bidi w:val="0"/>
        <w:adjustRightInd/>
        <w:ind w:firstLine="480"/>
        <w:textAlignment w:val="auto"/>
      </w:pPr>
      <w:r>
        <w:rPr>
          <w:rFonts w:hint="eastAsia"/>
        </w:rPr>
        <w:t>第三，注释完善。每张表应有清晰的注释说明，每个字段应有描述信息。</w:t>
      </w:r>
    </w:p>
    <w:p w14:paraId="263B8792">
      <w:pPr>
        <w:pStyle w:val="29"/>
        <w:pageBreakBefore w:val="0"/>
        <w:kinsoku/>
        <w:wordWrap w:val="0"/>
        <w:overflowPunct/>
        <w:topLinePunct w:val="0"/>
        <w:autoSpaceDE/>
        <w:autoSpaceDN/>
        <w:bidi w:val="0"/>
        <w:adjustRightInd/>
        <w:ind w:firstLine="480"/>
        <w:textAlignment w:val="auto"/>
      </w:pPr>
      <w:r>
        <w:rPr>
          <w:rFonts w:hint="eastAsia"/>
        </w:rPr>
        <w:t>第四，ID设计合理。ID应具有唯一性和可读性，可以采用分段设计，如10000-19999为消耗品，20000-29999为任务道具等。</w:t>
      </w:r>
    </w:p>
    <w:p w14:paraId="54CCAB0E">
      <w:pPr>
        <w:pStyle w:val="29"/>
        <w:pageBreakBefore w:val="0"/>
        <w:kinsoku/>
        <w:wordWrap w:val="0"/>
        <w:overflowPunct/>
        <w:topLinePunct w:val="0"/>
        <w:autoSpaceDE/>
        <w:autoSpaceDN/>
        <w:bidi w:val="0"/>
        <w:adjustRightInd/>
        <w:ind w:firstLine="480"/>
        <w:textAlignment w:val="auto"/>
      </w:pPr>
      <w:r>
        <w:rPr>
          <w:rFonts w:hint="eastAsia"/>
        </w:rPr>
        <w:t>第五，引用关系清晰。表与表之间的引用关系应明确，避免循环引用。</w:t>
      </w:r>
    </w:p>
    <w:p w14:paraId="4ACB08B5">
      <w:pPr>
        <w:pStyle w:val="3"/>
        <w:pageBreakBefore w:val="0"/>
        <w:kinsoku/>
        <w:wordWrap w:val="0"/>
        <w:overflowPunct/>
        <w:topLinePunct w:val="0"/>
        <w:autoSpaceDE/>
        <w:autoSpaceDN/>
        <w:bidi w:val="0"/>
        <w:adjustRightInd/>
        <w:spacing w:before="120" w:after="120"/>
        <w:jc w:val="left"/>
        <w:textAlignment w:val="auto"/>
      </w:pPr>
      <w:bookmarkStart w:id="63" w:name="_Toc11320"/>
      <w:r>
        <w:rPr>
          <w:rFonts w:hint="eastAsia"/>
        </w:rPr>
        <w:t xml:space="preserve">2.6 </w:t>
      </w:r>
      <w:bookmarkEnd w:id="41"/>
      <w:r>
        <w:rPr>
          <w:rFonts w:hint="eastAsia"/>
        </w:rPr>
        <w:t>本章小结</w:t>
      </w:r>
      <w:bookmarkEnd w:id="42"/>
      <w:bookmarkEnd w:id="63"/>
    </w:p>
    <w:p w14:paraId="6A19F2AD">
      <w:pPr>
        <w:pStyle w:val="29"/>
        <w:pageBreakBefore w:val="0"/>
        <w:kinsoku/>
        <w:wordWrap w:val="0"/>
        <w:overflowPunct/>
        <w:topLinePunct w:val="0"/>
        <w:autoSpaceDE/>
        <w:autoSpaceDN/>
        <w:bidi w:val="0"/>
        <w:adjustRightInd/>
        <w:ind w:firstLine="480"/>
        <w:textAlignment w:val="auto"/>
      </w:pPr>
      <w:bookmarkStart w:id="64" w:name="_Toc167501803"/>
      <w:r>
        <w:rPr>
          <w:rFonts w:hint="eastAsia"/>
        </w:rPr>
        <w:t>本章介绍了论文涉及的相关技术，包括Unity游戏引擎的特点和核心概念、GameFramework框架的模块和优势、多玩法融合游戏的设计要素、系统架构设计模式以及配置表驱动设计方法。这些技术知识为后续章节的系统设计与实现提供了理论基础。</w:t>
      </w:r>
    </w:p>
    <w:bookmarkEnd w:id="64"/>
    <w:p w14:paraId="007FB869">
      <w:pPr>
        <w:pStyle w:val="29"/>
        <w:pageBreakBefore w:val="0"/>
        <w:kinsoku/>
        <w:wordWrap w:val="0"/>
        <w:overflowPunct/>
        <w:topLinePunct w:val="0"/>
        <w:autoSpaceDE/>
        <w:autoSpaceDN/>
        <w:bidi w:val="0"/>
        <w:adjustRightInd/>
        <w:ind w:firstLine="480"/>
        <w:textAlignment w:val="auto"/>
      </w:pPr>
      <w:bookmarkStart w:id="65" w:name="_Toc167501806"/>
      <w:r>
        <w:t>Unity引擎作为开发工具，提供了跨平台能力和丰富的开发功能。GameFramework框架作为底层架构，提供了事件系统、实体系统、UI系统、数据表系统等核心模块。多玩法融合游戏设计理论指导了游戏系统的设计方向。事件驱动架构、MVC模式、模块化设计和组件化设计为系统架构设计提供了方法论。配置表驱动设计实现了数据与代码的分离，提高了开发效率。</w:t>
      </w:r>
    </w:p>
    <w:p w14:paraId="3ED2344A">
      <w:pPr>
        <w:pStyle w:val="29"/>
        <w:pageBreakBefore w:val="0"/>
        <w:kinsoku/>
        <w:wordWrap w:val="0"/>
        <w:overflowPunct/>
        <w:topLinePunct w:val="0"/>
        <w:autoSpaceDE/>
        <w:autoSpaceDN/>
        <w:bidi w:val="0"/>
        <w:adjustRightInd/>
        <w:ind w:firstLine="480"/>
        <w:textAlignment w:val="auto"/>
        <w:sectPr>
          <w:headerReference r:id="rId9" w:type="default"/>
          <w:type w:val="oddPage"/>
          <w:pgSz w:w="11907" w:h="16840"/>
          <w:pgMar w:top="1417" w:right="1418" w:bottom="1417" w:left="1701" w:header="851" w:footer="850" w:gutter="0"/>
          <w:cols w:space="0" w:num="1"/>
          <w:docGrid w:linePitch="312" w:charSpace="0"/>
        </w:sectPr>
      </w:pPr>
    </w:p>
    <w:bookmarkEnd w:id="65"/>
    <w:p w14:paraId="212CD1CE">
      <w:pPr>
        <w:pStyle w:val="2"/>
        <w:pageBreakBefore w:val="0"/>
        <w:kinsoku/>
        <w:wordWrap w:val="0"/>
        <w:overflowPunct/>
        <w:topLinePunct w:val="0"/>
        <w:autoSpaceDE/>
        <w:autoSpaceDN/>
        <w:bidi w:val="0"/>
        <w:adjustRightInd/>
        <w:spacing w:before="192" w:after="120"/>
        <w:textAlignment w:val="auto"/>
      </w:pPr>
      <w:bookmarkStart w:id="66" w:name="_Toc1479"/>
      <w:r>
        <w:rPr>
          <w:rFonts w:hint="eastAsia" w:cs="Times New Roman"/>
          <w:sz w:val="36"/>
          <w:szCs w:val="36"/>
          <w:lang w:val="en-US" w:eastAsia="zh-CN"/>
        </w:rPr>
        <w:t>3</w:t>
      </w:r>
      <w:r>
        <w:rPr>
          <w:rFonts w:cs="Times New Roman"/>
          <w:sz w:val="36"/>
          <w:szCs w:val="36"/>
        </w:rPr>
        <w:t>　</w:t>
      </w:r>
      <w:r>
        <w:t>需求分析</w:t>
      </w:r>
      <w:bookmarkEnd w:id="66"/>
    </w:p>
    <w:p w14:paraId="4F797F63">
      <w:pPr>
        <w:pStyle w:val="29"/>
        <w:pageBreakBefore w:val="0"/>
        <w:kinsoku/>
        <w:wordWrap w:val="0"/>
        <w:overflowPunct/>
        <w:topLinePunct w:val="0"/>
        <w:autoSpaceDE/>
        <w:autoSpaceDN/>
        <w:bidi w:val="0"/>
        <w:adjustRightInd/>
        <w:ind w:firstLine="480"/>
        <w:textAlignment w:val="auto"/>
      </w:pPr>
      <w:r>
        <w:t>本章对Clash of Gods游戏系统进行全面的需求分析，包括业务需求、用户需求、功能需求分析、非功能需求分析、用例分析和可行性分析，为后续系统设计提供依据。</w:t>
      </w:r>
    </w:p>
    <w:p w14:paraId="0318D19C">
      <w:pPr>
        <w:pStyle w:val="3"/>
        <w:pageBreakBefore w:val="0"/>
        <w:kinsoku/>
        <w:wordWrap w:val="0"/>
        <w:overflowPunct/>
        <w:topLinePunct w:val="0"/>
        <w:autoSpaceDE/>
        <w:autoSpaceDN/>
        <w:bidi w:val="0"/>
        <w:adjustRightInd/>
        <w:spacing w:before="120" w:after="120"/>
        <w:jc w:val="left"/>
        <w:textAlignment w:val="auto"/>
      </w:pPr>
      <w:bookmarkStart w:id="67" w:name="_Toc23153"/>
      <w:r>
        <w:t>3.1 业务需求</w:t>
      </w:r>
      <w:bookmarkEnd w:id="67"/>
    </w:p>
    <w:p w14:paraId="1AE9628A">
      <w:pPr>
        <w:pStyle w:val="29"/>
        <w:pageBreakBefore w:val="0"/>
        <w:kinsoku/>
        <w:wordWrap w:val="0"/>
        <w:overflowPunct/>
        <w:topLinePunct w:val="0"/>
        <w:autoSpaceDE/>
        <w:autoSpaceDN/>
        <w:bidi w:val="0"/>
        <w:adjustRightInd/>
        <w:ind w:firstLine="480"/>
        <w:textAlignment w:val="auto"/>
      </w:pPr>
      <w:r>
        <w:rPr>
          <w:rFonts w:hint="default"/>
        </w:rPr>
        <w:t>随着游戏产业的快速发展，多玩法融合游戏已成为市场主流。然而，现有的多玩法融合游戏开发面临着一系列亟待解决的问题。</w:t>
      </w:r>
    </w:p>
    <w:p w14:paraId="77A26222">
      <w:pPr>
        <w:pStyle w:val="29"/>
        <w:pageBreakBefore w:val="0"/>
        <w:kinsoku/>
        <w:wordWrap w:val="0"/>
        <w:overflowPunct/>
        <w:topLinePunct w:val="0"/>
        <w:autoSpaceDE/>
        <w:autoSpaceDN/>
        <w:bidi w:val="0"/>
        <w:adjustRightInd/>
        <w:ind w:firstLine="480"/>
        <w:textAlignment w:val="auto"/>
        <w:rPr>
          <w:rFonts w:hint="default"/>
        </w:rPr>
      </w:pPr>
      <w:r>
        <w:rPr>
          <w:rFonts w:hint="default"/>
        </w:rPr>
        <w:t>在系统架构层面，融合型游戏由于需要整合多个不同的玩法系统，导致系统之间的交互逻辑异常复杂。不同的玩法系统往往存在紧密耦合，修改一个系统时容易影响其他系统，使得整个项目的维护难度大幅提升。这种架构问题不仅增加了开发成本，也严重限制了游戏的后续扩展空间。</w:t>
      </w:r>
    </w:p>
    <w:p w14:paraId="7FD685C5">
      <w:pPr>
        <w:pStyle w:val="29"/>
        <w:pageBreakBefore w:val="0"/>
        <w:kinsoku/>
        <w:wordWrap w:val="0"/>
        <w:overflowPunct/>
        <w:topLinePunct w:val="0"/>
        <w:autoSpaceDE/>
        <w:autoSpaceDN/>
        <w:bidi w:val="0"/>
        <w:adjustRightInd/>
        <w:ind w:firstLine="480"/>
        <w:textAlignment w:val="auto"/>
        <w:rPr>
          <w:rFonts w:hint="default"/>
        </w:rPr>
      </w:pPr>
      <w:r>
        <w:rPr>
          <w:rFonts w:hint="default"/>
        </w:rPr>
        <w:t>在开发效率方面，传统的硬编码方式导致策划和程序之间存在紧密耦合。每当策划需要调整游戏数值时，都需要程序员修改代码并重新编译打包，这个过程不仅耗时，而且容易引入bug。这种低效的开发流程使得游戏无法快速响应市场反馈和玩家需求，大大降低了迭代效率。</w:t>
      </w:r>
    </w:p>
    <w:p w14:paraId="474D5814">
      <w:pPr>
        <w:pStyle w:val="29"/>
        <w:pageBreakBefore w:val="0"/>
        <w:kinsoku/>
        <w:wordWrap w:val="0"/>
        <w:overflowPunct/>
        <w:topLinePunct w:val="0"/>
        <w:autoSpaceDE/>
        <w:autoSpaceDN/>
        <w:bidi w:val="0"/>
        <w:adjustRightInd/>
        <w:ind w:firstLine="480"/>
        <w:textAlignment w:val="auto"/>
        <w:rPr>
          <w:rFonts w:hint="default"/>
        </w:rPr>
      </w:pPr>
      <w:r>
        <w:rPr>
          <w:rFonts w:hint="default"/>
        </w:rPr>
        <w:t>在系统扩展性方面，部分现有游戏在初期设计时未充分考虑后续扩展的可能性，导致当需要新增功能或修改现有系统时，往往需要进行大量的重构工作。这不仅增加了开发成本，也打乱了既定的开发计划，影响游戏的更新节奏。</w:t>
      </w:r>
    </w:p>
    <w:p w14:paraId="5DE8B72B">
      <w:pPr>
        <w:pStyle w:val="29"/>
        <w:pageBreakBefore w:val="0"/>
        <w:kinsoku/>
        <w:wordWrap w:val="0"/>
        <w:overflowPunct/>
        <w:topLinePunct w:val="0"/>
        <w:autoSpaceDE/>
        <w:autoSpaceDN/>
        <w:bidi w:val="0"/>
        <w:adjustRightInd/>
        <w:ind w:firstLine="480"/>
        <w:textAlignment w:val="auto"/>
        <w:rPr>
          <w:rFonts w:hint="default"/>
        </w:rPr>
      </w:pPr>
      <w:r>
        <w:rPr>
          <w:rFonts w:hint="default"/>
        </w:rPr>
        <w:t>在性能优化方面，融合多种玩法的游戏在战斗场景中需要同时处理大量实体、特效和计算逻辑。这对游戏的性能提出了更高要求，许多游戏在追求画面效果的同时忽视了性能优化，导致运行卡顿，严重影响用户体验。</w:t>
      </w:r>
    </w:p>
    <w:p w14:paraId="78F07402">
      <w:pPr>
        <w:pStyle w:val="29"/>
        <w:pageBreakBefore w:val="0"/>
        <w:kinsoku/>
        <w:wordWrap w:val="0"/>
        <w:overflowPunct/>
        <w:topLinePunct w:val="0"/>
        <w:autoSpaceDE/>
        <w:autoSpaceDN/>
        <w:bidi w:val="0"/>
        <w:adjustRightInd/>
        <w:ind w:firstLine="480"/>
        <w:textAlignment w:val="auto"/>
        <w:rPr>
          <w:rFonts w:hint="default"/>
        </w:rPr>
      </w:pPr>
      <w:r>
        <w:rPr>
          <w:rFonts w:hint="default"/>
        </w:rPr>
        <w:t>基于上述现状，业界迫切需要一种新型的游戏系统架构设计方案。这种方案应当采用事件驱动架构实现系统间的有效解耦，运用模块化设计支持灵活的系统组合，采用数据驱动开发模式将游戏数据与代码分离，从而提高开发效率、支持灵活扩展，并通过系统的性能优化技术确保游戏的流畅运行。</w:t>
      </w:r>
    </w:p>
    <w:p w14:paraId="414A34FB">
      <w:pPr>
        <w:pStyle w:val="3"/>
        <w:pageBreakBefore w:val="0"/>
        <w:kinsoku/>
        <w:wordWrap w:val="0"/>
        <w:overflowPunct/>
        <w:topLinePunct w:val="0"/>
        <w:autoSpaceDE/>
        <w:autoSpaceDN/>
        <w:bidi w:val="0"/>
        <w:adjustRightInd/>
        <w:spacing w:before="120" w:after="120"/>
        <w:jc w:val="left"/>
        <w:textAlignment w:val="auto"/>
      </w:pPr>
      <w:bookmarkStart w:id="68" w:name="_Toc12897"/>
      <w:r>
        <w:t>3.2 用户需求</w:t>
      </w:r>
      <w:bookmarkEnd w:id="68"/>
    </w:p>
    <w:p w14:paraId="01C08958">
      <w:pPr>
        <w:pStyle w:val="29"/>
        <w:pageBreakBefore w:val="0"/>
        <w:kinsoku/>
        <w:wordWrap w:val="0"/>
        <w:overflowPunct/>
        <w:topLinePunct w:val="0"/>
        <w:autoSpaceDE/>
        <w:autoSpaceDN/>
        <w:bidi w:val="0"/>
        <w:adjustRightInd/>
        <w:ind w:firstLine="480"/>
        <w:textAlignment w:val="auto"/>
        <w:rPr>
          <w:rFonts w:hint="default"/>
        </w:rPr>
      </w:pPr>
      <w:r>
        <w:rPr>
          <w:rFonts w:hint="default"/>
        </w:rPr>
        <w:t>本系统的目标用户是喜欢策略、探索和自走棋玩法的核心向玩家。这类玩家具有较强的游戏理解能力和策略思维，他们不满足于简单的娱乐体验，而是追求在游戏中获得深度的参与感和成就感。</w:t>
      </w:r>
    </w:p>
    <w:p w14:paraId="35F3D14F">
      <w:pPr>
        <w:pStyle w:val="29"/>
        <w:pageBreakBefore w:val="0"/>
        <w:kinsoku/>
        <w:wordWrap w:val="0"/>
        <w:overflowPunct/>
        <w:topLinePunct w:val="0"/>
        <w:autoSpaceDE/>
        <w:autoSpaceDN/>
        <w:bidi w:val="0"/>
        <w:adjustRightInd/>
        <w:ind w:firstLine="480"/>
        <w:textAlignment w:val="auto"/>
        <w:rPr>
          <w:rFonts w:hint="default"/>
        </w:rPr>
      </w:pPr>
      <w:r>
        <w:rPr>
          <w:rFonts w:hint="default"/>
        </w:rPr>
        <w:t>这些核心玩家最为关注的是玩法的多样性。单一的游戏玩法容易导致审美疲劳，无法长期吸引玩家。通过融合RPG的角色成长系统、肉鸽的随机探索机制、搜打撤的风险收益平衡、自走棋的策略深度以及卡牌系统的组合可能性，游戏能够为玩家提供多维度的游戏体验，使每次游玩都能产生不同的感受。</w:t>
      </w:r>
    </w:p>
    <w:p w14:paraId="64537317">
      <w:pPr>
        <w:pStyle w:val="29"/>
        <w:pageBreakBefore w:val="0"/>
        <w:kinsoku/>
        <w:wordWrap w:val="0"/>
        <w:overflowPunct/>
        <w:topLinePunct w:val="0"/>
        <w:autoSpaceDE/>
        <w:autoSpaceDN/>
        <w:bidi w:val="0"/>
        <w:adjustRightInd/>
        <w:ind w:firstLine="480"/>
        <w:textAlignment w:val="auto"/>
        <w:rPr>
          <w:rFonts w:hint="default"/>
        </w:rPr>
      </w:pPr>
      <w:r>
        <w:rPr>
          <w:rFonts w:hint="default"/>
        </w:rPr>
        <w:t>同时，玩家期望在探索的过程中体验到紧张感。搜打撤玩法中的高风险高回报机制，使得每一次的探索决策都变成一次风险与收益的权衡。玩家需要在获取更多资源的诱惑与生命安全之间做出取舍，这种紧张的决策过程能够大幅增强游戏的沉浸度。</w:t>
      </w:r>
    </w:p>
    <w:p w14:paraId="17FF618F">
      <w:pPr>
        <w:pStyle w:val="29"/>
        <w:pageBreakBefore w:val="0"/>
        <w:kinsoku/>
        <w:wordWrap w:val="0"/>
        <w:overflowPunct/>
        <w:topLinePunct w:val="0"/>
        <w:autoSpaceDE/>
        <w:autoSpaceDN/>
        <w:bidi w:val="0"/>
        <w:adjustRightInd/>
        <w:ind w:firstLine="480"/>
        <w:textAlignment w:val="auto"/>
        <w:rPr>
          <w:rFonts w:hint="default"/>
        </w:rPr>
      </w:pPr>
      <w:r>
        <w:rPr>
          <w:rFonts w:hint="default"/>
        </w:rPr>
        <w:t>此外，核心玩家对游戏的策略深度有着明确的需求。自走棋玩法提供的棋子搭配、羁绊选择等策略维度，以及卡牌系统提供的丰富的卡牌组合空间，为玩家的每一个决策赋予了意义。玩家可以通过深思熟虑的策略选择来应对不同的游戏局面，这种策略性的游戏过程满足了他们对智力挑战的追求。</w:t>
      </w:r>
    </w:p>
    <w:p w14:paraId="59C90B99">
      <w:pPr>
        <w:pStyle w:val="29"/>
        <w:pageBreakBefore w:val="0"/>
        <w:kinsoku/>
        <w:wordWrap w:val="0"/>
        <w:overflowPunct/>
        <w:topLinePunct w:val="0"/>
        <w:autoSpaceDE/>
        <w:autoSpaceDN/>
        <w:bidi w:val="0"/>
        <w:adjustRightInd/>
        <w:ind w:firstLine="480"/>
        <w:textAlignment w:val="auto"/>
      </w:pPr>
      <w:r>
        <w:rPr>
          <w:rFonts w:hint="default"/>
        </w:rPr>
        <w:t>最重要的是，玩家需要持久的成长满足感。RPG玩法提供的角色等级提升、装备获取等明确的成长目标，使得长期游玩能够带来持续的进度反馈。而肉鸽玩法的永久升级机制确保了即使游戏失败，玩家也能获得某种形式的进度和收获，从而激励他们进行下一轮游玩。这种既有短期的紧张刺激，又有长期的成长目标的设计，能够有效地维持玩家的长期参与度和游戏粘性。</w:t>
      </w:r>
    </w:p>
    <w:p w14:paraId="10CECDEB">
      <w:pPr>
        <w:pStyle w:val="3"/>
        <w:pageBreakBefore w:val="0"/>
        <w:kinsoku/>
        <w:wordWrap w:val="0"/>
        <w:overflowPunct/>
        <w:topLinePunct w:val="0"/>
        <w:autoSpaceDE/>
        <w:autoSpaceDN/>
        <w:bidi w:val="0"/>
        <w:adjustRightInd/>
        <w:spacing w:before="120" w:after="120"/>
        <w:jc w:val="left"/>
        <w:textAlignment w:val="auto"/>
      </w:pPr>
      <w:bookmarkStart w:id="69" w:name="_Toc31476"/>
      <w:r>
        <w:t>3.3 功能需求分析</w:t>
      </w:r>
      <w:bookmarkEnd w:id="69"/>
    </w:p>
    <w:p w14:paraId="68BE61F9">
      <w:pPr>
        <w:pStyle w:val="4"/>
        <w:pageBreakBefore w:val="0"/>
        <w:kinsoku/>
        <w:wordWrap w:val="0"/>
        <w:overflowPunct/>
        <w:topLinePunct w:val="0"/>
        <w:autoSpaceDE/>
        <w:autoSpaceDN/>
        <w:bidi w:val="0"/>
        <w:adjustRightInd/>
        <w:spacing w:before="120" w:after="120"/>
        <w:jc w:val="left"/>
        <w:textAlignment w:val="auto"/>
      </w:pPr>
      <w:bookmarkStart w:id="70" w:name="_Toc31104"/>
      <w:r>
        <w:t>3.3.1 游戏概述</w:t>
      </w:r>
      <w:bookmarkEnd w:id="70"/>
    </w:p>
    <w:p w14:paraId="6AC170BC">
      <w:pPr>
        <w:pStyle w:val="29"/>
        <w:pageBreakBefore w:val="0"/>
        <w:kinsoku/>
        <w:wordWrap w:val="0"/>
        <w:overflowPunct/>
        <w:topLinePunct w:val="0"/>
        <w:autoSpaceDE/>
        <w:autoSpaceDN/>
        <w:bidi w:val="0"/>
        <w:adjustRightInd/>
        <w:ind w:firstLine="480"/>
        <w:textAlignment w:val="auto"/>
      </w:pPr>
      <w:r>
        <w:t>Clash of Gods是一款以世界神话为背景的多玩法融合游戏，目标平台为PC端（Windows）。游戏融合了RPG、肉鸽（Roguelite）、搜打撤（Extraction）、自走棋（Auto Battler）和卡牌策略五种玩法机制。玩家扮演召唤师，在探索地图中搜集物品、与敌人遭遇并触发战斗。</w:t>
      </w:r>
    </w:p>
    <w:p w14:paraId="1A0ECFFD">
      <w:pPr>
        <w:pStyle w:val="29"/>
        <w:pageBreakBefore w:val="0"/>
        <w:kinsoku/>
        <w:wordWrap w:val="0"/>
        <w:overflowPunct/>
        <w:topLinePunct w:val="0"/>
        <w:autoSpaceDE/>
        <w:autoSpaceDN/>
        <w:bidi w:val="0"/>
        <w:adjustRightInd/>
        <w:ind w:firstLine="480"/>
        <w:textAlignment w:val="auto"/>
      </w:pPr>
      <w:r>
        <w:t>游戏功能可按四大主要系统进行分解（如图3</w:t>
      </w:r>
      <w:r>
        <w:rPr>
          <w:rFonts w:hint="eastAsia"/>
          <w:lang w:val="en-US" w:eastAsia="zh-CN"/>
        </w:rPr>
        <w:t>.</w:t>
      </w:r>
      <w:r>
        <w:t>1所示），各系统共包含50项功能需求。</w:t>
      </w:r>
    </w:p>
    <w:p w14:paraId="454DE1C5">
      <w:pPr>
        <w:pStyle w:val="29"/>
        <w:pageBreakBefore w:val="0"/>
        <w:kinsoku/>
        <w:wordWrap w:val="0"/>
        <w:overflowPunct/>
        <w:topLinePunct w:val="0"/>
        <w:autoSpaceDE/>
        <w:autoSpaceDN/>
        <w:bidi w:val="0"/>
        <w:adjustRightInd/>
        <w:spacing w:line="240" w:lineRule="auto"/>
        <w:ind w:firstLine="0" w:firstLineChars="0"/>
        <w:jc w:val="center"/>
        <w:textAlignment w:val="auto"/>
      </w:pPr>
      <w:r>
        <w:drawing>
          <wp:inline distT="0" distB="0" distL="114300" distR="114300">
            <wp:extent cx="4943475" cy="4641850"/>
            <wp:effectExtent l="0" t="0" r="9525" b="6350"/>
            <wp:docPr id="3" name="图片 3" descr="图3-1_功能分解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1_功能分解树"/>
                    <pic:cNvPicPr>
                      <a:picLocks noChangeAspect="1"/>
                    </pic:cNvPicPr>
                  </pic:nvPicPr>
                  <pic:blipFill>
                    <a:blip r:embed="rId17"/>
                    <a:stretch>
                      <a:fillRect/>
                    </a:stretch>
                  </pic:blipFill>
                  <pic:spPr>
                    <a:xfrm>
                      <a:off x="0" y="0"/>
                      <a:ext cx="4943475" cy="4641850"/>
                    </a:xfrm>
                    <a:prstGeom prst="rect">
                      <a:avLst/>
                    </a:prstGeom>
                  </pic:spPr>
                </pic:pic>
              </a:graphicData>
            </a:graphic>
          </wp:inline>
        </w:drawing>
      </w:r>
    </w:p>
    <w:p w14:paraId="57DB19A2">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3</w:t>
      </w:r>
      <w:r>
        <w:rPr>
          <w:rFonts w:hint="eastAsia"/>
          <w:lang w:val="en-US" w:eastAsia="zh-CN"/>
        </w:rPr>
        <w:t>.</w:t>
      </w:r>
      <w:r>
        <w:fldChar w:fldCharType="begin"/>
      </w:r>
      <w:r>
        <w:instrText xml:space="preserve"> SEQ 图 \* ARABIC </w:instrText>
      </w:r>
      <w:r>
        <w:fldChar w:fldCharType="separate"/>
      </w:r>
      <w:r>
        <w:t>1</w:t>
      </w:r>
      <w:r>
        <w:fldChar w:fldCharType="end"/>
      </w:r>
      <w:r>
        <w:rPr>
          <w:rFonts w:hint="eastAsia"/>
        </w:rPr>
        <w:t xml:space="preserve"> 功能需求分解树</w:t>
      </w:r>
    </w:p>
    <w:p w14:paraId="0B73383E">
      <w:pPr>
        <w:pStyle w:val="29"/>
        <w:pageBreakBefore w:val="0"/>
        <w:kinsoku/>
        <w:wordWrap w:val="0"/>
        <w:overflowPunct/>
        <w:topLinePunct w:val="0"/>
        <w:autoSpaceDE/>
        <w:autoSpaceDN/>
        <w:bidi w:val="0"/>
        <w:adjustRightInd/>
        <w:ind w:firstLine="480"/>
        <w:textAlignment w:val="auto"/>
      </w:pPr>
      <w:r>
        <w:t>具体分解如下：</w:t>
      </w:r>
    </w:p>
    <w:p w14:paraId="5E415493">
      <w:pPr>
        <w:pStyle w:val="29"/>
        <w:pageBreakBefore w:val="0"/>
        <w:kinsoku/>
        <w:wordWrap w:val="0"/>
        <w:overflowPunct/>
        <w:topLinePunct w:val="0"/>
        <w:autoSpaceDE/>
        <w:autoSpaceDN/>
        <w:bidi w:val="0"/>
        <w:adjustRightInd/>
        <w:ind w:firstLine="480"/>
        <w:textAlignment w:val="auto"/>
      </w:pPr>
      <w:r>
        <w:t>（1）探索系统（9项需求）：负责游戏基础探索和敌人交互。包括自由移动</w:t>
      </w:r>
      <w:r>
        <w:rPr>
          <w:rFonts w:hint="eastAsia"/>
        </w:rPr>
        <w:t>、</w:t>
      </w:r>
      <w:r>
        <w:t>敌人视野检测、敌人AI状态机、三种触发方式、精英敌人广播、净化系统、战后隐身、污染值系统等功能。</w:t>
      </w:r>
    </w:p>
    <w:p w14:paraId="0B567222">
      <w:pPr>
        <w:pStyle w:val="29"/>
        <w:pageBreakBefore w:val="0"/>
        <w:kinsoku/>
        <w:wordWrap w:val="0"/>
        <w:overflowPunct/>
        <w:topLinePunct w:val="0"/>
        <w:autoSpaceDE/>
        <w:autoSpaceDN/>
        <w:bidi w:val="0"/>
        <w:adjustRightInd/>
        <w:ind w:firstLine="480"/>
        <w:textAlignment w:val="auto"/>
      </w:pPr>
      <w:r>
        <w:t>（2）战斗系统（10项需求）：负责游戏核心战斗机制。包括棋子部署、自动战斗AI、技能系统、Buff/Debuff、伤害计算、命中检测、先手效果、脱战机制、战斗结算、场景过渡等功能。</w:t>
      </w:r>
    </w:p>
    <w:p w14:paraId="0E6536F4">
      <w:pPr>
        <w:pStyle w:val="29"/>
        <w:pageBreakBefore w:val="0"/>
        <w:kinsoku/>
        <w:wordWrap w:val="0"/>
        <w:overflowPunct/>
        <w:topLinePunct w:val="0"/>
        <w:autoSpaceDE/>
        <w:autoSpaceDN/>
        <w:bidi w:val="0"/>
        <w:adjustRightInd/>
        <w:ind w:firstLine="480"/>
        <w:textAlignment w:val="auto"/>
      </w:pPr>
      <w:r>
        <w:t>（3）物品系统（9项需求）：负责物品和背包管理。包括物品分类、背包管理、拖拽交互、装备系统、词条系统、羁绊系统等功能。</w:t>
      </w:r>
    </w:p>
    <w:p w14:paraId="5BF9F5BF">
      <w:pPr>
        <w:pStyle w:val="29"/>
        <w:pageBreakBefore w:val="0"/>
        <w:kinsoku/>
        <w:wordWrap w:val="0"/>
        <w:overflowPunct/>
        <w:topLinePunct w:val="0"/>
        <w:autoSpaceDE/>
        <w:autoSpaceDN/>
        <w:bidi w:val="0"/>
        <w:adjustRightInd/>
        <w:ind w:firstLine="480"/>
        <w:textAlignment w:val="auto"/>
      </w:pPr>
      <w:r>
        <w:t>（4）卡牌系统（5项需求）：提供额外策略层次。包括卡牌获取、手牌管理、卡牌使用、效果多样性、卡牌池管理等功能。</w:t>
      </w:r>
    </w:p>
    <w:p w14:paraId="1F5588B0">
      <w:pPr>
        <w:pStyle w:val="29"/>
        <w:pageBreakBefore w:val="0"/>
        <w:kinsoku/>
        <w:wordWrap w:val="0"/>
        <w:overflowPunct/>
        <w:topLinePunct w:val="0"/>
        <w:autoSpaceDE/>
        <w:autoSpaceDN/>
        <w:bidi w:val="0"/>
        <w:adjustRightInd/>
        <w:ind w:firstLine="480"/>
        <w:textAlignment w:val="auto"/>
      </w:pPr>
      <w:r>
        <w:t>接下来分别介绍各系统的详细需求。</w:t>
      </w:r>
    </w:p>
    <w:p w14:paraId="2F699BC9">
      <w:pPr>
        <w:pStyle w:val="4"/>
        <w:pageBreakBefore w:val="0"/>
        <w:kinsoku/>
        <w:wordWrap w:val="0"/>
        <w:overflowPunct/>
        <w:topLinePunct w:val="0"/>
        <w:autoSpaceDE/>
        <w:autoSpaceDN/>
        <w:bidi w:val="0"/>
        <w:adjustRightInd/>
        <w:spacing w:before="120" w:after="120"/>
        <w:jc w:val="left"/>
        <w:textAlignment w:val="auto"/>
      </w:pPr>
      <w:bookmarkStart w:id="71" w:name="_Toc22717"/>
      <w:r>
        <w:t>3.3.2 探索功能需求</w:t>
      </w:r>
      <w:bookmarkEnd w:id="71"/>
    </w:p>
    <w:p w14:paraId="018A2B51">
      <w:pPr>
        <w:pStyle w:val="29"/>
        <w:pageBreakBefore w:val="0"/>
        <w:kinsoku/>
        <w:wordWrap w:val="0"/>
        <w:overflowPunct/>
        <w:topLinePunct w:val="0"/>
        <w:autoSpaceDE/>
        <w:autoSpaceDN/>
        <w:bidi w:val="0"/>
        <w:adjustRightInd/>
        <w:ind w:firstLine="480"/>
        <w:textAlignment w:val="auto"/>
      </w:pPr>
      <w:r>
        <w:rPr>
          <w:rFonts w:hint="eastAsia"/>
        </w:rPr>
        <w:t>探</w:t>
      </w:r>
      <w:r>
        <w:t>索系统是游戏的基础玩法，主要功能需求整理如表3</w:t>
      </w:r>
      <w:r>
        <w:rPr>
          <w:rFonts w:hint="eastAsia"/>
          <w:lang w:val="en-US" w:eastAsia="zh-CN"/>
        </w:rPr>
        <w:t>.</w:t>
      </w:r>
      <w:r>
        <w:t>1所示：</w:t>
      </w:r>
    </w:p>
    <w:tbl>
      <w:tblPr>
        <w:tblStyle w:val="18"/>
        <w:tblW w:w="7912" w:type="dxa"/>
        <w:jc w:val="center"/>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Layout w:type="autofit"/>
        <w:tblCellMar>
          <w:top w:w="15" w:type="dxa"/>
          <w:left w:w="15" w:type="dxa"/>
          <w:bottom w:w="15" w:type="dxa"/>
          <w:right w:w="15" w:type="dxa"/>
        </w:tblCellMar>
      </w:tblPr>
      <w:tblGrid>
        <w:gridCol w:w="923"/>
        <w:gridCol w:w="1529"/>
        <w:gridCol w:w="5460"/>
      </w:tblGrid>
      <w:tr w14:paraId="69B3869A">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tblHeader/>
          <w:jc w:val="center"/>
        </w:trPr>
        <w:tc>
          <w:tcPr>
            <w:tcW w:w="923"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6CCCCC44">
            <w:pPr>
              <w:pageBreakBefore w:val="0"/>
              <w:widowControl/>
              <w:kinsoku/>
              <w:wordWrap w:val="0"/>
              <w:overflowPunct/>
              <w:topLinePunct w:val="0"/>
              <w:autoSpaceDE/>
              <w:autoSpaceDN/>
              <w:bidi w:val="0"/>
              <w:adjustRightInd/>
              <w:snapToGrid w:val="0"/>
              <w:jc w:val="left"/>
              <w:textAlignment w:val="auto"/>
              <w:rPr>
                <w:rFonts w:cs="宋体"/>
                <w:b/>
                <w:bCs/>
                <w:color w:val="000000" w:themeColor="text1"/>
                <w:kern w:val="0"/>
                <w:sz w:val="21"/>
                <w:szCs w:val="21"/>
                <w14:textFill>
                  <w14:solidFill>
                    <w14:schemeClr w14:val="tx1"/>
                  </w14:solidFill>
                </w14:textFill>
              </w:rPr>
            </w:pPr>
            <w:r>
              <w:rPr>
                <w:rFonts w:cs="宋体"/>
                <w:b/>
                <w:bCs/>
                <w:color w:val="000000" w:themeColor="text1"/>
                <w:kern w:val="0"/>
                <w:sz w:val="21"/>
                <w:szCs w:val="21"/>
                <w14:textFill>
                  <w14:solidFill>
                    <w14:schemeClr w14:val="tx1"/>
                  </w14:solidFill>
                </w14:textFill>
              </w:rPr>
              <w:t>编号</w:t>
            </w:r>
          </w:p>
        </w:tc>
        <w:tc>
          <w:tcPr>
            <w:tcW w:w="1529"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07C53126">
            <w:pPr>
              <w:pageBreakBefore w:val="0"/>
              <w:widowControl/>
              <w:kinsoku/>
              <w:wordWrap w:val="0"/>
              <w:overflowPunct/>
              <w:topLinePunct w:val="0"/>
              <w:autoSpaceDE/>
              <w:autoSpaceDN/>
              <w:bidi w:val="0"/>
              <w:adjustRightInd/>
              <w:snapToGrid w:val="0"/>
              <w:jc w:val="left"/>
              <w:textAlignment w:val="auto"/>
              <w:rPr>
                <w:rFonts w:cs="宋体"/>
                <w:b/>
                <w:bCs/>
                <w:color w:val="000000" w:themeColor="text1"/>
                <w:kern w:val="0"/>
                <w:sz w:val="21"/>
                <w:szCs w:val="21"/>
                <w14:textFill>
                  <w14:solidFill>
                    <w14:schemeClr w14:val="tx1"/>
                  </w14:solidFill>
                </w14:textFill>
              </w:rPr>
            </w:pPr>
            <w:r>
              <w:rPr>
                <w:rFonts w:cs="宋体"/>
                <w:b/>
                <w:bCs/>
                <w:color w:val="000000" w:themeColor="text1"/>
                <w:kern w:val="0"/>
                <w:sz w:val="21"/>
                <w:szCs w:val="21"/>
                <w14:textFill>
                  <w14:solidFill>
                    <w14:schemeClr w14:val="tx1"/>
                  </w14:solidFill>
                </w14:textFill>
              </w:rPr>
              <w:t>需求名称</w:t>
            </w:r>
          </w:p>
        </w:tc>
        <w:tc>
          <w:tcPr>
            <w:tcW w:w="5460"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32FB31D5">
            <w:pPr>
              <w:pageBreakBefore w:val="0"/>
              <w:widowControl/>
              <w:kinsoku/>
              <w:wordWrap w:val="0"/>
              <w:overflowPunct/>
              <w:topLinePunct w:val="0"/>
              <w:autoSpaceDE/>
              <w:autoSpaceDN/>
              <w:bidi w:val="0"/>
              <w:adjustRightInd/>
              <w:snapToGrid w:val="0"/>
              <w:jc w:val="left"/>
              <w:textAlignment w:val="auto"/>
              <w:rPr>
                <w:rFonts w:cs="宋体"/>
                <w:b/>
                <w:bCs/>
                <w:color w:val="000000" w:themeColor="text1"/>
                <w:kern w:val="0"/>
                <w:sz w:val="21"/>
                <w:szCs w:val="21"/>
                <w14:textFill>
                  <w14:solidFill>
                    <w14:schemeClr w14:val="tx1"/>
                  </w14:solidFill>
                </w14:textFill>
              </w:rPr>
            </w:pPr>
            <w:r>
              <w:rPr>
                <w:rFonts w:cs="宋体"/>
                <w:b/>
                <w:bCs/>
                <w:color w:val="000000" w:themeColor="text1"/>
                <w:kern w:val="0"/>
                <w:sz w:val="21"/>
                <w:szCs w:val="21"/>
                <w14:textFill>
                  <w14:solidFill>
                    <w14:schemeClr w14:val="tx1"/>
                  </w14:solidFill>
                </w14:textFill>
              </w:rPr>
              <w:t>需求描述</w:t>
            </w:r>
          </w:p>
        </w:tc>
      </w:tr>
      <w:tr w14:paraId="4B60D039">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923"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273FB410">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EXP-01</w:t>
            </w:r>
          </w:p>
        </w:tc>
        <w:tc>
          <w:tcPr>
            <w:tcW w:w="1529"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51EB95CA">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自由移动</w:t>
            </w:r>
          </w:p>
        </w:tc>
        <w:tc>
          <w:tcPr>
            <w:tcW w:w="5460"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55DE4744">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玩家通过键鼠在三维场景中自由移动，支持多种视角模式</w:t>
            </w:r>
          </w:p>
        </w:tc>
      </w:tr>
      <w:tr w14:paraId="4891D70E">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5C20F059">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EXP-02</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76B177C5">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敌人视野检测</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114CC0EC">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敌人具有扇形视觉锥和圆形感知范围，玩家进入后触发警戒</w:t>
            </w:r>
          </w:p>
        </w:tc>
      </w:tr>
      <w:tr w14:paraId="614E7490">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1DF40C34">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EXP-03</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3684F1BF">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敌人AI状态机</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253AF179">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敌人拥有巡逻、警戒、追击、休息、战斗等状态，状态间自动切换</w:t>
            </w:r>
          </w:p>
        </w:tc>
      </w:tr>
      <w:tr w14:paraId="4C58EB9E">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19DAAEB4">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EXP-04</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756CE290">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偷袭触发</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6D3CB0D6">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玩家从敌人背后接近且敌人未警觉时，显示偷袭提示</w:t>
            </w:r>
          </w:p>
        </w:tc>
      </w:tr>
      <w:tr w14:paraId="7818DF82">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0A53D934">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EXP-05</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4DC05A56">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遭遇战触发</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675662CA">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玩家正面接近未警觉敌人时，显示遭遇战提示</w:t>
            </w:r>
          </w:p>
        </w:tc>
      </w:tr>
      <w:tr w14:paraId="6400A48D">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6D436F4A">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EXP-06</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4F116DD5">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敌方先手触发</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6AAF5945">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敌人追上玩家时自动触发战斗，敌方获得先手效果</w:t>
            </w:r>
          </w:p>
        </w:tc>
      </w:tr>
      <w:tr w14:paraId="029A0F07">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07B59210">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EXP-07</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5BB1254F">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精英敌人广播</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35F13C10">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精英敌人发现玩家后广播位置，召集范围内其他敌人</w:t>
            </w:r>
          </w:p>
        </w:tc>
      </w:tr>
      <w:tr w14:paraId="58DD7724">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6B3F3185">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EXP-08</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725B9B13">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净化系统</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3F591DEA">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击败特殊敌人后可净化，获得对应策略卡牌</w:t>
            </w:r>
          </w:p>
        </w:tc>
      </w:tr>
      <w:tr w14:paraId="2A013618">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923" w:type="dxa"/>
            <w:tcBorders>
              <w:top w:val="nil"/>
              <w:left w:val="nil"/>
              <w:bottom w:val="nil"/>
              <w:right w:val="nil"/>
            </w:tcBorders>
            <w:shd w:val="clear" w:color="auto" w:fill="auto"/>
            <w:tcMar>
              <w:top w:w="30" w:type="dxa"/>
              <w:left w:w="30" w:type="dxa"/>
              <w:bottom w:w="30" w:type="dxa"/>
              <w:right w:w="30" w:type="dxa"/>
            </w:tcMar>
            <w:vAlign w:val="center"/>
          </w:tcPr>
          <w:p w14:paraId="433097D0">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EXP-09</w:t>
            </w:r>
          </w:p>
        </w:tc>
        <w:tc>
          <w:tcPr>
            <w:tcW w:w="1529" w:type="dxa"/>
            <w:tcBorders>
              <w:top w:val="nil"/>
              <w:left w:val="nil"/>
              <w:bottom w:val="nil"/>
              <w:right w:val="nil"/>
            </w:tcBorders>
            <w:shd w:val="clear" w:color="auto" w:fill="auto"/>
            <w:tcMar>
              <w:top w:w="30" w:type="dxa"/>
              <w:left w:w="30" w:type="dxa"/>
              <w:bottom w:w="30" w:type="dxa"/>
              <w:right w:w="30" w:type="dxa"/>
            </w:tcMar>
            <w:vAlign w:val="center"/>
          </w:tcPr>
          <w:p w14:paraId="3A3CEA71">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战后隐身</w:t>
            </w:r>
          </w:p>
        </w:tc>
        <w:tc>
          <w:tcPr>
            <w:tcW w:w="5460" w:type="dxa"/>
            <w:tcBorders>
              <w:top w:val="nil"/>
              <w:left w:val="nil"/>
              <w:bottom w:val="nil"/>
              <w:right w:val="nil"/>
            </w:tcBorders>
            <w:shd w:val="clear" w:color="auto" w:fill="auto"/>
            <w:tcMar>
              <w:top w:w="30" w:type="dxa"/>
              <w:left w:w="30" w:type="dxa"/>
              <w:bottom w:w="30" w:type="dxa"/>
              <w:right w:w="30" w:type="dxa"/>
            </w:tcMar>
            <w:vAlign w:val="center"/>
          </w:tcPr>
          <w:p w14:paraId="4DFACFC2">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战斗结束后玩家进入隐身状态，敌人暂时无法检测</w:t>
            </w:r>
          </w:p>
        </w:tc>
      </w:tr>
      <w:tr w14:paraId="68783700">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923"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0B8510C9">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EXP-10</w:t>
            </w:r>
          </w:p>
        </w:tc>
        <w:tc>
          <w:tcPr>
            <w:tcW w:w="1529"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0AE1AF3D">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污染值系统</w:t>
            </w:r>
          </w:p>
        </w:tc>
        <w:tc>
          <w:tcPr>
            <w:tcW w:w="5460"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0F0C5DD4">
            <w:pPr>
              <w:pageBreakBefore w:val="0"/>
              <w:widowControl/>
              <w:kinsoku/>
              <w:wordWrap w:val="0"/>
              <w:overflowPunct/>
              <w:topLinePunct w:val="0"/>
              <w:autoSpaceDE/>
              <w:autoSpaceDN/>
              <w:bidi w:val="0"/>
              <w:adjustRightInd/>
              <w:snapToGrid w:val="0"/>
              <w:jc w:val="left"/>
              <w:textAlignment w:val="auto"/>
              <w:rPr>
                <w:rFonts w:cs="宋体"/>
                <w:bCs/>
                <w:color w:val="000000" w:themeColor="text1"/>
                <w:kern w:val="0"/>
                <w:sz w:val="21"/>
                <w:szCs w:val="21"/>
                <w14:textFill>
                  <w14:solidFill>
                    <w14:schemeClr w14:val="tx1"/>
                  </w14:solidFill>
                </w14:textFill>
              </w:rPr>
            </w:pPr>
            <w:r>
              <w:rPr>
                <w:rFonts w:cs="宋体"/>
                <w:bCs/>
                <w:color w:val="000000" w:themeColor="text1"/>
                <w:kern w:val="0"/>
                <w:sz w:val="21"/>
                <w:szCs w:val="21"/>
                <w14:textFill>
                  <w14:solidFill>
                    <w14:schemeClr w14:val="tx1"/>
                  </w14:solidFill>
                </w14:textFill>
              </w:rPr>
              <w:t>玩家污染值随时间增长，战斗失败额外增加，满值游戏结束</w:t>
            </w:r>
          </w:p>
        </w:tc>
      </w:tr>
    </w:tbl>
    <w:p w14:paraId="0B0F8F42">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3.1</w:t>
      </w:r>
      <w:r>
        <w:rPr>
          <w:rFonts w:hint="eastAsia"/>
          <w:lang w:eastAsia="zh-CN"/>
        </w:rPr>
        <w:t xml:space="preserve"> 探索系统功能需求表</w:t>
      </w:r>
    </w:p>
    <w:p w14:paraId="66E2E28D">
      <w:pPr>
        <w:pStyle w:val="4"/>
        <w:pageBreakBefore w:val="0"/>
        <w:kinsoku/>
        <w:wordWrap w:val="0"/>
        <w:overflowPunct/>
        <w:topLinePunct w:val="0"/>
        <w:autoSpaceDE/>
        <w:autoSpaceDN/>
        <w:bidi w:val="0"/>
        <w:adjustRightInd/>
        <w:spacing w:before="120" w:after="120"/>
        <w:jc w:val="left"/>
        <w:textAlignment w:val="auto"/>
      </w:pPr>
      <w:bookmarkStart w:id="72" w:name="_Toc16213"/>
      <w:r>
        <w:t>3.3.3 战斗功能需求</w:t>
      </w:r>
      <w:bookmarkEnd w:id="72"/>
    </w:p>
    <w:p w14:paraId="291A161D">
      <w:pPr>
        <w:pStyle w:val="29"/>
        <w:pageBreakBefore w:val="0"/>
        <w:kinsoku/>
        <w:wordWrap w:val="0"/>
        <w:overflowPunct/>
        <w:topLinePunct w:val="0"/>
        <w:autoSpaceDE/>
        <w:autoSpaceDN/>
        <w:bidi w:val="0"/>
        <w:adjustRightInd/>
        <w:ind w:firstLine="480"/>
        <w:textAlignment w:val="auto"/>
      </w:pPr>
      <w:r>
        <w:t>战斗系统是游戏的核心玩法，主要功能需求如表3</w:t>
      </w:r>
      <w:r>
        <w:rPr>
          <w:rFonts w:hint="eastAsia"/>
          <w:lang w:val="en-US" w:eastAsia="zh-CN"/>
        </w:rPr>
        <w:t>.</w:t>
      </w:r>
      <w:r>
        <w:t>2所示：</w:t>
      </w:r>
    </w:p>
    <w:tbl>
      <w:tblPr>
        <w:tblStyle w:val="18"/>
        <w:tblW w:w="7821" w:type="dxa"/>
        <w:jc w:val="center"/>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Layout w:type="autofit"/>
        <w:tblCellMar>
          <w:top w:w="15" w:type="dxa"/>
          <w:left w:w="15" w:type="dxa"/>
          <w:bottom w:w="15" w:type="dxa"/>
          <w:right w:w="15" w:type="dxa"/>
        </w:tblCellMar>
      </w:tblPr>
      <w:tblGrid>
        <w:gridCol w:w="1102"/>
        <w:gridCol w:w="1667"/>
        <w:gridCol w:w="5052"/>
      </w:tblGrid>
      <w:tr w14:paraId="6870DD81">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tblHeader/>
          <w:jc w:val="center"/>
        </w:trPr>
        <w:tc>
          <w:tcPr>
            <w:tcW w:w="1102"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6BA5B0E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编号</w:t>
            </w:r>
          </w:p>
        </w:tc>
        <w:tc>
          <w:tcPr>
            <w:tcW w:w="1667"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4E8087C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需求名称</w:t>
            </w:r>
          </w:p>
        </w:tc>
        <w:tc>
          <w:tcPr>
            <w:tcW w:w="5052"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33E4B7E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需求描述</w:t>
            </w:r>
          </w:p>
        </w:tc>
      </w:tr>
      <w:tr w14:paraId="76114C37">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102"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4CEE98F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CMB-01</w:t>
            </w:r>
          </w:p>
        </w:tc>
        <w:tc>
          <w:tcPr>
            <w:tcW w:w="1667"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786F4CA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棋子部署</w:t>
            </w:r>
          </w:p>
        </w:tc>
        <w:tc>
          <w:tcPr>
            <w:tcW w:w="5052"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60DC14A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战前在战场格子上选择并部署我方棋子</w:t>
            </w:r>
          </w:p>
        </w:tc>
      </w:tr>
      <w:tr w14:paraId="24414C66">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10A5DC5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CMB-02</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46036AF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自动战斗AI</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0C2C8D9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战斗开始后棋子自动寻敌、移动、攻击</w:t>
            </w:r>
          </w:p>
        </w:tc>
      </w:tr>
      <w:tr w14:paraId="05290AE8">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781CBDC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CMB-03</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01A90AC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技能系统</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4D104B6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棋子拥有普攻和技能，技能有冷却、范围、效果等参数</w:t>
            </w:r>
          </w:p>
        </w:tc>
      </w:tr>
      <w:tr w14:paraId="0DCB9147">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1294217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CMB-04</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57D50BD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Buff/Debuff系统</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23339AE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支持攻击力增减、减速、灼烧、护盾等多种效果，可叠层</w:t>
            </w:r>
          </w:p>
        </w:tc>
      </w:tr>
      <w:tr w14:paraId="3A57BB66">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55910B1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CMB-05</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386330F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伤害计算</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505A7C1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支持物理/魔法/真实三类伤害，考虑攻防暴击等属性</w:t>
            </w:r>
          </w:p>
        </w:tc>
      </w:tr>
      <w:tr w14:paraId="7D394A11">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52BD1C9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CMB-06</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3BFF5D5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命中检测</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4EADD10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支持范围检测、射线检测、弹道检测三种方式</w:t>
            </w:r>
          </w:p>
        </w:tc>
      </w:tr>
      <w:tr w14:paraId="0939E833">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19DB5B6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CMB-07</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0F4F11A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先手效果</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67642DB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根据战斗触发类型，给予不同先手Buff</w:t>
            </w:r>
          </w:p>
        </w:tc>
      </w:tr>
      <w:tr w14:paraId="3B0244D1">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0D8D9A8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CMB-08</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0C6E417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脱战机制</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7CD2B8A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战斗中可尝试脱战，成功率随回合数递增，失败扣血</w:t>
            </w:r>
          </w:p>
        </w:tc>
      </w:tr>
      <w:tr w14:paraId="70429D4D">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102" w:type="dxa"/>
            <w:tcBorders>
              <w:top w:val="nil"/>
              <w:left w:val="nil"/>
              <w:bottom w:val="nil"/>
              <w:right w:val="nil"/>
            </w:tcBorders>
            <w:shd w:val="clear" w:color="auto" w:fill="auto"/>
            <w:tcMar>
              <w:top w:w="30" w:type="dxa"/>
              <w:left w:w="30" w:type="dxa"/>
              <w:bottom w:w="30" w:type="dxa"/>
              <w:right w:w="30" w:type="dxa"/>
            </w:tcMar>
            <w:vAlign w:val="center"/>
          </w:tcPr>
          <w:p w14:paraId="6116ECA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CMB-09</w:t>
            </w:r>
          </w:p>
        </w:tc>
        <w:tc>
          <w:tcPr>
            <w:tcW w:w="1667" w:type="dxa"/>
            <w:tcBorders>
              <w:top w:val="nil"/>
              <w:left w:val="nil"/>
              <w:bottom w:val="nil"/>
              <w:right w:val="nil"/>
            </w:tcBorders>
            <w:shd w:val="clear" w:color="auto" w:fill="auto"/>
            <w:tcMar>
              <w:top w:w="30" w:type="dxa"/>
              <w:left w:w="30" w:type="dxa"/>
              <w:bottom w:w="30" w:type="dxa"/>
              <w:right w:w="30" w:type="dxa"/>
            </w:tcMar>
            <w:vAlign w:val="center"/>
          </w:tcPr>
          <w:p w14:paraId="47819DA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战斗结算</w:t>
            </w:r>
          </w:p>
        </w:tc>
        <w:tc>
          <w:tcPr>
            <w:tcW w:w="5052" w:type="dxa"/>
            <w:tcBorders>
              <w:top w:val="nil"/>
              <w:left w:val="nil"/>
              <w:bottom w:val="nil"/>
              <w:right w:val="nil"/>
            </w:tcBorders>
            <w:shd w:val="clear" w:color="auto" w:fill="auto"/>
            <w:tcMar>
              <w:top w:w="30" w:type="dxa"/>
              <w:left w:w="30" w:type="dxa"/>
              <w:bottom w:w="30" w:type="dxa"/>
              <w:right w:w="30" w:type="dxa"/>
            </w:tcMar>
            <w:vAlign w:val="center"/>
          </w:tcPr>
          <w:p w14:paraId="528916F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胜利：销毁敌人、发放奖励；失败：增加污染值</w:t>
            </w:r>
          </w:p>
        </w:tc>
      </w:tr>
      <w:tr w14:paraId="02AC9D27">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102"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46998D2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CMB-10</w:t>
            </w:r>
          </w:p>
        </w:tc>
        <w:tc>
          <w:tcPr>
            <w:tcW w:w="1667"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0BCA017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场景过渡</w:t>
            </w:r>
          </w:p>
        </w:tc>
        <w:tc>
          <w:tcPr>
            <w:tcW w:w="5052"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5FA61CD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战斗准备/结束时播放溶解过渡，摄像机隔离敌人</w:t>
            </w:r>
          </w:p>
        </w:tc>
      </w:tr>
    </w:tbl>
    <w:p w14:paraId="4FBE54A4">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3.2</w:t>
      </w:r>
      <w:r>
        <w:rPr>
          <w:rFonts w:hint="eastAsia"/>
          <w:lang w:eastAsia="zh-CN"/>
        </w:rPr>
        <w:t xml:space="preserve"> 战斗系统功能需求表</w:t>
      </w:r>
    </w:p>
    <w:p w14:paraId="3315941F">
      <w:pPr>
        <w:pStyle w:val="4"/>
        <w:pageBreakBefore w:val="0"/>
        <w:kinsoku/>
        <w:wordWrap w:val="0"/>
        <w:overflowPunct/>
        <w:topLinePunct w:val="0"/>
        <w:autoSpaceDE/>
        <w:autoSpaceDN/>
        <w:bidi w:val="0"/>
        <w:adjustRightInd/>
        <w:spacing w:before="120" w:after="120"/>
        <w:jc w:val="left"/>
        <w:textAlignment w:val="auto"/>
      </w:pPr>
      <w:bookmarkStart w:id="73" w:name="_Toc32721"/>
      <w:r>
        <w:t>3.3.4 物品管理需求</w:t>
      </w:r>
      <w:bookmarkEnd w:id="73"/>
    </w:p>
    <w:p w14:paraId="5DE03085">
      <w:pPr>
        <w:pStyle w:val="29"/>
        <w:pageBreakBefore w:val="0"/>
        <w:kinsoku/>
        <w:wordWrap w:val="0"/>
        <w:overflowPunct/>
        <w:topLinePunct w:val="0"/>
        <w:autoSpaceDE/>
        <w:autoSpaceDN/>
        <w:bidi w:val="0"/>
        <w:adjustRightInd/>
        <w:ind w:firstLine="480"/>
        <w:textAlignment w:val="auto"/>
      </w:pPr>
      <w:r>
        <w:t>物品背包系统管理游戏中的各种道具，主要功能需求如表3</w:t>
      </w:r>
      <w:r>
        <w:rPr>
          <w:rFonts w:hint="eastAsia"/>
          <w:lang w:val="en-US" w:eastAsia="zh-CN"/>
        </w:rPr>
        <w:t>.</w:t>
      </w:r>
      <w:r>
        <w:t>3所示：</w:t>
      </w:r>
    </w:p>
    <w:tbl>
      <w:tblPr>
        <w:tblStyle w:val="18"/>
        <w:tblW w:w="7923" w:type="dxa"/>
        <w:jc w:val="center"/>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Layout w:type="autofit"/>
        <w:tblCellMar>
          <w:top w:w="15" w:type="dxa"/>
          <w:left w:w="15" w:type="dxa"/>
          <w:bottom w:w="15" w:type="dxa"/>
          <w:right w:w="15" w:type="dxa"/>
        </w:tblCellMar>
      </w:tblPr>
      <w:tblGrid>
        <w:gridCol w:w="1019"/>
        <w:gridCol w:w="1220"/>
        <w:gridCol w:w="5684"/>
      </w:tblGrid>
      <w:tr w14:paraId="7CBEA18E">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tblHeader/>
          <w:jc w:val="center"/>
        </w:trPr>
        <w:tc>
          <w:tcPr>
            <w:tcW w:w="1019"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5E1551B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编号</w:t>
            </w:r>
          </w:p>
        </w:tc>
        <w:tc>
          <w:tcPr>
            <w:tcW w:w="1220"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72EC254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需求名称</w:t>
            </w:r>
          </w:p>
        </w:tc>
        <w:tc>
          <w:tcPr>
            <w:tcW w:w="5684"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685E17A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需求描述</w:t>
            </w:r>
          </w:p>
        </w:tc>
      </w:tr>
      <w:tr w14:paraId="268E0668">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019"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3848CBC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ITM-01</w:t>
            </w:r>
          </w:p>
        </w:tc>
        <w:tc>
          <w:tcPr>
            <w:tcW w:w="1220"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5BBD9F0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物品分类</w:t>
            </w:r>
          </w:p>
        </w:tc>
        <w:tc>
          <w:tcPr>
            <w:tcW w:w="5684"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148AA94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支持消耗品、任务道具、宝物、装备四类物品</w:t>
            </w:r>
          </w:p>
        </w:tc>
      </w:tr>
      <w:tr w14:paraId="705479D2">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31987AE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ITM-02</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41B0CA5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背包容量</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364E2E5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背包固定容量，支持添加/删除/排序操作</w:t>
            </w:r>
          </w:p>
        </w:tc>
      </w:tr>
      <w:tr w14:paraId="09424D00">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73D272A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ITM-03</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6B85A38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堆叠合并</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00DF155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可堆叠物品自动合并，超过最大堆叠数时拆分</w:t>
            </w:r>
          </w:p>
        </w:tc>
      </w:tr>
      <w:tr w14:paraId="6077AEDD">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4F90BAC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ITM-04</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7E5AA8C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物品使用</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770A47F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消耗品使用后触发效果（回血、获得金币等）</w:t>
            </w:r>
          </w:p>
        </w:tc>
      </w:tr>
      <w:tr w14:paraId="422AA717">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6A7C2FE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ITM-05</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3947503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装备系统</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7FDC515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装备/宝物可装备到对应槽位，卸装后归还背包</w:t>
            </w:r>
          </w:p>
        </w:tc>
      </w:tr>
      <w:tr w14:paraId="21D40C30">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795907A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ITM-06</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67886E6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拖拽交互</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77FF8D1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通过拖拽实现物品移动、装备、丢弃等操作</w:t>
            </w:r>
          </w:p>
        </w:tc>
      </w:tr>
      <w:tr w14:paraId="5EFD7DAA">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5EE451B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ITM-07</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781F05B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物品详情</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592AEE1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点击物品查看详细属性、描述和词条信息</w:t>
            </w:r>
          </w:p>
        </w:tc>
      </w:tr>
      <w:tr w14:paraId="3609DCBF">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019" w:type="dxa"/>
            <w:tcBorders>
              <w:top w:val="nil"/>
              <w:left w:val="nil"/>
              <w:bottom w:val="nil"/>
              <w:right w:val="nil"/>
            </w:tcBorders>
            <w:shd w:val="clear" w:color="auto" w:fill="auto"/>
            <w:tcMar>
              <w:top w:w="30" w:type="dxa"/>
              <w:left w:w="30" w:type="dxa"/>
              <w:bottom w:w="30" w:type="dxa"/>
              <w:right w:w="30" w:type="dxa"/>
            </w:tcMar>
            <w:vAlign w:val="center"/>
          </w:tcPr>
          <w:p w14:paraId="3DCAC64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ITM-08</w:t>
            </w:r>
          </w:p>
        </w:tc>
        <w:tc>
          <w:tcPr>
            <w:tcW w:w="1220" w:type="dxa"/>
            <w:tcBorders>
              <w:top w:val="nil"/>
              <w:left w:val="nil"/>
              <w:bottom w:val="nil"/>
              <w:right w:val="nil"/>
            </w:tcBorders>
            <w:shd w:val="clear" w:color="auto" w:fill="auto"/>
            <w:tcMar>
              <w:top w:w="30" w:type="dxa"/>
              <w:left w:w="30" w:type="dxa"/>
              <w:bottom w:w="30" w:type="dxa"/>
              <w:right w:w="30" w:type="dxa"/>
            </w:tcMar>
            <w:vAlign w:val="center"/>
          </w:tcPr>
          <w:p w14:paraId="2724DA9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词条系统</w:t>
            </w:r>
          </w:p>
        </w:tc>
        <w:tc>
          <w:tcPr>
            <w:tcW w:w="5684" w:type="dxa"/>
            <w:tcBorders>
              <w:top w:val="nil"/>
              <w:left w:val="nil"/>
              <w:bottom w:val="nil"/>
              <w:right w:val="nil"/>
            </w:tcBorders>
            <w:shd w:val="clear" w:color="auto" w:fill="auto"/>
            <w:tcMar>
              <w:top w:w="30" w:type="dxa"/>
              <w:left w:w="30" w:type="dxa"/>
              <w:bottom w:w="30" w:type="dxa"/>
              <w:right w:w="30" w:type="dxa"/>
            </w:tcMar>
            <w:vAlign w:val="center"/>
          </w:tcPr>
          <w:p w14:paraId="4BE1F1E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宝物具有随机词条，提供额外属性加成</w:t>
            </w:r>
          </w:p>
        </w:tc>
      </w:tr>
      <w:tr w14:paraId="1C2B000A">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19"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33665D3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ITM-09</w:t>
            </w:r>
          </w:p>
        </w:tc>
        <w:tc>
          <w:tcPr>
            <w:tcW w:w="1220"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7912A19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羁绊系统</w:t>
            </w:r>
          </w:p>
        </w:tc>
        <w:tc>
          <w:tcPr>
            <w:tcW w:w="5684"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5ACD971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特定宝物组合激活羁绊，提供额外加成或特殊效果</w:t>
            </w:r>
          </w:p>
        </w:tc>
      </w:tr>
    </w:tbl>
    <w:p w14:paraId="36E92A41">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3.3</w:t>
      </w:r>
      <w:r>
        <w:rPr>
          <w:rFonts w:hint="eastAsia"/>
          <w:lang w:eastAsia="zh-CN"/>
        </w:rPr>
        <w:t xml:space="preserve"> 物品背包系统功能需求表</w:t>
      </w:r>
    </w:p>
    <w:p w14:paraId="38AD4491">
      <w:pPr>
        <w:pStyle w:val="4"/>
        <w:pageBreakBefore w:val="0"/>
        <w:kinsoku/>
        <w:wordWrap w:val="0"/>
        <w:overflowPunct/>
        <w:topLinePunct w:val="0"/>
        <w:autoSpaceDE/>
        <w:autoSpaceDN/>
        <w:bidi w:val="0"/>
        <w:adjustRightInd/>
        <w:spacing w:before="120" w:after="120"/>
        <w:jc w:val="left"/>
        <w:textAlignment w:val="auto"/>
      </w:pPr>
      <w:bookmarkStart w:id="74" w:name="_Toc7681"/>
      <w:r>
        <w:t>3.3.5 卡牌策略需求</w:t>
      </w:r>
      <w:bookmarkEnd w:id="74"/>
    </w:p>
    <w:p w14:paraId="6A2C4CB5">
      <w:pPr>
        <w:pStyle w:val="29"/>
        <w:pageBreakBefore w:val="0"/>
        <w:kinsoku/>
        <w:wordWrap w:val="0"/>
        <w:overflowPunct/>
        <w:topLinePunct w:val="0"/>
        <w:autoSpaceDE/>
        <w:autoSpaceDN/>
        <w:bidi w:val="0"/>
        <w:adjustRightInd/>
        <w:ind w:firstLine="480"/>
        <w:textAlignment w:val="auto"/>
      </w:pPr>
      <w:r>
        <w:t>策略卡系统为战斗提供额外的策略层次，主要功能需求如表3</w:t>
      </w:r>
      <w:r>
        <w:rPr>
          <w:rFonts w:hint="eastAsia"/>
          <w:lang w:val="en-US" w:eastAsia="zh-CN"/>
        </w:rPr>
        <w:t>.</w:t>
      </w:r>
      <w:r>
        <w:t>4所示：</w:t>
      </w:r>
    </w:p>
    <w:tbl>
      <w:tblPr>
        <w:tblStyle w:val="18"/>
        <w:tblW w:w="0" w:type="auto"/>
        <w:jc w:val="center"/>
        <w:shd w:val="clear" w:color="auto" w:fill="181818"/>
        <w:tblLayout w:type="autofit"/>
        <w:tblCellMar>
          <w:top w:w="15" w:type="dxa"/>
          <w:left w:w="15" w:type="dxa"/>
          <w:bottom w:w="15" w:type="dxa"/>
          <w:right w:w="15" w:type="dxa"/>
        </w:tblCellMar>
      </w:tblPr>
      <w:tblGrid>
        <w:gridCol w:w="874"/>
        <w:gridCol w:w="1110"/>
        <w:gridCol w:w="4470"/>
      </w:tblGrid>
      <w:tr w14:paraId="51B2A9F8">
        <w:tblPrEx>
          <w:shd w:val="clear" w:color="auto" w:fill="181818"/>
          <w:tblCellMar>
            <w:top w:w="15" w:type="dxa"/>
            <w:left w:w="15" w:type="dxa"/>
            <w:bottom w:w="15" w:type="dxa"/>
            <w:right w:w="15" w:type="dxa"/>
          </w:tblCellMar>
        </w:tblPrEx>
        <w:trPr>
          <w:tblHeader/>
          <w:jc w:val="center"/>
        </w:trPr>
        <w:tc>
          <w:tcPr>
            <w:tcW w:w="874" w:type="dxa"/>
            <w:tcBorders>
              <w:top w:val="single" w:color="auto" w:sz="4" w:space="0"/>
              <w:bottom w:val="single" w:color="auto" w:sz="4" w:space="0"/>
            </w:tcBorders>
            <w:shd w:val="clear" w:color="auto" w:fill="auto"/>
            <w:tcMar>
              <w:top w:w="30" w:type="dxa"/>
              <w:left w:w="30" w:type="dxa"/>
              <w:bottom w:w="30" w:type="dxa"/>
              <w:right w:w="30" w:type="dxa"/>
            </w:tcMar>
            <w:vAlign w:val="center"/>
          </w:tcPr>
          <w:p w14:paraId="32061A6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编号</w:t>
            </w:r>
          </w:p>
        </w:tc>
        <w:tc>
          <w:tcPr>
            <w:tcW w:w="0" w:type="auto"/>
            <w:tcBorders>
              <w:top w:val="single" w:color="auto" w:sz="4" w:space="0"/>
              <w:bottom w:val="single" w:color="auto" w:sz="4" w:space="0"/>
            </w:tcBorders>
            <w:shd w:val="clear" w:color="auto" w:fill="auto"/>
            <w:tcMar>
              <w:top w:w="30" w:type="dxa"/>
              <w:left w:w="30" w:type="dxa"/>
              <w:bottom w:w="30" w:type="dxa"/>
              <w:right w:w="30" w:type="dxa"/>
            </w:tcMar>
            <w:vAlign w:val="center"/>
          </w:tcPr>
          <w:p w14:paraId="2F2F518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需求名称</w:t>
            </w:r>
          </w:p>
        </w:tc>
        <w:tc>
          <w:tcPr>
            <w:tcW w:w="0" w:type="auto"/>
            <w:tcBorders>
              <w:top w:val="single" w:color="auto" w:sz="4" w:space="0"/>
              <w:bottom w:val="single" w:color="auto" w:sz="4" w:space="0"/>
            </w:tcBorders>
            <w:shd w:val="clear" w:color="auto" w:fill="auto"/>
            <w:tcMar>
              <w:top w:w="30" w:type="dxa"/>
              <w:left w:w="30" w:type="dxa"/>
              <w:bottom w:w="30" w:type="dxa"/>
              <w:right w:w="30" w:type="dxa"/>
            </w:tcMar>
            <w:vAlign w:val="center"/>
          </w:tcPr>
          <w:p w14:paraId="4557BB2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需求描述</w:t>
            </w:r>
          </w:p>
        </w:tc>
      </w:tr>
      <w:tr w14:paraId="0D8CD7C1">
        <w:tblPrEx>
          <w:shd w:val="clear" w:color="auto" w:fill="181818"/>
          <w:tblCellMar>
            <w:top w:w="15" w:type="dxa"/>
            <w:left w:w="15" w:type="dxa"/>
            <w:bottom w:w="15" w:type="dxa"/>
            <w:right w:w="15" w:type="dxa"/>
          </w:tblCellMar>
        </w:tblPrEx>
        <w:trPr>
          <w:jc w:val="center"/>
        </w:trPr>
        <w:tc>
          <w:tcPr>
            <w:tcW w:w="874" w:type="dxa"/>
            <w:tcBorders>
              <w:top w:val="single" w:color="auto" w:sz="4" w:space="0"/>
            </w:tcBorders>
            <w:shd w:val="clear" w:color="auto" w:fill="auto"/>
            <w:tcMar>
              <w:top w:w="30" w:type="dxa"/>
              <w:left w:w="30" w:type="dxa"/>
              <w:bottom w:w="30" w:type="dxa"/>
              <w:right w:w="30" w:type="dxa"/>
            </w:tcMar>
            <w:vAlign w:val="center"/>
          </w:tcPr>
          <w:p w14:paraId="4E2F65C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CRD-01</w:t>
            </w:r>
          </w:p>
        </w:tc>
        <w:tc>
          <w:tcPr>
            <w:tcW w:w="0" w:type="auto"/>
            <w:tcBorders>
              <w:top w:val="single" w:color="auto" w:sz="4" w:space="0"/>
            </w:tcBorders>
            <w:shd w:val="clear" w:color="auto" w:fill="auto"/>
            <w:tcMar>
              <w:top w:w="30" w:type="dxa"/>
              <w:left w:w="30" w:type="dxa"/>
              <w:bottom w:w="30" w:type="dxa"/>
              <w:right w:w="30" w:type="dxa"/>
            </w:tcMar>
            <w:vAlign w:val="center"/>
          </w:tcPr>
          <w:p w14:paraId="0B60AFE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卡牌获取</w:t>
            </w:r>
          </w:p>
        </w:tc>
        <w:tc>
          <w:tcPr>
            <w:tcW w:w="0" w:type="auto"/>
            <w:tcBorders>
              <w:top w:val="single" w:color="auto" w:sz="4" w:space="0"/>
            </w:tcBorders>
            <w:shd w:val="clear" w:color="auto" w:fill="auto"/>
            <w:tcMar>
              <w:top w:w="30" w:type="dxa"/>
              <w:left w:w="30" w:type="dxa"/>
              <w:bottom w:w="30" w:type="dxa"/>
              <w:right w:w="30" w:type="dxa"/>
            </w:tcMar>
            <w:vAlign w:val="center"/>
          </w:tcPr>
          <w:p w14:paraId="174A041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通过净化敌人或完成任务获得策略卡牌</w:t>
            </w:r>
          </w:p>
        </w:tc>
      </w:tr>
      <w:tr w14:paraId="53232B3D">
        <w:tblPrEx>
          <w:shd w:val="clear" w:color="auto" w:fill="181818"/>
          <w:tblCellMar>
            <w:top w:w="15" w:type="dxa"/>
            <w:left w:w="15" w:type="dxa"/>
            <w:bottom w:w="15" w:type="dxa"/>
            <w:right w:w="15" w:type="dxa"/>
          </w:tblCellMar>
        </w:tblPrEx>
        <w:trPr>
          <w:jc w:val="center"/>
        </w:trPr>
        <w:tc>
          <w:tcPr>
            <w:tcW w:w="874" w:type="dxa"/>
            <w:shd w:val="clear" w:color="auto" w:fill="auto"/>
            <w:tcMar>
              <w:top w:w="30" w:type="dxa"/>
              <w:left w:w="30" w:type="dxa"/>
              <w:bottom w:w="30" w:type="dxa"/>
              <w:right w:w="30" w:type="dxa"/>
            </w:tcMar>
            <w:vAlign w:val="center"/>
          </w:tcPr>
          <w:p w14:paraId="6F3DCD5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CRD-02</w:t>
            </w:r>
          </w:p>
        </w:tc>
        <w:tc>
          <w:tcPr>
            <w:tcW w:w="0" w:type="auto"/>
            <w:shd w:val="clear" w:color="auto" w:fill="auto"/>
            <w:tcMar>
              <w:top w:w="30" w:type="dxa"/>
              <w:left w:w="30" w:type="dxa"/>
              <w:bottom w:w="30" w:type="dxa"/>
              <w:right w:w="30" w:type="dxa"/>
            </w:tcMar>
            <w:vAlign w:val="center"/>
          </w:tcPr>
          <w:p w14:paraId="30FAA43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手牌管理</w:t>
            </w:r>
          </w:p>
        </w:tc>
        <w:tc>
          <w:tcPr>
            <w:tcW w:w="0" w:type="auto"/>
            <w:shd w:val="clear" w:color="auto" w:fill="auto"/>
            <w:tcMar>
              <w:top w:w="30" w:type="dxa"/>
              <w:left w:w="30" w:type="dxa"/>
              <w:bottom w:w="30" w:type="dxa"/>
              <w:right w:w="30" w:type="dxa"/>
            </w:tcMar>
            <w:vAlign w:val="center"/>
          </w:tcPr>
          <w:p w14:paraId="1A79F11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战斗中维护手牌列表，支持查看和选择</w:t>
            </w:r>
          </w:p>
        </w:tc>
      </w:tr>
      <w:tr w14:paraId="4E63F391">
        <w:tblPrEx>
          <w:shd w:val="clear" w:color="auto" w:fill="181818"/>
          <w:tblCellMar>
            <w:top w:w="15" w:type="dxa"/>
            <w:left w:w="15" w:type="dxa"/>
            <w:bottom w:w="15" w:type="dxa"/>
            <w:right w:w="15" w:type="dxa"/>
          </w:tblCellMar>
        </w:tblPrEx>
        <w:trPr>
          <w:trHeight w:val="271" w:hRule="atLeast"/>
          <w:jc w:val="center"/>
        </w:trPr>
        <w:tc>
          <w:tcPr>
            <w:tcW w:w="874" w:type="dxa"/>
            <w:shd w:val="clear" w:color="auto" w:fill="auto"/>
            <w:tcMar>
              <w:top w:w="30" w:type="dxa"/>
              <w:left w:w="30" w:type="dxa"/>
              <w:bottom w:w="30" w:type="dxa"/>
              <w:right w:w="30" w:type="dxa"/>
            </w:tcMar>
            <w:vAlign w:val="center"/>
          </w:tcPr>
          <w:p w14:paraId="073EB73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CRD-03</w:t>
            </w:r>
          </w:p>
        </w:tc>
        <w:tc>
          <w:tcPr>
            <w:tcW w:w="0" w:type="auto"/>
            <w:shd w:val="clear" w:color="auto" w:fill="auto"/>
            <w:tcMar>
              <w:top w:w="30" w:type="dxa"/>
              <w:left w:w="30" w:type="dxa"/>
              <w:bottom w:w="30" w:type="dxa"/>
              <w:right w:w="30" w:type="dxa"/>
            </w:tcMar>
            <w:vAlign w:val="center"/>
          </w:tcPr>
          <w:p w14:paraId="0C07ED6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卡牌使用</w:t>
            </w:r>
          </w:p>
        </w:tc>
        <w:tc>
          <w:tcPr>
            <w:tcW w:w="0" w:type="auto"/>
            <w:shd w:val="clear" w:color="auto" w:fill="auto"/>
            <w:tcMar>
              <w:top w:w="30" w:type="dxa"/>
              <w:left w:w="30" w:type="dxa"/>
              <w:bottom w:w="30" w:type="dxa"/>
              <w:right w:w="30" w:type="dxa"/>
            </w:tcMar>
            <w:vAlign w:val="center"/>
          </w:tcPr>
          <w:p w14:paraId="272B979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在战斗中使用卡牌触发效果，消耗手牌</w:t>
            </w:r>
          </w:p>
        </w:tc>
      </w:tr>
      <w:tr w14:paraId="63F4797D">
        <w:tblPrEx>
          <w:shd w:val="clear" w:color="auto" w:fill="181818"/>
          <w:tblCellMar>
            <w:top w:w="15" w:type="dxa"/>
            <w:left w:w="15" w:type="dxa"/>
            <w:bottom w:w="15" w:type="dxa"/>
            <w:right w:w="15" w:type="dxa"/>
          </w:tblCellMar>
        </w:tblPrEx>
        <w:trPr>
          <w:trHeight w:val="258" w:hRule="atLeast"/>
          <w:jc w:val="center"/>
        </w:trPr>
        <w:tc>
          <w:tcPr>
            <w:tcW w:w="874" w:type="dxa"/>
            <w:shd w:val="clear" w:color="auto" w:fill="auto"/>
            <w:tcMar>
              <w:top w:w="30" w:type="dxa"/>
              <w:left w:w="30" w:type="dxa"/>
              <w:bottom w:w="30" w:type="dxa"/>
              <w:right w:w="30" w:type="dxa"/>
            </w:tcMar>
            <w:vAlign w:val="center"/>
          </w:tcPr>
          <w:p w14:paraId="6B83EED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CRD-04</w:t>
            </w:r>
          </w:p>
        </w:tc>
        <w:tc>
          <w:tcPr>
            <w:tcW w:w="0" w:type="auto"/>
            <w:shd w:val="clear" w:color="auto" w:fill="auto"/>
            <w:tcMar>
              <w:top w:w="30" w:type="dxa"/>
              <w:left w:w="30" w:type="dxa"/>
              <w:bottom w:w="30" w:type="dxa"/>
              <w:right w:w="30" w:type="dxa"/>
            </w:tcMar>
            <w:vAlign w:val="center"/>
          </w:tcPr>
          <w:p w14:paraId="3F6EC74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效果多样性</w:t>
            </w:r>
          </w:p>
        </w:tc>
        <w:tc>
          <w:tcPr>
            <w:tcW w:w="0" w:type="auto"/>
            <w:shd w:val="clear" w:color="auto" w:fill="auto"/>
            <w:tcMar>
              <w:top w:w="30" w:type="dxa"/>
              <w:left w:w="30" w:type="dxa"/>
              <w:bottom w:w="30" w:type="dxa"/>
              <w:right w:w="30" w:type="dxa"/>
            </w:tcMar>
            <w:vAlign w:val="center"/>
          </w:tcPr>
          <w:p w14:paraId="17DF134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卡牌效果包括棋子强化、敌方削弱、战场改变等</w:t>
            </w:r>
          </w:p>
        </w:tc>
      </w:tr>
      <w:tr w14:paraId="684B3164">
        <w:tblPrEx>
          <w:shd w:val="clear" w:color="auto" w:fill="181818"/>
          <w:tblCellMar>
            <w:top w:w="15" w:type="dxa"/>
            <w:left w:w="15" w:type="dxa"/>
            <w:bottom w:w="15" w:type="dxa"/>
            <w:right w:w="15" w:type="dxa"/>
          </w:tblCellMar>
        </w:tblPrEx>
        <w:trPr>
          <w:jc w:val="center"/>
        </w:trPr>
        <w:tc>
          <w:tcPr>
            <w:tcW w:w="874" w:type="dxa"/>
            <w:tcBorders>
              <w:bottom w:val="single" w:color="auto" w:sz="4" w:space="0"/>
            </w:tcBorders>
            <w:shd w:val="clear" w:color="auto" w:fill="auto"/>
            <w:tcMar>
              <w:top w:w="30" w:type="dxa"/>
              <w:left w:w="30" w:type="dxa"/>
              <w:bottom w:w="30" w:type="dxa"/>
              <w:right w:w="30" w:type="dxa"/>
            </w:tcMar>
            <w:vAlign w:val="center"/>
          </w:tcPr>
          <w:p w14:paraId="34E5AEA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CRD-05</w:t>
            </w:r>
          </w:p>
        </w:tc>
        <w:tc>
          <w:tcPr>
            <w:tcW w:w="0" w:type="auto"/>
            <w:tcBorders>
              <w:bottom w:val="single" w:color="auto" w:sz="4" w:space="0"/>
            </w:tcBorders>
            <w:shd w:val="clear" w:color="auto" w:fill="auto"/>
            <w:tcMar>
              <w:top w:w="30" w:type="dxa"/>
              <w:left w:w="30" w:type="dxa"/>
              <w:bottom w:w="30" w:type="dxa"/>
              <w:right w:w="30" w:type="dxa"/>
            </w:tcMar>
            <w:vAlign w:val="center"/>
          </w:tcPr>
          <w:p w14:paraId="6A6A8C1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卡牌池管理</w:t>
            </w:r>
          </w:p>
        </w:tc>
        <w:tc>
          <w:tcPr>
            <w:tcW w:w="0" w:type="auto"/>
            <w:tcBorders>
              <w:bottom w:val="single" w:color="auto" w:sz="4" w:space="0"/>
            </w:tcBorders>
            <w:shd w:val="clear" w:color="auto" w:fill="auto"/>
            <w:tcMar>
              <w:top w:w="30" w:type="dxa"/>
              <w:left w:w="30" w:type="dxa"/>
              <w:bottom w:w="30" w:type="dxa"/>
              <w:right w:w="30" w:type="dxa"/>
            </w:tcMar>
            <w:vAlign w:val="center"/>
          </w:tcPr>
          <w:p w14:paraId="148C5FF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系统维护卡牌池，控制获取概率和总量</w:t>
            </w:r>
          </w:p>
        </w:tc>
      </w:tr>
    </w:tbl>
    <w:p w14:paraId="014DB99F">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3.4</w:t>
      </w:r>
      <w:r>
        <w:rPr>
          <w:rFonts w:hint="eastAsia"/>
          <w:lang w:eastAsia="zh-CN"/>
        </w:rPr>
        <w:t xml:space="preserve"> 策略卡系统功能需求表</w:t>
      </w:r>
    </w:p>
    <w:p w14:paraId="27B2CA48">
      <w:pPr>
        <w:pStyle w:val="3"/>
        <w:pageBreakBefore w:val="0"/>
        <w:kinsoku/>
        <w:wordWrap w:val="0"/>
        <w:overflowPunct/>
        <w:topLinePunct w:val="0"/>
        <w:autoSpaceDE/>
        <w:autoSpaceDN/>
        <w:bidi w:val="0"/>
        <w:adjustRightInd/>
        <w:spacing w:before="120" w:after="120"/>
        <w:jc w:val="left"/>
        <w:textAlignment w:val="auto"/>
      </w:pPr>
      <w:bookmarkStart w:id="75" w:name="_Toc12089"/>
      <w:r>
        <w:t>3.4 非功能需求分析</w:t>
      </w:r>
      <w:bookmarkEnd w:id="75"/>
    </w:p>
    <w:p w14:paraId="1106F6CA">
      <w:pPr>
        <w:pStyle w:val="29"/>
        <w:pageBreakBefore w:val="0"/>
        <w:kinsoku/>
        <w:wordWrap w:val="0"/>
        <w:overflowPunct/>
        <w:topLinePunct w:val="0"/>
        <w:autoSpaceDE/>
        <w:autoSpaceDN/>
        <w:bidi w:val="0"/>
        <w:adjustRightInd/>
        <w:ind w:firstLine="480"/>
        <w:textAlignment w:val="auto"/>
      </w:pPr>
      <w:r>
        <w:t>非功能需求对于确保系统满足用户和业务目标至关重要。本系统不仅需要关注功能实现，还需要关注系统实现的可行性、易用性、性能等方面。</w:t>
      </w:r>
    </w:p>
    <w:p w14:paraId="53365390">
      <w:pPr>
        <w:pStyle w:val="29"/>
        <w:pageBreakBefore w:val="0"/>
        <w:kinsoku/>
        <w:wordWrap w:val="0"/>
        <w:overflowPunct/>
        <w:topLinePunct w:val="0"/>
        <w:autoSpaceDE/>
        <w:autoSpaceDN/>
        <w:bidi w:val="0"/>
        <w:adjustRightInd/>
        <w:ind w:firstLine="480"/>
        <w:textAlignment w:val="auto"/>
      </w:pPr>
      <w:r>
        <w:t>非功能需求汇总如表3</w:t>
      </w:r>
      <w:r>
        <w:rPr>
          <w:rFonts w:hint="eastAsia"/>
          <w:lang w:val="en-US" w:eastAsia="zh-CN"/>
        </w:rPr>
        <w:t>.</w:t>
      </w:r>
      <w:r>
        <w:t>5所示：</w:t>
      </w:r>
    </w:p>
    <w:tbl>
      <w:tblPr>
        <w:tblStyle w:val="18"/>
        <w:tblW w:w="0" w:type="auto"/>
        <w:jc w:val="center"/>
        <w:shd w:val="clear" w:color="auto" w:fill="181818"/>
        <w:tblLayout w:type="autofit"/>
        <w:tblCellMar>
          <w:top w:w="15" w:type="dxa"/>
          <w:left w:w="15" w:type="dxa"/>
          <w:bottom w:w="15" w:type="dxa"/>
          <w:right w:w="15" w:type="dxa"/>
        </w:tblCellMar>
      </w:tblPr>
      <w:tblGrid>
        <w:gridCol w:w="690"/>
        <w:gridCol w:w="749"/>
        <w:gridCol w:w="1110"/>
        <w:gridCol w:w="4385"/>
      </w:tblGrid>
      <w:tr w14:paraId="3B6F3CEF">
        <w:tblPrEx>
          <w:shd w:val="clear" w:color="auto" w:fill="181818"/>
          <w:tblCellMar>
            <w:top w:w="15" w:type="dxa"/>
            <w:left w:w="15" w:type="dxa"/>
            <w:bottom w:w="15" w:type="dxa"/>
            <w:right w:w="15" w:type="dxa"/>
          </w:tblCellMar>
        </w:tblPrEx>
        <w:trPr>
          <w:tblHeader/>
          <w:jc w:val="center"/>
        </w:trPr>
        <w:tc>
          <w:tcPr>
            <w:tcW w:w="0" w:type="auto"/>
            <w:tcBorders>
              <w:top w:val="single" w:color="auto" w:sz="4" w:space="0"/>
              <w:bottom w:val="single" w:color="auto" w:sz="4" w:space="0"/>
            </w:tcBorders>
            <w:shd w:val="clear" w:color="auto" w:fill="auto"/>
            <w:tcMar>
              <w:top w:w="30" w:type="dxa"/>
              <w:left w:w="30" w:type="dxa"/>
              <w:bottom w:w="30" w:type="dxa"/>
              <w:right w:w="30" w:type="dxa"/>
            </w:tcMar>
            <w:vAlign w:val="center"/>
          </w:tcPr>
          <w:p w14:paraId="6FA8F86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类别</w:t>
            </w:r>
          </w:p>
        </w:tc>
        <w:tc>
          <w:tcPr>
            <w:tcW w:w="0" w:type="auto"/>
            <w:tcBorders>
              <w:top w:val="single" w:color="auto" w:sz="4" w:space="0"/>
              <w:bottom w:val="single" w:color="auto" w:sz="4" w:space="0"/>
            </w:tcBorders>
            <w:shd w:val="clear" w:color="auto" w:fill="auto"/>
            <w:tcMar>
              <w:top w:w="30" w:type="dxa"/>
              <w:left w:w="30" w:type="dxa"/>
              <w:bottom w:w="30" w:type="dxa"/>
              <w:right w:w="30" w:type="dxa"/>
            </w:tcMar>
            <w:vAlign w:val="center"/>
          </w:tcPr>
          <w:p w14:paraId="404F04F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编号</w:t>
            </w:r>
          </w:p>
        </w:tc>
        <w:tc>
          <w:tcPr>
            <w:tcW w:w="0" w:type="auto"/>
            <w:tcBorders>
              <w:top w:val="single" w:color="auto" w:sz="4" w:space="0"/>
              <w:bottom w:val="single" w:color="auto" w:sz="4" w:space="0"/>
            </w:tcBorders>
            <w:shd w:val="clear" w:color="auto" w:fill="auto"/>
            <w:tcMar>
              <w:top w:w="30" w:type="dxa"/>
              <w:left w:w="30" w:type="dxa"/>
              <w:bottom w:w="30" w:type="dxa"/>
              <w:right w:w="30" w:type="dxa"/>
            </w:tcMar>
            <w:vAlign w:val="center"/>
          </w:tcPr>
          <w:p w14:paraId="327EB81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需求描述</w:t>
            </w:r>
          </w:p>
        </w:tc>
        <w:tc>
          <w:tcPr>
            <w:tcW w:w="0" w:type="auto"/>
            <w:tcBorders>
              <w:top w:val="single" w:color="auto" w:sz="4" w:space="0"/>
              <w:bottom w:val="single" w:color="auto" w:sz="4" w:space="0"/>
            </w:tcBorders>
            <w:shd w:val="clear" w:color="auto" w:fill="auto"/>
            <w:tcMar>
              <w:top w:w="30" w:type="dxa"/>
              <w:left w:w="30" w:type="dxa"/>
              <w:bottom w:w="30" w:type="dxa"/>
              <w:right w:w="30" w:type="dxa"/>
            </w:tcMar>
            <w:vAlign w:val="center"/>
          </w:tcPr>
          <w:p w14:paraId="42686EC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量化指标</w:t>
            </w:r>
          </w:p>
        </w:tc>
      </w:tr>
      <w:tr w14:paraId="403CFB30">
        <w:tblPrEx>
          <w:tblCellMar>
            <w:top w:w="15" w:type="dxa"/>
            <w:left w:w="15" w:type="dxa"/>
            <w:bottom w:w="15" w:type="dxa"/>
            <w:right w:w="15" w:type="dxa"/>
          </w:tblCellMar>
        </w:tblPrEx>
        <w:trPr>
          <w:jc w:val="center"/>
        </w:trPr>
        <w:tc>
          <w:tcPr>
            <w:tcW w:w="0" w:type="auto"/>
            <w:tcBorders>
              <w:top w:val="single" w:color="auto" w:sz="4" w:space="0"/>
            </w:tcBorders>
            <w:shd w:val="clear" w:color="auto" w:fill="auto"/>
            <w:tcMar>
              <w:top w:w="30" w:type="dxa"/>
              <w:left w:w="30" w:type="dxa"/>
              <w:bottom w:w="30" w:type="dxa"/>
              <w:right w:w="30" w:type="dxa"/>
            </w:tcMar>
            <w:vAlign w:val="center"/>
          </w:tcPr>
          <w:p w14:paraId="358178D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性能</w:t>
            </w:r>
          </w:p>
        </w:tc>
        <w:tc>
          <w:tcPr>
            <w:tcW w:w="0" w:type="auto"/>
            <w:tcBorders>
              <w:top w:val="single" w:color="auto" w:sz="4" w:space="0"/>
            </w:tcBorders>
            <w:shd w:val="clear" w:color="auto" w:fill="auto"/>
            <w:tcMar>
              <w:top w:w="30" w:type="dxa"/>
              <w:left w:w="30" w:type="dxa"/>
              <w:bottom w:w="30" w:type="dxa"/>
              <w:right w:w="30" w:type="dxa"/>
            </w:tcMar>
            <w:vAlign w:val="center"/>
          </w:tcPr>
          <w:p w14:paraId="430585A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NFR-01</w:t>
            </w:r>
          </w:p>
        </w:tc>
        <w:tc>
          <w:tcPr>
            <w:tcW w:w="0" w:type="auto"/>
            <w:tcBorders>
              <w:top w:val="single" w:color="auto" w:sz="4" w:space="0"/>
            </w:tcBorders>
            <w:shd w:val="clear" w:color="auto" w:fill="auto"/>
            <w:tcMar>
              <w:top w:w="30" w:type="dxa"/>
              <w:left w:w="30" w:type="dxa"/>
              <w:bottom w:w="30" w:type="dxa"/>
              <w:right w:w="30" w:type="dxa"/>
            </w:tcMar>
            <w:vAlign w:val="center"/>
          </w:tcPr>
          <w:p w14:paraId="45E6392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帧率稳定</w:t>
            </w:r>
          </w:p>
        </w:tc>
        <w:tc>
          <w:tcPr>
            <w:tcW w:w="0" w:type="auto"/>
            <w:tcBorders>
              <w:top w:val="single" w:color="auto" w:sz="4" w:space="0"/>
            </w:tcBorders>
            <w:shd w:val="clear" w:color="auto" w:fill="auto"/>
            <w:tcMar>
              <w:top w:w="30" w:type="dxa"/>
              <w:left w:w="30" w:type="dxa"/>
              <w:bottom w:w="30" w:type="dxa"/>
              <w:right w:w="30" w:type="dxa"/>
            </w:tcMar>
            <w:vAlign w:val="center"/>
          </w:tcPr>
          <w:p w14:paraId="2C2C72C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PC端稳定60FPS</w:t>
            </w:r>
          </w:p>
        </w:tc>
      </w:tr>
      <w:tr w14:paraId="2F7E5F79">
        <w:tblPrEx>
          <w:shd w:val="clear" w:color="auto" w:fill="181818"/>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7E7D3CA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性能</w:t>
            </w:r>
          </w:p>
        </w:tc>
        <w:tc>
          <w:tcPr>
            <w:tcW w:w="0" w:type="auto"/>
            <w:shd w:val="clear" w:color="auto" w:fill="auto"/>
            <w:tcMar>
              <w:top w:w="30" w:type="dxa"/>
              <w:left w:w="30" w:type="dxa"/>
              <w:bottom w:w="30" w:type="dxa"/>
              <w:right w:w="30" w:type="dxa"/>
            </w:tcMar>
            <w:vAlign w:val="center"/>
          </w:tcPr>
          <w:p w14:paraId="258D835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NFR-02</w:t>
            </w:r>
          </w:p>
        </w:tc>
        <w:tc>
          <w:tcPr>
            <w:tcW w:w="0" w:type="auto"/>
            <w:shd w:val="clear" w:color="auto" w:fill="auto"/>
            <w:tcMar>
              <w:top w:w="30" w:type="dxa"/>
              <w:left w:w="30" w:type="dxa"/>
              <w:bottom w:w="30" w:type="dxa"/>
              <w:right w:w="30" w:type="dxa"/>
            </w:tcMar>
            <w:vAlign w:val="center"/>
          </w:tcPr>
          <w:p w14:paraId="40F3F61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内存控制</w:t>
            </w:r>
          </w:p>
        </w:tc>
        <w:tc>
          <w:tcPr>
            <w:tcW w:w="0" w:type="auto"/>
            <w:shd w:val="clear" w:color="auto" w:fill="auto"/>
            <w:tcMar>
              <w:top w:w="30" w:type="dxa"/>
              <w:left w:w="30" w:type="dxa"/>
              <w:bottom w:w="30" w:type="dxa"/>
              <w:right w:w="30" w:type="dxa"/>
            </w:tcMar>
            <w:vAlign w:val="center"/>
          </w:tcPr>
          <w:p w14:paraId="6A35DD7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运行时不超过</w:t>
            </w:r>
            <w:r>
              <w:rPr>
                <w:rFonts w:hint="eastAsia"/>
                <w:bCs/>
                <w:color w:val="000000" w:themeColor="text1"/>
                <w:sz w:val="21"/>
                <w:szCs w:val="21"/>
                <w:lang w:val="en-US" w:eastAsia="zh-CN"/>
                <w14:textFill>
                  <w14:solidFill>
                    <w14:schemeClr w14:val="tx1"/>
                  </w14:solidFill>
                </w14:textFill>
              </w:rPr>
              <w:t>5G</w:t>
            </w:r>
            <w:r>
              <w:rPr>
                <w:bCs/>
                <w:color w:val="000000" w:themeColor="text1"/>
                <w:sz w:val="21"/>
                <w:szCs w:val="21"/>
                <w14:textFill>
                  <w14:solidFill>
                    <w14:schemeClr w14:val="tx1"/>
                  </w14:solidFill>
                </w14:textFill>
              </w:rPr>
              <w:t>B</w:t>
            </w:r>
          </w:p>
        </w:tc>
      </w:tr>
      <w:tr w14:paraId="4CA4978F">
        <w:tblPrEx>
          <w:shd w:val="clear" w:color="auto" w:fill="181818"/>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1E2169B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性能</w:t>
            </w:r>
          </w:p>
        </w:tc>
        <w:tc>
          <w:tcPr>
            <w:tcW w:w="0" w:type="auto"/>
            <w:shd w:val="clear" w:color="auto" w:fill="auto"/>
            <w:tcMar>
              <w:top w:w="30" w:type="dxa"/>
              <w:left w:w="30" w:type="dxa"/>
              <w:bottom w:w="30" w:type="dxa"/>
              <w:right w:w="30" w:type="dxa"/>
            </w:tcMar>
            <w:vAlign w:val="center"/>
          </w:tcPr>
          <w:p w14:paraId="02E26E2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NFR-03</w:t>
            </w:r>
          </w:p>
        </w:tc>
        <w:tc>
          <w:tcPr>
            <w:tcW w:w="0" w:type="auto"/>
            <w:shd w:val="clear" w:color="auto" w:fill="auto"/>
            <w:tcMar>
              <w:top w:w="30" w:type="dxa"/>
              <w:left w:w="30" w:type="dxa"/>
              <w:bottom w:w="30" w:type="dxa"/>
              <w:right w:w="30" w:type="dxa"/>
            </w:tcMar>
            <w:vAlign w:val="center"/>
          </w:tcPr>
          <w:p w14:paraId="43A77BC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加载时间</w:t>
            </w:r>
          </w:p>
        </w:tc>
        <w:tc>
          <w:tcPr>
            <w:tcW w:w="0" w:type="auto"/>
            <w:shd w:val="clear" w:color="auto" w:fill="auto"/>
            <w:tcMar>
              <w:top w:w="30" w:type="dxa"/>
              <w:left w:w="30" w:type="dxa"/>
              <w:bottom w:w="30" w:type="dxa"/>
              <w:right w:w="30" w:type="dxa"/>
            </w:tcMar>
            <w:vAlign w:val="center"/>
          </w:tcPr>
          <w:p w14:paraId="0B440C9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场景切换≤5秒，战斗加载≤3秒</w:t>
            </w:r>
          </w:p>
        </w:tc>
      </w:tr>
      <w:tr w14:paraId="35E528F9">
        <w:tblPrEx>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61572F7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性能</w:t>
            </w:r>
          </w:p>
        </w:tc>
        <w:tc>
          <w:tcPr>
            <w:tcW w:w="0" w:type="auto"/>
            <w:shd w:val="clear" w:color="auto" w:fill="auto"/>
            <w:tcMar>
              <w:top w:w="30" w:type="dxa"/>
              <w:left w:w="30" w:type="dxa"/>
              <w:bottom w:w="30" w:type="dxa"/>
              <w:right w:w="30" w:type="dxa"/>
            </w:tcMar>
            <w:vAlign w:val="center"/>
          </w:tcPr>
          <w:p w14:paraId="68C43B3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NFR-04</w:t>
            </w:r>
          </w:p>
        </w:tc>
        <w:tc>
          <w:tcPr>
            <w:tcW w:w="0" w:type="auto"/>
            <w:shd w:val="clear" w:color="auto" w:fill="auto"/>
            <w:tcMar>
              <w:top w:w="30" w:type="dxa"/>
              <w:left w:w="30" w:type="dxa"/>
              <w:bottom w:w="30" w:type="dxa"/>
              <w:right w:w="30" w:type="dxa"/>
            </w:tcMar>
            <w:vAlign w:val="center"/>
          </w:tcPr>
          <w:p w14:paraId="4B1FE6F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响应时间</w:t>
            </w:r>
          </w:p>
        </w:tc>
        <w:tc>
          <w:tcPr>
            <w:tcW w:w="0" w:type="auto"/>
            <w:shd w:val="clear" w:color="auto" w:fill="auto"/>
            <w:tcMar>
              <w:top w:w="30" w:type="dxa"/>
              <w:left w:w="30" w:type="dxa"/>
              <w:bottom w:w="30" w:type="dxa"/>
              <w:right w:w="30" w:type="dxa"/>
            </w:tcMar>
            <w:vAlign w:val="center"/>
          </w:tcPr>
          <w:p w14:paraId="21EDABD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UI交互响应≤100毫秒</w:t>
            </w:r>
          </w:p>
        </w:tc>
      </w:tr>
      <w:tr w14:paraId="2E9A3DA8">
        <w:tblPrEx>
          <w:shd w:val="clear" w:color="auto" w:fill="181818"/>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3361AD3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可维护</w:t>
            </w:r>
          </w:p>
        </w:tc>
        <w:tc>
          <w:tcPr>
            <w:tcW w:w="0" w:type="auto"/>
            <w:shd w:val="clear" w:color="auto" w:fill="auto"/>
            <w:tcMar>
              <w:top w:w="30" w:type="dxa"/>
              <w:left w:w="30" w:type="dxa"/>
              <w:bottom w:w="30" w:type="dxa"/>
              <w:right w:w="30" w:type="dxa"/>
            </w:tcMar>
            <w:vAlign w:val="center"/>
          </w:tcPr>
          <w:p w14:paraId="453E681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NFR-05</w:t>
            </w:r>
          </w:p>
        </w:tc>
        <w:tc>
          <w:tcPr>
            <w:tcW w:w="0" w:type="auto"/>
            <w:shd w:val="clear" w:color="auto" w:fill="auto"/>
            <w:tcMar>
              <w:top w:w="30" w:type="dxa"/>
              <w:left w:w="30" w:type="dxa"/>
              <w:bottom w:w="30" w:type="dxa"/>
              <w:right w:w="30" w:type="dxa"/>
            </w:tcMar>
            <w:vAlign w:val="center"/>
          </w:tcPr>
          <w:p w14:paraId="062B85F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模块解耦</w:t>
            </w:r>
          </w:p>
        </w:tc>
        <w:tc>
          <w:tcPr>
            <w:tcW w:w="0" w:type="auto"/>
            <w:shd w:val="clear" w:color="auto" w:fill="auto"/>
            <w:tcMar>
              <w:top w:w="30" w:type="dxa"/>
              <w:left w:w="30" w:type="dxa"/>
              <w:bottom w:w="30" w:type="dxa"/>
              <w:right w:w="30" w:type="dxa"/>
            </w:tcMar>
            <w:vAlign w:val="center"/>
          </w:tcPr>
          <w:p w14:paraId="4EBFC94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模块间通过事件系统通信，无直接依赖</w:t>
            </w:r>
          </w:p>
        </w:tc>
      </w:tr>
      <w:tr w14:paraId="7CD79D58">
        <w:tblPrEx>
          <w:shd w:val="clear" w:color="auto" w:fill="181818"/>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6E3C0FB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可维护</w:t>
            </w:r>
          </w:p>
        </w:tc>
        <w:tc>
          <w:tcPr>
            <w:tcW w:w="0" w:type="auto"/>
            <w:shd w:val="clear" w:color="auto" w:fill="auto"/>
            <w:tcMar>
              <w:top w:w="30" w:type="dxa"/>
              <w:left w:w="30" w:type="dxa"/>
              <w:bottom w:w="30" w:type="dxa"/>
              <w:right w:w="30" w:type="dxa"/>
            </w:tcMar>
            <w:vAlign w:val="center"/>
          </w:tcPr>
          <w:p w14:paraId="1134272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NFR-06</w:t>
            </w:r>
          </w:p>
        </w:tc>
        <w:tc>
          <w:tcPr>
            <w:tcW w:w="0" w:type="auto"/>
            <w:shd w:val="clear" w:color="auto" w:fill="auto"/>
            <w:tcMar>
              <w:top w:w="30" w:type="dxa"/>
              <w:left w:w="30" w:type="dxa"/>
              <w:bottom w:w="30" w:type="dxa"/>
              <w:right w:w="30" w:type="dxa"/>
            </w:tcMar>
            <w:vAlign w:val="center"/>
          </w:tcPr>
          <w:p w14:paraId="18CF52F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配置分离</w:t>
            </w:r>
          </w:p>
        </w:tc>
        <w:tc>
          <w:tcPr>
            <w:tcW w:w="0" w:type="auto"/>
            <w:shd w:val="clear" w:color="auto" w:fill="auto"/>
            <w:tcMar>
              <w:top w:w="30" w:type="dxa"/>
              <w:left w:w="30" w:type="dxa"/>
              <w:bottom w:w="30" w:type="dxa"/>
              <w:right w:w="30" w:type="dxa"/>
            </w:tcMar>
            <w:vAlign w:val="center"/>
          </w:tcPr>
          <w:p w14:paraId="64ADDBD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游戏数据通过DataTable管理，策划可独立修改</w:t>
            </w:r>
          </w:p>
        </w:tc>
      </w:tr>
      <w:tr w14:paraId="7CC38B6C">
        <w:tblPrEx>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76BC3BC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可扩展</w:t>
            </w:r>
          </w:p>
        </w:tc>
        <w:tc>
          <w:tcPr>
            <w:tcW w:w="0" w:type="auto"/>
            <w:shd w:val="clear" w:color="auto" w:fill="auto"/>
            <w:tcMar>
              <w:top w:w="30" w:type="dxa"/>
              <w:left w:w="30" w:type="dxa"/>
              <w:bottom w:w="30" w:type="dxa"/>
              <w:right w:w="30" w:type="dxa"/>
            </w:tcMar>
            <w:vAlign w:val="center"/>
          </w:tcPr>
          <w:p w14:paraId="2E4EBA2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NFR-07</w:t>
            </w:r>
          </w:p>
        </w:tc>
        <w:tc>
          <w:tcPr>
            <w:tcW w:w="0" w:type="auto"/>
            <w:shd w:val="clear" w:color="auto" w:fill="auto"/>
            <w:tcMar>
              <w:top w:w="30" w:type="dxa"/>
              <w:left w:w="30" w:type="dxa"/>
              <w:bottom w:w="30" w:type="dxa"/>
              <w:right w:w="30" w:type="dxa"/>
            </w:tcMar>
            <w:vAlign w:val="center"/>
          </w:tcPr>
          <w:p w14:paraId="1D4766A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内容扩展</w:t>
            </w:r>
          </w:p>
        </w:tc>
        <w:tc>
          <w:tcPr>
            <w:tcW w:w="0" w:type="auto"/>
            <w:shd w:val="clear" w:color="auto" w:fill="auto"/>
            <w:tcMar>
              <w:top w:w="30" w:type="dxa"/>
              <w:left w:w="30" w:type="dxa"/>
              <w:bottom w:w="30" w:type="dxa"/>
              <w:right w:w="30" w:type="dxa"/>
            </w:tcMar>
            <w:vAlign w:val="center"/>
          </w:tcPr>
          <w:p w14:paraId="573A906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新增棋子/物品/卡牌仅需配置表+效果类</w:t>
            </w:r>
          </w:p>
        </w:tc>
      </w:tr>
      <w:tr w14:paraId="2C3F6A9D">
        <w:tblPrEx>
          <w:tblCellMar>
            <w:top w:w="15" w:type="dxa"/>
            <w:left w:w="15" w:type="dxa"/>
            <w:bottom w:w="15" w:type="dxa"/>
            <w:right w:w="15" w:type="dxa"/>
          </w:tblCellMar>
        </w:tblPrEx>
        <w:trPr>
          <w:jc w:val="center"/>
        </w:trPr>
        <w:tc>
          <w:tcPr>
            <w:tcW w:w="0" w:type="auto"/>
            <w:shd w:val="clear" w:color="auto" w:fill="auto"/>
            <w:tcMar>
              <w:top w:w="30" w:type="dxa"/>
              <w:left w:w="30" w:type="dxa"/>
              <w:bottom w:w="30" w:type="dxa"/>
              <w:right w:w="30" w:type="dxa"/>
            </w:tcMar>
            <w:vAlign w:val="center"/>
          </w:tcPr>
          <w:p w14:paraId="74C8A8A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兼容</w:t>
            </w:r>
          </w:p>
        </w:tc>
        <w:tc>
          <w:tcPr>
            <w:tcW w:w="0" w:type="auto"/>
            <w:shd w:val="clear" w:color="auto" w:fill="auto"/>
            <w:tcMar>
              <w:top w:w="30" w:type="dxa"/>
              <w:left w:w="30" w:type="dxa"/>
              <w:bottom w:w="30" w:type="dxa"/>
              <w:right w:w="30" w:type="dxa"/>
            </w:tcMar>
            <w:vAlign w:val="center"/>
          </w:tcPr>
          <w:p w14:paraId="50FB7A5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NFR-08</w:t>
            </w:r>
          </w:p>
        </w:tc>
        <w:tc>
          <w:tcPr>
            <w:tcW w:w="0" w:type="auto"/>
            <w:shd w:val="clear" w:color="auto" w:fill="auto"/>
            <w:tcMar>
              <w:top w:w="30" w:type="dxa"/>
              <w:left w:w="30" w:type="dxa"/>
              <w:bottom w:w="30" w:type="dxa"/>
              <w:right w:w="30" w:type="dxa"/>
            </w:tcMar>
            <w:vAlign w:val="center"/>
          </w:tcPr>
          <w:p w14:paraId="5A90594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平台兼容</w:t>
            </w:r>
          </w:p>
        </w:tc>
        <w:tc>
          <w:tcPr>
            <w:tcW w:w="0" w:type="auto"/>
            <w:shd w:val="clear" w:color="auto" w:fill="auto"/>
            <w:tcMar>
              <w:top w:w="30" w:type="dxa"/>
              <w:left w:w="30" w:type="dxa"/>
              <w:bottom w:w="30" w:type="dxa"/>
              <w:right w:w="30" w:type="dxa"/>
            </w:tcMar>
            <w:vAlign w:val="center"/>
          </w:tcPr>
          <w:p w14:paraId="6EBEE40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Windows 10及以上</w:t>
            </w:r>
          </w:p>
        </w:tc>
      </w:tr>
      <w:tr w14:paraId="27121C0E">
        <w:tblPrEx>
          <w:shd w:val="clear" w:color="auto" w:fill="181818"/>
          <w:tblCellMar>
            <w:top w:w="15" w:type="dxa"/>
            <w:left w:w="15" w:type="dxa"/>
            <w:bottom w:w="15" w:type="dxa"/>
            <w:right w:w="15" w:type="dxa"/>
          </w:tblCellMar>
        </w:tblPrEx>
        <w:trPr>
          <w:jc w:val="center"/>
        </w:trPr>
        <w:tc>
          <w:tcPr>
            <w:tcW w:w="0" w:type="auto"/>
            <w:tcBorders>
              <w:bottom w:val="single" w:color="auto" w:sz="4" w:space="0"/>
            </w:tcBorders>
            <w:shd w:val="clear" w:color="auto" w:fill="auto"/>
            <w:tcMar>
              <w:top w:w="30" w:type="dxa"/>
              <w:left w:w="30" w:type="dxa"/>
              <w:bottom w:w="30" w:type="dxa"/>
              <w:right w:w="30" w:type="dxa"/>
            </w:tcMar>
            <w:vAlign w:val="center"/>
          </w:tcPr>
          <w:p w14:paraId="17E9E32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兼容</w:t>
            </w:r>
          </w:p>
        </w:tc>
        <w:tc>
          <w:tcPr>
            <w:tcW w:w="0" w:type="auto"/>
            <w:tcBorders>
              <w:bottom w:val="single" w:color="auto" w:sz="4" w:space="0"/>
            </w:tcBorders>
            <w:shd w:val="clear" w:color="auto" w:fill="auto"/>
            <w:tcMar>
              <w:top w:w="30" w:type="dxa"/>
              <w:left w:w="30" w:type="dxa"/>
              <w:bottom w:w="30" w:type="dxa"/>
              <w:right w:w="30" w:type="dxa"/>
            </w:tcMar>
            <w:vAlign w:val="center"/>
          </w:tcPr>
          <w:p w14:paraId="02BCFC8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NFR-09</w:t>
            </w:r>
          </w:p>
        </w:tc>
        <w:tc>
          <w:tcPr>
            <w:tcW w:w="0" w:type="auto"/>
            <w:tcBorders>
              <w:bottom w:val="single" w:color="auto" w:sz="4" w:space="0"/>
            </w:tcBorders>
            <w:shd w:val="clear" w:color="auto" w:fill="auto"/>
            <w:tcMar>
              <w:top w:w="30" w:type="dxa"/>
              <w:left w:w="30" w:type="dxa"/>
              <w:bottom w:w="30" w:type="dxa"/>
              <w:right w:w="30" w:type="dxa"/>
            </w:tcMar>
            <w:vAlign w:val="center"/>
          </w:tcPr>
          <w:p w14:paraId="2730B65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分辨率适配</w:t>
            </w:r>
          </w:p>
        </w:tc>
        <w:tc>
          <w:tcPr>
            <w:tcW w:w="0" w:type="auto"/>
            <w:tcBorders>
              <w:bottom w:val="single" w:color="auto" w:sz="4" w:space="0"/>
            </w:tcBorders>
            <w:shd w:val="clear" w:color="auto" w:fill="auto"/>
            <w:tcMar>
              <w:top w:w="30" w:type="dxa"/>
              <w:left w:w="30" w:type="dxa"/>
              <w:bottom w:w="30" w:type="dxa"/>
              <w:right w:w="30" w:type="dxa"/>
            </w:tcMar>
            <w:vAlign w:val="center"/>
          </w:tcPr>
          <w:p w14:paraId="12CEEAC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支持1080p/1440p/4K</w:t>
            </w:r>
          </w:p>
        </w:tc>
      </w:tr>
    </w:tbl>
    <w:p w14:paraId="052AB236">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3.5</w:t>
      </w:r>
      <w:r>
        <w:rPr>
          <w:rFonts w:hint="eastAsia"/>
          <w:lang w:eastAsia="zh-CN"/>
        </w:rPr>
        <w:t xml:space="preserve"> 非功能需求汇总表</w:t>
      </w:r>
    </w:p>
    <w:p w14:paraId="7CCB024D">
      <w:pPr>
        <w:pStyle w:val="3"/>
        <w:pageBreakBefore w:val="0"/>
        <w:kinsoku/>
        <w:wordWrap w:val="0"/>
        <w:overflowPunct/>
        <w:topLinePunct w:val="0"/>
        <w:autoSpaceDE/>
        <w:autoSpaceDN/>
        <w:bidi w:val="0"/>
        <w:adjustRightInd/>
        <w:spacing w:before="120" w:after="120"/>
        <w:jc w:val="left"/>
        <w:textAlignment w:val="auto"/>
      </w:pPr>
      <w:bookmarkStart w:id="76" w:name="_Toc22569"/>
      <w:r>
        <w:t>3.5 用例分析</w:t>
      </w:r>
      <w:bookmarkEnd w:id="76"/>
    </w:p>
    <w:p w14:paraId="13242D2D">
      <w:pPr>
        <w:pStyle w:val="4"/>
        <w:pageBreakBefore w:val="0"/>
        <w:kinsoku/>
        <w:wordWrap w:val="0"/>
        <w:overflowPunct/>
        <w:topLinePunct w:val="0"/>
        <w:autoSpaceDE/>
        <w:autoSpaceDN/>
        <w:bidi w:val="0"/>
        <w:adjustRightInd/>
        <w:spacing w:before="120" w:after="120"/>
        <w:jc w:val="left"/>
        <w:textAlignment w:val="auto"/>
      </w:pPr>
      <w:bookmarkStart w:id="77" w:name="_Toc10172"/>
      <w:r>
        <w:t>3.5.1 参与者识别</w:t>
      </w:r>
      <w:bookmarkEnd w:id="77"/>
    </w:p>
    <w:p w14:paraId="6DE5CBB8">
      <w:pPr>
        <w:pStyle w:val="29"/>
        <w:pageBreakBefore w:val="0"/>
        <w:kinsoku/>
        <w:wordWrap w:val="0"/>
        <w:overflowPunct/>
        <w:topLinePunct w:val="0"/>
        <w:autoSpaceDE/>
        <w:autoSpaceDN/>
        <w:bidi w:val="0"/>
        <w:adjustRightInd/>
        <w:ind w:firstLine="480"/>
        <w:textAlignment w:val="auto"/>
      </w:pPr>
      <w:r>
        <w:t>系统的主要参与者为玩家（Player），玩家是游戏的唯一用户，通过键鼠与游戏交互。</w:t>
      </w:r>
    </w:p>
    <w:p w14:paraId="23C550C6">
      <w:pPr>
        <w:pStyle w:val="4"/>
        <w:pageBreakBefore w:val="0"/>
        <w:kinsoku/>
        <w:wordWrap w:val="0"/>
        <w:overflowPunct/>
        <w:topLinePunct w:val="0"/>
        <w:autoSpaceDE/>
        <w:autoSpaceDN/>
        <w:bidi w:val="0"/>
        <w:adjustRightInd/>
        <w:spacing w:before="120" w:after="120"/>
        <w:jc w:val="left"/>
        <w:textAlignment w:val="auto"/>
      </w:pPr>
      <w:bookmarkStart w:id="78" w:name="_Toc31057"/>
      <w:r>
        <w:t>3.5.2 用例描述</w:t>
      </w:r>
      <w:bookmarkEnd w:id="78"/>
    </w:p>
    <w:p w14:paraId="63B88A3A">
      <w:pPr>
        <w:pStyle w:val="29"/>
        <w:pageBreakBefore w:val="0"/>
        <w:kinsoku/>
        <w:wordWrap w:val="0"/>
        <w:overflowPunct/>
        <w:topLinePunct w:val="0"/>
        <w:autoSpaceDE/>
        <w:autoSpaceDN/>
        <w:bidi w:val="0"/>
        <w:adjustRightInd/>
        <w:ind w:firstLine="480"/>
        <w:textAlignment w:val="auto"/>
      </w:pPr>
      <w:r>
        <w:t>根据功能需求分析，系统的主要用例</w:t>
      </w:r>
      <w:r>
        <w:rPr>
          <w:rFonts w:hint="eastAsia"/>
        </w:rPr>
        <w:t>整理</w:t>
      </w:r>
      <w:r>
        <w:t>如</w:t>
      </w:r>
      <w:r>
        <w:rPr>
          <w:rFonts w:hint="eastAsia"/>
        </w:rPr>
        <w:t>表3</w:t>
      </w:r>
      <w:r>
        <w:rPr>
          <w:rFonts w:hint="eastAsia"/>
          <w:lang w:val="en-US" w:eastAsia="zh-CN"/>
        </w:rPr>
        <w:t>.</w:t>
      </w:r>
      <w:r>
        <w:rPr>
          <w:rFonts w:hint="eastAsia"/>
        </w:rPr>
        <w:t>6</w:t>
      </w:r>
      <w:r>
        <w:t>：</w:t>
      </w:r>
    </w:p>
    <w:tbl>
      <w:tblPr>
        <w:tblStyle w:val="18"/>
        <w:tblW w:w="0" w:type="auto"/>
        <w:jc w:val="center"/>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Layout w:type="fixed"/>
        <w:tblCellMar>
          <w:top w:w="15" w:type="dxa"/>
          <w:left w:w="15" w:type="dxa"/>
          <w:bottom w:w="15" w:type="dxa"/>
          <w:right w:w="15" w:type="dxa"/>
        </w:tblCellMar>
      </w:tblPr>
      <w:tblGrid>
        <w:gridCol w:w="1091"/>
        <w:gridCol w:w="684"/>
        <w:gridCol w:w="240"/>
        <w:gridCol w:w="1057"/>
        <w:gridCol w:w="4038"/>
        <w:gridCol w:w="1677"/>
      </w:tblGrid>
      <w:tr w14:paraId="2819FBF5">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trHeight w:val="608" w:hRule="atLeast"/>
          <w:tblHeader/>
          <w:jc w:val="center"/>
        </w:trPr>
        <w:tc>
          <w:tcPr>
            <w:tcW w:w="1091" w:type="dxa"/>
            <w:tcBorders>
              <w:top w:val="single" w:color="auto" w:sz="4" w:space="0"/>
              <w:left w:val="nil"/>
              <w:bottom w:val="single" w:color="auto" w:sz="4" w:space="0"/>
              <w:right w:val="nil"/>
            </w:tcBorders>
            <w:shd w:val="clear" w:color="auto" w:fill="auto"/>
            <w:tcMar>
              <w:top w:w="30" w:type="dxa"/>
              <w:left w:w="30" w:type="dxa"/>
              <w:bottom w:w="30" w:type="dxa"/>
              <w:right w:w="30" w:type="dxa"/>
            </w:tcMar>
            <w:vAlign w:val="center"/>
          </w:tcPr>
          <w:p w14:paraId="28F3E26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用例编号</w:t>
            </w:r>
          </w:p>
        </w:tc>
        <w:tc>
          <w:tcPr>
            <w:tcW w:w="684" w:type="dxa"/>
            <w:tcBorders>
              <w:top w:val="single" w:color="auto" w:sz="4" w:space="0"/>
              <w:left w:val="nil"/>
              <w:bottom w:val="single" w:color="auto" w:sz="4" w:space="0"/>
              <w:right w:val="nil"/>
            </w:tcBorders>
            <w:shd w:val="clear" w:color="auto" w:fill="auto"/>
            <w:tcMar>
              <w:top w:w="30" w:type="dxa"/>
              <w:left w:w="30" w:type="dxa"/>
              <w:bottom w:w="30" w:type="dxa"/>
              <w:right w:w="30" w:type="dxa"/>
            </w:tcMar>
            <w:vAlign w:val="center"/>
          </w:tcPr>
          <w:p w14:paraId="2F40D13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用例名称</w:t>
            </w:r>
          </w:p>
        </w:tc>
        <w:tc>
          <w:tcPr>
            <w:tcW w:w="240" w:type="dxa"/>
            <w:tcBorders>
              <w:top w:val="single" w:color="auto" w:sz="4" w:space="0"/>
              <w:left w:val="nil"/>
              <w:bottom w:val="single" w:color="auto" w:sz="4" w:space="0"/>
              <w:right w:val="nil"/>
            </w:tcBorders>
            <w:shd w:val="clear" w:color="auto" w:fill="auto"/>
            <w:tcMar>
              <w:top w:w="30" w:type="dxa"/>
              <w:left w:w="30" w:type="dxa"/>
              <w:bottom w:w="30" w:type="dxa"/>
              <w:right w:w="30" w:type="dxa"/>
            </w:tcMar>
            <w:vAlign w:val="center"/>
          </w:tcPr>
          <w:p w14:paraId="64A748B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参与者</w:t>
            </w:r>
          </w:p>
        </w:tc>
        <w:tc>
          <w:tcPr>
            <w:tcW w:w="1057" w:type="dxa"/>
            <w:tcBorders>
              <w:top w:val="single" w:color="auto" w:sz="4" w:space="0"/>
              <w:left w:val="nil"/>
              <w:bottom w:val="single" w:color="auto" w:sz="4" w:space="0"/>
              <w:right w:val="nil"/>
            </w:tcBorders>
            <w:shd w:val="clear" w:color="auto" w:fill="auto"/>
            <w:tcMar>
              <w:top w:w="30" w:type="dxa"/>
              <w:left w:w="30" w:type="dxa"/>
              <w:bottom w:w="30" w:type="dxa"/>
              <w:right w:w="30" w:type="dxa"/>
            </w:tcMar>
            <w:vAlign w:val="center"/>
          </w:tcPr>
          <w:p w14:paraId="009D08C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前置条件</w:t>
            </w:r>
          </w:p>
        </w:tc>
        <w:tc>
          <w:tcPr>
            <w:tcW w:w="4038" w:type="dxa"/>
            <w:tcBorders>
              <w:top w:val="single" w:color="auto" w:sz="4" w:space="0"/>
              <w:left w:val="nil"/>
              <w:bottom w:val="single" w:color="auto" w:sz="4" w:space="0"/>
              <w:right w:val="nil"/>
            </w:tcBorders>
            <w:shd w:val="clear" w:color="auto" w:fill="auto"/>
            <w:tcMar>
              <w:top w:w="30" w:type="dxa"/>
              <w:left w:w="30" w:type="dxa"/>
              <w:bottom w:w="30" w:type="dxa"/>
              <w:right w:w="30" w:type="dxa"/>
            </w:tcMar>
            <w:vAlign w:val="center"/>
          </w:tcPr>
          <w:p w14:paraId="236720B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基本流程</w:t>
            </w:r>
          </w:p>
        </w:tc>
        <w:tc>
          <w:tcPr>
            <w:tcW w:w="1677" w:type="dxa"/>
            <w:tcBorders>
              <w:top w:val="single" w:color="auto" w:sz="4" w:space="0"/>
              <w:left w:val="nil"/>
              <w:bottom w:val="single" w:color="auto" w:sz="4" w:space="0"/>
              <w:right w:val="nil"/>
            </w:tcBorders>
            <w:shd w:val="clear" w:color="auto" w:fill="auto"/>
            <w:tcMar>
              <w:top w:w="30" w:type="dxa"/>
              <w:left w:w="30" w:type="dxa"/>
              <w:bottom w:w="30" w:type="dxa"/>
              <w:right w:w="30" w:type="dxa"/>
            </w:tcMar>
            <w:vAlign w:val="center"/>
          </w:tcPr>
          <w:p w14:paraId="465E3B6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
                <w:color w:val="000000" w:themeColor="text1"/>
                <w:sz w:val="21"/>
                <w:szCs w:val="21"/>
                <w14:textFill>
                  <w14:solidFill>
                    <w14:schemeClr w14:val="tx1"/>
                  </w14:solidFill>
                </w14:textFill>
              </w:rPr>
            </w:pPr>
            <w:r>
              <w:rPr>
                <w:b/>
                <w:color w:val="000000" w:themeColor="text1"/>
                <w:sz w:val="21"/>
                <w:szCs w:val="21"/>
                <w14:textFill>
                  <w14:solidFill>
                    <w14:schemeClr w14:val="tx1"/>
                  </w14:solidFill>
                </w14:textFill>
              </w:rPr>
              <w:t>异常流程</w:t>
            </w:r>
          </w:p>
        </w:tc>
      </w:tr>
      <w:tr w14:paraId="2E45D4EC">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single" w:color="auto" w:sz="4" w:space="0"/>
              <w:left w:val="nil"/>
              <w:bottom w:val="nil"/>
              <w:right w:val="nil"/>
            </w:tcBorders>
            <w:shd w:val="clear" w:color="auto" w:fill="auto"/>
            <w:tcMar>
              <w:top w:w="30" w:type="dxa"/>
              <w:left w:w="30" w:type="dxa"/>
              <w:bottom w:w="30" w:type="dxa"/>
              <w:right w:w="30" w:type="dxa"/>
            </w:tcMar>
            <w:vAlign w:val="center"/>
          </w:tcPr>
          <w:p w14:paraId="07E3A8D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UC-01</w:t>
            </w:r>
          </w:p>
        </w:tc>
        <w:tc>
          <w:tcPr>
            <w:tcW w:w="684" w:type="dxa"/>
            <w:tcBorders>
              <w:top w:val="single" w:color="auto" w:sz="4" w:space="0"/>
              <w:left w:val="nil"/>
              <w:bottom w:val="nil"/>
              <w:right w:val="nil"/>
            </w:tcBorders>
            <w:shd w:val="clear" w:color="auto" w:fill="auto"/>
            <w:tcMar>
              <w:top w:w="30" w:type="dxa"/>
              <w:left w:w="30" w:type="dxa"/>
              <w:bottom w:w="30" w:type="dxa"/>
              <w:right w:w="30" w:type="dxa"/>
            </w:tcMar>
            <w:vAlign w:val="center"/>
          </w:tcPr>
          <w:p w14:paraId="43D11AD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探索地图</w:t>
            </w:r>
          </w:p>
        </w:tc>
        <w:tc>
          <w:tcPr>
            <w:tcW w:w="240" w:type="dxa"/>
            <w:tcBorders>
              <w:top w:val="single" w:color="auto" w:sz="4" w:space="0"/>
              <w:left w:val="nil"/>
              <w:bottom w:val="nil"/>
              <w:right w:val="nil"/>
            </w:tcBorders>
            <w:shd w:val="clear" w:color="auto" w:fill="auto"/>
            <w:tcMar>
              <w:top w:w="30" w:type="dxa"/>
              <w:left w:w="30" w:type="dxa"/>
              <w:bottom w:w="30" w:type="dxa"/>
              <w:right w:w="30" w:type="dxa"/>
            </w:tcMar>
            <w:vAlign w:val="center"/>
          </w:tcPr>
          <w:p w14:paraId="47FFA90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玩家</w:t>
            </w:r>
          </w:p>
        </w:tc>
        <w:tc>
          <w:tcPr>
            <w:tcW w:w="1057" w:type="dxa"/>
            <w:tcBorders>
              <w:top w:val="single" w:color="auto" w:sz="4" w:space="0"/>
              <w:left w:val="nil"/>
              <w:bottom w:val="nil"/>
              <w:right w:val="nil"/>
            </w:tcBorders>
            <w:shd w:val="clear" w:color="auto" w:fill="auto"/>
            <w:tcMar>
              <w:top w:w="30" w:type="dxa"/>
              <w:left w:w="30" w:type="dxa"/>
              <w:bottom w:w="30" w:type="dxa"/>
              <w:right w:w="30" w:type="dxa"/>
            </w:tcMar>
            <w:vAlign w:val="center"/>
          </w:tcPr>
          <w:p w14:paraId="36048C9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进入探索状态</w:t>
            </w:r>
          </w:p>
        </w:tc>
        <w:tc>
          <w:tcPr>
            <w:tcW w:w="4038" w:type="dxa"/>
            <w:tcBorders>
              <w:top w:val="single" w:color="auto" w:sz="4" w:space="0"/>
              <w:left w:val="nil"/>
              <w:bottom w:val="nil"/>
              <w:right w:val="nil"/>
            </w:tcBorders>
            <w:shd w:val="clear" w:color="auto" w:fill="auto"/>
            <w:tcMar>
              <w:top w:w="30" w:type="dxa"/>
              <w:left w:w="30" w:type="dxa"/>
              <w:bottom w:w="30" w:type="dxa"/>
              <w:right w:w="30" w:type="dxa"/>
            </w:tcMar>
            <w:vAlign w:val="center"/>
          </w:tcPr>
          <w:p w14:paraId="67918FC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1.玩家通过键鼠移动 2.场景加载敌人和道具 3.玩家自由探索各区域</w:t>
            </w:r>
          </w:p>
        </w:tc>
        <w:tc>
          <w:tcPr>
            <w:tcW w:w="1677" w:type="dxa"/>
            <w:tcBorders>
              <w:top w:val="single" w:color="auto" w:sz="4" w:space="0"/>
              <w:left w:val="nil"/>
              <w:bottom w:val="nil"/>
              <w:right w:val="nil"/>
            </w:tcBorders>
            <w:shd w:val="clear" w:color="auto" w:fill="auto"/>
            <w:tcMar>
              <w:top w:w="30" w:type="dxa"/>
              <w:left w:w="30" w:type="dxa"/>
              <w:bottom w:w="30" w:type="dxa"/>
              <w:right w:w="30" w:type="dxa"/>
            </w:tcMar>
            <w:vAlign w:val="center"/>
          </w:tcPr>
          <w:p w14:paraId="5644F3B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切换场景时加载失败→提示错误</w:t>
            </w:r>
          </w:p>
        </w:tc>
      </w:tr>
      <w:tr w14:paraId="20A4B761">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nil"/>
              <w:left w:val="nil"/>
              <w:bottom w:val="nil"/>
              <w:right w:val="nil"/>
            </w:tcBorders>
            <w:shd w:val="clear" w:color="auto" w:fill="auto"/>
            <w:tcMar>
              <w:top w:w="30" w:type="dxa"/>
              <w:left w:w="30" w:type="dxa"/>
              <w:bottom w:w="30" w:type="dxa"/>
              <w:right w:w="30" w:type="dxa"/>
            </w:tcMar>
            <w:vAlign w:val="center"/>
          </w:tcPr>
          <w:p w14:paraId="480632B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UC-02</w:t>
            </w:r>
          </w:p>
        </w:tc>
        <w:tc>
          <w:tcPr>
            <w:tcW w:w="684" w:type="dxa"/>
            <w:tcBorders>
              <w:top w:val="nil"/>
              <w:left w:val="nil"/>
              <w:bottom w:val="nil"/>
              <w:right w:val="nil"/>
            </w:tcBorders>
            <w:shd w:val="clear" w:color="auto" w:fill="auto"/>
            <w:tcMar>
              <w:top w:w="30" w:type="dxa"/>
              <w:left w:w="30" w:type="dxa"/>
              <w:bottom w:w="30" w:type="dxa"/>
              <w:right w:w="30" w:type="dxa"/>
            </w:tcMar>
            <w:vAlign w:val="center"/>
          </w:tcPr>
          <w:p w14:paraId="30D51756">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触发战斗</w:t>
            </w:r>
          </w:p>
        </w:tc>
        <w:tc>
          <w:tcPr>
            <w:tcW w:w="240" w:type="dxa"/>
            <w:tcBorders>
              <w:top w:val="nil"/>
              <w:left w:val="nil"/>
              <w:bottom w:val="nil"/>
              <w:right w:val="nil"/>
            </w:tcBorders>
            <w:shd w:val="clear" w:color="auto" w:fill="auto"/>
            <w:tcMar>
              <w:top w:w="30" w:type="dxa"/>
              <w:left w:w="30" w:type="dxa"/>
              <w:bottom w:w="30" w:type="dxa"/>
              <w:right w:w="30" w:type="dxa"/>
            </w:tcMar>
            <w:vAlign w:val="center"/>
          </w:tcPr>
          <w:p w14:paraId="79ED0B31">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玩家</w:t>
            </w:r>
          </w:p>
        </w:tc>
        <w:tc>
          <w:tcPr>
            <w:tcW w:w="1057" w:type="dxa"/>
            <w:tcBorders>
              <w:top w:val="nil"/>
              <w:left w:val="nil"/>
              <w:bottom w:val="nil"/>
              <w:right w:val="nil"/>
            </w:tcBorders>
            <w:shd w:val="clear" w:color="auto" w:fill="auto"/>
            <w:tcMar>
              <w:top w:w="30" w:type="dxa"/>
              <w:left w:w="30" w:type="dxa"/>
              <w:bottom w:w="30" w:type="dxa"/>
              <w:right w:w="30" w:type="dxa"/>
            </w:tcMar>
            <w:vAlign w:val="center"/>
          </w:tcPr>
          <w:p w14:paraId="15D3458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探索中发现敌人</w:t>
            </w:r>
          </w:p>
        </w:tc>
        <w:tc>
          <w:tcPr>
            <w:tcW w:w="4038" w:type="dxa"/>
            <w:tcBorders>
              <w:top w:val="nil"/>
              <w:left w:val="nil"/>
              <w:bottom w:val="nil"/>
              <w:right w:val="nil"/>
            </w:tcBorders>
            <w:shd w:val="clear" w:color="auto" w:fill="auto"/>
            <w:tcMar>
              <w:top w:w="30" w:type="dxa"/>
              <w:left w:w="30" w:type="dxa"/>
              <w:bottom w:w="30" w:type="dxa"/>
              <w:right w:w="30" w:type="dxa"/>
            </w:tcMar>
            <w:vAlign w:val="center"/>
          </w:tcPr>
          <w:p w14:paraId="651FD12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1.检测战斗触发类型 2.判断先手效果 3.进入战斗准备 4.玩家部署棋子 5.确认开始战斗</w:t>
            </w:r>
          </w:p>
        </w:tc>
        <w:tc>
          <w:tcPr>
            <w:tcW w:w="1677" w:type="dxa"/>
            <w:tcBorders>
              <w:top w:val="nil"/>
              <w:left w:val="nil"/>
              <w:bottom w:val="nil"/>
              <w:right w:val="nil"/>
            </w:tcBorders>
            <w:shd w:val="clear" w:color="auto" w:fill="auto"/>
            <w:tcMar>
              <w:top w:w="30" w:type="dxa"/>
              <w:left w:w="30" w:type="dxa"/>
              <w:bottom w:w="30" w:type="dxa"/>
              <w:right w:w="30" w:type="dxa"/>
            </w:tcMar>
            <w:vAlign w:val="center"/>
          </w:tcPr>
          <w:p w14:paraId="10A8392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敌人数据缺失→跳过战斗</w:t>
            </w:r>
          </w:p>
        </w:tc>
      </w:tr>
      <w:tr w14:paraId="0C0A54B6">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nil"/>
              <w:left w:val="nil"/>
              <w:bottom w:val="nil"/>
              <w:right w:val="nil"/>
            </w:tcBorders>
            <w:shd w:val="clear" w:color="auto" w:fill="auto"/>
            <w:tcMar>
              <w:top w:w="30" w:type="dxa"/>
              <w:left w:w="30" w:type="dxa"/>
              <w:bottom w:w="30" w:type="dxa"/>
              <w:right w:w="30" w:type="dxa"/>
            </w:tcMar>
            <w:vAlign w:val="center"/>
          </w:tcPr>
          <w:p w14:paraId="6A1BB88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UC-03</w:t>
            </w:r>
          </w:p>
        </w:tc>
        <w:tc>
          <w:tcPr>
            <w:tcW w:w="684" w:type="dxa"/>
            <w:tcBorders>
              <w:top w:val="nil"/>
              <w:left w:val="nil"/>
              <w:bottom w:val="nil"/>
              <w:right w:val="nil"/>
            </w:tcBorders>
            <w:shd w:val="clear" w:color="auto" w:fill="auto"/>
            <w:tcMar>
              <w:top w:w="30" w:type="dxa"/>
              <w:left w:w="30" w:type="dxa"/>
              <w:bottom w:w="30" w:type="dxa"/>
              <w:right w:w="30" w:type="dxa"/>
            </w:tcMar>
            <w:vAlign w:val="center"/>
          </w:tcPr>
          <w:p w14:paraId="448357B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自动战斗</w:t>
            </w:r>
          </w:p>
        </w:tc>
        <w:tc>
          <w:tcPr>
            <w:tcW w:w="240" w:type="dxa"/>
            <w:tcBorders>
              <w:top w:val="nil"/>
              <w:left w:val="nil"/>
              <w:bottom w:val="nil"/>
              <w:right w:val="nil"/>
            </w:tcBorders>
            <w:shd w:val="clear" w:color="auto" w:fill="auto"/>
            <w:tcMar>
              <w:top w:w="30" w:type="dxa"/>
              <w:left w:w="30" w:type="dxa"/>
              <w:bottom w:w="30" w:type="dxa"/>
              <w:right w:w="30" w:type="dxa"/>
            </w:tcMar>
            <w:vAlign w:val="center"/>
          </w:tcPr>
          <w:p w14:paraId="7DC9735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系统</w:t>
            </w:r>
          </w:p>
        </w:tc>
        <w:tc>
          <w:tcPr>
            <w:tcW w:w="1057" w:type="dxa"/>
            <w:tcBorders>
              <w:top w:val="nil"/>
              <w:left w:val="nil"/>
              <w:bottom w:val="nil"/>
              <w:right w:val="nil"/>
            </w:tcBorders>
            <w:shd w:val="clear" w:color="auto" w:fill="auto"/>
            <w:tcMar>
              <w:top w:w="30" w:type="dxa"/>
              <w:left w:w="30" w:type="dxa"/>
              <w:bottom w:w="30" w:type="dxa"/>
              <w:right w:w="30" w:type="dxa"/>
            </w:tcMar>
            <w:vAlign w:val="center"/>
          </w:tcPr>
          <w:p w14:paraId="345B3C6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战斗准备完成</w:t>
            </w:r>
          </w:p>
        </w:tc>
        <w:tc>
          <w:tcPr>
            <w:tcW w:w="4038" w:type="dxa"/>
            <w:tcBorders>
              <w:top w:val="nil"/>
              <w:left w:val="nil"/>
              <w:bottom w:val="nil"/>
              <w:right w:val="nil"/>
            </w:tcBorders>
            <w:shd w:val="clear" w:color="auto" w:fill="auto"/>
            <w:tcMar>
              <w:top w:w="30" w:type="dxa"/>
              <w:left w:w="30" w:type="dxa"/>
              <w:bottom w:w="30" w:type="dxa"/>
              <w:right w:w="30" w:type="dxa"/>
            </w:tcMar>
            <w:vAlign w:val="center"/>
          </w:tcPr>
          <w:p w14:paraId="2B292D3C">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1.棋子AI寻敌 2.移动到攻击范围 3.执行普攻/技能 4.计算伤害和Buff 5.判定胜负</w:t>
            </w:r>
          </w:p>
        </w:tc>
        <w:tc>
          <w:tcPr>
            <w:tcW w:w="1677" w:type="dxa"/>
            <w:tcBorders>
              <w:top w:val="nil"/>
              <w:left w:val="nil"/>
              <w:bottom w:val="nil"/>
              <w:right w:val="nil"/>
            </w:tcBorders>
            <w:shd w:val="clear" w:color="auto" w:fill="auto"/>
            <w:tcMar>
              <w:top w:w="30" w:type="dxa"/>
              <w:left w:w="30" w:type="dxa"/>
              <w:bottom w:w="30" w:type="dxa"/>
              <w:right w:w="30" w:type="dxa"/>
            </w:tcMar>
            <w:vAlign w:val="center"/>
          </w:tcPr>
          <w:p w14:paraId="65B92D4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所有棋子阵亡→战斗失败</w:t>
            </w:r>
          </w:p>
        </w:tc>
      </w:tr>
      <w:tr w14:paraId="05E27E0A">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nil"/>
              <w:left w:val="nil"/>
              <w:bottom w:val="nil"/>
              <w:right w:val="nil"/>
            </w:tcBorders>
            <w:shd w:val="clear" w:color="auto" w:fill="auto"/>
            <w:tcMar>
              <w:top w:w="30" w:type="dxa"/>
              <w:left w:w="30" w:type="dxa"/>
              <w:bottom w:w="30" w:type="dxa"/>
              <w:right w:w="30" w:type="dxa"/>
            </w:tcMar>
            <w:vAlign w:val="center"/>
          </w:tcPr>
          <w:p w14:paraId="036076C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UC-04</w:t>
            </w:r>
          </w:p>
        </w:tc>
        <w:tc>
          <w:tcPr>
            <w:tcW w:w="684" w:type="dxa"/>
            <w:tcBorders>
              <w:top w:val="nil"/>
              <w:left w:val="nil"/>
              <w:bottom w:val="nil"/>
              <w:right w:val="nil"/>
            </w:tcBorders>
            <w:shd w:val="clear" w:color="auto" w:fill="auto"/>
            <w:tcMar>
              <w:top w:w="30" w:type="dxa"/>
              <w:left w:w="30" w:type="dxa"/>
              <w:bottom w:w="30" w:type="dxa"/>
              <w:right w:w="30" w:type="dxa"/>
            </w:tcMar>
            <w:vAlign w:val="center"/>
          </w:tcPr>
          <w:p w14:paraId="26B96DA9">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使用策略卡</w:t>
            </w:r>
          </w:p>
        </w:tc>
        <w:tc>
          <w:tcPr>
            <w:tcW w:w="240" w:type="dxa"/>
            <w:tcBorders>
              <w:top w:val="nil"/>
              <w:left w:val="nil"/>
              <w:bottom w:val="nil"/>
              <w:right w:val="nil"/>
            </w:tcBorders>
            <w:shd w:val="clear" w:color="auto" w:fill="auto"/>
            <w:tcMar>
              <w:top w:w="30" w:type="dxa"/>
              <w:left w:w="30" w:type="dxa"/>
              <w:bottom w:w="30" w:type="dxa"/>
              <w:right w:w="30" w:type="dxa"/>
            </w:tcMar>
            <w:vAlign w:val="center"/>
          </w:tcPr>
          <w:p w14:paraId="32B0BD2B">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玩家</w:t>
            </w:r>
          </w:p>
        </w:tc>
        <w:tc>
          <w:tcPr>
            <w:tcW w:w="1057" w:type="dxa"/>
            <w:tcBorders>
              <w:top w:val="nil"/>
              <w:left w:val="nil"/>
              <w:bottom w:val="nil"/>
              <w:right w:val="nil"/>
            </w:tcBorders>
            <w:shd w:val="clear" w:color="auto" w:fill="auto"/>
            <w:tcMar>
              <w:top w:w="30" w:type="dxa"/>
              <w:left w:w="30" w:type="dxa"/>
              <w:bottom w:w="30" w:type="dxa"/>
              <w:right w:w="30" w:type="dxa"/>
            </w:tcMar>
            <w:vAlign w:val="center"/>
          </w:tcPr>
          <w:p w14:paraId="4155ED1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战斗进行中</w:t>
            </w:r>
          </w:p>
        </w:tc>
        <w:tc>
          <w:tcPr>
            <w:tcW w:w="4038" w:type="dxa"/>
            <w:tcBorders>
              <w:top w:val="nil"/>
              <w:left w:val="nil"/>
              <w:bottom w:val="nil"/>
              <w:right w:val="nil"/>
            </w:tcBorders>
            <w:shd w:val="clear" w:color="auto" w:fill="auto"/>
            <w:tcMar>
              <w:top w:w="30" w:type="dxa"/>
              <w:left w:w="30" w:type="dxa"/>
              <w:bottom w:w="30" w:type="dxa"/>
              <w:right w:w="30" w:type="dxa"/>
            </w:tcMar>
            <w:vAlign w:val="center"/>
          </w:tcPr>
          <w:p w14:paraId="1876713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1.打开手牌面板 2.选择卡牌 3.选择目标 4.执行卡牌效果 5.消耗手牌</w:t>
            </w:r>
          </w:p>
        </w:tc>
        <w:tc>
          <w:tcPr>
            <w:tcW w:w="1677" w:type="dxa"/>
            <w:tcBorders>
              <w:top w:val="nil"/>
              <w:left w:val="nil"/>
              <w:bottom w:val="nil"/>
              <w:right w:val="nil"/>
            </w:tcBorders>
            <w:shd w:val="clear" w:color="auto" w:fill="auto"/>
            <w:tcMar>
              <w:top w:w="30" w:type="dxa"/>
              <w:left w:w="30" w:type="dxa"/>
              <w:bottom w:w="30" w:type="dxa"/>
              <w:right w:w="30" w:type="dxa"/>
            </w:tcMar>
            <w:vAlign w:val="center"/>
          </w:tcPr>
          <w:p w14:paraId="12E2123E">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无有效目标→提示无法使用</w:t>
            </w:r>
          </w:p>
        </w:tc>
      </w:tr>
      <w:tr w14:paraId="3E587EA2">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nil"/>
              <w:left w:val="nil"/>
              <w:bottom w:val="nil"/>
              <w:right w:val="nil"/>
            </w:tcBorders>
            <w:shd w:val="clear" w:color="auto" w:fill="auto"/>
            <w:tcMar>
              <w:top w:w="30" w:type="dxa"/>
              <w:left w:w="30" w:type="dxa"/>
              <w:bottom w:w="30" w:type="dxa"/>
              <w:right w:w="30" w:type="dxa"/>
            </w:tcMar>
            <w:vAlign w:val="center"/>
          </w:tcPr>
          <w:p w14:paraId="5D09EAD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UC-05</w:t>
            </w:r>
          </w:p>
        </w:tc>
        <w:tc>
          <w:tcPr>
            <w:tcW w:w="684" w:type="dxa"/>
            <w:tcBorders>
              <w:top w:val="nil"/>
              <w:left w:val="nil"/>
              <w:bottom w:val="nil"/>
              <w:right w:val="nil"/>
            </w:tcBorders>
            <w:shd w:val="clear" w:color="auto" w:fill="auto"/>
            <w:tcMar>
              <w:top w:w="30" w:type="dxa"/>
              <w:left w:w="30" w:type="dxa"/>
              <w:bottom w:w="30" w:type="dxa"/>
              <w:right w:w="30" w:type="dxa"/>
            </w:tcMar>
            <w:vAlign w:val="center"/>
          </w:tcPr>
          <w:p w14:paraId="6084516A">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管理背包</w:t>
            </w:r>
          </w:p>
        </w:tc>
        <w:tc>
          <w:tcPr>
            <w:tcW w:w="240" w:type="dxa"/>
            <w:tcBorders>
              <w:top w:val="nil"/>
              <w:left w:val="nil"/>
              <w:bottom w:val="nil"/>
              <w:right w:val="nil"/>
            </w:tcBorders>
            <w:shd w:val="clear" w:color="auto" w:fill="auto"/>
            <w:tcMar>
              <w:top w:w="30" w:type="dxa"/>
              <w:left w:w="30" w:type="dxa"/>
              <w:bottom w:w="30" w:type="dxa"/>
              <w:right w:w="30" w:type="dxa"/>
            </w:tcMar>
            <w:vAlign w:val="center"/>
          </w:tcPr>
          <w:p w14:paraId="4F3438A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玩家</w:t>
            </w:r>
          </w:p>
        </w:tc>
        <w:tc>
          <w:tcPr>
            <w:tcW w:w="1057" w:type="dxa"/>
            <w:tcBorders>
              <w:top w:val="nil"/>
              <w:left w:val="nil"/>
              <w:bottom w:val="nil"/>
              <w:right w:val="nil"/>
            </w:tcBorders>
            <w:shd w:val="clear" w:color="auto" w:fill="auto"/>
            <w:tcMar>
              <w:top w:w="30" w:type="dxa"/>
              <w:left w:w="30" w:type="dxa"/>
              <w:bottom w:w="30" w:type="dxa"/>
              <w:right w:w="30" w:type="dxa"/>
            </w:tcMar>
            <w:vAlign w:val="center"/>
          </w:tcPr>
          <w:p w14:paraId="216D72A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探索或战斗准备中</w:t>
            </w:r>
          </w:p>
        </w:tc>
        <w:tc>
          <w:tcPr>
            <w:tcW w:w="4038" w:type="dxa"/>
            <w:tcBorders>
              <w:top w:val="nil"/>
              <w:left w:val="nil"/>
              <w:bottom w:val="nil"/>
              <w:right w:val="nil"/>
            </w:tcBorders>
            <w:shd w:val="clear" w:color="auto" w:fill="auto"/>
            <w:tcMar>
              <w:top w:w="30" w:type="dxa"/>
              <w:left w:w="30" w:type="dxa"/>
              <w:bottom w:w="30" w:type="dxa"/>
              <w:right w:w="30" w:type="dxa"/>
            </w:tcMar>
            <w:vAlign w:val="center"/>
          </w:tcPr>
          <w:p w14:paraId="7ED31A7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1.打开背包UI 2.拖拽物品移动/装备 3.点击查看详情 4.使用消耗品</w:t>
            </w:r>
          </w:p>
        </w:tc>
        <w:tc>
          <w:tcPr>
            <w:tcW w:w="1677" w:type="dxa"/>
            <w:tcBorders>
              <w:top w:val="nil"/>
              <w:left w:val="nil"/>
              <w:bottom w:val="nil"/>
              <w:right w:val="nil"/>
            </w:tcBorders>
            <w:shd w:val="clear" w:color="auto" w:fill="auto"/>
            <w:tcMar>
              <w:top w:w="30" w:type="dxa"/>
              <w:left w:w="30" w:type="dxa"/>
              <w:bottom w:w="30" w:type="dxa"/>
              <w:right w:w="30" w:type="dxa"/>
            </w:tcMar>
            <w:vAlign w:val="center"/>
          </w:tcPr>
          <w:p w14:paraId="03AA7BB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背包已满→提示空间不足</w:t>
            </w:r>
          </w:p>
        </w:tc>
      </w:tr>
      <w:tr w14:paraId="44F2A4F0">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nil"/>
              <w:left w:val="nil"/>
              <w:bottom w:val="nil"/>
              <w:right w:val="nil"/>
            </w:tcBorders>
            <w:shd w:val="clear" w:color="auto" w:fill="auto"/>
            <w:tcMar>
              <w:top w:w="30" w:type="dxa"/>
              <w:left w:w="30" w:type="dxa"/>
              <w:bottom w:w="30" w:type="dxa"/>
              <w:right w:w="30" w:type="dxa"/>
            </w:tcMar>
            <w:vAlign w:val="center"/>
          </w:tcPr>
          <w:p w14:paraId="63FEE95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UC-06</w:t>
            </w:r>
          </w:p>
        </w:tc>
        <w:tc>
          <w:tcPr>
            <w:tcW w:w="684" w:type="dxa"/>
            <w:tcBorders>
              <w:top w:val="nil"/>
              <w:left w:val="nil"/>
              <w:bottom w:val="nil"/>
              <w:right w:val="nil"/>
            </w:tcBorders>
            <w:shd w:val="clear" w:color="auto" w:fill="auto"/>
            <w:tcMar>
              <w:top w:w="30" w:type="dxa"/>
              <w:left w:w="30" w:type="dxa"/>
              <w:bottom w:w="30" w:type="dxa"/>
              <w:right w:w="30" w:type="dxa"/>
            </w:tcMar>
            <w:vAlign w:val="center"/>
          </w:tcPr>
          <w:p w14:paraId="45498172">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脱战</w:t>
            </w:r>
          </w:p>
        </w:tc>
        <w:tc>
          <w:tcPr>
            <w:tcW w:w="240" w:type="dxa"/>
            <w:tcBorders>
              <w:top w:val="nil"/>
              <w:left w:val="nil"/>
              <w:bottom w:val="nil"/>
              <w:right w:val="nil"/>
            </w:tcBorders>
            <w:shd w:val="clear" w:color="auto" w:fill="auto"/>
            <w:tcMar>
              <w:top w:w="30" w:type="dxa"/>
              <w:left w:w="30" w:type="dxa"/>
              <w:bottom w:w="30" w:type="dxa"/>
              <w:right w:w="30" w:type="dxa"/>
            </w:tcMar>
            <w:vAlign w:val="center"/>
          </w:tcPr>
          <w:p w14:paraId="2FF7D505">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玩家</w:t>
            </w:r>
          </w:p>
        </w:tc>
        <w:tc>
          <w:tcPr>
            <w:tcW w:w="1057" w:type="dxa"/>
            <w:tcBorders>
              <w:top w:val="nil"/>
              <w:left w:val="nil"/>
              <w:bottom w:val="nil"/>
              <w:right w:val="nil"/>
            </w:tcBorders>
            <w:shd w:val="clear" w:color="auto" w:fill="auto"/>
            <w:tcMar>
              <w:top w:w="30" w:type="dxa"/>
              <w:left w:w="30" w:type="dxa"/>
              <w:bottom w:w="30" w:type="dxa"/>
              <w:right w:w="30" w:type="dxa"/>
            </w:tcMar>
            <w:vAlign w:val="center"/>
          </w:tcPr>
          <w:p w14:paraId="51B3FC2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战斗进行中</w:t>
            </w:r>
          </w:p>
        </w:tc>
        <w:tc>
          <w:tcPr>
            <w:tcW w:w="4038" w:type="dxa"/>
            <w:tcBorders>
              <w:top w:val="nil"/>
              <w:left w:val="nil"/>
              <w:bottom w:val="nil"/>
              <w:right w:val="nil"/>
            </w:tcBorders>
            <w:shd w:val="clear" w:color="auto" w:fill="auto"/>
            <w:tcMar>
              <w:top w:w="30" w:type="dxa"/>
              <w:left w:w="30" w:type="dxa"/>
              <w:bottom w:w="30" w:type="dxa"/>
              <w:right w:w="30" w:type="dxa"/>
            </w:tcMar>
            <w:vAlign w:val="center"/>
          </w:tcPr>
          <w:p w14:paraId="00DD4E1F">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1.点击脱战按钮 2.系统计算成功率 3.成功→退出战斗</w:t>
            </w:r>
          </w:p>
        </w:tc>
        <w:tc>
          <w:tcPr>
            <w:tcW w:w="1677" w:type="dxa"/>
            <w:tcBorders>
              <w:top w:val="nil"/>
              <w:left w:val="nil"/>
              <w:bottom w:val="nil"/>
              <w:right w:val="nil"/>
            </w:tcBorders>
            <w:shd w:val="clear" w:color="auto" w:fill="auto"/>
            <w:tcMar>
              <w:top w:w="30" w:type="dxa"/>
              <w:left w:w="30" w:type="dxa"/>
              <w:bottom w:w="30" w:type="dxa"/>
              <w:right w:w="30" w:type="dxa"/>
            </w:tcMar>
            <w:vAlign w:val="center"/>
          </w:tcPr>
          <w:p w14:paraId="450AA898">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失败→扣除生命值，继续战斗</w:t>
            </w:r>
          </w:p>
        </w:tc>
      </w:tr>
      <w:tr w14:paraId="434599A5">
        <w:tblPrEx>
          <w:tblBorders>
            <w:top w:val="single" w:color="454545" w:sz="6" w:space="0"/>
            <w:left w:val="single" w:color="454545" w:sz="6" w:space="0"/>
            <w:bottom w:val="single" w:color="454545" w:sz="6" w:space="0"/>
            <w:right w:val="singl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091" w:type="dxa"/>
            <w:tcBorders>
              <w:top w:val="nil"/>
              <w:left w:val="nil"/>
              <w:bottom w:val="single" w:color="auto" w:sz="4" w:space="0"/>
              <w:right w:val="nil"/>
            </w:tcBorders>
            <w:shd w:val="clear" w:color="auto" w:fill="auto"/>
            <w:tcMar>
              <w:top w:w="30" w:type="dxa"/>
              <w:left w:w="30" w:type="dxa"/>
              <w:bottom w:w="30" w:type="dxa"/>
              <w:right w:w="30" w:type="dxa"/>
            </w:tcMar>
            <w:vAlign w:val="center"/>
          </w:tcPr>
          <w:p w14:paraId="2BAE68B3">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UC-07</w:t>
            </w:r>
          </w:p>
        </w:tc>
        <w:tc>
          <w:tcPr>
            <w:tcW w:w="684" w:type="dxa"/>
            <w:tcBorders>
              <w:top w:val="nil"/>
              <w:left w:val="nil"/>
              <w:bottom w:val="single" w:color="auto" w:sz="4" w:space="0"/>
              <w:right w:val="nil"/>
            </w:tcBorders>
            <w:shd w:val="clear" w:color="auto" w:fill="auto"/>
            <w:tcMar>
              <w:top w:w="30" w:type="dxa"/>
              <w:left w:w="30" w:type="dxa"/>
              <w:bottom w:w="30" w:type="dxa"/>
              <w:right w:w="30" w:type="dxa"/>
            </w:tcMar>
            <w:vAlign w:val="center"/>
          </w:tcPr>
          <w:p w14:paraId="5CF368E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偷袭敌人</w:t>
            </w:r>
          </w:p>
        </w:tc>
        <w:tc>
          <w:tcPr>
            <w:tcW w:w="240" w:type="dxa"/>
            <w:tcBorders>
              <w:top w:val="nil"/>
              <w:left w:val="nil"/>
              <w:bottom w:val="single" w:color="auto" w:sz="4" w:space="0"/>
              <w:right w:val="nil"/>
            </w:tcBorders>
            <w:shd w:val="clear" w:color="auto" w:fill="auto"/>
            <w:tcMar>
              <w:top w:w="30" w:type="dxa"/>
              <w:left w:w="30" w:type="dxa"/>
              <w:bottom w:w="30" w:type="dxa"/>
              <w:right w:w="30" w:type="dxa"/>
            </w:tcMar>
            <w:vAlign w:val="center"/>
          </w:tcPr>
          <w:p w14:paraId="010B4F04">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玩家</w:t>
            </w:r>
          </w:p>
        </w:tc>
        <w:tc>
          <w:tcPr>
            <w:tcW w:w="1057" w:type="dxa"/>
            <w:tcBorders>
              <w:top w:val="nil"/>
              <w:left w:val="nil"/>
              <w:bottom w:val="single" w:color="auto" w:sz="4" w:space="0"/>
              <w:right w:val="nil"/>
            </w:tcBorders>
            <w:shd w:val="clear" w:color="auto" w:fill="auto"/>
            <w:tcMar>
              <w:top w:w="30" w:type="dxa"/>
              <w:left w:w="30" w:type="dxa"/>
              <w:bottom w:w="30" w:type="dxa"/>
              <w:right w:w="30" w:type="dxa"/>
            </w:tcMar>
            <w:vAlign w:val="center"/>
          </w:tcPr>
          <w:p w14:paraId="29E306AD">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接近未警觉敌人背后</w:t>
            </w:r>
          </w:p>
        </w:tc>
        <w:tc>
          <w:tcPr>
            <w:tcW w:w="4038" w:type="dxa"/>
            <w:tcBorders>
              <w:top w:val="nil"/>
              <w:left w:val="nil"/>
              <w:bottom w:val="single" w:color="auto" w:sz="4" w:space="0"/>
              <w:right w:val="nil"/>
            </w:tcBorders>
            <w:shd w:val="clear" w:color="auto" w:fill="auto"/>
            <w:tcMar>
              <w:top w:w="30" w:type="dxa"/>
              <w:left w:w="30" w:type="dxa"/>
              <w:bottom w:w="30" w:type="dxa"/>
              <w:right w:w="30" w:type="dxa"/>
            </w:tcMar>
            <w:vAlign w:val="center"/>
          </w:tcPr>
          <w:p w14:paraId="0583D380">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1.显示偷袭提示 2.按空格触发 3.选择偷袭Debuff 4.施加给敌方后进入战斗</w:t>
            </w:r>
          </w:p>
        </w:tc>
        <w:tc>
          <w:tcPr>
            <w:tcW w:w="1677" w:type="dxa"/>
            <w:tcBorders>
              <w:top w:val="nil"/>
              <w:left w:val="nil"/>
              <w:bottom w:val="single" w:color="auto" w:sz="4" w:space="0"/>
              <w:right w:val="nil"/>
            </w:tcBorders>
            <w:shd w:val="clear" w:color="auto" w:fill="auto"/>
            <w:tcMar>
              <w:top w:w="30" w:type="dxa"/>
              <w:left w:w="30" w:type="dxa"/>
              <w:bottom w:w="30" w:type="dxa"/>
              <w:right w:w="30" w:type="dxa"/>
            </w:tcMar>
            <w:vAlign w:val="center"/>
          </w:tcPr>
          <w:p w14:paraId="2D557A67">
            <w:pPr>
              <w:pStyle w:val="29"/>
              <w:pageBreakBefore w:val="0"/>
              <w:kinsoku/>
              <w:wordWrap w:val="0"/>
              <w:overflowPunct/>
              <w:topLinePunct w:val="0"/>
              <w:autoSpaceDE/>
              <w:autoSpaceDN/>
              <w:bidi w:val="0"/>
              <w:adjustRightInd/>
              <w:snapToGrid w:val="0"/>
              <w:spacing w:line="240" w:lineRule="auto"/>
              <w:ind w:firstLine="0" w:firstLineChars="0"/>
              <w:jc w:val="left"/>
              <w:textAlignment w:val="auto"/>
              <w:rPr>
                <w:bCs/>
                <w:color w:val="000000" w:themeColor="text1"/>
                <w:sz w:val="21"/>
                <w:szCs w:val="21"/>
                <w14:textFill>
                  <w14:solidFill>
                    <w14:schemeClr w14:val="tx1"/>
                  </w14:solidFill>
                </w14:textFill>
              </w:rPr>
            </w:pPr>
            <w:r>
              <w:rPr>
                <w:bCs/>
                <w:color w:val="000000" w:themeColor="text1"/>
                <w:sz w:val="21"/>
                <w:szCs w:val="21"/>
                <w14:textFill>
                  <w14:solidFill>
                    <w14:schemeClr w14:val="tx1"/>
                  </w14:solidFill>
                </w14:textFill>
              </w:rPr>
              <w:t>敌人转身发现→变为遭遇战</w:t>
            </w:r>
          </w:p>
        </w:tc>
      </w:tr>
    </w:tbl>
    <w:p w14:paraId="29E98DA0">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3.6</w:t>
      </w:r>
      <w:r>
        <w:rPr>
          <w:rFonts w:hint="eastAsia"/>
          <w:lang w:eastAsia="zh-CN"/>
        </w:rPr>
        <w:t xml:space="preserve"> 关键用例描述表</w:t>
      </w:r>
    </w:p>
    <w:p w14:paraId="6024376D">
      <w:pPr>
        <w:pStyle w:val="29"/>
        <w:pageBreakBefore w:val="0"/>
        <w:kinsoku/>
        <w:wordWrap w:val="0"/>
        <w:overflowPunct/>
        <w:topLinePunct w:val="0"/>
        <w:autoSpaceDE/>
        <w:autoSpaceDN/>
        <w:bidi w:val="0"/>
        <w:adjustRightInd/>
        <w:ind w:firstLine="480"/>
        <w:textAlignment w:val="auto"/>
      </w:pPr>
      <w:r>
        <w:t>本系统的外部交互以玩家（Player）为核心触发源，主要围绕探索、战斗、物品与卡牌四个子系统展开：玩家在探索阶段移动与遭遇敌人并触发/脱离战斗，通过净化等机制获得收益；进入战斗后进行战前部署并在自动战斗过程中使用策略手段干预战局；同时通过背包/仓库与装备、消耗品等管理资源，并在战斗中使用策略卡形成额外的策略层次。系统总体用例如图3</w:t>
      </w:r>
      <w:r>
        <w:rPr>
          <w:rFonts w:hint="eastAsia"/>
          <w:lang w:val="en-US" w:eastAsia="zh-CN"/>
        </w:rPr>
        <w:t>.</w:t>
      </w:r>
      <w:r>
        <w:t>2所示</w:t>
      </w:r>
      <w:r>
        <w:rPr>
          <w:rFonts w:hint="eastAsia"/>
        </w:rPr>
        <w:t>：</w:t>
      </w:r>
    </w:p>
    <w:p w14:paraId="686F4915">
      <w:pPr>
        <w:pStyle w:val="29"/>
        <w:pageBreakBefore w:val="0"/>
        <w:kinsoku/>
        <w:wordWrap w:val="0"/>
        <w:overflowPunct/>
        <w:topLinePunct w:val="0"/>
        <w:autoSpaceDE/>
        <w:autoSpaceDN/>
        <w:bidi w:val="0"/>
        <w:adjustRightInd/>
        <w:spacing w:line="240" w:lineRule="auto"/>
        <w:ind w:firstLine="0" w:firstLineChars="0"/>
        <w:jc w:val="center"/>
        <w:textAlignment w:val="auto"/>
      </w:pPr>
      <w:r>
        <w:drawing>
          <wp:inline distT="0" distB="0" distL="114300" distR="114300">
            <wp:extent cx="5534025" cy="5238750"/>
            <wp:effectExtent l="0" t="0" r="13335" b="3810"/>
            <wp:docPr id="30" name="图片 30" descr="图3-2_系统总体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3-2_系统总体用例图"/>
                    <pic:cNvPicPr>
                      <a:picLocks noChangeAspect="1"/>
                    </pic:cNvPicPr>
                  </pic:nvPicPr>
                  <pic:blipFill>
                    <a:blip r:embed="rId18"/>
                    <a:stretch>
                      <a:fillRect/>
                    </a:stretch>
                  </pic:blipFill>
                  <pic:spPr>
                    <a:xfrm>
                      <a:off x="0" y="0"/>
                      <a:ext cx="5534025" cy="5238750"/>
                    </a:xfrm>
                    <a:prstGeom prst="rect">
                      <a:avLst/>
                    </a:prstGeom>
                  </pic:spPr>
                </pic:pic>
              </a:graphicData>
            </a:graphic>
          </wp:inline>
        </w:drawing>
      </w:r>
    </w:p>
    <w:p w14:paraId="10538778">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3</w:t>
      </w:r>
      <w:r>
        <w:rPr>
          <w:rFonts w:hint="eastAsia"/>
          <w:lang w:val="en-US" w:eastAsia="zh-CN"/>
        </w:rPr>
        <w:t>.</w:t>
      </w:r>
      <w:r>
        <w:fldChar w:fldCharType="begin"/>
      </w:r>
      <w:r>
        <w:instrText xml:space="preserve"> SEQ 图 \* ARABIC </w:instrText>
      </w:r>
      <w:r>
        <w:fldChar w:fldCharType="separate"/>
      </w:r>
      <w:r>
        <w:t>2</w:t>
      </w:r>
      <w:r>
        <w:fldChar w:fldCharType="end"/>
      </w:r>
      <w:r>
        <w:rPr>
          <w:rFonts w:hint="eastAsia"/>
        </w:rPr>
        <w:t xml:space="preserve"> 系统总体用例图</w:t>
      </w:r>
    </w:p>
    <w:p w14:paraId="6F80BC17">
      <w:pPr>
        <w:pStyle w:val="29"/>
        <w:pageBreakBefore w:val="0"/>
        <w:kinsoku/>
        <w:wordWrap w:val="0"/>
        <w:overflowPunct/>
        <w:topLinePunct w:val="0"/>
        <w:autoSpaceDE/>
        <w:autoSpaceDN/>
        <w:bidi w:val="0"/>
        <w:adjustRightInd/>
        <w:ind w:firstLine="480"/>
        <w:textAlignment w:val="auto"/>
      </w:pPr>
      <w:r>
        <w:t>探索系统负责大地图探索与遭遇逻辑，玩家主要通过移动探索、敌人感知与战斗触发（偷袭/遭遇/被追击）、净化敌人以及脱战等方式与世界交互。探索系统用例如图3</w:t>
      </w:r>
      <w:r>
        <w:rPr>
          <w:rFonts w:hint="eastAsia"/>
          <w:lang w:val="en-US" w:eastAsia="zh-CN"/>
        </w:rPr>
        <w:t>.</w:t>
      </w:r>
      <w:r>
        <w:t>3所示</w:t>
      </w:r>
      <w:r>
        <w:rPr>
          <w:rFonts w:hint="eastAsia"/>
        </w:rPr>
        <w:t>：</w:t>
      </w:r>
    </w:p>
    <w:p w14:paraId="38BCB2B8">
      <w:pPr>
        <w:pStyle w:val="29"/>
        <w:pageBreakBefore w:val="0"/>
        <w:kinsoku/>
        <w:wordWrap w:val="0"/>
        <w:overflowPunct/>
        <w:topLinePunct w:val="0"/>
        <w:autoSpaceDE/>
        <w:autoSpaceDN/>
        <w:bidi w:val="0"/>
        <w:adjustRightInd/>
        <w:spacing w:line="240" w:lineRule="auto"/>
        <w:ind w:firstLine="0" w:firstLineChars="0"/>
        <w:jc w:val="center"/>
        <w:textAlignment w:val="auto"/>
      </w:pPr>
      <w:r>
        <w:drawing>
          <wp:inline distT="0" distB="0" distL="114300" distR="114300">
            <wp:extent cx="3763645" cy="3254375"/>
            <wp:effectExtent l="0" t="0" r="635" b="6985"/>
            <wp:docPr id="31" name="图片 31" descr="图3-3_探索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3-3_探索系统用例图"/>
                    <pic:cNvPicPr>
                      <a:picLocks noChangeAspect="1"/>
                    </pic:cNvPicPr>
                  </pic:nvPicPr>
                  <pic:blipFill>
                    <a:blip r:embed="rId19"/>
                    <a:stretch>
                      <a:fillRect/>
                    </a:stretch>
                  </pic:blipFill>
                  <pic:spPr>
                    <a:xfrm>
                      <a:off x="0" y="0"/>
                      <a:ext cx="3763645" cy="3254375"/>
                    </a:xfrm>
                    <a:prstGeom prst="rect">
                      <a:avLst/>
                    </a:prstGeom>
                  </pic:spPr>
                </pic:pic>
              </a:graphicData>
            </a:graphic>
          </wp:inline>
        </w:drawing>
      </w:r>
    </w:p>
    <w:p w14:paraId="3A211A21">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3</w:t>
      </w:r>
      <w:r>
        <w:rPr>
          <w:rFonts w:hint="eastAsia"/>
          <w:lang w:val="en-US" w:eastAsia="zh-CN"/>
        </w:rPr>
        <w:t>.</w:t>
      </w:r>
      <w:r>
        <w:fldChar w:fldCharType="begin"/>
      </w:r>
      <w:r>
        <w:instrText xml:space="preserve"> SEQ 图 \* ARABIC </w:instrText>
      </w:r>
      <w:r>
        <w:fldChar w:fldCharType="separate"/>
      </w:r>
      <w:r>
        <w:t>3</w:t>
      </w:r>
      <w:r>
        <w:fldChar w:fldCharType="end"/>
      </w:r>
      <w:r>
        <w:rPr>
          <w:rFonts w:hint="eastAsia"/>
        </w:rPr>
        <w:t xml:space="preserve"> 探索系统用例图</w:t>
      </w:r>
    </w:p>
    <w:p w14:paraId="22F4434D">
      <w:pPr>
        <w:pStyle w:val="29"/>
        <w:pageBreakBefore w:val="0"/>
        <w:kinsoku/>
        <w:wordWrap w:val="0"/>
        <w:overflowPunct/>
        <w:topLinePunct w:val="0"/>
        <w:autoSpaceDE/>
        <w:autoSpaceDN/>
        <w:bidi w:val="0"/>
        <w:adjustRightInd/>
        <w:ind w:firstLine="480"/>
        <w:textAlignment w:val="auto"/>
      </w:pPr>
      <w:r>
        <w:t>战斗系统承载核心战斗流程，玩家在战前进行棋子部署，战斗中以自动战斗为主并可通过策略卡等方式进行干预，同时包含尝试脱战/逃脱与战后结算等关键环节。战斗系统用例如图3</w:t>
      </w:r>
      <w:r>
        <w:rPr>
          <w:rFonts w:hint="eastAsia"/>
          <w:lang w:val="en-US" w:eastAsia="zh-CN"/>
        </w:rPr>
        <w:t>.</w:t>
      </w:r>
      <w:r>
        <w:t>4所示</w:t>
      </w:r>
      <w:r>
        <w:rPr>
          <w:rFonts w:hint="eastAsia"/>
        </w:rPr>
        <w:t>：</w:t>
      </w:r>
    </w:p>
    <w:p w14:paraId="0FC69640">
      <w:pPr>
        <w:pStyle w:val="29"/>
        <w:pageBreakBefore w:val="0"/>
        <w:kinsoku/>
        <w:wordWrap w:val="0"/>
        <w:overflowPunct/>
        <w:topLinePunct w:val="0"/>
        <w:autoSpaceDE/>
        <w:autoSpaceDN/>
        <w:bidi w:val="0"/>
        <w:adjustRightInd/>
        <w:spacing w:line="240" w:lineRule="auto"/>
        <w:ind w:firstLine="0" w:firstLineChars="0"/>
        <w:jc w:val="center"/>
        <w:textAlignment w:val="auto"/>
      </w:pPr>
      <w:r>
        <w:drawing>
          <wp:inline distT="0" distB="0" distL="114300" distR="114300">
            <wp:extent cx="4634865" cy="3524885"/>
            <wp:effectExtent l="0" t="0" r="13335" b="10795"/>
            <wp:docPr id="7" name="图片 7" descr="图3-4_战斗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3-4_战斗系统用例图"/>
                    <pic:cNvPicPr>
                      <a:picLocks noChangeAspect="1"/>
                    </pic:cNvPicPr>
                  </pic:nvPicPr>
                  <pic:blipFill>
                    <a:blip r:embed="rId20"/>
                    <a:stretch>
                      <a:fillRect/>
                    </a:stretch>
                  </pic:blipFill>
                  <pic:spPr>
                    <a:xfrm>
                      <a:off x="0" y="0"/>
                      <a:ext cx="4634865" cy="3524885"/>
                    </a:xfrm>
                    <a:prstGeom prst="rect">
                      <a:avLst/>
                    </a:prstGeom>
                  </pic:spPr>
                </pic:pic>
              </a:graphicData>
            </a:graphic>
          </wp:inline>
        </w:drawing>
      </w:r>
    </w:p>
    <w:p w14:paraId="507ECE58">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3</w:t>
      </w:r>
      <w:r>
        <w:rPr>
          <w:rFonts w:hint="eastAsia"/>
          <w:lang w:val="en-US" w:eastAsia="zh-CN"/>
        </w:rPr>
        <w:t>.</w:t>
      </w:r>
      <w:r>
        <w:fldChar w:fldCharType="begin"/>
      </w:r>
      <w:r>
        <w:instrText xml:space="preserve"> SEQ 图 \* ARABIC </w:instrText>
      </w:r>
      <w:r>
        <w:fldChar w:fldCharType="separate"/>
      </w:r>
      <w:r>
        <w:t>4</w:t>
      </w:r>
      <w:r>
        <w:fldChar w:fldCharType="end"/>
      </w:r>
      <w:r>
        <w:rPr>
          <w:rFonts w:hint="eastAsia"/>
        </w:rPr>
        <w:t xml:space="preserve"> 战斗系统用例图</w:t>
      </w:r>
    </w:p>
    <w:p w14:paraId="2BBEEF8B">
      <w:pPr>
        <w:pStyle w:val="29"/>
        <w:pageBreakBefore w:val="0"/>
        <w:kinsoku/>
        <w:wordWrap w:val="0"/>
        <w:overflowPunct/>
        <w:topLinePunct w:val="0"/>
        <w:autoSpaceDE/>
        <w:autoSpaceDN/>
        <w:bidi w:val="0"/>
        <w:adjustRightInd/>
        <w:ind w:firstLine="480"/>
        <w:textAlignment w:val="auto"/>
      </w:pPr>
      <w:r>
        <w:t>物品系统负责资源与道具管理，玩家通过物品拾取与获取、背包/仓库管理、装备穿戴与卸下、消耗品使用、物品详情查看及拖拽交互等用例完成资源配置与角色强化。物品系统用例如图3</w:t>
      </w:r>
      <w:r>
        <w:rPr>
          <w:rFonts w:hint="eastAsia"/>
          <w:lang w:val="en-US" w:eastAsia="zh-CN"/>
        </w:rPr>
        <w:t>.</w:t>
      </w:r>
      <w:r>
        <w:t>5所示</w:t>
      </w:r>
      <w:r>
        <w:rPr>
          <w:rFonts w:hint="eastAsia"/>
        </w:rPr>
        <w:t>：</w:t>
      </w:r>
    </w:p>
    <w:p w14:paraId="56F87EB6">
      <w:pPr>
        <w:pStyle w:val="29"/>
        <w:pageBreakBefore w:val="0"/>
        <w:kinsoku/>
        <w:wordWrap w:val="0"/>
        <w:overflowPunct/>
        <w:topLinePunct w:val="0"/>
        <w:autoSpaceDE/>
        <w:autoSpaceDN/>
        <w:bidi w:val="0"/>
        <w:adjustRightInd/>
        <w:spacing w:line="240" w:lineRule="auto"/>
        <w:ind w:firstLine="0" w:firstLineChars="0"/>
        <w:jc w:val="center"/>
        <w:textAlignment w:val="auto"/>
      </w:pPr>
      <w:r>
        <w:drawing>
          <wp:inline distT="0" distB="0" distL="114300" distR="114300">
            <wp:extent cx="4176395" cy="3330575"/>
            <wp:effectExtent l="0" t="0" r="14605" b="6985"/>
            <wp:docPr id="12" name="图片 12" descr="图3-5_物品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3-5_物品系统用例图"/>
                    <pic:cNvPicPr>
                      <a:picLocks noChangeAspect="1"/>
                    </pic:cNvPicPr>
                  </pic:nvPicPr>
                  <pic:blipFill>
                    <a:blip r:embed="rId21"/>
                    <a:stretch>
                      <a:fillRect/>
                    </a:stretch>
                  </pic:blipFill>
                  <pic:spPr>
                    <a:xfrm>
                      <a:off x="0" y="0"/>
                      <a:ext cx="4176395" cy="3330575"/>
                    </a:xfrm>
                    <a:prstGeom prst="rect">
                      <a:avLst/>
                    </a:prstGeom>
                  </pic:spPr>
                </pic:pic>
              </a:graphicData>
            </a:graphic>
          </wp:inline>
        </w:drawing>
      </w:r>
    </w:p>
    <w:p w14:paraId="1621F671">
      <w:pPr>
        <w:pStyle w:val="6"/>
        <w:pageBreakBefore w:val="0"/>
        <w:kinsoku/>
        <w:wordWrap w:val="0"/>
        <w:overflowPunct/>
        <w:topLinePunct w:val="0"/>
        <w:autoSpaceDE/>
        <w:autoSpaceDN/>
        <w:bidi w:val="0"/>
        <w:adjustRightInd/>
        <w:jc w:val="center"/>
        <w:textAlignment w:val="auto"/>
      </w:pPr>
      <w:r>
        <w:t xml:space="preserve">图 </w:t>
      </w:r>
      <w:r>
        <w:rPr>
          <w:rFonts w:hint="eastAsia"/>
        </w:rPr>
        <w:t>3</w:t>
      </w:r>
      <w:r>
        <w:rPr>
          <w:rFonts w:hint="eastAsia"/>
          <w:lang w:val="en-US" w:eastAsia="zh-CN"/>
        </w:rPr>
        <w:t>.</w:t>
      </w:r>
      <w:r>
        <w:fldChar w:fldCharType="begin"/>
      </w:r>
      <w:r>
        <w:instrText xml:space="preserve"> SEQ 图 \* ARABIC </w:instrText>
      </w:r>
      <w:r>
        <w:fldChar w:fldCharType="separate"/>
      </w:r>
      <w:r>
        <w:t>5</w:t>
      </w:r>
      <w:r>
        <w:fldChar w:fldCharType="end"/>
      </w:r>
      <w:r>
        <w:rPr>
          <w:rFonts w:hint="eastAsia"/>
        </w:rPr>
        <w:t xml:space="preserve"> 物品系统用例图</w:t>
      </w:r>
    </w:p>
    <w:p w14:paraId="2FF81D3A">
      <w:pPr>
        <w:pStyle w:val="29"/>
        <w:pageBreakBefore w:val="0"/>
        <w:kinsoku/>
        <w:wordWrap w:val="0"/>
        <w:overflowPunct/>
        <w:topLinePunct w:val="0"/>
        <w:autoSpaceDE/>
        <w:autoSpaceDN/>
        <w:bidi w:val="0"/>
        <w:adjustRightInd/>
        <w:ind w:firstLine="480"/>
        <w:textAlignment w:val="auto"/>
      </w:pPr>
      <w:r>
        <w:t>卡牌系统为战斗提供策略增量，玩家通过卡牌获取/解锁、手牌查看与管理、卡牌使用（目标选择与范围预览）以及效果结算等用例参与战斗策略。卡牌系统用例如图3</w:t>
      </w:r>
      <w:r>
        <w:rPr>
          <w:rFonts w:hint="eastAsia"/>
          <w:lang w:val="en-US" w:eastAsia="zh-CN"/>
        </w:rPr>
        <w:t>.</w:t>
      </w:r>
      <w:r>
        <w:t>6所示</w:t>
      </w:r>
      <w:r>
        <w:rPr>
          <w:rFonts w:hint="eastAsia"/>
        </w:rPr>
        <w:t>：</w:t>
      </w:r>
    </w:p>
    <w:p w14:paraId="5C85FB2E">
      <w:pPr>
        <w:pStyle w:val="29"/>
        <w:pageBreakBefore w:val="0"/>
        <w:kinsoku/>
        <w:wordWrap w:val="0"/>
        <w:overflowPunct/>
        <w:topLinePunct w:val="0"/>
        <w:autoSpaceDE/>
        <w:autoSpaceDN/>
        <w:bidi w:val="0"/>
        <w:adjustRightInd/>
        <w:spacing w:line="240" w:lineRule="auto"/>
        <w:ind w:firstLine="0" w:firstLineChars="0"/>
        <w:jc w:val="center"/>
        <w:textAlignment w:val="auto"/>
      </w:pPr>
      <w:r>
        <w:drawing>
          <wp:inline distT="0" distB="0" distL="114300" distR="114300">
            <wp:extent cx="3994785" cy="4336415"/>
            <wp:effectExtent l="0" t="0" r="13335" b="6985"/>
            <wp:docPr id="28" name="图片 28" descr="图3-6_卡牌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3-6_卡牌系统用例图"/>
                    <pic:cNvPicPr>
                      <a:picLocks noChangeAspect="1"/>
                    </pic:cNvPicPr>
                  </pic:nvPicPr>
                  <pic:blipFill>
                    <a:blip r:embed="rId22"/>
                    <a:stretch>
                      <a:fillRect/>
                    </a:stretch>
                  </pic:blipFill>
                  <pic:spPr>
                    <a:xfrm>
                      <a:off x="0" y="0"/>
                      <a:ext cx="3994785" cy="4336415"/>
                    </a:xfrm>
                    <a:prstGeom prst="rect">
                      <a:avLst/>
                    </a:prstGeom>
                  </pic:spPr>
                </pic:pic>
              </a:graphicData>
            </a:graphic>
          </wp:inline>
        </w:drawing>
      </w:r>
    </w:p>
    <w:p w14:paraId="1B020DFF">
      <w:pPr>
        <w:pStyle w:val="6"/>
        <w:pageBreakBefore w:val="0"/>
        <w:kinsoku/>
        <w:wordWrap w:val="0"/>
        <w:overflowPunct/>
        <w:topLinePunct w:val="0"/>
        <w:autoSpaceDE/>
        <w:autoSpaceDN/>
        <w:bidi w:val="0"/>
        <w:adjustRightInd/>
        <w:ind w:firstLine="480"/>
        <w:jc w:val="center"/>
        <w:textAlignment w:val="auto"/>
        <w:rPr>
          <w:rFonts w:eastAsia="宋体"/>
        </w:rPr>
      </w:pPr>
      <w:r>
        <w:t xml:space="preserve">图 </w:t>
      </w:r>
      <w:r>
        <w:rPr>
          <w:rFonts w:hint="eastAsia"/>
        </w:rPr>
        <w:t>3</w:t>
      </w:r>
      <w:r>
        <w:rPr>
          <w:rFonts w:hint="eastAsia"/>
          <w:lang w:val="en-US" w:eastAsia="zh-CN"/>
        </w:rPr>
        <w:t>.</w:t>
      </w:r>
      <w:r>
        <w:fldChar w:fldCharType="begin"/>
      </w:r>
      <w:r>
        <w:instrText xml:space="preserve"> SEQ 图 \* ARABIC </w:instrText>
      </w:r>
      <w:r>
        <w:fldChar w:fldCharType="separate"/>
      </w:r>
      <w:r>
        <w:t>6</w:t>
      </w:r>
      <w:r>
        <w:fldChar w:fldCharType="end"/>
      </w:r>
      <w:r>
        <w:rPr>
          <w:rFonts w:hint="eastAsia"/>
        </w:rPr>
        <w:t xml:space="preserve"> 卡牌系统用例图</w:t>
      </w:r>
    </w:p>
    <w:p w14:paraId="38DFB3E6">
      <w:pPr>
        <w:pStyle w:val="29"/>
        <w:pageBreakBefore w:val="0"/>
        <w:kinsoku/>
        <w:wordWrap w:val="0"/>
        <w:overflowPunct/>
        <w:topLinePunct w:val="0"/>
        <w:autoSpaceDE/>
        <w:autoSpaceDN/>
        <w:bidi w:val="0"/>
        <w:adjustRightInd/>
        <w:ind w:firstLine="480"/>
        <w:textAlignment w:val="auto"/>
      </w:pPr>
      <w:r>
        <w:t>此外，敌人AI巡逻、视野检测、广播、污染值增长等属于系统内部自动机制，将在对应子系统的设计与流程章节中结合实现进行说明。</w:t>
      </w:r>
    </w:p>
    <w:p w14:paraId="7905443C">
      <w:pPr>
        <w:pStyle w:val="3"/>
        <w:pageBreakBefore w:val="0"/>
        <w:kinsoku/>
        <w:wordWrap w:val="0"/>
        <w:overflowPunct/>
        <w:topLinePunct w:val="0"/>
        <w:autoSpaceDE/>
        <w:autoSpaceDN/>
        <w:bidi w:val="0"/>
        <w:adjustRightInd/>
        <w:spacing w:before="120" w:after="120"/>
        <w:jc w:val="left"/>
        <w:textAlignment w:val="auto"/>
      </w:pPr>
      <w:bookmarkStart w:id="79" w:name="_Toc9563"/>
      <w:r>
        <w:t>3.6 可行性分析</w:t>
      </w:r>
      <w:bookmarkEnd w:id="79"/>
    </w:p>
    <w:p w14:paraId="5A17AF27">
      <w:pPr>
        <w:pStyle w:val="4"/>
        <w:pageBreakBefore w:val="0"/>
        <w:kinsoku/>
        <w:wordWrap w:val="0"/>
        <w:overflowPunct/>
        <w:topLinePunct w:val="0"/>
        <w:autoSpaceDE/>
        <w:autoSpaceDN/>
        <w:bidi w:val="0"/>
        <w:adjustRightInd/>
        <w:spacing w:before="120" w:after="120"/>
        <w:jc w:val="left"/>
        <w:textAlignment w:val="auto"/>
      </w:pPr>
      <w:bookmarkStart w:id="80" w:name="_Toc22991"/>
      <w:r>
        <w:t>3.6.1 技术可行性</w:t>
      </w:r>
      <w:bookmarkEnd w:id="80"/>
    </w:p>
    <w:p w14:paraId="59A740A9">
      <w:pPr>
        <w:pStyle w:val="29"/>
        <w:pageBreakBefore w:val="0"/>
        <w:kinsoku/>
        <w:wordWrap w:val="0"/>
        <w:overflowPunct/>
        <w:topLinePunct w:val="0"/>
        <w:autoSpaceDE/>
        <w:autoSpaceDN/>
        <w:bidi w:val="0"/>
        <w:adjustRightInd/>
        <w:ind w:firstLine="480"/>
        <w:textAlignment w:val="auto"/>
      </w:pPr>
      <w:r>
        <w:t>本项目采用成熟的技术栈，具有充分的技术支持：</w:t>
      </w:r>
    </w:p>
    <w:p w14:paraId="006876E7">
      <w:pPr>
        <w:pStyle w:val="29"/>
        <w:pageBreakBefore w:val="0"/>
        <w:kinsoku/>
        <w:wordWrap w:val="0"/>
        <w:overflowPunct/>
        <w:topLinePunct w:val="0"/>
        <w:autoSpaceDE/>
        <w:autoSpaceDN/>
        <w:bidi w:val="0"/>
        <w:adjustRightInd/>
        <w:ind w:firstLine="480"/>
        <w:textAlignment w:val="auto"/>
      </w:pPr>
      <w:r>
        <w:t>(1)</w:t>
      </w:r>
      <w:r>
        <w:rPr>
          <w:rFonts w:hint="eastAsia"/>
        </w:rPr>
        <w:t xml:space="preserve"> </w:t>
      </w:r>
      <w:r>
        <w:t>Unity引擎在游戏开发中广泛应用，相关资源丰富</w:t>
      </w:r>
    </w:p>
    <w:p w14:paraId="42A637C9">
      <w:pPr>
        <w:pStyle w:val="29"/>
        <w:pageBreakBefore w:val="0"/>
        <w:kinsoku/>
        <w:wordWrap w:val="0"/>
        <w:overflowPunct/>
        <w:topLinePunct w:val="0"/>
        <w:autoSpaceDE/>
        <w:autoSpaceDN/>
        <w:bidi w:val="0"/>
        <w:adjustRightInd/>
        <w:ind w:firstLine="480"/>
        <w:textAlignment w:val="auto"/>
      </w:pPr>
      <w:r>
        <w:t>(</w:t>
      </w:r>
      <w:r>
        <w:rPr>
          <w:rFonts w:hint="eastAsia"/>
        </w:rPr>
        <w:t>2</w:t>
      </w:r>
      <w:r>
        <w:t>)</w:t>
      </w:r>
      <w:r>
        <w:rPr>
          <w:rFonts w:hint="eastAsia"/>
        </w:rPr>
        <w:t xml:space="preserve"> </w:t>
      </w:r>
      <w:r>
        <w:t>GameFramework框架提供了完善的基础设施</w:t>
      </w:r>
    </w:p>
    <w:p w14:paraId="7DB6F8E0">
      <w:pPr>
        <w:pStyle w:val="29"/>
        <w:pageBreakBefore w:val="0"/>
        <w:kinsoku/>
        <w:wordWrap w:val="0"/>
        <w:overflowPunct/>
        <w:topLinePunct w:val="0"/>
        <w:autoSpaceDE/>
        <w:autoSpaceDN/>
        <w:bidi w:val="0"/>
        <w:adjustRightInd/>
        <w:ind w:firstLine="480"/>
        <w:textAlignment w:val="auto"/>
      </w:pPr>
      <w:r>
        <w:t>(</w:t>
      </w:r>
      <w:r>
        <w:rPr>
          <w:rFonts w:hint="eastAsia"/>
        </w:rPr>
        <w:t>3</w:t>
      </w:r>
      <w:r>
        <w:t>)</w:t>
      </w:r>
      <w:r>
        <w:rPr>
          <w:rFonts w:hint="eastAsia"/>
        </w:rPr>
        <w:t xml:space="preserve"> </w:t>
      </w:r>
      <w:r>
        <w:t>UniTask和DOTween等库提供了高效的工具支持</w:t>
      </w:r>
    </w:p>
    <w:p w14:paraId="6F76B650">
      <w:pPr>
        <w:pStyle w:val="4"/>
        <w:pageBreakBefore w:val="0"/>
        <w:kinsoku/>
        <w:wordWrap w:val="0"/>
        <w:overflowPunct/>
        <w:topLinePunct w:val="0"/>
        <w:autoSpaceDE/>
        <w:autoSpaceDN/>
        <w:bidi w:val="0"/>
        <w:adjustRightInd/>
        <w:spacing w:before="120" w:after="120"/>
        <w:jc w:val="left"/>
        <w:textAlignment w:val="auto"/>
      </w:pPr>
      <w:bookmarkStart w:id="81" w:name="_Toc493"/>
      <w:r>
        <w:t>3.6.2 经济可行性</w:t>
      </w:r>
      <w:bookmarkEnd w:id="81"/>
    </w:p>
    <w:p w14:paraId="383D0E87">
      <w:pPr>
        <w:pStyle w:val="29"/>
        <w:pageBreakBefore w:val="0"/>
        <w:kinsoku/>
        <w:wordWrap w:val="0"/>
        <w:overflowPunct/>
        <w:topLinePunct w:val="0"/>
        <w:autoSpaceDE/>
        <w:autoSpaceDN/>
        <w:bidi w:val="0"/>
        <w:adjustRightInd/>
        <w:ind w:firstLine="480"/>
        <w:textAlignment w:val="auto"/>
      </w:pPr>
      <w:r>
        <w:t>本项目为毕业设计项目，主要成本为开发人员的时间成本。</w:t>
      </w:r>
    </w:p>
    <w:p w14:paraId="19632770">
      <w:pPr>
        <w:pStyle w:val="29"/>
        <w:pageBreakBefore w:val="0"/>
        <w:kinsoku/>
        <w:wordWrap w:val="0"/>
        <w:overflowPunct/>
        <w:topLinePunct w:val="0"/>
        <w:autoSpaceDE/>
        <w:autoSpaceDN/>
        <w:bidi w:val="0"/>
        <w:adjustRightInd/>
        <w:ind w:firstLine="480"/>
        <w:textAlignment w:val="auto"/>
      </w:pPr>
      <w:r>
        <w:t>开发工具方面，Unity引擎个人版免费，GameFramework框架开源免费，主要开发工具无需额外费用。</w:t>
      </w:r>
    </w:p>
    <w:p w14:paraId="0BECB7BA">
      <w:pPr>
        <w:pStyle w:val="29"/>
        <w:pageBreakBefore w:val="0"/>
        <w:kinsoku/>
        <w:wordWrap w:val="0"/>
        <w:overflowPunct/>
        <w:topLinePunct w:val="0"/>
        <w:autoSpaceDE/>
        <w:autoSpaceDN/>
        <w:bidi w:val="0"/>
        <w:adjustRightInd/>
        <w:ind w:firstLine="480"/>
        <w:textAlignment w:val="auto"/>
      </w:pPr>
      <w:r>
        <w:t>美术资源方面，可以使用Unity Asset Store的免费资源和自制资源，控制美术成本。</w:t>
      </w:r>
    </w:p>
    <w:p w14:paraId="13510B5A">
      <w:pPr>
        <w:pStyle w:val="29"/>
        <w:pageBreakBefore w:val="0"/>
        <w:kinsoku/>
        <w:wordWrap w:val="0"/>
        <w:overflowPunct/>
        <w:topLinePunct w:val="0"/>
        <w:autoSpaceDE/>
        <w:autoSpaceDN/>
        <w:bidi w:val="0"/>
        <w:adjustRightInd/>
        <w:ind w:firstLine="480"/>
        <w:textAlignment w:val="auto"/>
      </w:pPr>
      <w:r>
        <w:t>服务器方面，本项目为单机游戏，无需服务器费用。</w:t>
      </w:r>
    </w:p>
    <w:p w14:paraId="272D38B0">
      <w:pPr>
        <w:pStyle w:val="29"/>
        <w:pageBreakBefore w:val="0"/>
        <w:kinsoku/>
        <w:wordWrap w:val="0"/>
        <w:overflowPunct/>
        <w:topLinePunct w:val="0"/>
        <w:autoSpaceDE/>
        <w:autoSpaceDN/>
        <w:bidi w:val="0"/>
        <w:adjustRightInd/>
        <w:ind w:firstLine="480"/>
        <w:textAlignment w:val="auto"/>
      </w:pPr>
      <w:r>
        <w:t>综上，本项目在经济层面具有可行性。</w:t>
      </w:r>
    </w:p>
    <w:p w14:paraId="0CE48C3C">
      <w:pPr>
        <w:pStyle w:val="4"/>
        <w:pageBreakBefore w:val="0"/>
        <w:kinsoku/>
        <w:wordWrap w:val="0"/>
        <w:overflowPunct/>
        <w:topLinePunct w:val="0"/>
        <w:autoSpaceDE/>
        <w:autoSpaceDN/>
        <w:bidi w:val="0"/>
        <w:adjustRightInd/>
        <w:spacing w:before="120" w:after="120"/>
        <w:jc w:val="left"/>
        <w:textAlignment w:val="auto"/>
      </w:pPr>
      <w:bookmarkStart w:id="82" w:name="_Toc11157"/>
      <w:r>
        <w:t>3.6.3 时间可行性</w:t>
      </w:r>
      <w:bookmarkEnd w:id="82"/>
    </w:p>
    <w:p w14:paraId="36E49A89">
      <w:pPr>
        <w:pStyle w:val="29"/>
        <w:pageBreakBefore w:val="0"/>
        <w:kinsoku/>
        <w:wordWrap w:val="0"/>
        <w:overflowPunct/>
        <w:topLinePunct w:val="0"/>
        <w:autoSpaceDE/>
        <w:autoSpaceDN/>
        <w:bidi w:val="0"/>
        <w:adjustRightInd/>
        <w:ind w:firstLine="480"/>
        <w:textAlignment w:val="auto"/>
      </w:pPr>
      <w:r>
        <w:t>本项目的开发周期约为6个月，按照以下阶段规划：</w:t>
      </w:r>
    </w:p>
    <w:p w14:paraId="7B095135">
      <w:pPr>
        <w:pStyle w:val="29"/>
        <w:pageBreakBefore w:val="0"/>
        <w:kinsoku/>
        <w:wordWrap w:val="0"/>
        <w:overflowPunct/>
        <w:topLinePunct w:val="0"/>
        <w:autoSpaceDE/>
        <w:autoSpaceDN/>
        <w:bidi w:val="0"/>
        <w:adjustRightInd/>
        <w:ind w:firstLine="480"/>
        <w:textAlignment w:val="auto"/>
      </w:pPr>
      <w:r>
        <w:t>第一阶段（1个月）：需求分析和系统设计，完成需求文档和设计文档。</w:t>
      </w:r>
    </w:p>
    <w:p w14:paraId="2F7D5D7C">
      <w:pPr>
        <w:pStyle w:val="29"/>
        <w:pageBreakBefore w:val="0"/>
        <w:kinsoku/>
        <w:wordWrap w:val="0"/>
        <w:overflowPunct/>
        <w:topLinePunct w:val="0"/>
        <w:autoSpaceDE/>
        <w:autoSpaceDN/>
        <w:bidi w:val="0"/>
        <w:adjustRightInd/>
        <w:ind w:firstLine="480"/>
        <w:textAlignment w:val="auto"/>
      </w:pPr>
      <w:r>
        <w:t>第二阶段（3个月）：核心系统开发，包括战斗系统、物品系统、卡牌系统、探索系统等。</w:t>
      </w:r>
    </w:p>
    <w:p w14:paraId="777821DB">
      <w:pPr>
        <w:pStyle w:val="29"/>
        <w:pageBreakBefore w:val="0"/>
        <w:kinsoku/>
        <w:wordWrap w:val="0"/>
        <w:overflowPunct/>
        <w:topLinePunct w:val="0"/>
        <w:autoSpaceDE/>
        <w:autoSpaceDN/>
        <w:bidi w:val="0"/>
        <w:adjustRightInd/>
        <w:ind w:firstLine="480"/>
        <w:textAlignment w:val="auto"/>
      </w:pPr>
      <w:r>
        <w:t>第三阶段（1个月）：系统集成和测试，修复发现的问题。</w:t>
      </w:r>
    </w:p>
    <w:p w14:paraId="56B7B728">
      <w:pPr>
        <w:pStyle w:val="29"/>
        <w:pageBreakBefore w:val="0"/>
        <w:kinsoku/>
        <w:wordWrap w:val="0"/>
        <w:overflowPunct/>
        <w:topLinePunct w:val="0"/>
        <w:autoSpaceDE/>
        <w:autoSpaceDN/>
        <w:bidi w:val="0"/>
        <w:adjustRightInd/>
        <w:ind w:firstLine="480"/>
        <w:textAlignment w:val="auto"/>
      </w:pPr>
      <w:r>
        <w:t>第四阶段（1个月）：优化完善，撰写论文。</w:t>
      </w:r>
    </w:p>
    <w:p w14:paraId="60FA693F">
      <w:pPr>
        <w:pStyle w:val="29"/>
        <w:pageBreakBefore w:val="0"/>
        <w:kinsoku/>
        <w:wordWrap w:val="0"/>
        <w:overflowPunct/>
        <w:topLinePunct w:val="0"/>
        <w:autoSpaceDE/>
        <w:autoSpaceDN/>
        <w:bidi w:val="0"/>
        <w:adjustRightInd/>
        <w:ind w:firstLine="480"/>
        <w:textAlignment w:val="auto"/>
      </w:pPr>
      <w:r>
        <w:t>按照此计划，在6个月内完成项目开发和论文撰写是可行的。</w:t>
      </w:r>
    </w:p>
    <w:p w14:paraId="01A48F6D">
      <w:pPr>
        <w:pStyle w:val="3"/>
        <w:pageBreakBefore w:val="0"/>
        <w:kinsoku/>
        <w:wordWrap w:val="0"/>
        <w:overflowPunct/>
        <w:topLinePunct w:val="0"/>
        <w:autoSpaceDE/>
        <w:autoSpaceDN/>
        <w:bidi w:val="0"/>
        <w:adjustRightInd/>
        <w:spacing w:before="120" w:after="120"/>
        <w:jc w:val="left"/>
        <w:textAlignment w:val="auto"/>
      </w:pPr>
      <w:bookmarkStart w:id="83" w:name="_Toc12612"/>
      <w:r>
        <w:t>3.7 本章小结</w:t>
      </w:r>
      <w:bookmarkEnd w:id="83"/>
    </w:p>
    <w:p w14:paraId="211EED8A">
      <w:pPr>
        <w:pStyle w:val="29"/>
        <w:pageBreakBefore w:val="0"/>
        <w:kinsoku/>
        <w:wordWrap w:val="0"/>
        <w:overflowPunct/>
        <w:topLinePunct w:val="0"/>
        <w:autoSpaceDE/>
        <w:autoSpaceDN/>
        <w:bidi w:val="0"/>
        <w:adjustRightInd/>
        <w:ind w:firstLine="480"/>
        <w:textAlignment w:val="auto"/>
      </w:pPr>
      <w:r>
        <w:t>本章对Clash of Gods游戏系统进行了全面的需求分析。在业务需求和用户需求的基础上，详细分析了功能需求，包括探索系统、战斗系统、物品背包系统和策略卡系统的具体功能需求，共计</w:t>
      </w:r>
      <w:r>
        <w:rPr>
          <w:rFonts w:hint="eastAsia"/>
        </w:rPr>
        <w:t>42</w:t>
      </w:r>
      <w:r>
        <w:t>个具体需求项。在非功能需求方面，明确了性能、可维护性、可扩展性和兼容性等方面的量化要求。通过用例分析，识别了系统的主要参与者和用例，绘制了用例图并描述了关键用例的详细流程。通过可行性分析，从技术、经济和时间三个维度论证了项目的可行性。</w:t>
      </w:r>
    </w:p>
    <w:p w14:paraId="3A8B8FAA">
      <w:pPr>
        <w:pStyle w:val="29"/>
        <w:pageBreakBefore w:val="0"/>
        <w:kinsoku/>
        <w:wordWrap w:val="0"/>
        <w:overflowPunct/>
        <w:topLinePunct w:val="0"/>
        <w:autoSpaceDE/>
        <w:autoSpaceDN/>
        <w:bidi w:val="0"/>
        <w:adjustRightInd/>
        <w:ind w:firstLine="480"/>
        <w:textAlignment w:val="auto"/>
      </w:pPr>
      <w:r>
        <w:t>本章的需求分析结果将作为后续系统设计的依据，确保系统设计能够满足用户需求和技术要求。</w:t>
      </w:r>
    </w:p>
    <w:p w14:paraId="17134B82">
      <w:pPr>
        <w:pStyle w:val="29"/>
        <w:pageBreakBefore w:val="0"/>
        <w:kinsoku/>
        <w:wordWrap w:val="0"/>
        <w:overflowPunct/>
        <w:topLinePunct w:val="0"/>
        <w:autoSpaceDE/>
        <w:autoSpaceDN/>
        <w:bidi w:val="0"/>
        <w:adjustRightInd/>
        <w:ind w:firstLine="480"/>
        <w:textAlignment w:val="auto"/>
        <w:sectPr>
          <w:headerReference r:id="rId10" w:type="default"/>
          <w:type w:val="oddPage"/>
          <w:pgSz w:w="11907" w:h="16840"/>
          <w:pgMar w:top="1417" w:right="1418" w:bottom="1417" w:left="1701" w:header="851" w:footer="850" w:gutter="0"/>
          <w:cols w:space="0" w:num="1"/>
          <w:docGrid w:linePitch="312" w:charSpace="0"/>
        </w:sectPr>
      </w:pPr>
    </w:p>
    <w:p w14:paraId="5A4474D2">
      <w:pPr>
        <w:pStyle w:val="2"/>
        <w:pageBreakBefore w:val="0"/>
        <w:kinsoku/>
        <w:wordWrap w:val="0"/>
        <w:overflowPunct/>
        <w:topLinePunct w:val="0"/>
        <w:autoSpaceDE/>
        <w:autoSpaceDN/>
        <w:bidi w:val="0"/>
        <w:adjustRightInd/>
        <w:spacing w:before="192" w:after="120"/>
        <w:textAlignment w:val="auto"/>
      </w:pPr>
      <w:bookmarkStart w:id="84" w:name="_Toc7726"/>
      <w:bookmarkStart w:id="85" w:name="_Toc168561272"/>
      <w:r>
        <w:rPr>
          <w:rFonts w:hint="eastAsia" w:cs="Times New Roman"/>
          <w:sz w:val="36"/>
          <w:szCs w:val="36"/>
          <w:lang w:val="en-US" w:eastAsia="zh-CN"/>
        </w:rPr>
        <w:t>4</w:t>
      </w:r>
      <w:r>
        <w:rPr>
          <w:rFonts w:cs="Times New Roman"/>
          <w:sz w:val="36"/>
          <w:szCs w:val="36"/>
        </w:rPr>
        <w:t>　</w:t>
      </w:r>
      <w:r>
        <w:rPr>
          <w:rFonts w:hint="eastAsia"/>
        </w:rPr>
        <w:t>系统设计</w:t>
      </w:r>
      <w:bookmarkEnd w:id="84"/>
      <w:bookmarkEnd w:id="85"/>
    </w:p>
    <w:p w14:paraId="0F4277C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本章详细介绍Clash of Gods游戏系统的整体设计方案。在充分分析需求的基础上，采用分层架构和模块化设计思想，对系统总体架构、战斗系统、物品与背包系统、策略卡系统、探索系统、数据表与配置系统以及UI系统进行了详细设计，为后续实现提供完整的设计依据。</w:t>
      </w:r>
    </w:p>
    <w:p w14:paraId="03F9DED2">
      <w:pPr>
        <w:pStyle w:val="3"/>
        <w:pageBreakBefore w:val="0"/>
        <w:kinsoku/>
        <w:wordWrap w:val="0"/>
        <w:overflowPunct/>
        <w:topLinePunct w:val="0"/>
        <w:autoSpaceDE/>
        <w:autoSpaceDN/>
        <w:bidi w:val="0"/>
        <w:adjustRightInd/>
        <w:spacing w:before="120" w:after="120"/>
        <w:jc w:val="left"/>
        <w:textAlignment w:val="auto"/>
      </w:pPr>
      <w:bookmarkStart w:id="86" w:name="_Toc3006"/>
      <w:r>
        <w:rPr>
          <w:rFonts w:hint="eastAsia"/>
        </w:rPr>
        <w:t>4.1 系统总体架构设计</w:t>
      </w:r>
      <w:bookmarkEnd w:id="86"/>
    </w:p>
    <w:p w14:paraId="23E5C361">
      <w:pPr>
        <w:pStyle w:val="4"/>
        <w:pageBreakBefore w:val="0"/>
        <w:kinsoku/>
        <w:wordWrap w:val="0"/>
        <w:overflowPunct/>
        <w:topLinePunct w:val="0"/>
        <w:autoSpaceDE/>
        <w:autoSpaceDN/>
        <w:bidi w:val="0"/>
        <w:adjustRightInd/>
        <w:spacing w:before="120" w:after="120"/>
        <w:jc w:val="left"/>
        <w:textAlignment w:val="auto"/>
      </w:pPr>
      <w:bookmarkStart w:id="87" w:name="_Toc23442"/>
      <w:r>
        <w:rPr>
          <w:rFonts w:hint="eastAsia"/>
        </w:rPr>
        <w:t>4.1.1 分层架构设计</w:t>
      </w:r>
      <w:bookmarkEnd w:id="87"/>
    </w:p>
    <w:p w14:paraId="408536B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系统采用四层架构设计，从下到上依次为基础框架层、核心系统层、业务逻辑层和表现层，如图4</w:t>
      </w:r>
      <w:r>
        <w:rPr>
          <w:rFonts w:hint="eastAsia"/>
          <w:sz w:val="24"/>
          <w:lang w:val="en-US" w:eastAsia="zh-CN"/>
        </w:rPr>
        <w:t>.</w:t>
      </w:r>
      <w:r>
        <w:rPr>
          <w:rFonts w:hint="eastAsia"/>
          <w:sz w:val="24"/>
        </w:rPr>
        <w:t>1所示:</w:t>
      </w:r>
    </w:p>
    <w:p w14:paraId="519088C2">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190490" cy="4349750"/>
            <wp:effectExtent l="0" t="0" r="6350" b="8890"/>
            <wp:docPr id="32" name="图片 32" descr="图4-1_系统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4-1_系统分层架构图"/>
                    <pic:cNvPicPr>
                      <a:picLocks noChangeAspect="1"/>
                    </pic:cNvPicPr>
                  </pic:nvPicPr>
                  <pic:blipFill>
                    <a:blip r:embed="rId23"/>
                    <a:stretch>
                      <a:fillRect/>
                    </a:stretch>
                  </pic:blipFill>
                  <pic:spPr>
                    <a:xfrm>
                      <a:off x="0" y="0"/>
                      <a:ext cx="5190490" cy="4349750"/>
                    </a:xfrm>
                    <a:prstGeom prst="rect">
                      <a:avLst/>
                    </a:prstGeom>
                  </pic:spPr>
                </pic:pic>
              </a:graphicData>
            </a:graphic>
          </wp:inline>
        </w:drawing>
      </w:r>
    </w:p>
    <w:p w14:paraId="30DB4D80">
      <w:pPr>
        <w:pStyle w:val="6"/>
        <w:pageBreakBefore w:val="0"/>
        <w:kinsoku/>
        <w:wordWrap w:val="0"/>
        <w:overflowPunct/>
        <w:topLinePunct w:val="0"/>
        <w:autoSpaceDE/>
        <w:autoSpaceDN/>
        <w:bidi w:val="0"/>
        <w:adjustRightInd/>
        <w:ind w:firstLine="400" w:firstLineChars="200"/>
        <w:jc w:val="center"/>
        <w:textAlignment w:val="auto"/>
        <w:rPr>
          <w:sz w:val="24"/>
        </w:rPr>
      </w:pPr>
      <w:r>
        <w:t xml:space="preserve">图 </w:t>
      </w:r>
      <w:r>
        <w:rPr>
          <w:rFonts w:hint="eastAsia"/>
        </w:rPr>
        <w:t>4</w:t>
      </w:r>
      <w:r>
        <w:rPr>
          <w:rFonts w:hint="eastAsia"/>
          <w:lang w:val="en-US" w:eastAsia="zh-CN"/>
        </w:rPr>
        <w:t>.</w:t>
      </w:r>
      <w:r>
        <w:fldChar w:fldCharType="begin"/>
      </w:r>
      <w:r>
        <w:instrText xml:space="preserve"> SEQ 图 \* ARABIC \s 1 </w:instrText>
      </w:r>
      <w:r>
        <w:fldChar w:fldCharType="separate"/>
      </w:r>
      <w:r>
        <w:t>1</w:t>
      </w:r>
      <w:r>
        <w:fldChar w:fldCharType="end"/>
      </w:r>
      <w:r>
        <w:rPr>
          <w:rFonts w:hint="eastAsia"/>
        </w:rPr>
        <w:t xml:space="preserve"> 系统分层架构图</w:t>
      </w:r>
    </w:p>
    <w:p w14:paraId="6838E4D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各层之间单向依赖，上层依赖下层，下层不感知上层，保证了系统的低耦合性。</w:t>
      </w:r>
    </w:p>
    <w:p w14:paraId="69B0E96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基础框架层是整个系统的基石，包括Unity引擎和GameFramework框架。Unity引擎提供渲染管线、物理引擎、音频系统、输入系统等底层能力；GameFramework框架在Unity之上提供了游戏开发所需的基础设施，包括资源管理、对象池、有限状态机等通用功能。</w:t>
      </w:r>
    </w:p>
    <w:p w14:paraId="42F7A6B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核心系统层基于GameFramework框架构建，包含事件系统（Event）、实体系统（Entity）、数据表系统（DataTable）、UI系统（UI）、资源系统（Resource）、流程系统（Procedure）等核心模块。这些模块为上层业务逻辑提供标准化的服务接口，屏蔽了底层实现细节。</w:t>
      </w:r>
    </w:p>
    <w:p w14:paraId="31C42D4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业务逻辑层是游戏功能的核心，包含战斗系统、物品系统、卡牌系统、探索系统、配置系统等游戏特有的业务模块。各业务模块通过核心系统层提供的事件系统进行解耦通信，通过数据表系统读取配置数据。</w:t>
      </w:r>
    </w:p>
    <w:p w14:paraId="4E08B78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表现层负责将游戏状态以视觉和听觉的形式呈现给玩家，包括UI界面、粒子特效、角色动画、音效等。表现层通过订阅业务逻辑层发出的事件来更新显示状态，实现了逻辑与表现的分离。</w:t>
      </w:r>
    </w:p>
    <w:p w14:paraId="3F74C61A">
      <w:pPr>
        <w:pStyle w:val="4"/>
        <w:pageBreakBefore w:val="0"/>
        <w:kinsoku/>
        <w:wordWrap w:val="0"/>
        <w:overflowPunct/>
        <w:topLinePunct w:val="0"/>
        <w:autoSpaceDE/>
        <w:autoSpaceDN/>
        <w:bidi w:val="0"/>
        <w:adjustRightInd/>
        <w:spacing w:before="120" w:after="120"/>
        <w:jc w:val="left"/>
        <w:textAlignment w:val="auto"/>
      </w:pPr>
      <w:bookmarkStart w:id="88" w:name="_Toc16954"/>
      <w:r>
        <w:rPr>
          <w:rFonts w:hint="eastAsia"/>
        </w:rPr>
        <w:t>4.1.2 系统整体架构图</w:t>
      </w:r>
      <w:bookmarkEnd w:id="88"/>
    </w:p>
    <w:p w14:paraId="7DE09F0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系统整体架构如图4</w:t>
      </w:r>
      <w:r>
        <w:rPr>
          <w:rFonts w:hint="eastAsia"/>
          <w:sz w:val="24"/>
          <w:lang w:val="en-US" w:eastAsia="zh-CN"/>
        </w:rPr>
        <w:t>.</w:t>
      </w:r>
      <w:r>
        <w:rPr>
          <w:rFonts w:hint="eastAsia"/>
          <w:sz w:val="24"/>
        </w:rPr>
        <w:t>2所示:</w:t>
      </w:r>
    </w:p>
    <w:p w14:paraId="2D4273C4">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4844415" cy="4545965"/>
            <wp:effectExtent l="0" t="0" r="1905" b="10795"/>
            <wp:docPr id="33" name="图片 33" descr="图4-2_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4-2_系统整体架构图"/>
                    <pic:cNvPicPr>
                      <a:picLocks noChangeAspect="1"/>
                    </pic:cNvPicPr>
                  </pic:nvPicPr>
                  <pic:blipFill>
                    <a:blip r:embed="rId24"/>
                    <a:stretch>
                      <a:fillRect/>
                    </a:stretch>
                  </pic:blipFill>
                  <pic:spPr>
                    <a:xfrm>
                      <a:off x="0" y="0"/>
                      <a:ext cx="4844415" cy="4545965"/>
                    </a:xfrm>
                    <a:prstGeom prst="rect">
                      <a:avLst/>
                    </a:prstGeom>
                  </pic:spPr>
                </pic:pic>
              </a:graphicData>
            </a:graphic>
          </wp:inline>
        </w:drawing>
      </w:r>
    </w:p>
    <w:p w14:paraId="695FE8F6">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4</w:t>
      </w:r>
      <w:r>
        <w:rPr>
          <w:rFonts w:hint="eastAsia"/>
          <w:lang w:val="en-US" w:eastAsia="zh-CN"/>
        </w:rPr>
        <w:t>.</w:t>
      </w:r>
      <w:r>
        <w:rPr>
          <w:rFonts w:hint="eastAsia"/>
        </w:rPr>
        <w:t>2 系统整体架构图</w:t>
      </w:r>
    </w:p>
    <w:p w14:paraId="1F791F8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游戏流程由ProcedureManager通过有限状态机管理，控制游戏在LaunchProcedure（启动）、PreloadProcedure（预加载）、MenuProcedure（主菜单）、ExploreProcedure（探索）、CombatProcedure（战斗）等流程之间切换。</w:t>
      </w:r>
    </w:p>
    <w:p w14:paraId="04BA4E3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各业务系统通过GameFramework事件系统进行解耦通信。例如，探索系统中的CombatTriggerManager触发战斗时，通过发布CombatStartEventArgs事件通知战斗系统；战斗系统结束后发布CombatEndEventArgs事件，通知探索系统和物品系统进行后续处理。</w:t>
      </w:r>
    </w:p>
    <w:p w14:paraId="7A56555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数据流向遵循单向原则：配置数据从DataTable流向各业务系统，运行时数据存储在DataModel中，UI通过订阅事件获取数据更新。</w:t>
      </w:r>
    </w:p>
    <w:p w14:paraId="5D15A707">
      <w:pPr>
        <w:pStyle w:val="4"/>
        <w:pageBreakBefore w:val="0"/>
        <w:kinsoku/>
        <w:wordWrap w:val="0"/>
        <w:overflowPunct/>
        <w:topLinePunct w:val="0"/>
        <w:autoSpaceDE/>
        <w:autoSpaceDN/>
        <w:bidi w:val="0"/>
        <w:adjustRightInd/>
        <w:spacing w:before="120" w:after="120"/>
        <w:jc w:val="left"/>
        <w:textAlignment w:val="auto"/>
      </w:pPr>
      <w:bookmarkStart w:id="89" w:name="_Toc27848"/>
      <w:r>
        <w:rPr>
          <w:rFonts w:hint="eastAsia"/>
        </w:rPr>
        <w:t>4.1.3 核心系统模块划分</w:t>
      </w:r>
      <w:bookmarkEnd w:id="89"/>
    </w:p>
    <w:p w14:paraId="22B5941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系统按功能职责划分为以下核心模块，各模块的职责边界清晰：</w:t>
      </w:r>
    </w:p>
    <w:p w14:paraId="2AFEA99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战斗模块（Combat）：职责范围包括战斗流程管理、棋子实体管理、AI决策、技能执行、Buff效果管理、伤害计算、命中检测等。对外提供战斗开始/结束接口，通过事件系统对外广播战斗状态变化。</w:t>
      </w:r>
    </w:p>
    <w:p w14:paraId="06BDF0E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探索模块（Explore）：职责范围包括探索场景中的敌人实体管理、敌人AI状态机、视野检测、战斗触发检测、净化系统等。与战斗模块通过事件系统协作，负责战斗的发起和结束后的场景恢复。</w:t>
      </w:r>
    </w:p>
    <w:p w14:paraId="3FCEE9D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物品模块（Item）：职责范围包括物品数据管理、背包容器管理、装备系统、宝物词条系统、羁绊系统、物品效果执行等。提供统一的物品操作接口，通过事件系统通知UI更新。</w:t>
      </w:r>
    </w:p>
    <w:p w14:paraId="7FECB6F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卡牌模块（Card）：职责范围包括卡牌数据管理、手牌管理、卡牌效果执行、卡牌池管理等。在战斗模块中被调用，通过事件系统通知卡牌UI更新。</w:t>
      </w:r>
    </w:p>
    <w:p w14:paraId="3734ED5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配置模块（Config）：职责范围包括配置表的加载、缓存和访问接口封装。为其他所有模块提供数据访问服务，是系统数据驱动设计的核心支撑。</w:t>
      </w:r>
    </w:p>
    <w:p w14:paraId="0482E06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UI模块（UI）：职责范围包括各界面的显示逻辑管理。UI模块不直接调用业务模块，而是通过订阅事件被动更新，保证了UI与业务逻辑的解耦。</w:t>
      </w:r>
    </w:p>
    <w:p w14:paraId="2BE6A9AE">
      <w:pPr>
        <w:pStyle w:val="4"/>
        <w:pageBreakBefore w:val="0"/>
        <w:kinsoku/>
        <w:wordWrap w:val="0"/>
        <w:overflowPunct/>
        <w:topLinePunct w:val="0"/>
        <w:autoSpaceDE/>
        <w:autoSpaceDN/>
        <w:bidi w:val="0"/>
        <w:adjustRightInd/>
        <w:spacing w:before="120" w:after="120"/>
        <w:jc w:val="left"/>
        <w:textAlignment w:val="auto"/>
      </w:pPr>
      <w:bookmarkStart w:id="90" w:name="_Toc28350"/>
      <w:r>
        <w:rPr>
          <w:rFonts w:hint="eastAsia"/>
        </w:rPr>
        <w:t>4.1.4 事件系统设计</w:t>
      </w:r>
      <w:bookmarkEnd w:id="90"/>
    </w:p>
    <w:p w14:paraId="4B0833C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事件系统是实现模块解耦的核心机制。系统基于GameFramework的Event模块，采用发布-订阅模式实现模块间通信。</w:t>
      </w:r>
    </w:p>
    <w:p w14:paraId="14B742A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事件定义规范：每个事件对应一个继承自GameEventArgs的事件参数类，类名以EventArgs结尾。事件ID通过GetHashCode()自动生成，保证唯一性。事件参数类实现对象池接口，通过ReferencePool管理生命周期，避免GC分配。</w:t>
      </w:r>
    </w:p>
    <w:p w14:paraId="5584764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主要事件类型如表4</w:t>
      </w:r>
      <w:r>
        <w:rPr>
          <w:rFonts w:hint="eastAsia"/>
          <w:sz w:val="24"/>
          <w:lang w:val="en-US" w:eastAsia="zh-CN"/>
        </w:rPr>
        <w:t>.</w:t>
      </w:r>
      <w:r>
        <w:rPr>
          <w:rFonts w:hint="eastAsia"/>
          <w:sz w:val="24"/>
        </w:rPr>
        <w:t>1所示：</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11"/>
        <w:gridCol w:w="1761"/>
        <w:gridCol w:w="1813"/>
        <w:gridCol w:w="2303"/>
      </w:tblGrid>
      <w:tr w14:paraId="4A6B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91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56EA53D">
            <w:pPr>
              <w:keepNext w:val="0"/>
              <w:keepLines w:val="0"/>
              <w:pageBreakBefore w:val="0"/>
              <w:widowControl/>
              <w:kinsoku/>
              <w:wordWrap w:val="0"/>
              <w:overflowPunct/>
              <w:topLinePunct w:val="0"/>
              <w:autoSpaceDE/>
              <w:autoSpaceDN/>
              <w:bidi w:val="0"/>
              <w:adjustRightInd/>
              <w:snapToGrid/>
              <w:jc w:val="left"/>
              <w:textAlignment w:val="auto"/>
              <w:rPr>
                <w:rFonts w:cs="宋体"/>
                <w:b/>
                <w:kern w:val="0"/>
                <w:szCs w:val="21"/>
              </w:rPr>
            </w:pPr>
            <w:r>
              <w:rPr>
                <w:rFonts w:hint="eastAsia" w:cs="宋体"/>
                <w:b/>
                <w:kern w:val="0"/>
                <w:szCs w:val="21"/>
              </w:rPr>
              <w:t>事件类名</w:t>
            </w:r>
          </w:p>
        </w:tc>
        <w:tc>
          <w:tcPr>
            <w:tcW w:w="176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0C5E0D7">
            <w:pPr>
              <w:keepNext w:val="0"/>
              <w:keepLines w:val="0"/>
              <w:pageBreakBefore w:val="0"/>
              <w:widowControl/>
              <w:kinsoku/>
              <w:wordWrap w:val="0"/>
              <w:overflowPunct/>
              <w:topLinePunct w:val="0"/>
              <w:autoSpaceDE/>
              <w:autoSpaceDN/>
              <w:bidi w:val="0"/>
              <w:adjustRightInd/>
              <w:snapToGrid/>
              <w:jc w:val="left"/>
              <w:textAlignment w:val="auto"/>
              <w:rPr>
                <w:rFonts w:cs="宋体"/>
                <w:b/>
                <w:kern w:val="0"/>
                <w:szCs w:val="21"/>
              </w:rPr>
            </w:pPr>
            <w:r>
              <w:rPr>
                <w:rFonts w:hint="eastAsia" w:cs="宋体"/>
                <w:b/>
                <w:kern w:val="0"/>
                <w:szCs w:val="21"/>
              </w:rPr>
              <w:t>触发时机</w:t>
            </w:r>
          </w:p>
        </w:tc>
        <w:tc>
          <w:tcPr>
            <w:tcW w:w="1813"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24F5D1E">
            <w:pPr>
              <w:keepNext w:val="0"/>
              <w:keepLines w:val="0"/>
              <w:pageBreakBefore w:val="0"/>
              <w:widowControl/>
              <w:kinsoku/>
              <w:wordWrap w:val="0"/>
              <w:overflowPunct/>
              <w:topLinePunct w:val="0"/>
              <w:autoSpaceDE/>
              <w:autoSpaceDN/>
              <w:bidi w:val="0"/>
              <w:adjustRightInd/>
              <w:snapToGrid/>
              <w:jc w:val="left"/>
              <w:textAlignment w:val="auto"/>
              <w:rPr>
                <w:rFonts w:cs="宋体"/>
                <w:b/>
                <w:kern w:val="0"/>
                <w:szCs w:val="21"/>
              </w:rPr>
            </w:pPr>
            <w:r>
              <w:rPr>
                <w:rFonts w:hint="eastAsia" w:cs="宋体"/>
                <w:b/>
                <w:kern w:val="0"/>
                <w:szCs w:val="21"/>
              </w:rPr>
              <w:t>主要订阅方</w:t>
            </w:r>
          </w:p>
        </w:tc>
        <w:tc>
          <w:tcPr>
            <w:tcW w:w="2303"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9B4068A">
            <w:pPr>
              <w:keepNext w:val="0"/>
              <w:keepLines w:val="0"/>
              <w:pageBreakBefore w:val="0"/>
              <w:widowControl/>
              <w:kinsoku/>
              <w:wordWrap w:val="0"/>
              <w:overflowPunct/>
              <w:topLinePunct w:val="0"/>
              <w:autoSpaceDE/>
              <w:autoSpaceDN/>
              <w:bidi w:val="0"/>
              <w:adjustRightInd/>
              <w:snapToGrid/>
              <w:jc w:val="left"/>
              <w:textAlignment w:val="auto"/>
              <w:rPr>
                <w:rFonts w:cs="宋体"/>
                <w:b/>
                <w:kern w:val="0"/>
                <w:szCs w:val="21"/>
              </w:rPr>
            </w:pPr>
            <w:r>
              <w:rPr>
                <w:rFonts w:hint="eastAsia" w:cs="宋体"/>
                <w:b/>
                <w:kern w:val="0"/>
                <w:szCs w:val="21"/>
              </w:rPr>
              <w:t>携带数据</w:t>
            </w:r>
          </w:p>
        </w:tc>
      </w:tr>
      <w:tr w14:paraId="397A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205683F6">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CombatStartEventArgs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32114AFC">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战斗开始</w:t>
            </w:r>
          </w:p>
        </w:tc>
        <w:tc>
          <w:tcPr>
            <w:tcW w:w="1813" w:type="dxa"/>
            <w:tcBorders>
              <w:top w:val="nil"/>
              <w:left w:val="nil"/>
              <w:bottom w:val="nil"/>
              <w:right w:val="nil"/>
            </w:tcBorders>
            <w:shd w:val="clear" w:color="auto" w:fill="FFFFFF"/>
            <w:tcMar>
              <w:top w:w="60" w:type="dxa"/>
              <w:left w:w="120" w:type="dxa"/>
              <w:bottom w:w="60" w:type="dxa"/>
              <w:right w:w="120" w:type="dxa"/>
            </w:tcMar>
          </w:tcPr>
          <w:p w14:paraId="5C767E7C">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CombatUI、BuffManager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48DF4C30">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触发类型、敌人信息</w:t>
            </w:r>
          </w:p>
        </w:tc>
      </w:tr>
      <w:tr w14:paraId="08BC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33084E1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CombatEndEventArgs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60A90B18">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战斗结束</w:t>
            </w:r>
          </w:p>
        </w:tc>
        <w:tc>
          <w:tcPr>
            <w:tcW w:w="1813" w:type="dxa"/>
            <w:tcBorders>
              <w:top w:val="nil"/>
              <w:left w:val="nil"/>
              <w:bottom w:val="nil"/>
              <w:right w:val="nil"/>
            </w:tcBorders>
            <w:shd w:val="clear" w:color="auto" w:fill="FFFFFF"/>
            <w:tcMar>
              <w:top w:w="60" w:type="dxa"/>
              <w:left w:w="120" w:type="dxa"/>
              <w:bottom w:w="60" w:type="dxa"/>
              <w:right w:w="120" w:type="dxa"/>
            </w:tcMar>
          </w:tcPr>
          <w:p w14:paraId="501B74C7">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GameProcedure、InventoryManager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485BE70F">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胜负结果、奖励数据</w:t>
            </w:r>
          </w:p>
        </w:tc>
      </w:tr>
      <w:tr w14:paraId="2E5D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321CA41D">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ChessDeathEventArgs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0FD0BA50">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棋子死亡</w:t>
            </w:r>
          </w:p>
        </w:tc>
        <w:tc>
          <w:tcPr>
            <w:tcW w:w="1813" w:type="dxa"/>
            <w:tcBorders>
              <w:top w:val="nil"/>
              <w:left w:val="nil"/>
              <w:bottom w:val="nil"/>
              <w:right w:val="nil"/>
            </w:tcBorders>
            <w:shd w:val="clear" w:color="auto" w:fill="FFFFFF"/>
            <w:tcMar>
              <w:top w:w="60" w:type="dxa"/>
              <w:left w:w="120" w:type="dxa"/>
              <w:bottom w:w="60" w:type="dxa"/>
              <w:right w:w="120" w:type="dxa"/>
            </w:tcMar>
          </w:tcPr>
          <w:p w14:paraId="5588575E">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CombatManager、ChessManager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6A8C95D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死亡棋子ID</w:t>
            </w:r>
          </w:p>
        </w:tc>
      </w:tr>
      <w:tr w14:paraId="4CAC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5A6F70A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BuffAddedEventArgs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004207F2">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Buff添加</w:t>
            </w:r>
          </w:p>
        </w:tc>
        <w:tc>
          <w:tcPr>
            <w:tcW w:w="1813" w:type="dxa"/>
            <w:tcBorders>
              <w:top w:val="nil"/>
              <w:left w:val="nil"/>
              <w:bottom w:val="nil"/>
              <w:right w:val="nil"/>
            </w:tcBorders>
            <w:shd w:val="clear" w:color="auto" w:fill="FFFFFF"/>
            <w:tcMar>
              <w:top w:w="60" w:type="dxa"/>
              <w:left w:w="120" w:type="dxa"/>
              <w:bottom w:w="60" w:type="dxa"/>
              <w:right w:w="120" w:type="dxa"/>
            </w:tcMar>
          </w:tcPr>
          <w:p w14:paraId="00378EC2">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6E6C52A9">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棋子ID、BuffID</w:t>
            </w:r>
          </w:p>
        </w:tc>
      </w:tr>
      <w:tr w14:paraId="26BB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7FE40764">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BuffRemovedEventArgs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69FC89B3">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Buff移除</w:t>
            </w:r>
          </w:p>
        </w:tc>
        <w:tc>
          <w:tcPr>
            <w:tcW w:w="1813" w:type="dxa"/>
            <w:tcBorders>
              <w:top w:val="nil"/>
              <w:left w:val="nil"/>
              <w:bottom w:val="nil"/>
              <w:right w:val="nil"/>
            </w:tcBorders>
            <w:shd w:val="clear" w:color="auto" w:fill="FFFFFF"/>
            <w:tcMar>
              <w:top w:w="60" w:type="dxa"/>
              <w:left w:w="120" w:type="dxa"/>
              <w:bottom w:w="60" w:type="dxa"/>
              <w:right w:w="120" w:type="dxa"/>
            </w:tcMar>
          </w:tcPr>
          <w:p w14:paraId="183B9A55">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419C5D7C">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棋子ID、BuffID</w:t>
            </w:r>
          </w:p>
        </w:tc>
      </w:tr>
      <w:tr w14:paraId="6F4B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773F126D">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BuffStackChangedEventArgs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49B2E233">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Buff层数变化</w:t>
            </w:r>
          </w:p>
        </w:tc>
        <w:tc>
          <w:tcPr>
            <w:tcW w:w="1813" w:type="dxa"/>
            <w:tcBorders>
              <w:top w:val="nil"/>
              <w:left w:val="nil"/>
              <w:bottom w:val="nil"/>
              <w:right w:val="nil"/>
            </w:tcBorders>
            <w:shd w:val="clear" w:color="auto" w:fill="FFFFFF"/>
            <w:tcMar>
              <w:top w:w="60" w:type="dxa"/>
              <w:left w:w="120" w:type="dxa"/>
              <w:bottom w:w="60" w:type="dxa"/>
              <w:right w:w="120" w:type="dxa"/>
            </w:tcMar>
          </w:tcPr>
          <w:p w14:paraId="6E9C8914">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BuffUI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0643BA35">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棋子ID、BuffID、新层数</w:t>
            </w:r>
          </w:p>
        </w:tc>
      </w:tr>
      <w:tr w14:paraId="2C4F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32EFBC13">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ItemAddedEventArgs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320EE62B">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物品添加</w:t>
            </w:r>
          </w:p>
        </w:tc>
        <w:tc>
          <w:tcPr>
            <w:tcW w:w="1813" w:type="dxa"/>
            <w:tcBorders>
              <w:top w:val="nil"/>
              <w:left w:val="nil"/>
              <w:bottom w:val="nil"/>
              <w:right w:val="nil"/>
            </w:tcBorders>
            <w:shd w:val="clear" w:color="auto" w:fill="FFFFFF"/>
            <w:tcMar>
              <w:top w:w="60" w:type="dxa"/>
              <w:left w:w="120" w:type="dxa"/>
              <w:bottom w:w="60" w:type="dxa"/>
              <w:right w:w="120" w:type="dxa"/>
            </w:tcMar>
          </w:tcPr>
          <w:p w14:paraId="00A0BB1E">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InventoryUI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313729EB">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物品ID、数量</w:t>
            </w:r>
          </w:p>
        </w:tc>
      </w:tr>
      <w:tr w14:paraId="64E3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0FBCD44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ItemRemovedEventArgs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5A28D5BD">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物品移除</w:t>
            </w:r>
          </w:p>
        </w:tc>
        <w:tc>
          <w:tcPr>
            <w:tcW w:w="1813" w:type="dxa"/>
            <w:tcBorders>
              <w:top w:val="nil"/>
              <w:left w:val="nil"/>
              <w:bottom w:val="nil"/>
              <w:right w:val="nil"/>
            </w:tcBorders>
            <w:shd w:val="clear" w:color="auto" w:fill="FFFFFF"/>
            <w:tcMar>
              <w:top w:w="60" w:type="dxa"/>
              <w:left w:w="120" w:type="dxa"/>
              <w:bottom w:w="60" w:type="dxa"/>
              <w:right w:w="120" w:type="dxa"/>
            </w:tcMar>
          </w:tcPr>
          <w:p w14:paraId="6B9C945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InventoryUI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70F43D60">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物品ID、数量</w:t>
            </w:r>
          </w:p>
        </w:tc>
      </w:tr>
      <w:tr w14:paraId="15B7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0431DEAD">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CardObtainedEventArgs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08385670">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获得卡牌</w:t>
            </w:r>
          </w:p>
        </w:tc>
        <w:tc>
          <w:tcPr>
            <w:tcW w:w="1813" w:type="dxa"/>
            <w:tcBorders>
              <w:top w:val="nil"/>
              <w:left w:val="nil"/>
              <w:bottom w:val="nil"/>
              <w:right w:val="nil"/>
            </w:tcBorders>
            <w:shd w:val="clear" w:color="auto" w:fill="FFFFFF"/>
            <w:tcMar>
              <w:top w:w="60" w:type="dxa"/>
              <w:left w:w="120" w:type="dxa"/>
              <w:bottom w:w="60" w:type="dxa"/>
              <w:right w:w="120" w:type="dxa"/>
            </w:tcMar>
          </w:tcPr>
          <w:p w14:paraId="7458B404">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CardUI</w:t>
            </w:r>
          </w:p>
        </w:tc>
        <w:tc>
          <w:tcPr>
            <w:tcW w:w="2303" w:type="dxa"/>
            <w:tcBorders>
              <w:top w:val="nil"/>
              <w:left w:val="nil"/>
              <w:bottom w:val="nil"/>
              <w:right w:val="nil"/>
            </w:tcBorders>
            <w:shd w:val="clear" w:color="auto" w:fill="FFFFFF"/>
            <w:tcMar>
              <w:top w:w="60" w:type="dxa"/>
              <w:left w:w="120" w:type="dxa"/>
              <w:bottom w:w="60" w:type="dxa"/>
              <w:right w:w="120" w:type="dxa"/>
            </w:tcMar>
          </w:tcPr>
          <w:p w14:paraId="09FEF98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卡牌ID</w:t>
            </w:r>
          </w:p>
        </w:tc>
      </w:tr>
      <w:tr w14:paraId="0AA5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4785FDCB">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EnemyAlertChangedEventArgs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7A6634B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敌人警觉度变化</w:t>
            </w:r>
          </w:p>
        </w:tc>
        <w:tc>
          <w:tcPr>
            <w:tcW w:w="1813" w:type="dxa"/>
            <w:tcBorders>
              <w:top w:val="nil"/>
              <w:left w:val="nil"/>
              <w:bottom w:val="nil"/>
              <w:right w:val="nil"/>
            </w:tcBorders>
            <w:shd w:val="clear" w:color="auto" w:fill="FFFFFF"/>
            <w:tcMar>
              <w:top w:w="60" w:type="dxa"/>
              <w:left w:w="120" w:type="dxa"/>
              <w:bottom w:w="60" w:type="dxa"/>
              <w:right w:w="120" w:type="dxa"/>
            </w:tcMar>
          </w:tcPr>
          <w:p w14:paraId="3E01B78F">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EnemyAlertUIManager</w:t>
            </w:r>
          </w:p>
        </w:tc>
        <w:tc>
          <w:tcPr>
            <w:tcW w:w="2303" w:type="dxa"/>
            <w:tcBorders>
              <w:top w:val="nil"/>
              <w:left w:val="nil"/>
              <w:bottom w:val="nil"/>
              <w:right w:val="nil"/>
            </w:tcBorders>
            <w:shd w:val="clear" w:color="auto" w:fill="FFFFFF"/>
            <w:tcMar>
              <w:top w:w="60" w:type="dxa"/>
              <w:left w:w="120" w:type="dxa"/>
              <w:bottom w:w="60" w:type="dxa"/>
              <w:right w:w="120" w:type="dxa"/>
            </w:tcMar>
          </w:tcPr>
          <w:p w14:paraId="62EBC9AE">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敌人ID、警觉度</w:t>
            </w:r>
          </w:p>
        </w:tc>
      </w:tr>
      <w:tr w14:paraId="49843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nil"/>
              <w:right w:val="nil"/>
            </w:tcBorders>
            <w:shd w:val="clear" w:color="auto" w:fill="FFFFFF"/>
            <w:tcMar>
              <w:top w:w="60" w:type="dxa"/>
              <w:left w:w="120" w:type="dxa"/>
              <w:bottom w:w="60" w:type="dxa"/>
              <w:right w:w="120" w:type="dxa"/>
            </w:tcMar>
          </w:tcPr>
          <w:p w14:paraId="77C3AD6A">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CombatTriggerEventArgs</w:t>
            </w:r>
          </w:p>
        </w:tc>
        <w:tc>
          <w:tcPr>
            <w:tcW w:w="1761" w:type="dxa"/>
            <w:tcBorders>
              <w:top w:val="nil"/>
              <w:left w:val="nil"/>
              <w:bottom w:val="nil"/>
              <w:right w:val="nil"/>
            </w:tcBorders>
            <w:shd w:val="clear" w:color="auto" w:fill="FFFFFF"/>
            <w:tcMar>
              <w:top w:w="60" w:type="dxa"/>
              <w:left w:w="120" w:type="dxa"/>
              <w:bottom w:w="60" w:type="dxa"/>
              <w:right w:w="120" w:type="dxa"/>
            </w:tcMar>
          </w:tcPr>
          <w:p w14:paraId="28E0AC34">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战斗触发</w:t>
            </w:r>
          </w:p>
        </w:tc>
        <w:tc>
          <w:tcPr>
            <w:tcW w:w="1813" w:type="dxa"/>
            <w:tcBorders>
              <w:top w:val="nil"/>
              <w:left w:val="nil"/>
              <w:bottom w:val="nil"/>
              <w:right w:val="nil"/>
            </w:tcBorders>
            <w:shd w:val="clear" w:color="auto" w:fill="FFFFFF"/>
            <w:tcMar>
              <w:top w:w="60" w:type="dxa"/>
              <w:left w:w="120" w:type="dxa"/>
              <w:bottom w:w="60" w:type="dxa"/>
              <w:right w:w="120" w:type="dxa"/>
            </w:tcMar>
          </w:tcPr>
          <w:p w14:paraId="4E3B018F">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CombatProcedure</w:t>
            </w:r>
          </w:p>
        </w:tc>
        <w:tc>
          <w:tcPr>
            <w:tcW w:w="2303" w:type="dxa"/>
            <w:tcBorders>
              <w:top w:val="nil"/>
              <w:left w:val="nil"/>
              <w:bottom w:val="nil"/>
              <w:right w:val="nil"/>
            </w:tcBorders>
            <w:shd w:val="clear" w:color="auto" w:fill="FFFFFF"/>
            <w:tcMar>
              <w:top w:w="60" w:type="dxa"/>
              <w:left w:w="120" w:type="dxa"/>
              <w:bottom w:w="60" w:type="dxa"/>
              <w:right w:w="120" w:type="dxa"/>
            </w:tcMar>
          </w:tcPr>
          <w:p w14:paraId="48B7AD68">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触发上下文</w:t>
            </w:r>
          </w:p>
        </w:tc>
      </w:tr>
      <w:tr w14:paraId="4931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11" w:type="dxa"/>
            <w:tcBorders>
              <w:top w:val="nil"/>
              <w:left w:val="nil"/>
              <w:bottom w:val="single" w:color="000000" w:sz="4" w:space="0"/>
              <w:right w:val="nil"/>
            </w:tcBorders>
            <w:shd w:val="clear" w:color="auto" w:fill="FFFFFF"/>
            <w:tcMar>
              <w:top w:w="60" w:type="dxa"/>
              <w:left w:w="120" w:type="dxa"/>
              <w:bottom w:w="60" w:type="dxa"/>
              <w:right w:w="120" w:type="dxa"/>
            </w:tcMar>
          </w:tcPr>
          <w:p w14:paraId="7105A2E6">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EnemyPurifiedEventArgs</w:t>
            </w:r>
          </w:p>
        </w:tc>
        <w:tc>
          <w:tcPr>
            <w:tcW w:w="1761" w:type="dxa"/>
            <w:tcBorders>
              <w:top w:val="nil"/>
              <w:left w:val="nil"/>
              <w:bottom w:val="single" w:color="000000" w:sz="4" w:space="0"/>
              <w:right w:val="nil"/>
            </w:tcBorders>
            <w:shd w:val="clear" w:color="auto" w:fill="FFFFFF"/>
            <w:tcMar>
              <w:top w:w="60" w:type="dxa"/>
              <w:left w:w="120" w:type="dxa"/>
              <w:bottom w:w="60" w:type="dxa"/>
              <w:right w:w="120" w:type="dxa"/>
            </w:tcMar>
          </w:tcPr>
          <w:p w14:paraId="00474ADE">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敌人净化</w:t>
            </w:r>
          </w:p>
        </w:tc>
        <w:tc>
          <w:tcPr>
            <w:tcW w:w="1813" w:type="dxa"/>
            <w:tcBorders>
              <w:top w:val="nil"/>
              <w:left w:val="nil"/>
              <w:bottom w:val="single" w:color="000000" w:sz="4" w:space="0"/>
              <w:right w:val="nil"/>
            </w:tcBorders>
            <w:shd w:val="clear" w:color="auto" w:fill="FFFFFF"/>
            <w:tcMar>
              <w:top w:w="60" w:type="dxa"/>
              <w:left w:w="120" w:type="dxa"/>
              <w:bottom w:w="60" w:type="dxa"/>
              <w:right w:w="120" w:type="dxa"/>
            </w:tcMar>
          </w:tcPr>
          <w:p w14:paraId="4A0FDD1F">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CardManager</w:t>
            </w:r>
          </w:p>
        </w:tc>
        <w:tc>
          <w:tcPr>
            <w:tcW w:w="2303" w:type="dxa"/>
            <w:tcBorders>
              <w:top w:val="nil"/>
              <w:left w:val="nil"/>
              <w:bottom w:val="single" w:color="000000" w:sz="4" w:space="0"/>
              <w:right w:val="nil"/>
            </w:tcBorders>
            <w:shd w:val="clear" w:color="auto" w:fill="FFFFFF"/>
            <w:tcMar>
              <w:top w:w="60" w:type="dxa"/>
              <w:left w:w="120" w:type="dxa"/>
              <w:bottom w:w="60" w:type="dxa"/>
              <w:right w:w="120" w:type="dxa"/>
            </w:tcMar>
          </w:tcPr>
          <w:p w14:paraId="5DA2CA20">
            <w:pPr>
              <w:keepNext w:val="0"/>
              <w:keepLines w:val="0"/>
              <w:pageBreakBefore w:val="0"/>
              <w:widowControl/>
              <w:kinsoku/>
              <w:wordWrap w:val="0"/>
              <w:overflowPunct/>
              <w:topLinePunct w:val="0"/>
              <w:autoSpaceDE/>
              <w:autoSpaceDN/>
              <w:bidi w:val="0"/>
              <w:adjustRightInd/>
              <w:snapToGrid/>
              <w:jc w:val="left"/>
              <w:textAlignment w:val="auto"/>
              <w:rPr>
                <w:rFonts w:cs="宋体"/>
                <w:bCs/>
                <w:kern w:val="0"/>
                <w:szCs w:val="21"/>
              </w:rPr>
            </w:pPr>
            <w:r>
              <w:rPr>
                <w:rFonts w:hint="eastAsia" w:cs="宋体"/>
                <w:bCs/>
                <w:kern w:val="0"/>
                <w:szCs w:val="21"/>
              </w:rPr>
              <w:t>敌人ID、卡牌ID</w:t>
            </w:r>
          </w:p>
        </w:tc>
      </w:tr>
    </w:tbl>
    <w:p w14:paraId="04180CD8">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4.1</w:t>
      </w:r>
      <w:r>
        <w:rPr>
          <w:rFonts w:hint="eastAsia"/>
          <w:lang w:eastAsia="zh-CN"/>
        </w:rPr>
        <w:t xml:space="preserve"> 系统主要事件类型</w:t>
      </w:r>
    </w:p>
    <w:p w14:paraId="7959ED81">
      <w:pPr>
        <w:pageBreakBefore w:val="0"/>
        <w:kinsoku/>
        <w:wordWrap w:val="0"/>
        <w:overflowPunct/>
        <w:topLinePunct w:val="0"/>
        <w:autoSpaceDE/>
        <w:autoSpaceDN/>
        <w:bidi w:val="0"/>
        <w:adjustRightInd/>
        <w:spacing w:line="460" w:lineRule="exact"/>
        <w:ind w:firstLine="480" w:firstLineChars="200"/>
        <w:textAlignment w:val="auto"/>
      </w:pPr>
      <w:r>
        <w:rPr>
          <w:rFonts w:hint="eastAsia"/>
          <w:sz w:val="24"/>
        </w:rPr>
        <w:t>事件的发布采用FireNow（立即触发）和Fire（延迟到下一帧触发）两种方式。对于需要立即响应的事件（如伤害计算后的UI更新）使用FireNow；对于可以延迟处理的事件（如战斗结束后的奖励发放）使用Fire，避免在事件处理中产生嵌套调用。</w:t>
      </w:r>
    </w:p>
    <w:p w14:paraId="09F95498">
      <w:pPr>
        <w:pStyle w:val="3"/>
        <w:pageBreakBefore w:val="0"/>
        <w:kinsoku/>
        <w:wordWrap w:val="0"/>
        <w:overflowPunct/>
        <w:topLinePunct w:val="0"/>
        <w:autoSpaceDE/>
        <w:autoSpaceDN/>
        <w:bidi w:val="0"/>
        <w:adjustRightInd/>
        <w:spacing w:before="120" w:after="120"/>
        <w:jc w:val="left"/>
        <w:textAlignment w:val="auto"/>
      </w:pPr>
      <w:bookmarkStart w:id="91" w:name="_Toc19566"/>
      <w:r>
        <w:rPr>
          <w:rFonts w:hint="eastAsia"/>
        </w:rPr>
        <w:t>4.2 战斗系统设计</w:t>
      </w:r>
      <w:bookmarkEnd w:id="91"/>
    </w:p>
    <w:p w14:paraId="3D2EFFE5">
      <w:pPr>
        <w:pStyle w:val="4"/>
        <w:pageBreakBefore w:val="0"/>
        <w:kinsoku/>
        <w:wordWrap w:val="0"/>
        <w:overflowPunct/>
        <w:topLinePunct w:val="0"/>
        <w:autoSpaceDE/>
        <w:autoSpaceDN/>
        <w:bidi w:val="0"/>
        <w:adjustRightInd/>
        <w:spacing w:before="120" w:after="120"/>
        <w:jc w:val="left"/>
        <w:textAlignment w:val="auto"/>
      </w:pPr>
      <w:bookmarkStart w:id="92" w:name="_Toc3928"/>
      <w:r>
        <w:rPr>
          <w:rFonts w:hint="eastAsia"/>
        </w:rPr>
        <w:t>4.2.1 战斗系统整体架构</w:t>
      </w:r>
      <w:bookmarkEnd w:id="92"/>
    </w:p>
    <w:p w14:paraId="4F1BC244">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战斗系统采用自走棋机制，棋子在战斗中由 AI 自动控制完成移动、索敌与攻击等行为。其整体架构如图4</w:t>
      </w:r>
      <w:r>
        <w:rPr>
          <w:rFonts w:hint="eastAsia"/>
          <w:sz w:val="24"/>
          <w:lang w:val="en-US" w:eastAsia="zh-CN"/>
        </w:rPr>
        <w:t>.</w:t>
      </w:r>
      <w:r>
        <w:rPr>
          <w:sz w:val="24"/>
        </w:rPr>
        <w:t>3所示，按职责分为流程控制层、实体管理层与战斗逻辑层三部分：流程控制层负责战斗生命周期与阶段切换，实体管理层负责棋子实体的创建、注册与数据同步，战斗逻辑层负责 AI 决策、技能执行、命中判定、伤害结算与战斗反馈。</w:t>
      </w:r>
    </w:p>
    <w:p w14:paraId="76F88EE1">
      <w:pPr>
        <w:pageBreakBefore w:val="0"/>
        <w:kinsoku/>
        <w:wordWrap w:val="0"/>
        <w:overflowPunct/>
        <w:topLinePunct w:val="0"/>
        <w:autoSpaceDE/>
        <w:autoSpaceDN/>
        <w:bidi w:val="0"/>
        <w:adjustRightInd/>
        <w:textAlignment w:val="auto"/>
        <w:rPr>
          <w:sz w:val="24"/>
        </w:rPr>
      </w:pPr>
      <w:r>
        <w:rPr>
          <w:rFonts w:hint="eastAsia"/>
          <w:sz w:val="24"/>
        </w:rPr>
        <w:drawing>
          <wp:inline distT="0" distB="0" distL="114300" distR="114300">
            <wp:extent cx="5570220" cy="3547110"/>
            <wp:effectExtent l="0" t="0" r="7620" b="3810"/>
            <wp:docPr id="36" name="图片 36" descr="图4-3战斗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4-3战斗系统整体架构图"/>
                    <pic:cNvPicPr>
                      <a:picLocks noChangeAspect="1"/>
                    </pic:cNvPicPr>
                  </pic:nvPicPr>
                  <pic:blipFill>
                    <a:blip r:embed="rId25"/>
                    <a:stretch>
                      <a:fillRect/>
                    </a:stretch>
                  </pic:blipFill>
                  <pic:spPr>
                    <a:xfrm>
                      <a:off x="0" y="0"/>
                      <a:ext cx="5570220" cy="3547110"/>
                    </a:xfrm>
                    <a:prstGeom prst="rect">
                      <a:avLst/>
                    </a:prstGeom>
                  </pic:spPr>
                </pic:pic>
              </a:graphicData>
            </a:graphic>
          </wp:inline>
        </w:drawing>
      </w:r>
    </w:p>
    <w:p w14:paraId="388E4852">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.3</w:t>
      </w:r>
      <w:r>
        <w:rPr>
          <w:rFonts w:hint="eastAsia"/>
        </w:rPr>
        <w:t xml:space="preserve"> 战斗系统架构</w:t>
      </w:r>
    </w:p>
    <w:p w14:paraId="457951E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流程控制层由CombatManager负责，管理战斗的整体生命周期，包括</w:t>
      </w:r>
      <w:r>
        <w:rPr>
          <w:sz w:val="24"/>
        </w:rPr>
        <w:t>战斗准备、战斗进行与战斗结算等阶段的统一编排，并协调战斗触发、脱战/逃脱与战场管理等子模块，确保战斗流程在不同场景下都能正确进入与退出。</w:t>
      </w:r>
    </w:p>
    <w:p w14:paraId="5A48A64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实体管理层由ChessManage负责，管理</w:t>
      </w:r>
      <w:r>
        <w:rPr>
          <w:sz w:val="24"/>
        </w:rPr>
        <w:t>战场上棋子实体的生成与维护。由ChessFactory完成组件化创建与初始化；CombatEntityTracker负责实体追踪、阵营查询与胜负判定；BattleChessManager负责局内数据与全局状态的同步。每个棋子实体（ChessEntity）聚合AI、战斗控制器、属性与Buff等组件，以组件化方式组合出不同棋子能力。</w:t>
      </w:r>
    </w:p>
    <w:p w14:paraId="30208A1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战斗逻辑层</w:t>
      </w:r>
      <w:r>
        <w:rPr>
          <w:sz w:val="24"/>
        </w:rPr>
        <w:t>包含IChessAI的索敌与决策、ChessCombatController的动画与事件驱动执行、IChessSkill/IChessNormalAttack的技能与普攻逻辑、IHitDetector的命中检测，以及ChessAttribute的伤害计算与TakeDamage结算，并由BuffManager/BuffBase管理Buff生命周期。命中与受击后通过特效与伤害飘字模块提供反馈。</w:t>
      </w:r>
    </w:p>
    <w:p w14:paraId="6B5ECEC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整个</w:t>
      </w:r>
      <w:r>
        <w:rPr>
          <w:sz w:val="24"/>
        </w:rPr>
        <w:t>战斗过程由“决策—执行—命中—结算”链路驱动：AI在Tick中完成索敌与攻击决策；攻击决策由战斗控制器触发动画播放；攻击动画在执行帧通过AnimEvent_AttackExecute事件回调触发实际攻击；普攻/技能在执行时构建HitContext并调用命中检测器；命中检测器在命中回调中触发受击方ChessAttribute.TakeDamage完成伤害结算与事件派发，并驱动Buff、特效与飘字等反馈。</w:t>
      </w:r>
    </w:p>
    <w:p w14:paraId="2F2F7F23">
      <w:pPr>
        <w:pStyle w:val="4"/>
        <w:pageBreakBefore w:val="0"/>
        <w:kinsoku/>
        <w:wordWrap w:val="0"/>
        <w:overflowPunct/>
        <w:topLinePunct w:val="0"/>
        <w:autoSpaceDE/>
        <w:autoSpaceDN/>
        <w:bidi w:val="0"/>
        <w:adjustRightInd/>
        <w:spacing w:before="120" w:after="120"/>
        <w:jc w:val="left"/>
        <w:textAlignment w:val="auto"/>
      </w:pPr>
      <w:bookmarkStart w:id="93" w:name="_Toc24218"/>
      <w:r>
        <w:rPr>
          <w:rFonts w:hint="eastAsia"/>
        </w:rPr>
        <w:t>4.2.2 棋子实体系统设计</w:t>
      </w:r>
      <w:bookmarkEnd w:id="93"/>
    </w:p>
    <w:p w14:paraId="4C2D2945">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棋子实体系统的类设计如图4</w:t>
      </w:r>
      <w:r>
        <w:rPr>
          <w:rFonts w:hint="eastAsia"/>
          <w:sz w:val="24"/>
          <w:lang w:val="en-US" w:eastAsia="zh-CN"/>
        </w:rPr>
        <w:t>.</w:t>
      </w:r>
      <w:r>
        <w:rPr>
          <w:sz w:val="24"/>
        </w:rPr>
        <w:t>4所示，以ChessEntity为核心，通过组合模式整合多个功能组件，实现了棋子战斗单位的完整功能</w:t>
      </w:r>
      <w:r>
        <w:rPr>
          <w:rFonts w:hint="eastAsia"/>
          <w:sz w:val="24"/>
        </w:rPr>
        <w:t>：</w:t>
      </w:r>
    </w:p>
    <w:p w14:paraId="7B9527CF">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577840" cy="5577840"/>
            <wp:effectExtent l="0" t="0" r="0" b="0"/>
            <wp:docPr id="39" name="图片 39" descr="图4-4 棋子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4-4 棋子系统类图"/>
                    <pic:cNvPicPr>
                      <a:picLocks noChangeAspect="1"/>
                    </pic:cNvPicPr>
                  </pic:nvPicPr>
                  <pic:blipFill>
                    <a:blip r:embed="rId26"/>
                    <a:stretch>
                      <a:fillRect/>
                    </a:stretch>
                  </pic:blipFill>
                  <pic:spPr>
                    <a:xfrm>
                      <a:off x="0" y="0"/>
                      <a:ext cx="5577840" cy="5577840"/>
                    </a:xfrm>
                    <a:prstGeom prst="rect">
                      <a:avLst/>
                    </a:prstGeom>
                  </pic:spPr>
                </pic:pic>
              </a:graphicData>
            </a:graphic>
          </wp:inline>
        </w:drawing>
      </w:r>
    </w:p>
    <w:p w14:paraId="2425380C">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4 棋子实体系统类图</w:t>
      </w:r>
    </w:p>
    <w:p w14:paraId="42E3E3F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实体采用组件化合成设计：ChessEntity与ChessAttribute、ChessAnimator、ChessCombatController、BuffManager、ChessEXPComponent形成合成关系，各组件与棋子实体共享生命周期，棋子销毁时同步回收。其中ChessAttribute负责管理全部数值属性（生命值、攻击力、护甲等）及伤害计算逻辑；BuffManager负责棋子身上所有Buff的生命周期管理；ChessCombatController负责接收动画事件回调并转发给对应技能，实现动画驱动与逻辑执行的解耦。</w:t>
      </w:r>
    </w:p>
    <w:p w14:paraId="3BADA977">
      <w:pPr>
        <w:pageBreakBefore w:val="0"/>
        <w:kinsoku/>
        <w:wordWrap w:val="0"/>
        <w:overflowPunct/>
        <w:topLinePunct w:val="0"/>
        <w:autoSpaceDE/>
        <w:autoSpaceDN/>
        <w:bidi w:val="0"/>
        <w:adjustRightInd/>
        <w:spacing w:line="460" w:lineRule="exact"/>
        <w:ind w:firstLine="480" w:firstLineChars="200"/>
        <w:textAlignment w:val="auto"/>
        <w:rPr>
          <w:sz w:val="24"/>
        </w:rPr>
      </w:pPr>
    </w:p>
    <w:p w14:paraId="104B043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的行为采用接口驱动的策略模式：AI决策（IChessAI）、移动（IChessMovement）、主动技能（IChessSkill）、普攻（IChessNormalAttack）和被动技能（IChessPassive）均以接口形式定义，ChessEntity持有这些接口的引用。具体实现类由ChessFactory在初始化时根据配置表ID动态创建并注入，使不同棋子能够拥有差异化的AI行为与技能效果，同时对外保持统一的管理接口。</w:t>
      </w:r>
    </w:p>
    <w:p w14:paraId="28EC63A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运行时通过上下文对象ChessContext传递共享数据：ChessContext封装了技能和AI执行所需的全部引用（棋子实体、属性组件、Buff管理器、阵营标识等），在初始化阶段由ChessEntity构建后统一传递给各技能和AI实例，消除了组件间的直接依赖，有效降低了系统耦合度。</w:t>
      </w:r>
    </w:p>
    <w:p w14:paraId="0FB6E83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hessFactory作为静态工厂类，统一负责IChessAI、IChessSkill、IChessNormalAttack、IChessPassive四类接口实现的实例化。ChessEntity在初始化时调用ChessFactory，依据配置表中的技能ID和AI类型创建对应实例，将对象的创建逻辑与使用逻辑彻底分离，提升了系统的可维护性与扩展性。</w:t>
      </w:r>
    </w:p>
    <w:p w14:paraId="76F644F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棋子属性系统设计如表4</w:t>
      </w:r>
      <w:r>
        <w:rPr>
          <w:rFonts w:hint="eastAsia"/>
          <w:sz w:val="24"/>
          <w:lang w:val="en-US" w:eastAsia="zh-CN"/>
        </w:rPr>
        <w:t>.</w:t>
      </w:r>
      <w:r>
        <w:rPr>
          <w:rFonts w:hint="eastAsia"/>
          <w:sz w:val="24"/>
        </w:rPr>
        <w:t>2所示，属性分为基础属性和衍生属性两类：</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1850"/>
        <w:gridCol w:w="1700"/>
        <w:gridCol w:w="3041"/>
      </w:tblGrid>
      <w:tr w14:paraId="7793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7275994">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属性分类</w:t>
            </w:r>
          </w:p>
        </w:tc>
        <w:tc>
          <w:tcPr>
            <w:tcW w:w="185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BA45D22">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属性名</w:t>
            </w:r>
          </w:p>
        </w:tc>
        <w:tc>
          <w:tcPr>
            <w:tcW w:w="170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B959714">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类型</w:t>
            </w:r>
          </w:p>
        </w:tc>
        <w:tc>
          <w:tcPr>
            <w:tcW w:w="304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4D196D0">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说明</w:t>
            </w:r>
          </w:p>
        </w:tc>
      </w:tr>
      <w:tr w14:paraId="1FF9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6A0C29D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6FAD58D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MaxHP</w:t>
            </w:r>
          </w:p>
        </w:tc>
        <w:tc>
          <w:tcPr>
            <w:tcW w:w="1700" w:type="dxa"/>
            <w:tcBorders>
              <w:top w:val="nil"/>
              <w:left w:val="nil"/>
              <w:bottom w:val="nil"/>
              <w:right w:val="nil"/>
            </w:tcBorders>
            <w:shd w:val="clear" w:color="auto" w:fill="FFFFFF"/>
            <w:tcMar>
              <w:top w:w="60" w:type="dxa"/>
              <w:left w:w="120" w:type="dxa"/>
              <w:bottom w:w="60" w:type="dxa"/>
              <w:right w:w="120" w:type="dxa"/>
            </w:tcMar>
          </w:tcPr>
          <w:p w14:paraId="6836447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04ED559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最大生命值，从配置表读取</w:t>
            </w:r>
          </w:p>
        </w:tc>
      </w:tr>
      <w:tr w14:paraId="4D43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31472BB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1263D67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AttackPower</w:t>
            </w:r>
          </w:p>
        </w:tc>
        <w:tc>
          <w:tcPr>
            <w:tcW w:w="1700" w:type="dxa"/>
            <w:tcBorders>
              <w:top w:val="nil"/>
              <w:left w:val="nil"/>
              <w:bottom w:val="nil"/>
              <w:right w:val="nil"/>
            </w:tcBorders>
            <w:shd w:val="clear" w:color="auto" w:fill="FFFFFF"/>
            <w:tcMar>
              <w:top w:w="60" w:type="dxa"/>
              <w:left w:w="120" w:type="dxa"/>
              <w:bottom w:w="60" w:type="dxa"/>
              <w:right w:w="120" w:type="dxa"/>
            </w:tcMar>
          </w:tcPr>
          <w:p w14:paraId="1B26FFF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4236D98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基础攻击力</w:t>
            </w:r>
          </w:p>
        </w:tc>
      </w:tr>
      <w:tr w14:paraId="40AD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26F645B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50DDAF2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Defense</w:t>
            </w:r>
          </w:p>
        </w:tc>
        <w:tc>
          <w:tcPr>
            <w:tcW w:w="1700" w:type="dxa"/>
            <w:tcBorders>
              <w:top w:val="nil"/>
              <w:left w:val="nil"/>
              <w:bottom w:val="nil"/>
              <w:right w:val="nil"/>
            </w:tcBorders>
            <w:shd w:val="clear" w:color="auto" w:fill="FFFFFF"/>
            <w:tcMar>
              <w:top w:w="60" w:type="dxa"/>
              <w:left w:w="120" w:type="dxa"/>
              <w:bottom w:w="60" w:type="dxa"/>
              <w:right w:w="120" w:type="dxa"/>
            </w:tcMar>
          </w:tcPr>
          <w:p w14:paraId="63949EE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57A06E1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物理防御力</w:t>
            </w:r>
          </w:p>
        </w:tc>
      </w:tr>
      <w:tr w14:paraId="5DB9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4EC4931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664C524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MagicResist</w:t>
            </w:r>
          </w:p>
        </w:tc>
        <w:tc>
          <w:tcPr>
            <w:tcW w:w="1700" w:type="dxa"/>
            <w:tcBorders>
              <w:top w:val="nil"/>
              <w:left w:val="nil"/>
              <w:bottom w:val="nil"/>
              <w:right w:val="nil"/>
            </w:tcBorders>
            <w:shd w:val="clear" w:color="auto" w:fill="FFFFFF"/>
            <w:tcMar>
              <w:top w:w="60" w:type="dxa"/>
              <w:left w:w="120" w:type="dxa"/>
              <w:bottom w:w="60" w:type="dxa"/>
              <w:right w:w="120" w:type="dxa"/>
            </w:tcMar>
          </w:tcPr>
          <w:p w14:paraId="18FCE44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38CE4F0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魔法抗性</w:t>
            </w:r>
          </w:p>
        </w:tc>
      </w:tr>
      <w:tr w14:paraId="07A0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4054C4E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0F126CA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AttackSpeed</w:t>
            </w:r>
          </w:p>
        </w:tc>
        <w:tc>
          <w:tcPr>
            <w:tcW w:w="1700" w:type="dxa"/>
            <w:tcBorders>
              <w:top w:val="nil"/>
              <w:left w:val="nil"/>
              <w:bottom w:val="nil"/>
              <w:right w:val="nil"/>
            </w:tcBorders>
            <w:shd w:val="clear" w:color="auto" w:fill="FFFFFF"/>
            <w:tcMar>
              <w:top w:w="60" w:type="dxa"/>
              <w:left w:w="120" w:type="dxa"/>
              <w:bottom w:w="60" w:type="dxa"/>
              <w:right w:w="120" w:type="dxa"/>
            </w:tcMar>
          </w:tcPr>
          <w:p w14:paraId="50DFB00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30715A4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攻击速度（次/秒）</w:t>
            </w:r>
          </w:p>
        </w:tc>
      </w:tr>
      <w:tr w14:paraId="3C9A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2DE9396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674B606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MoveSpeed</w:t>
            </w:r>
          </w:p>
        </w:tc>
        <w:tc>
          <w:tcPr>
            <w:tcW w:w="1700" w:type="dxa"/>
            <w:tcBorders>
              <w:top w:val="nil"/>
              <w:left w:val="nil"/>
              <w:bottom w:val="nil"/>
              <w:right w:val="nil"/>
            </w:tcBorders>
            <w:shd w:val="clear" w:color="auto" w:fill="FFFFFF"/>
            <w:tcMar>
              <w:top w:w="60" w:type="dxa"/>
              <w:left w:w="120" w:type="dxa"/>
              <w:bottom w:w="60" w:type="dxa"/>
              <w:right w:w="120" w:type="dxa"/>
            </w:tcMar>
          </w:tcPr>
          <w:p w14:paraId="51BD6C2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6AEA611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移动速度（米/秒）</w:t>
            </w:r>
          </w:p>
        </w:tc>
      </w:tr>
      <w:tr w14:paraId="685BB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141EDA2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7EA5041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AttackRange</w:t>
            </w:r>
          </w:p>
        </w:tc>
        <w:tc>
          <w:tcPr>
            <w:tcW w:w="1700" w:type="dxa"/>
            <w:tcBorders>
              <w:top w:val="nil"/>
              <w:left w:val="nil"/>
              <w:bottom w:val="nil"/>
              <w:right w:val="nil"/>
            </w:tcBorders>
            <w:shd w:val="clear" w:color="auto" w:fill="FFFFFF"/>
            <w:tcMar>
              <w:top w:w="60" w:type="dxa"/>
              <w:left w:w="120" w:type="dxa"/>
              <w:bottom w:w="60" w:type="dxa"/>
              <w:right w:w="120" w:type="dxa"/>
            </w:tcMar>
          </w:tcPr>
          <w:p w14:paraId="1B9B612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32EA7A1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攻击范围（米）</w:t>
            </w:r>
          </w:p>
        </w:tc>
      </w:tr>
      <w:tr w14:paraId="448D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22276A0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5D1ABA5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CriticalRate</w:t>
            </w:r>
          </w:p>
        </w:tc>
        <w:tc>
          <w:tcPr>
            <w:tcW w:w="1700" w:type="dxa"/>
            <w:tcBorders>
              <w:top w:val="nil"/>
              <w:left w:val="nil"/>
              <w:bottom w:val="nil"/>
              <w:right w:val="nil"/>
            </w:tcBorders>
            <w:shd w:val="clear" w:color="auto" w:fill="FFFFFF"/>
            <w:tcMar>
              <w:top w:w="60" w:type="dxa"/>
              <w:left w:w="120" w:type="dxa"/>
              <w:bottom w:w="60" w:type="dxa"/>
              <w:right w:w="120" w:type="dxa"/>
            </w:tcMar>
          </w:tcPr>
          <w:p w14:paraId="656AD5B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4E94FBC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暴击率（0-1）</w:t>
            </w:r>
          </w:p>
        </w:tc>
      </w:tr>
      <w:tr w14:paraId="1FB9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7271A68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基础属性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0D0E701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CriticalDamage</w:t>
            </w:r>
          </w:p>
        </w:tc>
        <w:tc>
          <w:tcPr>
            <w:tcW w:w="1700" w:type="dxa"/>
            <w:tcBorders>
              <w:top w:val="nil"/>
              <w:left w:val="nil"/>
              <w:bottom w:val="nil"/>
              <w:right w:val="nil"/>
            </w:tcBorders>
            <w:shd w:val="clear" w:color="auto" w:fill="FFFFFF"/>
            <w:tcMar>
              <w:top w:w="60" w:type="dxa"/>
              <w:left w:w="120" w:type="dxa"/>
              <w:bottom w:w="60" w:type="dxa"/>
              <w:right w:w="120" w:type="dxa"/>
            </w:tcMar>
          </w:tcPr>
          <w:p w14:paraId="7DEE331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float</w:t>
            </w:r>
          </w:p>
        </w:tc>
        <w:tc>
          <w:tcPr>
            <w:tcW w:w="3041" w:type="dxa"/>
            <w:tcBorders>
              <w:top w:val="nil"/>
              <w:left w:val="nil"/>
              <w:bottom w:val="nil"/>
              <w:right w:val="nil"/>
            </w:tcBorders>
            <w:shd w:val="clear" w:color="auto" w:fill="FFFFFF"/>
            <w:tcMar>
              <w:top w:w="60" w:type="dxa"/>
              <w:left w:w="120" w:type="dxa"/>
              <w:bottom w:w="60" w:type="dxa"/>
              <w:right w:w="120" w:type="dxa"/>
            </w:tcMar>
          </w:tcPr>
          <w:p w14:paraId="362AB6F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暴击伤害倍率</w:t>
            </w:r>
          </w:p>
        </w:tc>
      </w:tr>
      <w:tr w14:paraId="1105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21FC585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衍生属性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68D64F2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CurrentHP</w:t>
            </w:r>
          </w:p>
        </w:tc>
        <w:tc>
          <w:tcPr>
            <w:tcW w:w="1700" w:type="dxa"/>
            <w:tcBorders>
              <w:top w:val="nil"/>
              <w:left w:val="nil"/>
              <w:bottom w:val="nil"/>
              <w:right w:val="nil"/>
            </w:tcBorders>
            <w:shd w:val="clear" w:color="auto" w:fill="FFFFFF"/>
            <w:tcMar>
              <w:top w:w="60" w:type="dxa"/>
              <w:left w:w="120" w:type="dxa"/>
              <w:bottom w:w="60" w:type="dxa"/>
              <w:right w:w="120" w:type="dxa"/>
            </w:tcMar>
          </w:tcPr>
          <w:p w14:paraId="00A6AE6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157DAA9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当前生命值，运行时计算</w:t>
            </w:r>
          </w:p>
        </w:tc>
      </w:tr>
      <w:tr w14:paraId="5010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138A520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衍生属性</w:t>
            </w:r>
          </w:p>
        </w:tc>
        <w:tc>
          <w:tcPr>
            <w:tcW w:w="1850" w:type="dxa"/>
            <w:tcBorders>
              <w:top w:val="nil"/>
              <w:left w:val="nil"/>
              <w:bottom w:val="nil"/>
              <w:right w:val="nil"/>
            </w:tcBorders>
            <w:shd w:val="clear" w:color="auto" w:fill="FFFFFF"/>
            <w:tcMar>
              <w:top w:w="60" w:type="dxa"/>
              <w:left w:w="120" w:type="dxa"/>
              <w:bottom w:w="60" w:type="dxa"/>
              <w:right w:w="120" w:type="dxa"/>
            </w:tcMar>
          </w:tcPr>
          <w:p w14:paraId="3C78993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FinalAttack</w:t>
            </w:r>
          </w:p>
        </w:tc>
        <w:tc>
          <w:tcPr>
            <w:tcW w:w="1700" w:type="dxa"/>
            <w:tcBorders>
              <w:top w:val="nil"/>
              <w:left w:val="nil"/>
              <w:bottom w:val="nil"/>
              <w:right w:val="nil"/>
            </w:tcBorders>
            <w:shd w:val="clear" w:color="auto" w:fill="FFFFFF"/>
            <w:tcMar>
              <w:top w:w="60" w:type="dxa"/>
              <w:left w:w="120" w:type="dxa"/>
              <w:bottom w:w="60" w:type="dxa"/>
              <w:right w:w="120" w:type="dxa"/>
            </w:tcMar>
          </w:tcPr>
          <w:p w14:paraId="799B831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nil"/>
              <w:right w:val="nil"/>
            </w:tcBorders>
            <w:shd w:val="clear" w:color="auto" w:fill="FFFFFF"/>
            <w:tcMar>
              <w:top w:w="60" w:type="dxa"/>
              <w:left w:w="120" w:type="dxa"/>
              <w:bottom w:w="60" w:type="dxa"/>
              <w:right w:w="120" w:type="dxa"/>
            </w:tcMar>
          </w:tcPr>
          <w:p w14:paraId="5E00643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最终攻击力（含Buff加成）</w:t>
            </w:r>
          </w:p>
        </w:tc>
      </w:tr>
      <w:tr w14:paraId="0517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2459BC7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衍生属性</w:t>
            </w:r>
          </w:p>
        </w:tc>
        <w:tc>
          <w:tcPr>
            <w:tcW w:w="1850" w:type="dxa"/>
            <w:tcBorders>
              <w:top w:val="nil"/>
              <w:left w:val="nil"/>
              <w:bottom w:val="single" w:color="000000" w:sz="4" w:space="0"/>
              <w:right w:val="nil"/>
            </w:tcBorders>
            <w:shd w:val="clear" w:color="auto" w:fill="FFFFFF"/>
            <w:tcMar>
              <w:top w:w="60" w:type="dxa"/>
              <w:left w:w="120" w:type="dxa"/>
              <w:bottom w:w="60" w:type="dxa"/>
              <w:right w:w="120" w:type="dxa"/>
            </w:tcMar>
          </w:tcPr>
          <w:p w14:paraId="219FB3E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FinalDefense</w:t>
            </w:r>
          </w:p>
        </w:tc>
        <w:tc>
          <w:tcPr>
            <w:tcW w:w="1700" w:type="dxa"/>
            <w:tcBorders>
              <w:top w:val="nil"/>
              <w:left w:val="nil"/>
              <w:bottom w:val="single" w:color="000000" w:sz="4" w:space="0"/>
              <w:right w:val="nil"/>
            </w:tcBorders>
            <w:shd w:val="clear" w:color="auto" w:fill="FFFFFF"/>
            <w:tcMar>
              <w:top w:w="60" w:type="dxa"/>
              <w:left w:w="120" w:type="dxa"/>
              <w:bottom w:w="60" w:type="dxa"/>
              <w:right w:w="120" w:type="dxa"/>
            </w:tcMar>
          </w:tcPr>
          <w:p w14:paraId="06C4EE1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3041" w:type="dxa"/>
            <w:tcBorders>
              <w:top w:val="nil"/>
              <w:left w:val="nil"/>
              <w:bottom w:val="single" w:color="000000" w:sz="4" w:space="0"/>
              <w:right w:val="nil"/>
            </w:tcBorders>
            <w:shd w:val="clear" w:color="auto" w:fill="FFFFFF"/>
            <w:tcMar>
              <w:top w:w="60" w:type="dxa"/>
              <w:left w:w="120" w:type="dxa"/>
              <w:bottom w:w="60" w:type="dxa"/>
              <w:right w:w="120" w:type="dxa"/>
            </w:tcMar>
          </w:tcPr>
          <w:p w14:paraId="4BEE03E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最终防御力（含Buff加成）</w:t>
            </w:r>
          </w:p>
        </w:tc>
      </w:tr>
    </w:tbl>
    <w:p w14:paraId="1A91FE79">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4.2</w:t>
      </w:r>
      <w:r>
        <w:rPr>
          <w:rFonts w:hint="eastAsia"/>
          <w:lang w:eastAsia="zh-CN"/>
        </w:rPr>
        <w:t xml:space="preserve"> 棋子属性设计</w:t>
      </w:r>
    </w:p>
    <w:p w14:paraId="74554DD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属性的修改通过ChessAttribute提供的接口进行，所有属性变化都会触发对应的事件通知，确保UI能够及时更新。Buff对属性的修改通过属性修改器（AttributeModifier）实现，支持固定值加成和百分比加成两种方式，修改器在Buff移除时自动撤销。</w:t>
      </w:r>
    </w:p>
    <w:p w14:paraId="0798538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棋子的初始化流程：ChessManager根据配置表ID创建ChessEntity实例→从SummonChessTable读取棋子配置→初始化ChessAttribute→通过SkillFactory创建技能实例→根据配置创建对应类型的ChessAI→完成初始化。</w:t>
      </w:r>
    </w:p>
    <w:p w14:paraId="79CA1A44">
      <w:pPr>
        <w:pStyle w:val="4"/>
        <w:pageBreakBefore w:val="0"/>
        <w:kinsoku/>
        <w:wordWrap w:val="0"/>
        <w:overflowPunct/>
        <w:topLinePunct w:val="0"/>
        <w:autoSpaceDE/>
        <w:autoSpaceDN/>
        <w:bidi w:val="0"/>
        <w:adjustRightInd/>
        <w:spacing w:before="120" w:after="120"/>
        <w:jc w:val="left"/>
        <w:textAlignment w:val="auto"/>
      </w:pPr>
      <w:bookmarkStart w:id="94" w:name="_Toc25857"/>
      <w:r>
        <w:rPr>
          <w:rFonts w:hint="eastAsia"/>
        </w:rPr>
        <w:t>4.2.3 Buff系统设计</w:t>
      </w:r>
      <w:bookmarkEnd w:id="94"/>
    </w:p>
    <w:p w14:paraId="595E9EE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Buff系统是战斗系统中最复杂的子系统之一，负责管理战斗中各种增益（Buff）和减益（Debuff）效果。Buff系统的类图如图4</w:t>
      </w:r>
      <w:r>
        <w:rPr>
          <w:rFonts w:hint="eastAsia"/>
          <w:sz w:val="24"/>
          <w:lang w:val="en-US" w:eastAsia="zh-CN"/>
        </w:rPr>
        <w:t>.</w:t>
      </w:r>
      <w:r>
        <w:rPr>
          <w:rFonts w:hint="eastAsia"/>
          <w:sz w:val="24"/>
        </w:rPr>
        <w:t>5所示。</w:t>
      </w:r>
    </w:p>
    <w:p w14:paraId="1E0416CF">
      <w:pPr>
        <w:pageBreakBefore w:val="0"/>
        <w:kinsoku/>
        <w:wordWrap w:val="0"/>
        <w:overflowPunct/>
        <w:topLinePunct w:val="0"/>
        <w:autoSpaceDE/>
        <w:autoSpaceDN/>
        <w:bidi w:val="0"/>
        <w:adjustRightInd/>
        <w:jc w:val="center"/>
        <w:textAlignment w:val="auto"/>
        <w:rPr>
          <w:rFonts w:hint="eastAsia"/>
          <w:sz w:val="24"/>
        </w:rPr>
      </w:pPr>
      <w:r>
        <w:rPr>
          <w:rFonts w:hint="eastAsia"/>
          <w:sz w:val="24"/>
        </w:rPr>
        <w:drawing>
          <wp:inline distT="0" distB="0" distL="114300" distR="114300">
            <wp:extent cx="5777230" cy="3851275"/>
            <wp:effectExtent l="0" t="0" r="13970" b="4445"/>
            <wp:docPr id="37" name="图片 37" descr="图4-5 Buff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4-5 Buff系统类图"/>
                    <pic:cNvPicPr>
                      <a:picLocks noChangeAspect="1"/>
                    </pic:cNvPicPr>
                  </pic:nvPicPr>
                  <pic:blipFill>
                    <a:blip r:embed="rId27"/>
                    <a:stretch>
                      <a:fillRect/>
                    </a:stretch>
                  </pic:blipFill>
                  <pic:spPr>
                    <a:xfrm>
                      <a:off x="0" y="0"/>
                      <a:ext cx="5777230" cy="3851275"/>
                    </a:xfrm>
                    <a:prstGeom prst="rect">
                      <a:avLst/>
                    </a:prstGeom>
                  </pic:spPr>
                </pic:pic>
              </a:graphicData>
            </a:graphic>
          </wp:inline>
        </w:drawing>
      </w:r>
    </w:p>
    <w:p w14:paraId="526B18B8">
      <w:pPr>
        <w:pStyle w:val="6"/>
        <w:pageBreakBefore w:val="0"/>
        <w:kinsoku/>
        <w:wordWrap w:val="0"/>
        <w:overflowPunct/>
        <w:topLinePunct w:val="0"/>
        <w:autoSpaceDE/>
        <w:autoSpaceDN/>
        <w:bidi w:val="0"/>
        <w:adjustRightInd/>
        <w:jc w:val="center"/>
        <w:textAlignment w:val="auto"/>
        <w:rPr>
          <w:rFonts w:hint="eastAsia" w:eastAsia="宋体"/>
          <w:sz w:val="24"/>
          <w:lang w:eastAsia="zh-CN"/>
        </w:rPr>
      </w:pPr>
      <w:r>
        <w:t xml:space="preserve">图 </w:t>
      </w:r>
      <w:r>
        <w:rPr>
          <w:rFonts w:hint="eastAsia"/>
          <w:lang w:val="en-US" w:eastAsia="zh-CN"/>
        </w:rPr>
        <w:t>4.5</w:t>
      </w:r>
      <w:r>
        <w:rPr>
          <w:rFonts w:hint="eastAsia"/>
          <w:lang w:eastAsia="zh-CN"/>
        </w:rPr>
        <w:t xml:space="preserve"> Buff系统类图</w:t>
      </w:r>
    </w:p>
    <w:p w14:paraId="7AB70F6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IBuff接口定义了Buff的完整生命周期与叠层行为：Init负责注入上下文与配置数据，OnEnter/OnUpdate/OnExit对应生效、每帧更新与移除三个阶段，OnStack/ReduceStacks处理叠层的增加与消耗，IsFinished则向管理器标识该Buff是否应被移除。该接口确保所有Buff类型遵循统一的运行规范，便于管理器进行统一调度。</w:t>
      </w:r>
    </w:p>
    <w:p w14:paraId="5BD60F8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Base作为抽象基类实现了IBuff，内置持续时间倒计时与周期触发（Interval）的通用逻辑，并提供默认的叠层处理与持续时间刷新机制。子类可通过覆写OnTick与OnStackCountChanged，分别实现"周期性效果触发"和"层数变化时的状态反馈"等特化行为，在复用公共逻辑的同时保持各自的效果独立性。</w:t>
      </w:r>
    </w:p>
    <w:p w14:paraId="3E1F4BB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具体Buff通过继承BuffBase并覆写生命周期方法实现多样化效果。StatModBuff读取BuffTable中的StatMods字段（JSON格式），在生效与移除时对ChessAttribute执行属性修改的应用与撤销；BurnBuff、PoisonBuff、BleedBuff基于BuffTable.Interval周期触发伤害或持续性效果；StunBuff、SilenceBuff、TauntBuff通过BuffTable.CustomData（JSON格式）表达控制类或特殊状态逻辑；ShieldRegenBuff、MaxHpBuff、ReflectDamageBuff则分别实现护盾恢复、最大生命值提升与反伤等特殊机制。</w:t>
      </w:r>
    </w:p>
    <w:p w14:paraId="51A9A8B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Manager挂载于实体对象上，负责Buff的完整运行时管理，包括添加、移除、查询及每帧OnUpdate调度。其内部维护"激活列表"与"休眠列表"两套数据结构，支持带ActivationCondition的条件型Buff在满足触发条件时自动激活、不满足时进入休眠，从而实现条件触发与暂停机制。Buff实例的创建统一由BuffFactory完成，所需参数由BuffTable提供，最终形成完整的数据驱动Buff框架。</w:t>
      </w:r>
    </w:p>
    <w:p w14:paraId="74BA558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Buff的配置通过BuffTable管理，主要字段如表4</w:t>
      </w:r>
      <w:r>
        <w:rPr>
          <w:rFonts w:hint="eastAsia"/>
          <w:sz w:val="24"/>
          <w:lang w:val="en-US" w:eastAsia="zh-CN"/>
        </w:rPr>
        <w:t>.</w:t>
      </w:r>
      <w:r>
        <w:rPr>
          <w:rFonts w:hint="eastAsia"/>
          <w:sz w:val="24"/>
        </w:rPr>
        <w:t>3所示：</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7"/>
        <w:gridCol w:w="1650"/>
        <w:gridCol w:w="5291"/>
      </w:tblGrid>
      <w:tr w14:paraId="736F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jc w:val="center"/>
        </w:trPr>
        <w:tc>
          <w:tcPr>
            <w:tcW w:w="184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B844AC2">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字段名</w:t>
            </w:r>
          </w:p>
        </w:tc>
        <w:tc>
          <w:tcPr>
            <w:tcW w:w="165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D34E6AB">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类型</w:t>
            </w:r>
          </w:p>
        </w:tc>
        <w:tc>
          <w:tcPr>
            <w:tcW w:w="529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1820112">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说明</w:t>
            </w:r>
          </w:p>
        </w:tc>
      </w:tr>
      <w:tr w14:paraId="031F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22095D1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w:t>
            </w:r>
          </w:p>
        </w:tc>
        <w:tc>
          <w:tcPr>
            <w:tcW w:w="1650" w:type="dxa"/>
            <w:tcBorders>
              <w:top w:val="nil"/>
              <w:left w:val="nil"/>
              <w:bottom w:val="nil"/>
              <w:right w:val="nil"/>
            </w:tcBorders>
            <w:shd w:val="clear" w:color="auto" w:fill="FFFFFF"/>
            <w:tcMar>
              <w:top w:w="60" w:type="dxa"/>
              <w:left w:w="120" w:type="dxa"/>
              <w:bottom w:w="60" w:type="dxa"/>
              <w:right w:w="120" w:type="dxa"/>
            </w:tcMar>
          </w:tcPr>
          <w:p w14:paraId="5C44CC3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565B2EC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Buff唯一ID</w:t>
            </w:r>
          </w:p>
        </w:tc>
      </w:tr>
      <w:tr w14:paraId="6544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5FF2901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Name</w:t>
            </w:r>
          </w:p>
        </w:tc>
        <w:tc>
          <w:tcPr>
            <w:tcW w:w="1650" w:type="dxa"/>
            <w:tcBorders>
              <w:top w:val="nil"/>
              <w:left w:val="nil"/>
              <w:bottom w:val="nil"/>
              <w:right w:val="nil"/>
            </w:tcBorders>
            <w:shd w:val="clear" w:color="auto" w:fill="FFFFFF"/>
            <w:tcMar>
              <w:top w:w="60" w:type="dxa"/>
              <w:left w:w="120" w:type="dxa"/>
              <w:bottom w:w="60" w:type="dxa"/>
              <w:right w:w="120" w:type="dxa"/>
            </w:tcMar>
          </w:tcPr>
          <w:p w14:paraId="778E511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291" w:type="dxa"/>
            <w:tcBorders>
              <w:top w:val="nil"/>
              <w:left w:val="nil"/>
              <w:bottom w:val="nil"/>
              <w:right w:val="nil"/>
            </w:tcBorders>
            <w:shd w:val="clear" w:color="auto" w:fill="FFFFFF"/>
            <w:tcMar>
              <w:top w:w="60" w:type="dxa"/>
              <w:left w:w="120" w:type="dxa"/>
              <w:bottom w:w="60" w:type="dxa"/>
              <w:right w:w="120" w:type="dxa"/>
            </w:tcMar>
          </w:tcPr>
          <w:p w14:paraId="29CAD46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Buff名称（用于UI显示）</w:t>
            </w:r>
          </w:p>
        </w:tc>
      </w:tr>
      <w:tr w14:paraId="4FADE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00F549B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Description</w:t>
            </w:r>
          </w:p>
        </w:tc>
        <w:tc>
          <w:tcPr>
            <w:tcW w:w="1650" w:type="dxa"/>
            <w:tcBorders>
              <w:top w:val="nil"/>
              <w:left w:val="nil"/>
              <w:bottom w:val="nil"/>
              <w:right w:val="nil"/>
            </w:tcBorders>
            <w:shd w:val="clear" w:color="auto" w:fill="FFFFFF"/>
            <w:tcMar>
              <w:top w:w="60" w:type="dxa"/>
              <w:left w:w="120" w:type="dxa"/>
              <w:bottom w:w="60" w:type="dxa"/>
              <w:right w:w="120" w:type="dxa"/>
            </w:tcMar>
          </w:tcPr>
          <w:p w14:paraId="5D1991E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291" w:type="dxa"/>
            <w:tcBorders>
              <w:top w:val="nil"/>
              <w:left w:val="nil"/>
              <w:bottom w:val="nil"/>
              <w:right w:val="nil"/>
            </w:tcBorders>
            <w:shd w:val="clear" w:color="auto" w:fill="FFFFFF"/>
            <w:tcMar>
              <w:top w:w="60" w:type="dxa"/>
              <w:left w:w="120" w:type="dxa"/>
              <w:bottom w:w="60" w:type="dxa"/>
              <w:right w:w="120" w:type="dxa"/>
            </w:tcMar>
          </w:tcPr>
          <w:p w14:paraId="38FFFD8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Buff描述文本</w:t>
            </w:r>
          </w:p>
        </w:tc>
      </w:tr>
      <w:tr w14:paraId="602E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5E7C151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BuffType</w:t>
            </w:r>
          </w:p>
        </w:tc>
        <w:tc>
          <w:tcPr>
            <w:tcW w:w="1650" w:type="dxa"/>
            <w:tcBorders>
              <w:top w:val="nil"/>
              <w:left w:val="nil"/>
              <w:bottom w:val="nil"/>
              <w:right w:val="nil"/>
            </w:tcBorders>
            <w:shd w:val="clear" w:color="auto" w:fill="FFFFFF"/>
            <w:tcMar>
              <w:top w:w="60" w:type="dxa"/>
              <w:left w:w="120" w:type="dxa"/>
              <w:bottom w:w="60" w:type="dxa"/>
              <w:right w:w="120" w:type="dxa"/>
            </w:tcMar>
          </w:tcPr>
          <w:p w14:paraId="5942274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59E9249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Buff类型（0=属性修改，1=持续伤害，2=控制，3=护盾）</w:t>
            </w:r>
          </w:p>
        </w:tc>
      </w:tr>
      <w:tr w14:paraId="22C7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6A02BAB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Duration</w:t>
            </w:r>
          </w:p>
        </w:tc>
        <w:tc>
          <w:tcPr>
            <w:tcW w:w="1650" w:type="dxa"/>
            <w:tcBorders>
              <w:top w:val="nil"/>
              <w:left w:val="nil"/>
              <w:bottom w:val="nil"/>
              <w:right w:val="nil"/>
            </w:tcBorders>
            <w:shd w:val="clear" w:color="auto" w:fill="FFFFFF"/>
            <w:tcMar>
              <w:top w:w="60" w:type="dxa"/>
              <w:left w:w="120" w:type="dxa"/>
              <w:bottom w:w="60" w:type="dxa"/>
              <w:right w:w="120" w:type="dxa"/>
            </w:tcMar>
          </w:tcPr>
          <w:p w14:paraId="05C2117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0125D0C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持续回合数（-1表示永久，直到手动移除）</w:t>
            </w:r>
          </w:p>
        </w:tc>
      </w:tr>
      <w:tr w14:paraId="6C30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5BFF8FE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MaxStack</w:t>
            </w:r>
          </w:p>
        </w:tc>
        <w:tc>
          <w:tcPr>
            <w:tcW w:w="1650" w:type="dxa"/>
            <w:tcBorders>
              <w:top w:val="nil"/>
              <w:left w:val="nil"/>
              <w:bottom w:val="nil"/>
              <w:right w:val="nil"/>
            </w:tcBorders>
            <w:shd w:val="clear" w:color="auto" w:fill="FFFFFF"/>
            <w:tcMar>
              <w:top w:w="60" w:type="dxa"/>
              <w:left w:w="120" w:type="dxa"/>
              <w:bottom w:w="60" w:type="dxa"/>
              <w:right w:w="120" w:type="dxa"/>
            </w:tcMar>
          </w:tcPr>
          <w:p w14:paraId="7640D9A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30EC16B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最大叠加层数（1表示不可叠加）</w:t>
            </w:r>
          </w:p>
        </w:tc>
      </w:tr>
      <w:tr w14:paraId="15FA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18B8CA6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EffectParams</w:t>
            </w:r>
          </w:p>
        </w:tc>
        <w:tc>
          <w:tcPr>
            <w:tcW w:w="1650" w:type="dxa"/>
            <w:tcBorders>
              <w:top w:val="nil"/>
              <w:left w:val="nil"/>
              <w:bottom w:val="nil"/>
              <w:right w:val="nil"/>
            </w:tcBorders>
            <w:shd w:val="clear" w:color="auto" w:fill="FFFFFF"/>
            <w:tcMar>
              <w:top w:w="60" w:type="dxa"/>
              <w:left w:w="120" w:type="dxa"/>
              <w:bottom w:w="60" w:type="dxa"/>
              <w:right w:w="120" w:type="dxa"/>
            </w:tcMar>
          </w:tcPr>
          <w:p w14:paraId="04399CE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291" w:type="dxa"/>
            <w:tcBorders>
              <w:top w:val="nil"/>
              <w:left w:val="nil"/>
              <w:bottom w:val="nil"/>
              <w:right w:val="nil"/>
            </w:tcBorders>
            <w:shd w:val="clear" w:color="auto" w:fill="FFFFFF"/>
            <w:tcMar>
              <w:top w:w="60" w:type="dxa"/>
              <w:left w:w="120" w:type="dxa"/>
              <w:bottom w:w="60" w:type="dxa"/>
              <w:right w:w="120" w:type="dxa"/>
            </w:tcMar>
          </w:tcPr>
          <w:p w14:paraId="3143ED7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效果参数，JSON格式，根据BuffType解析</w:t>
            </w:r>
          </w:p>
        </w:tc>
      </w:tr>
      <w:tr w14:paraId="3254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3F42FCF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IconId</w:t>
            </w:r>
          </w:p>
        </w:tc>
        <w:tc>
          <w:tcPr>
            <w:tcW w:w="1650" w:type="dxa"/>
            <w:tcBorders>
              <w:top w:val="nil"/>
              <w:left w:val="nil"/>
              <w:bottom w:val="nil"/>
              <w:right w:val="nil"/>
            </w:tcBorders>
            <w:shd w:val="clear" w:color="auto" w:fill="FFFFFF"/>
            <w:tcMar>
              <w:top w:w="60" w:type="dxa"/>
              <w:left w:w="120" w:type="dxa"/>
              <w:bottom w:w="60" w:type="dxa"/>
              <w:right w:w="120" w:type="dxa"/>
            </w:tcMar>
          </w:tcPr>
          <w:p w14:paraId="07EF26B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291" w:type="dxa"/>
            <w:tcBorders>
              <w:top w:val="nil"/>
              <w:left w:val="nil"/>
              <w:bottom w:val="nil"/>
              <w:right w:val="nil"/>
            </w:tcBorders>
            <w:shd w:val="clear" w:color="auto" w:fill="FFFFFF"/>
            <w:tcMar>
              <w:top w:w="60" w:type="dxa"/>
              <w:left w:w="120" w:type="dxa"/>
              <w:bottom w:w="60" w:type="dxa"/>
              <w:right w:w="120" w:type="dxa"/>
            </w:tcMar>
          </w:tcPr>
          <w:p w14:paraId="7CADCB1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图标资源ID，用于BuffUI显示</w:t>
            </w:r>
          </w:p>
        </w:tc>
      </w:tr>
      <w:tr w14:paraId="4FD3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nil"/>
              <w:right w:val="nil"/>
            </w:tcBorders>
            <w:shd w:val="clear" w:color="auto" w:fill="FFFFFF"/>
            <w:tcMar>
              <w:top w:w="60" w:type="dxa"/>
              <w:left w:w="120" w:type="dxa"/>
              <w:bottom w:w="60" w:type="dxa"/>
              <w:right w:w="120" w:type="dxa"/>
            </w:tcMar>
          </w:tcPr>
          <w:p w14:paraId="65C2E6A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IsInitiativeBuff</w:t>
            </w:r>
          </w:p>
        </w:tc>
        <w:tc>
          <w:tcPr>
            <w:tcW w:w="1650" w:type="dxa"/>
            <w:tcBorders>
              <w:top w:val="nil"/>
              <w:left w:val="nil"/>
              <w:bottom w:val="nil"/>
              <w:right w:val="nil"/>
            </w:tcBorders>
            <w:shd w:val="clear" w:color="auto" w:fill="FFFFFF"/>
            <w:tcMar>
              <w:top w:w="60" w:type="dxa"/>
              <w:left w:w="120" w:type="dxa"/>
              <w:bottom w:w="60" w:type="dxa"/>
              <w:right w:w="120" w:type="dxa"/>
            </w:tcMar>
          </w:tcPr>
          <w:p w14:paraId="0117AFA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bool</w:t>
            </w:r>
          </w:p>
        </w:tc>
        <w:tc>
          <w:tcPr>
            <w:tcW w:w="5291" w:type="dxa"/>
            <w:tcBorders>
              <w:top w:val="nil"/>
              <w:left w:val="nil"/>
              <w:bottom w:val="nil"/>
              <w:right w:val="nil"/>
            </w:tcBorders>
            <w:shd w:val="clear" w:color="auto" w:fill="FFFFFF"/>
            <w:tcMar>
              <w:top w:w="60" w:type="dxa"/>
              <w:left w:w="120" w:type="dxa"/>
              <w:bottom w:w="60" w:type="dxa"/>
              <w:right w:w="120" w:type="dxa"/>
            </w:tcMar>
          </w:tcPr>
          <w:p w14:paraId="04B9328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是否为先手Buff（战斗触发时使用）</w:t>
            </w:r>
          </w:p>
        </w:tc>
      </w:tr>
      <w:tr w14:paraId="1146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47" w:type="dxa"/>
            <w:tcBorders>
              <w:top w:val="nil"/>
              <w:left w:val="nil"/>
              <w:bottom w:val="single" w:color="000000" w:sz="4" w:space="0"/>
              <w:right w:val="nil"/>
            </w:tcBorders>
            <w:shd w:val="clear" w:color="auto" w:fill="FFFFFF"/>
            <w:tcMar>
              <w:top w:w="60" w:type="dxa"/>
              <w:left w:w="120" w:type="dxa"/>
              <w:bottom w:w="60" w:type="dxa"/>
              <w:right w:w="120" w:type="dxa"/>
            </w:tcMar>
          </w:tcPr>
          <w:p w14:paraId="092A3FD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IsSneakDebuff</w:t>
            </w:r>
          </w:p>
        </w:tc>
        <w:tc>
          <w:tcPr>
            <w:tcW w:w="1650" w:type="dxa"/>
            <w:tcBorders>
              <w:top w:val="nil"/>
              <w:left w:val="nil"/>
              <w:bottom w:val="single" w:color="000000" w:sz="4" w:space="0"/>
              <w:right w:val="nil"/>
            </w:tcBorders>
            <w:shd w:val="clear" w:color="auto" w:fill="FFFFFF"/>
            <w:tcMar>
              <w:top w:w="60" w:type="dxa"/>
              <w:left w:w="120" w:type="dxa"/>
              <w:bottom w:w="60" w:type="dxa"/>
              <w:right w:w="120" w:type="dxa"/>
            </w:tcMar>
          </w:tcPr>
          <w:p w14:paraId="34E024A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bool</w:t>
            </w:r>
          </w:p>
        </w:tc>
        <w:tc>
          <w:tcPr>
            <w:tcW w:w="5291" w:type="dxa"/>
            <w:tcBorders>
              <w:top w:val="nil"/>
              <w:left w:val="nil"/>
              <w:bottom w:val="single" w:color="000000" w:sz="4" w:space="0"/>
              <w:right w:val="nil"/>
            </w:tcBorders>
            <w:shd w:val="clear" w:color="auto" w:fill="FFFFFF"/>
            <w:tcMar>
              <w:top w:w="60" w:type="dxa"/>
              <w:left w:w="120" w:type="dxa"/>
              <w:bottom w:w="60" w:type="dxa"/>
              <w:right w:w="120" w:type="dxa"/>
            </w:tcMar>
          </w:tcPr>
          <w:p w14:paraId="15EBC73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是否为偷袭Debuff（偷袭时可选择施加）</w:t>
            </w:r>
          </w:p>
        </w:tc>
      </w:tr>
    </w:tbl>
    <w:p w14:paraId="23684855">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4.3</w:t>
      </w:r>
      <w:r>
        <w:rPr>
          <w:rFonts w:hint="eastAsia"/>
          <w:lang w:eastAsia="zh-CN"/>
        </w:rPr>
        <w:t xml:space="preserve"> BuffTable配置字段</w:t>
      </w:r>
    </w:p>
    <w:p w14:paraId="4643A57D">
      <w:pPr>
        <w:pStyle w:val="4"/>
        <w:pageBreakBefore w:val="0"/>
        <w:kinsoku/>
        <w:wordWrap w:val="0"/>
        <w:overflowPunct/>
        <w:topLinePunct w:val="0"/>
        <w:autoSpaceDE/>
        <w:autoSpaceDN/>
        <w:bidi w:val="0"/>
        <w:adjustRightInd/>
        <w:spacing w:before="120" w:after="120"/>
        <w:jc w:val="left"/>
        <w:textAlignment w:val="auto"/>
      </w:pPr>
      <w:bookmarkStart w:id="95" w:name="_Toc182"/>
      <w:r>
        <w:rPr>
          <w:rFonts w:hint="eastAsia"/>
        </w:rPr>
        <w:t>4.2.4 技能系统设计</w:t>
      </w:r>
      <w:bookmarkEnd w:id="95"/>
    </w:p>
    <w:p w14:paraId="2C308C5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技能系统采用"策略模式+工厂模式+组件化聚合"的设计</w:t>
      </w:r>
      <w:r>
        <w:rPr>
          <w:rFonts w:hint="default"/>
          <w:sz w:val="28"/>
          <w:szCs w:val="28"/>
          <w:vertAlign w:val="superscript"/>
          <w:lang w:val="en-US" w:eastAsia="zh-CN"/>
        </w:rPr>
        <w:fldChar w:fldCharType="begin"/>
      </w:r>
      <w:r>
        <w:rPr>
          <w:sz w:val="28"/>
          <w:szCs w:val="28"/>
        </w:rPr>
        <w:instrText xml:space="preserve"> REF _Ref25447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[10]</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8"/>
          <w:szCs w:val="28"/>
        </w:rPr>
        <w:instrText xml:space="preserve"> REF _Ref24869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[28]</w:t>
      </w:r>
      <w:r>
        <w:rPr>
          <w:rFonts w:hint="default"/>
          <w:sz w:val="28"/>
          <w:szCs w:val="28"/>
          <w:vertAlign w:val="superscript"/>
          <w:lang w:val="en-US" w:eastAsia="zh-CN"/>
        </w:rPr>
        <w:fldChar w:fldCharType="end"/>
      </w:r>
      <w:r>
        <w:rPr>
          <w:rFonts w:hint="default"/>
          <w:sz w:val="24"/>
          <w:lang w:val="en-US" w:eastAsia="zh-CN"/>
        </w:rPr>
        <w:t>：AI通过技能释放策略（ISkillReleaseStrategy）决定释放技能的时机与优先级</w:t>
      </w:r>
      <w:r>
        <w:rPr>
          <w:rFonts w:hint="eastAsia"/>
          <w:sz w:val="24"/>
          <w:lang w:val="en-US" w:eastAsia="zh-CN"/>
        </w:rPr>
        <w:t>；</w:t>
      </w:r>
      <w:r>
        <w:rPr>
          <w:sz w:val="24"/>
        </w:rPr>
        <w:t>技能/普攻/被动的具体执行流程由各自实现类负责，从而将技能逻辑从战斗控制器中解耦出来。ChessFactory统一负责各类型对象的注册与创建，保证扩展新棋子技能时只需新增实现类并注册对应ID即可。</w:t>
      </w:r>
      <w:r>
        <w:rPr>
          <w:rFonts w:hint="eastAsia"/>
          <w:sz w:val="24"/>
        </w:rPr>
        <w:t>技能系统的类图如图4</w:t>
      </w:r>
      <w:r>
        <w:rPr>
          <w:rFonts w:hint="eastAsia"/>
          <w:sz w:val="24"/>
          <w:lang w:val="en-US" w:eastAsia="zh-CN"/>
        </w:rPr>
        <w:t>.</w:t>
      </w:r>
      <w:r>
        <w:rPr>
          <w:rFonts w:hint="eastAsia"/>
          <w:sz w:val="24"/>
        </w:rPr>
        <w:t>6所示：</w:t>
      </w:r>
    </w:p>
    <w:p w14:paraId="5D83EC72">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678805" cy="6082665"/>
            <wp:effectExtent l="0" t="0" r="17145" b="13335"/>
            <wp:docPr id="41" name="图片 41" descr="图4-6 技能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4-6 技能系统类图"/>
                    <pic:cNvPicPr>
                      <a:picLocks noChangeAspect="1"/>
                    </pic:cNvPicPr>
                  </pic:nvPicPr>
                  <pic:blipFill>
                    <a:blip r:embed="rId28"/>
                    <a:stretch>
                      <a:fillRect/>
                    </a:stretch>
                  </pic:blipFill>
                  <pic:spPr>
                    <a:xfrm>
                      <a:off x="0" y="0"/>
                      <a:ext cx="5678805" cy="6082665"/>
                    </a:xfrm>
                    <a:prstGeom prst="rect">
                      <a:avLst/>
                    </a:prstGeom>
                  </pic:spPr>
                </pic:pic>
              </a:graphicData>
            </a:graphic>
          </wp:inline>
        </w:drawing>
      </w:r>
    </w:p>
    <w:p w14:paraId="2912B645">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6 技能系统类图</w:t>
      </w:r>
    </w:p>
    <w:p w14:paraId="4DE73B46">
      <w:pPr>
        <w:pageBreakBefore w:val="0"/>
        <w:kinsoku/>
        <w:wordWrap w:val="0"/>
        <w:overflowPunct/>
        <w:topLinePunct w:val="0"/>
        <w:autoSpaceDE/>
        <w:autoSpaceDN/>
        <w:bidi w:val="0"/>
        <w:adjustRightInd/>
        <w:spacing w:line="460" w:lineRule="exact"/>
        <w:ind w:firstLine="480" w:firstLineChars="200"/>
        <w:textAlignment w:val="auto"/>
        <w:rPr>
          <w:sz w:val="24"/>
        </w:rPr>
      </w:pPr>
    </w:p>
    <w:p w14:paraId="3AD9CDD6">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技能/普攻执行由“AI决策→动画事件驱动执行→命中检测→结算反馈”构成：AI只负责决策与触发（Attack/Skill），战斗控制器负责播放动画并在执行帧回调时将执行权交给具体普攻/技能类；普攻/技能类构建HitContext并调用命中检测器完成命中判定；命中检测基类统一负责伤害结算、命中时Buff与命中回调，从而保证不同命中方式（投射物/近战/AOE等）复用同一结算逻辑。</w:t>
      </w:r>
      <w:r>
        <w:rPr>
          <w:rFonts w:hint="eastAsia"/>
          <w:sz w:val="24"/>
        </w:rPr>
        <w:t>技能执行流程如图4</w:t>
      </w:r>
      <w:r>
        <w:rPr>
          <w:rFonts w:hint="eastAsia"/>
          <w:sz w:val="24"/>
          <w:lang w:val="en-US" w:eastAsia="zh-CN"/>
        </w:rPr>
        <w:t>.</w:t>
      </w:r>
      <w:r>
        <w:rPr>
          <w:rFonts w:hint="eastAsia"/>
          <w:sz w:val="24"/>
        </w:rPr>
        <w:t>7所示：</w:t>
      </w:r>
    </w:p>
    <w:p w14:paraId="50BA69AD">
      <w:pPr>
        <w:pageBreakBefore w:val="0"/>
        <w:kinsoku/>
        <w:wordWrap w:val="0"/>
        <w:overflowPunct/>
        <w:topLinePunct w:val="0"/>
        <w:autoSpaceDE/>
        <w:autoSpaceDN/>
        <w:bidi w:val="0"/>
        <w:adjustRightInd/>
        <w:spacing w:line="460" w:lineRule="exact"/>
        <w:ind w:firstLine="480" w:firstLineChars="200"/>
        <w:textAlignment w:val="auto"/>
        <w:rPr>
          <w:sz w:val="24"/>
        </w:rPr>
      </w:pPr>
    </w:p>
    <w:p w14:paraId="1A74F102">
      <w:pPr>
        <w:pageBreakBefore w:val="0"/>
        <w:kinsoku/>
        <w:wordWrap w:val="0"/>
        <w:overflowPunct/>
        <w:topLinePunct w:val="0"/>
        <w:autoSpaceDE/>
        <w:autoSpaceDN/>
        <w:bidi w:val="0"/>
        <w:adjustRightInd/>
        <w:spacing w:line="460" w:lineRule="exact"/>
        <w:ind w:firstLine="480" w:firstLineChars="200"/>
        <w:textAlignment w:val="auto"/>
        <w:rPr>
          <w:sz w:val="24"/>
        </w:rPr>
      </w:pPr>
    </w:p>
    <w:p w14:paraId="134EA76E">
      <w:pPr>
        <w:pageBreakBefore w:val="0"/>
        <w:kinsoku/>
        <w:wordWrap w:val="0"/>
        <w:overflowPunct/>
        <w:topLinePunct w:val="0"/>
        <w:autoSpaceDE/>
        <w:autoSpaceDN/>
        <w:bidi w:val="0"/>
        <w:adjustRightInd/>
        <w:spacing w:line="460" w:lineRule="exact"/>
        <w:textAlignment w:val="auto"/>
        <w:rPr>
          <w:sz w:val="24"/>
        </w:rPr>
      </w:pPr>
    </w:p>
    <w:p w14:paraId="4B79E84C">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472430" cy="3744595"/>
            <wp:effectExtent l="0" t="0" r="13970" b="4445"/>
            <wp:docPr id="42" name="图片 42" descr="图4-7 技能执行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4-7 技能执行时序图"/>
                    <pic:cNvPicPr>
                      <a:picLocks noChangeAspect="1"/>
                    </pic:cNvPicPr>
                  </pic:nvPicPr>
                  <pic:blipFill>
                    <a:blip r:embed="rId29"/>
                    <a:stretch>
                      <a:fillRect/>
                    </a:stretch>
                  </pic:blipFill>
                  <pic:spPr>
                    <a:xfrm>
                      <a:off x="0" y="0"/>
                      <a:ext cx="5472430" cy="3744595"/>
                    </a:xfrm>
                    <a:prstGeom prst="rect">
                      <a:avLst/>
                    </a:prstGeom>
                  </pic:spPr>
                </pic:pic>
              </a:graphicData>
            </a:graphic>
          </wp:inline>
        </w:drawing>
      </w:r>
    </w:p>
    <w:p w14:paraId="1ED19470">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7 技能执行时序图</w:t>
      </w:r>
    </w:p>
    <w:p w14:paraId="6938449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命中检测系统设计图如图4</w:t>
      </w:r>
      <w:r>
        <w:rPr>
          <w:rFonts w:hint="eastAsia"/>
          <w:sz w:val="24"/>
          <w:lang w:val="en-US" w:eastAsia="zh-CN"/>
        </w:rPr>
        <w:t>.</w:t>
      </w:r>
      <w:r>
        <w:rPr>
          <w:rFonts w:hint="eastAsia"/>
          <w:sz w:val="24"/>
        </w:rPr>
        <w:t>8所示：</w:t>
      </w:r>
    </w:p>
    <w:p w14:paraId="2EABF54D">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5485765" cy="4499610"/>
            <wp:effectExtent l="0" t="0" r="635" b="11430"/>
            <wp:docPr id="43" name="图片 43" descr="图4-8 命中检测系统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4-8 命中检测系统设计类图"/>
                    <pic:cNvPicPr>
                      <a:picLocks noChangeAspect="1"/>
                    </pic:cNvPicPr>
                  </pic:nvPicPr>
                  <pic:blipFill>
                    <a:blip r:embed="rId30"/>
                    <a:stretch>
                      <a:fillRect/>
                    </a:stretch>
                  </pic:blipFill>
                  <pic:spPr>
                    <a:xfrm>
                      <a:off x="0" y="0"/>
                      <a:ext cx="5485765" cy="4499610"/>
                    </a:xfrm>
                    <a:prstGeom prst="rect">
                      <a:avLst/>
                    </a:prstGeom>
                  </pic:spPr>
                </pic:pic>
              </a:graphicData>
            </a:graphic>
          </wp:inline>
        </w:drawing>
      </w:r>
    </w:p>
    <w:p w14:paraId="15EE5767">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8 命中检测系统详细设计</w:t>
      </w:r>
    </w:p>
    <w:p w14:paraId="739BC861">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命中检测系统以IHitDetector作为统一抽象，使用HitDetectorFactory按攻击类型（AttackHitType）创建并复用具体检测器；各检测器只关心“如何命中”，而命中后的通用结算（受击特效、伤害结算、命中时Buff与回调）统一收敛在HitDetectorBase.ApplyDamage中，从而保证不同武器形态与技能类型在结算行为上保持一致，并减少重复代码。</w:t>
      </w:r>
    </w:p>
    <w:p w14:paraId="3A6339C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命中检测系统支持五种检测类型，通过HitDetectorFactory工厂类创建：</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2197"/>
        <w:gridCol w:w="2197"/>
        <w:gridCol w:w="2197"/>
      </w:tblGrid>
      <w:tr w14:paraId="1162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20DB576">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类型枚举</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2F74150">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检测器类</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29184EA">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适用场景</w:t>
            </w:r>
          </w:p>
        </w:tc>
        <w:tc>
          <w:tcPr>
            <w:tcW w:w="219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3A4B93B">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实现方式</w:t>
            </w:r>
          </w:p>
        </w:tc>
      </w:tr>
      <w:tr w14:paraId="4409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1DA1152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Instant</w:t>
            </w:r>
          </w:p>
        </w:tc>
        <w:tc>
          <w:tcPr>
            <w:tcW w:w="2197" w:type="dxa"/>
            <w:tcBorders>
              <w:top w:val="nil"/>
              <w:left w:val="nil"/>
              <w:bottom w:val="nil"/>
              <w:right w:val="nil"/>
            </w:tcBorders>
            <w:shd w:val="clear" w:color="auto" w:fill="FFFFFF"/>
            <w:tcMar>
              <w:top w:w="60" w:type="dxa"/>
              <w:left w:w="120" w:type="dxa"/>
              <w:bottom w:w="60" w:type="dxa"/>
              <w:right w:w="120" w:type="dxa"/>
            </w:tcMar>
          </w:tcPr>
          <w:p w14:paraId="47B4D80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InstantHitDetector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7FD1399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瞬发单体攻击</w:t>
            </w:r>
          </w:p>
        </w:tc>
        <w:tc>
          <w:tcPr>
            <w:tcW w:w="2197" w:type="dxa"/>
            <w:tcBorders>
              <w:top w:val="nil"/>
              <w:left w:val="nil"/>
              <w:bottom w:val="nil"/>
              <w:right w:val="nil"/>
            </w:tcBorders>
            <w:shd w:val="clear" w:color="auto" w:fill="FFFFFF"/>
            <w:tcMar>
              <w:top w:w="60" w:type="dxa"/>
              <w:left w:w="120" w:type="dxa"/>
              <w:bottom w:w="60" w:type="dxa"/>
              <w:right w:w="120" w:type="dxa"/>
            </w:tcMar>
          </w:tcPr>
          <w:p w14:paraId="189C6CD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直接对锁定目标应用伤害</w:t>
            </w:r>
          </w:p>
        </w:tc>
      </w:tr>
      <w:tr w14:paraId="7352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33FE54C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Melee</w:t>
            </w:r>
          </w:p>
        </w:tc>
        <w:tc>
          <w:tcPr>
            <w:tcW w:w="2197" w:type="dxa"/>
            <w:tcBorders>
              <w:top w:val="nil"/>
              <w:left w:val="nil"/>
              <w:bottom w:val="nil"/>
              <w:right w:val="nil"/>
            </w:tcBorders>
            <w:shd w:val="clear" w:color="auto" w:fill="FFFFFF"/>
            <w:tcMar>
              <w:top w:w="60" w:type="dxa"/>
              <w:left w:w="120" w:type="dxa"/>
              <w:bottom w:w="60" w:type="dxa"/>
              <w:right w:w="120" w:type="dxa"/>
            </w:tcMar>
          </w:tcPr>
          <w:p w14:paraId="3F08646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MeleeHitDetector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400005F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近战挥砍</w:t>
            </w:r>
          </w:p>
        </w:tc>
        <w:tc>
          <w:tcPr>
            <w:tcW w:w="2197" w:type="dxa"/>
            <w:tcBorders>
              <w:top w:val="nil"/>
              <w:left w:val="nil"/>
              <w:bottom w:val="nil"/>
              <w:right w:val="nil"/>
            </w:tcBorders>
            <w:shd w:val="clear" w:color="auto" w:fill="FFFFFF"/>
            <w:tcMar>
              <w:top w:w="60" w:type="dxa"/>
              <w:left w:w="120" w:type="dxa"/>
              <w:bottom w:w="60" w:type="dxa"/>
              <w:right w:w="120" w:type="dxa"/>
            </w:tcMar>
          </w:tcPr>
          <w:p w14:paraId="5BF223C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武器Collider触发碰撞检测</w:t>
            </w:r>
          </w:p>
        </w:tc>
      </w:tr>
      <w:tr w14:paraId="042F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4395548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Projectile</w:t>
            </w:r>
          </w:p>
        </w:tc>
        <w:tc>
          <w:tcPr>
            <w:tcW w:w="2197" w:type="dxa"/>
            <w:tcBorders>
              <w:top w:val="nil"/>
              <w:left w:val="nil"/>
              <w:bottom w:val="nil"/>
              <w:right w:val="nil"/>
            </w:tcBorders>
            <w:shd w:val="clear" w:color="auto" w:fill="FFFFFF"/>
            <w:tcMar>
              <w:top w:w="60" w:type="dxa"/>
              <w:left w:w="120" w:type="dxa"/>
              <w:bottom w:w="60" w:type="dxa"/>
              <w:right w:w="120" w:type="dxa"/>
            </w:tcMar>
          </w:tcPr>
          <w:p w14:paraId="52D7B1A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ProjectileHitDetector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37C736E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弓箭、投射物</w:t>
            </w:r>
          </w:p>
        </w:tc>
        <w:tc>
          <w:tcPr>
            <w:tcW w:w="2197" w:type="dxa"/>
            <w:tcBorders>
              <w:top w:val="nil"/>
              <w:left w:val="nil"/>
              <w:bottom w:val="nil"/>
              <w:right w:val="nil"/>
            </w:tcBorders>
            <w:shd w:val="clear" w:color="auto" w:fill="FFFFFF"/>
            <w:tcMar>
              <w:top w:w="60" w:type="dxa"/>
              <w:left w:w="120" w:type="dxa"/>
              <w:bottom w:w="60" w:type="dxa"/>
              <w:right w:w="120" w:type="dxa"/>
            </w:tcMar>
          </w:tcPr>
          <w:p w14:paraId="7090F5B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生成投射物GameObject，碰撞时触发</w:t>
            </w:r>
          </w:p>
        </w:tc>
      </w:tr>
      <w:tr w14:paraId="1DF9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nil"/>
              <w:right w:val="nil"/>
            </w:tcBorders>
            <w:shd w:val="clear" w:color="auto" w:fill="FFFFFF"/>
            <w:tcMar>
              <w:top w:w="60" w:type="dxa"/>
              <w:left w:w="120" w:type="dxa"/>
              <w:bottom w:w="60" w:type="dxa"/>
              <w:right w:w="120" w:type="dxa"/>
            </w:tcMar>
          </w:tcPr>
          <w:p w14:paraId="3F07D87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AOE</w:t>
            </w:r>
          </w:p>
        </w:tc>
        <w:tc>
          <w:tcPr>
            <w:tcW w:w="2197" w:type="dxa"/>
            <w:tcBorders>
              <w:top w:val="nil"/>
              <w:left w:val="nil"/>
              <w:bottom w:val="nil"/>
              <w:right w:val="nil"/>
            </w:tcBorders>
            <w:shd w:val="clear" w:color="auto" w:fill="FFFFFF"/>
            <w:tcMar>
              <w:top w:w="60" w:type="dxa"/>
              <w:left w:w="120" w:type="dxa"/>
              <w:bottom w:w="60" w:type="dxa"/>
              <w:right w:w="120" w:type="dxa"/>
            </w:tcMar>
          </w:tcPr>
          <w:p w14:paraId="2B08ECF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AOEHitDetector</w:t>
            </w:r>
          </w:p>
        </w:tc>
        <w:tc>
          <w:tcPr>
            <w:tcW w:w="2197" w:type="dxa"/>
            <w:tcBorders>
              <w:top w:val="nil"/>
              <w:left w:val="nil"/>
              <w:bottom w:val="nil"/>
              <w:right w:val="nil"/>
            </w:tcBorders>
            <w:shd w:val="clear" w:color="auto" w:fill="FFFFFF"/>
            <w:tcMar>
              <w:top w:w="60" w:type="dxa"/>
              <w:left w:w="120" w:type="dxa"/>
              <w:bottom w:w="60" w:type="dxa"/>
              <w:right w:w="120" w:type="dxa"/>
            </w:tcMar>
          </w:tcPr>
          <w:p w14:paraId="107739A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范围技能</w:t>
            </w:r>
          </w:p>
        </w:tc>
        <w:tc>
          <w:tcPr>
            <w:tcW w:w="2197" w:type="dxa"/>
            <w:tcBorders>
              <w:top w:val="nil"/>
              <w:left w:val="nil"/>
              <w:bottom w:val="nil"/>
              <w:right w:val="nil"/>
            </w:tcBorders>
            <w:shd w:val="clear" w:color="auto" w:fill="FFFFFF"/>
            <w:tcMar>
              <w:top w:w="60" w:type="dxa"/>
              <w:left w:w="120" w:type="dxa"/>
              <w:bottom w:w="60" w:type="dxa"/>
              <w:right w:w="120" w:type="dxa"/>
            </w:tcMar>
          </w:tcPr>
          <w:p w14:paraId="48EBED3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Physics.OverlapSphereNonAlloc检测范围内目标</w:t>
            </w:r>
          </w:p>
        </w:tc>
      </w:tr>
      <w:tr w14:paraId="78C3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064247E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Raycast</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37CD949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RaycastHitDetector</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64C9D0E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激光、穿透攻击</w:t>
            </w:r>
          </w:p>
        </w:tc>
        <w:tc>
          <w:tcPr>
            <w:tcW w:w="2197" w:type="dxa"/>
            <w:tcBorders>
              <w:top w:val="nil"/>
              <w:left w:val="nil"/>
              <w:bottom w:val="single" w:color="000000" w:sz="4" w:space="0"/>
              <w:right w:val="nil"/>
            </w:tcBorders>
            <w:shd w:val="clear" w:color="auto" w:fill="FFFFFF"/>
            <w:tcMar>
              <w:top w:w="60" w:type="dxa"/>
              <w:left w:w="120" w:type="dxa"/>
              <w:bottom w:w="60" w:type="dxa"/>
              <w:right w:w="120" w:type="dxa"/>
            </w:tcMar>
          </w:tcPr>
          <w:p w14:paraId="2D60E1C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Physics.Raycast射线检测</w:t>
            </w:r>
          </w:p>
        </w:tc>
      </w:tr>
    </w:tbl>
    <w:p w14:paraId="0CA74A03">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4.4</w:t>
      </w:r>
      <w:r>
        <w:rPr>
          <w:rFonts w:hint="eastAsia"/>
          <w:lang w:eastAsia="zh-CN"/>
        </w:rPr>
        <w:t xml:space="preserve"> 命中检测类型</w:t>
      </w:r>
    </w:p>
    <w:p w14:paraId="741A8C0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HitContext是命中检测的数据载体，包含攻击者、目标、伤害值、是否暴击、技能配置、命中回调等信息。命中检测器在检测到命中后，调用HitDetectorBase.ApplyDamage()方法，按照固定顺序执行：播放命中特效→应用伤害→执行配置表Buff（BuffIds字段）→触发OnHitCallback回调。</w:t>
      </w:r>
    </w:p>
    <w:p w14:paraId="397AA084">
      <w:pPr>
        <w:pStyle w:val="4"/>
        <w:pageBreakBefore w:val="0"/>
        <w:kinsoku/>
        <w:wordWrap w:val="0"/>
        <w:overflowPunct/>
        <w:topLinePunct w:val="0"/>
        <w:autoSpaceDE/>
        <w:autoSpaceDN/>
        <w:bidi w:val="0"/>
        <w:adjustRightInd/>
        <w:spacing w:before="120" w:after="120"/>
        <w:jc w:val="left"/>
        <w:textAlignment w:val="auto"/>
      </w:pPr>
      <w:bookmarkStart w:id="96" w:name="_Toc16004"/>
      <w:r>
        <w:rPr>
          <w:rFonts w:hint="eastAsia"/>
        </w:rPr>
        <w:t>4.2.5 AI决策系统设计</w:t>
      </w:r>
      <w:bookmarkEnd w:id="96"/>
    </w:p>
    <w:p w14:paraId="306CB5C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棋子AI系统负责棋子的自主决策，包括目标选择、移动决策和攻击时机判断。AI系统采用简单高效的决策逻辑，在保证游戏体验的同时控制计算开销。Jagdale等（2021）系统总结了有限状态机在游戏AI开发中的应用方法</w:t>
      </w:r>
      <w:r>
        <w:rPr>
          <w:rFonts w:hint="default"/>
          <w:sz w:val="28"/>
          <w:szCs w:val="28"/>
          <w:vertAlign w:val="superscript"/>
          <w:lang w:val="en-US" w:eastAsia="zh-CN"/>
        </w:rPr>
        <w:fldChar w:fldCharType="begin"/>
      </w:r>
      <w:r>
        <w:rPr>
          <w:sz w:val="22"/>
          <w:szCs w:val="28"/>
        </w:rPr>
        <w:instrText xml:space="preserve"> REF _Ref25447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[10]</w:t>
      </w:r>
      <w:r>
        <w:rPr>
          <w:rFonts w:hint="default"/>
          <w:sz w:val="28"/>
          <w:szCs w:val="28"/>
          <w:vertAlign w:val="superscript"/>
          <w:lang w:val="en-US" w:eastAsia="zh-CN"/>
        </w:rPr>
        <w:fldChar w:fldCharType="end"/>
      </w:r>
      <w:r>
        <w:rPr>
          <w:rFonts w:hint="default"/>
          <w:sz w:val="24"/>
          <w:lang w:val="en-US" w:eastAsia="zh-CN"/>
        </w:rPr>
        <w:t>，本系统借鉴了其中的设计模式。</w:t>
      </w:r>
    </w:p>
    <w:p w14:paraId="55876F1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AI类型通过配置表指定，支持三种基础AI类型：</w:t>
      </w:r>
    </w:p>
    <w:p w14:paraId="47BE65C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 RangedAI（远程AI）：优先保持与目标的距离，在攻击范围边缘进行攻击，避免进入近战范围。</w:t>
      </w:r>
    </w:p>
    <w:p w14:paraId="6E527C1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 MeleeAI（近战AI）：主动追击目标，尽快进入攻击范围，优先攻击距离最近的敌人。</w:t>
      </w:r>
    </w:p>
    <w:p w14:paraId="6D70976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 SupportAI（辅助AI）：优先为血量最低的友方棋子提供治疗或增益，其次攻击最近的敌人。</w:t>
      </w:r>
    </w:p>
    <w:p w14:paraId="136CA0F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AI决策流程如图4</w:t>
      </w:r>
      <w:r>
        <w:rPr>
          <w:rFonts w:hint="eastAsia"/>
          <w:sz w:val="24"/>
          <w:lang w:val="en-US" w:eastAsia="zh-CN"/>
        </w:rPr>
        <w:t>.</w:t>
      </w:r>
      <w:r>
        <w:rPr>
          <w:rFonts w:hint="eastAsia"/>
          <w:sz w:val="24"/>
        </w:rPr>
        <w:t>9所示，每帧执行以下步骤：</w:t>
      </w:r>
    </w:p>
    <w:p w14:paraId="4968AC4D">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579110" cy="6163945"/>
            <wp:effectExtent l="0" t="0" r="13970" b="8255"/>
            <wp:docPr id="44" name="图片 44" descr="图5-3_AI决策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5-3_AI决策算法流程图"/>
                    <pic:cNvPicPr>
                      <a:picLocks noChangeAspect="1"/>
                    </pic:cNvPicPr>
                  </pic:nvPicPr>
                  <pic:blipFill>
                    <a:blip r:embed="rId31"/>
                    <a:stretch>
                      <a:fillRect/>
                    </a:stretch>
                  </pic:blipFill>
                  <pic:spPr>
                    <a:xfrm>
                      <a:off x="0" y="0"/>
                      <a:ext cx="5579110" cy="6163945"/>
                    </a:xfrm>
                    <a:prstGeom prst="rect">
                      <a:avLst/>
                    </a:prstGeom>
                  </pic:spPr>
                </pic:pic>
              </a:graphicData>
            </a:graphic>
          </wp:inline>
        </w:drawing>
      </w:r>
    </w:p>
    <w:p w14:paraId="4FA6EE1F">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9 AI决策流程</w:t>
      </w:r>
    </w:p>
    <w:p w14:paraId="520A078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第一步，目标搜索。从敌方棋子列表中筛选存活棋子，按照优先级排序（距离最近 &gt; 血量最低 &gt; 威胁度最高），选取最优目标。若无可用目标则进入待机状态。</w:t>
      </w:r>
    </w:p>
    <w:p w14:paraId="65CFD84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第二步，冷却检查。检查攻击冷却计时器，若仍在冷却中则跳过攻击，继续移动向目标靠近。</w:t>
      </w:r>
    </w:p>
    <w:p w14:paraId="71A9F16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第三步，距离判断。计算与目标的距离，若超出攻击范围则向目标移动；若在攻击范围内则执行攻击。</w:t>
      </w:r>
    </w:p>
    <w:p w14:paraId="1F9E66F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第四步，攻击执行。缓存目标和预计算伤害，触发攻击动画，重置冷却计时器。</w:t>
      </w:r>
    </w:p>
    <w:p w14:paraId="1AE1D3B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攻击缓存机制是AI系统的重要设计：AI在触发攻击时将目标和伤害值缓存到成员变量中，动画事件触发时从缓存中读取，避免了动画播放期间目标死亡或移动导致的逻辑错误。</w:t>
      </w:r>
    </w:p>
    <w:p w14:paraId="6483410F">
      <w:pPr>
        <w:pStyle w:val="4"/>
        <w:pageBreakBefore w:val="0"/>
        <w:kinsoku/>
        <w:wordWrap w:val="0"/>
        <w:overflowPunct/>
        <w:topLinePunct w:val="0"/>
        <w:autoSpaceDE/>
        <w:autoSpaceDN/>
        <w:bidi w:val="0"/>
        <w:adjustRightInd/>
        <w:spacing w:before="120" w:after="120"/>
        <w:jc w:val="left"/>
        <w:textAlignment w:val="auto"/>
      </w:pPr>
      <w:bookmarkStart w:id="97" w:name="_Toc14659"/>
      <w:r>
        <w:rPr>
          <w:rFonts w:hint="eastAsia"/>
        </w:rPr>
        <w:t>4.2.6 伤害计算系统设计</w:t>
      </w:r>
      <w:bookmarkEnd w:id="97"/>
    </w:p>
    <w:p w14:paraId="1A63BDC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伤害计算系统负责将攻击行为转化为最终扣血数值，支持物理伤害、魔法伤害和真实伤害三种类型，并依次处理暴击判定、Buff加成、防御减伤等修正环节。完整的计算流程如图4</w:t>
      </w:r>
      <w:r>
        <w:rPr>
          <w:rFonts w:hint="eastAsia"/>
          <w:sz w:val="24"/>
          <w:lang w:val="en-US" w:eastAsia="zh-CN"/>
        </w:rPr>
        <w:t>.</w:t>
      </w:r>
      <w:r>
        <w:rPr>
          <w:rFonts w:hint="eastAsia"/>
          <w:sz w:val="24"/>
        </w:rPr>
        <w:t>10所示:</w:t>
      </w:r>
    </w:p>
    <w:p w14:paraId="7F74799E">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3119120" cy="6089015"/>
            <wp:effectExtent l="0" t="0" r="5080" b="6985"/>
            <wp:docPr id="50" name="图片 50" descr="图4-5_伤害计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4-5_伤害计算流程图"/>
                    <pic:cNvPicPr>
                      <a:picLocks noChangeAspect="1"/>
                    </pic:cNvPicPr>
                  </pic:nvPicPr>
                  <pic:blipFill>
                    <a:blip r:embed="rId32"/>
                    <a:stretch>
                      <a:fillRect/>
                    </a:stretch>
                  </pic:blipFill>
                  <pic:spPr>
                    <a:xfrm>
                      <a:off x="0" y="0"/>
                      <a:ext cx="3119120" cy="6089015"/>
                    </a:xfrm>
                    <a:prstGeom prst="rect">
                      <a:avLst/>
                    </a:prstGeom>
                  </pic:spPr>
                </pic:pic>
              </a:graphicData>
            </a:graphic>
          </wp:inline>
        </w:drawing>
      </w:r>
    </w:p>
    <w:p w14:paraId="326AAC0B">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4</w:t>
      </w:r>
      <w:r>
        <w:rPr>
          <w:rFonts w:hint="eastAsia"/>
          <w:lang w:val="en-US" w:eastAsia="zh-CN"/>
        </w:rPr>
        <w:t>.</w:t>
      </w:r>
      <w:r>
        <w:rPr>
          <w:rFonts w:hint="eastAsia"/>
        </w:rPr>
        <w:t>10 伤害计算流程图</w:t>
      </w:r>
    </w:p>
    <w:p w14:paraId="4156EF6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系统首先根据技能配置判定伤害类型，进入对应的分支处理。物理伤害与魔法伤害的计算流程相同，区别仅在于减伤所依据的防御属性不同——前者参考防御力，后者参考魔法抗性。真实伤害则跳过防御减伤环节，直接以基础伤害值作为最终结果。</w:t>
      </w:r>
    </w:p>
    <w:p w14:paraId="3F2AE7E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基础伤害计算完成后，系统生成随机数与攻击者的暴击率进行比较，命中暴击时将伤害值乘以暴击倍率。随后检查攻击者是否携带增伤类Buff，若存在则叠加对应的增伤倍数。两项修正按顺序独立应用，互不干扰。</w:t>
      </w:r>
    </w:p>
    <w:p w14:paraId="6C0E9C0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对于物理伤害和魔法伤害，系统按公式减伤率 = 防御力 / (防御力 + 100)计算防御减伤率，最终伤害 = 修正后伤害 × (1 - 减伤率)。该非线性公式使防御力的边际收益随数值增长而递减，无论防御力堆叠至多高，减伤率始终无法达到100%，从根本上避免了完全免疫的极端情况。</w:t>
      </w:r>
    </w:p>
    <w:p w14:paraId="0785552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真实伤害在完成暴击判定与Buff修正后，直接将修正后的数值作为最终伤害输出，不经过防御减伤计算。这一机制使特定穿透型技能能够无视目标的防御体系，在对抗高防御目标时保持稳定的输出效果。</w:t>
      </w:r>
    </w:p>
    <w:p w14:paraId="211F5B28">
      <w:pPr>
        <w:pStyle w:val="4"/>
        <w:pageBreakBefore w:val="0"/>
        <w:kinsoku/>
        <w:wordWrap w:val="0"/>
        <w:overflowPunct/>
        <w:topLinePunct w:val="0"/>
        <w:autoSpaceDE/>
        <w:autoSpaceDN/>
        <w:bidi w:val="0"/>
        <w:adjustRightInd/>
        <w:spacing w:before="120" w:after="120"/>
        <w:jc w:val="left"/>
        <w:textAlignment w:val="auto"/>
      </w:pPr>
      <w:bookmarkStart w:id="98" w:name="_Toc14267"/>
      <w:r>
        <w:rPr>
          <w:rFonts w:hint="eastAsia"/>
        </w:rPr>
        <w:t>4.2.7 战斗触发与脱战机制设计</w:t>
      </w:r>
      <w:bookmarkEnd w:id="98"/>
    </w:p>
    <w:p w14:paraId="4AF8DFA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战斗触发系统负责探索场景中战斗的发起，支持三种触发方式，通过CombatTriggerManager统一处理。</w:t>
      </w:r>
    </w:p>
    <w:p w14:paraId="48A8E68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偷袭（SneakAttack）触发条件：玩家与敌人距离小于3米；玩家位于敌人背后（玩家方向与敌人朝向夹角大于120度）；敌人警觉度低于0.3；玩家面向敌人（夹角小于45度）。偷袭成功后，玩家可从预设的Debuff池中选择一个施加给敌人，获得战斗优势。</w:t>
      </w:r>
    </w:p>
    <w:p w14:paraId="129FBEB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遭遇战（Encounter）触发条件：玩家与敌人距离小于5米；敌人警觉度低于0.5；不满足偷袭条件。遭遇战触发后，玩家随机获得一个先手Buff。</w:t>
      </w:r>
    </w:p>
    <w:p w14:paraId="1564B39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敌方先手（EnemyInitiated）触发条件：敌人追击玩家并进入战斗距离（CombatDistance）。敌方先手时，敌人随机获得一个先手Buff。</w:t>
      </w:r>
    </w:p>
    <w:p w14:paraId="5349C54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CombatTriggerContext是战斗触发的数据载体，包含触发类型、触发敌人、可选Debuff列表、先手Buff ID、是否玩家先手等信息，在战斗准备阶段被CombatPreparationState读取并应用效果。</w:t>
      </w:r>
    </w:p>
    <w:p w14:paraId="5021009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脱战系统（CombatEscapeSystem）允许玩家在战斗中尝试逃跑。脱战成功率计算公式：</w:t>
      </w:r>
    </w:p>
    <w:p w14:paraId="1D20809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成功率 = 基础成功率 + 当前回合数 × 每回合加成</w:t>
      </w:r>
    </w:p>
    <w:p w14:paraId="02F2E62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成功率上限 = MaxSuccessRate（配置表设定）</w:t>
      </w:r>
    </w:p>
    <w:p w14:paraId="3B72F9F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脱战成功：增加污染值（CorruptionCost），返回探索场景，不进入冷却。</w:t>
      </w:r>
    </w:p>
    <w:p w14:paraId="44ED711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脱战失败：损失当前生命值的HealthLossPenalty%，进入冷却（CooldownTurns回合内无法再次尝试）。</w:t>
      </w:r>
    </w:p>
    <w:p w14:paraId="6418A52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脱战参数通过EscapeRuleTable配置，支持针对不同敌人类型（普通/精英/Boss）设置不同的脱战难度。</w:t>
      </w:r>
    </w:p>
    <w:p w14:paraId="208561B4">
      <w:pPr>
        <w:pStyle w:val="3"/>
        <w:pageBreakBefore w:val="0"/>
        <w:kinsoku/>
        <w:wordWrap w:val="0"/>
        <w:overflowPunct/>
        <w:topLinePunct w:val="0"/>
        <w:autoSpaceDE/>
        <w:autoSpaceDN/>
        <w:bidi w:val="0"/>
        <w:adjustRightInd/>
        <w:spacing w:before="120" w:after="120"/>
        <w:jc w:val="left"/>
        <w:textAlignment w:val="auto"/>
      </w:pPr>
      <w:bookmarkStart w:id="99" w:name="_Toc3750"/>
      <w:r>
        <w:rPr>
          <w:rFonts w:hint="eastAsia"/>
        </w:rPr>
        <w:t>4.3 物品与背包系统设计</w:t>
      </w:r>
      <w:bookmarkEnd w:id="99"/>
    </w:p>
    <w:p w14:paraId="3801EC44">
      <w:pPr>
        <w:pStyle w:val="4"/>
        <w:pageBreakBefore w:val="0"/>
        <w:kinsoku/>
        <w:wordWrap w:val="0"/>
        <w:overflowPunct/>
        <w:topLinePunct w:val="0"/>
        <w:autoSpaceDE/>
        <w:autoSpaceDN/>
        <w:bidi w:val="0"/>
        <w:adjustRightInd/>
        <w:spacing w:before="120" w:after="120"/>
        <w:jc w:val="left"/>
        <w:textAlignment w:val="auto"/>
      </w:pPr>
      <w:bookmarkStart w:id="100" w:name="_Toc30626"/>
      <w:r>
        <w:rPr>
          <w:rFonts w:hint="eastAsia"/>
        </w:rPr>
        <w:t>4.3.1 物品系统整体架构</w:t>
      </w:r>
      <w:bookmarkEnd w:id="100"/>
    </w:p>
    <w:p w14:paraId="3CD1B72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物品系统采用分层的E-R模型（如图4</w:t>
      </w:r>
      <w:r>
        <w:rPr>
          <w:rFonts w:hint="eastAsia"/>
          <w:sz w:val="24"/>
          <w:lang w:val="en-US" w:eastAsia="zh-CN"/>
        </w:rPr>
        <w:t>.</w:t>
      </w:r>
      <w:r>
        <w:rPr>
          <w:rFonts w:hint="eastAsia"/>
          <w:sz w:val="24"/>
        </w:rPr>
        <w:t>6所示）。Player与Inventory形成一对一关系，一名玩家对应唯一的背包实例；Inventory包含多个InventorySlot，每个槽位通过外键引用具体的物品实例，并记录堆叠数量，支持同类物品的合并存储。</w:t>
      </w:r>
    </w:p>
    <w:p w14:paraId="546D4EAE">
      <w:pPr>
        <w:pageBreakBefore w:val="0"/>
        <w:kinsoku/>
        <w:wordWrap w:val="0"/>
        <w:overflowPunct/>
        <w:topLinePunct w:val="0"/>
        <w:autoSpaceDE/>
        <w:autoSpaceDN/>
        <w:bidi w:val="0"/>
        <w:adjustRightInd/>
        <w:ind w:firstLine="480" w:firstLineChars="200"/>
        <w:textAlignment w:val="auto"/>
        <w:rPr>
          <w:sz w:val="24"/>
        </w:rPr>
      </w:pPr>
      <w:r>
        <w:rPr>
          <w:rFonts w:hint="eastAsia"/>
          <w:sz w:val="24"/>
        </w:rPr>
        <w:drawing>
          <wp:inline distT="0" distB="0" distL="114300" distR="114300">
            <wp:extent cx="5639435" cy="4512945"/>
            <wp:effectExtent l="0" t="0" r="14605" b="13335"/>
            <wp:docPr id="48" name="图片 48" descr="图4-6_物品系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4-6_物品系统E-R图"/>
                    <pic:cNvPicPr>
                      <a:picLocks noChangeAspect="1"/>
                    </pic:cNvPicPr>
                  </pic:nvPicPr>
                  <pic:blipFill>
                    <a:blip r:embed="rId33"/>
                    <a:stretch>
                      <a:fillRect/>
                    </a:stretch>
                  </pic:blipFill>
                  <pic:spPr>
                    <a:xfrm>
                      <a:off x="0" y="0"/>
                      <a:ext cx="5639435" cy="4512945"/>
                    </a:xfrm>
                    <a:prstGeom prst="rect">
                      <a:avLst/>
                    </a:prstGeom>
                  </pic:spPr>
                </pic:pic>
              </a:graphicData>
            </a:graphic>
          </wp:inline>
        </w:drawing>
      </w:r>
    </w:p>
    <w:p w14:paraId="0070436E">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11 物品系统E-R图</w:t>
      </w:r>
    </w:p>
    <w:p w14:paraId="6DD77AB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所有物品类型继承自BaseItem基类，在统一的基础字段之上扩展为Equipment（装备）和Treasure（宝箱）两大子类。Equipment新增装备槽位、属性修正等字段，为装备穿戴与属性加成提供数据支撑；Treasure新增稀有度、开启消耗和掉落表等字段，驱动宝箱开启与奖励生成机制。这种继承结构使各物品类型在共享基础逻辑的同时，能够独立扩展各自的专属字段。</w:t>
      </w:r>
    </w:p>
    <w:p w14:paraId="7E8CDC8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Equipment与EquipmentAffix形成聚集关系，每件装备可拥有多个词条实例。词条记录属性类型、强度等级和具体数值，在装备生成与升级时参与计算。词条作为装备的内在组成部分，其生命周期与所属装备保持一致，不独立于装备单独存在。</w:t>
      </w:r>
    </w:p>
    <w:p w14:paraId="7CF54F6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这一E-R模型通过规范化的表结构消除了数据冗余，各实体职责清晰、边界明确。继承关系保证了物品基础逻辑的复用，聚集关系则支撑了词条系统的灵活扩展。当需要新增物品类型时，只需继承BaseItem并补充专属字段，无需改动现有结构，具备良好的可扩展性。</w:t>
      </w:r>
    </w:p>
    <w:p w14:paraId="69F42850">
      <w:pPr>
        <w:pStyle w:val="4"/>
        <w:pageBreakBefore w:val="0"/>
        <w:kinsoku/>
        <w:wordWrap w:val="0"/>
        <w:overflowPunct/>
        <w:topLinePunct w:val="0"/>
        <w:autoSpaceDE/>
        <w:autoSpaceDN/>
        <w:bidi w:val="0"/>
        <w:adjustRightInd/>
        <w:spacing w:before="120" w:after="120"/>
        <w:jc w:val="left"/>
        <w:textAlignment w:val="auto"/>
      </w:pPr>
      <w:bookmarkStart w:id="101" w:name="_Toc1385"/>
      <w:r>
        <w:rPr>
          <w:rFonts w:hint="eastAsia"/>
        </w:rPr>
        <w:t>4.3.2 物品基础类设计</w:t>
      </w:r>
      <w:bookmarkEnd w:id="101"/>
    </w:p>
    <w:p w14:paraId="56BB75A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ItemBase是所有物品的抽象基类，定义了物品的通用属性和行为接口：</w:t>
      </w:r>
    </w:p>
    <w:p w14:paraId="709E6E4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通用属性：ItemId（物品ID）、Name（名称）、ItemType（类型枚举）、Quality（品质，1-5对应普通到传说）、Description（描述文本）、IconId（图标资源ID）、DetailIconId（详情图标ID）、SellPrice（售价）。</w:t>
      </w:r>
    </w:p>
    <w:p w14:paraId="08F95A0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通用行为：CanUse()（是否可使用）、CanEquip()（是否可装备）、CanStack()（是否可堆叠）、GetMaxStackCount()（最大堆叠数）。</w:t>
      </w:r>
    </w:p>
    <w:p w14:paraId="60FECBD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各子类在ItemBase基础上扩展特有属性：</w:t>
      </w:r>
    </w:p>
    <w:p w14:paraId="29DE5A5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ConsumableItem（消耗品）：增加UseEffectId（使用效果ID）字段，使用时通过ItemEffectExecutor执行对应效果。</w:t>
      </w:r>
    </w:p>
    <w:p w14:paraId="523C524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QuestItem（任务道具）：增加DetailImageId（详情图片ID）字段，用于在物品详情界面显示大图。</w:t>
      </w:r>
    </w:p>
    <w:p w14:paraId="6F2E7BF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TreasureItem（宝物）：增加SpecialEffectId（固定特效ID）、AffixList（词条列表，运行时生成）、SynergyIds（羁绊ID列表）字段。宝物获得时从词条池随机生成1-3个词条，词条固定后不再变化。</w:t>
      </w:r>
    </w:p>
    <w:p w14:paraId="65566F5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EquipmentItem（装备）：增加EquipType（装备类型，如武器/防具/饰品）、BaseAttributes（基础属性加成，JSON格式）、SpecialEffectId（特殊效果ID）字段。</w:t>
      </w:r>
    </w:p>
    <w:p w14:paraId="3FFA8139">
      <w:pPr>
        <w:pStyle w:val="4"/>
        <w:pageBreakBefore w:val="0"/>
        <w:kinsoku/>
        <w:wordWrap w:val="0"/>
        <w:overflowPunct/>
        <w:topLinePunct w:val="0"/>
        <w:autoSpaceDE/>
        <w:autoSpaceDN/>
        <w:bidi w:val="0"/>
        <w:adjustRightInd/>
        <w:spacing w:before="120" w:after="120"/>
        <w:jc w:val="left"/>
        <w:textAlignment w:val="auto"/>
      </w:pPr>
      <w:bookmarkStart w:id="102" w:name="_Toc3085"/>
      <w:r>
        <w:rPr>
          <w:rFonts w:hint="eastAsia"/>
        </w:rPr>
        <w:t>4.3.3 背包容器系统设计</w:t>
      </w:r>
      <w:bookmarkEnd w:id="102"/>
    </w:p>
    <w:p w14:paraId="083C4406">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背包管理系统的类设计如图4</w:t>
      </w:r>
      <w:r>
        <w:rPr>
          <w:rFonts w:hint="eastAsia"/>
          <w:sz w:val="24"/>
          <w:lang w:val="en-US" w:eastAsia="zh-CN"/>
        </w:rPr>
        <w:t>.</w:t>
      </w:r>
      <w:r>
        <w:rPr>
          <w:sz w:val="24"/>
        </w:rPr>
        <w:t>12所示，采用三层数据结构：InventoryManager→InventorySlot→ItemStack，各层职责清晰，通过合成关系保持生命周期一致。</w:t>
      </w:r>
    </w:p>
    <w:p w14:paraId="0B0A4544">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5570220" cy="5643880"/>
            <wp:effectExtent l="0" t="0" r="7620" b="10160"/>
            <wp:docPr id="51" name="图片 51" descr="图4-12 背包管理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4-12 背包管理系统类图"/>
                    <pic:cNvPicPr>
                      <a:picLocks noChangeAspect="1"/>
                    </pic:cNvPicPr>
                  </pic:nvPicPr>
                  <pic:blipFill>
                    <a:blip r:embed="rId34"/>
                    <a:stretch>
                      <a:fillRect/>
                    </a:stretch>
                  </pic:blipFill>
                  <pic:spPr>
                    <a:xfrm>
                      <a:off x="0" y="0"/>
                      <a:ext cx="5570220" cy="5643880"/>
                    </a:xfrm>
                    <a:prstGeom prst="rect">
                      <a:avLst/>
                    </a:prstGeom>
                  </pic:spPr>
                </pic:pic>
              </a:graphicData>
            </a:graphic>
          </wp:inline>
        </w:drawing>
      </w:r>
    </w:p>
    <w:p w14:paraId="24100631">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12 背包管理系统类图</w:t>
      </w:r>
    </w:p>
    <w:p w14:paraId="15CA3A07">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InventoryManager作为单例管理器，持有固定数量的InventorySlot列表（默认100格），对外提供AddItem、RemoveItem、MoveItem、SortInventory等操作接口。所有操作完成后通过OnSlotChanged事件统一通知UI层更新，实现了数据与视图的解耦。</w:t>
      </w:r>
    </w:p>
    <w:p w14:paraId="0A20E92D">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InventorySlot是格子的数据载体，内部封装ItemStack对象而非直接存储ItemId和Count，这一设计将"物品是什么"与"有多少个"的逻辑集中在ItemStack中处理，格子本身只负责索引定位和空格判断。</w:t>
      </w:r>
    </w:p>
    <w:p w14:paraId="2B9E1387">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AddItem操作的核心逻辑分两步：首先调用TryStackItem尝试向已有同类格子追加数量；若无法堆叠或堆叠后仍有剩余，则调用FindEmptySlot寻找空格子创建新的ItemStack；背包已满时触发事件通知UI显示提示。MoveItem操作支持两格互换与同类物品合并堆叠，由InventorySlot.CanMergeWith判断是否可合并。SortInventory按物品类型和品质双关键字排序，空格子统一移至末尾。</w:t>
      </w:r>
    </w:p>
    <w:p w14:paraId="6A5FF403">
      <w:pPr>
        <w:pStyle w:val="4"/>
        <w:pageBreakBefore w:val="0"/>
        <w:kinsoku/>
        <w:wordWrap w:val="0"/>
        <w:overflowPunct/>
        <w:topLinePunct w:val="0"/>
        <w:autoSpaceDE/>
        <w:autoSpaceDN/>
        <w:bidi w:val="0"/>
        <w:adjustRightInd/>
        <w:spacing w:before="120" w:after="120"/>
        <w:jc w:val="left"/>
        <w:textAlignment w:val="auto"/>
      </w:pPr>
      <w:bookmarkStart w:id="103" w:name="_Toc2468"/>
      <w:r>
        <w:rPr>
          <w:rFonts w:hint="eastAsia"/>
        </w:rPr>
        <w:t>4.3.4 物品堆叠机制设计</w:t>
      </w:r>
      <w:bookmarkEnd w:id="103"/>
    </w:p>
    <w:p w14:paraId="7E210C5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物品堆叠机制需要处理以下边界情况：</w:t>
      </w:r>
    </w:p>
    <w:p w14:paraId="54E3BCC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单次添加超过最大堆叠数：将物品分配到多个格子，直到全部放入或背包满。</w:t>
      </w:r>
    </w:p>
    <w:p w14:paraId="3FCED1B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添加到已有堆叠时超出上限：先填满现有堆叠，剩余部分创建新堆叠。</w:t>
      </w:r>
    </w:p>
    <w:p w14:paraId="7C508A7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移除数量超过当前堆叠数：从当前格子移除后，若数量不足则继续从其他同ID格子移除。</w:t>
      </w:r>
    </w:p>
    <w:p w14:paraId="38DCAC0E">
      <w:pPr>
        <w:pStyle w:val="4"/>
        <w:pageBreakBefore w:val="0"/>
        <w:kinsoku/>
        <w:wordWrap w:val="0"/>
        <w:overflowPunct/>
        <w:topLinePunct w:val="0"/>
        <w:autoSpaceDE/>
        <w:autoSpaceDN/>
        <w:bidi w:val="0"/>
        <w:adjustRightInd/>
        <w:spacing w:before="120" w:after="120"/>
        <w:jc w:val="left"/>
        <w:textAlignment w:val="auto"/>
      </w:pPr>
      <w:bookmarkStart w:id="104" w:name="_Toc14343"/>
      <w:r>
        <w:rPr>
          <w:rFonts w:hint="eastAsia"/>
        </w:rPr>
        <w:t>4.3.5 拖拽交互系统设计</w:t>
      </w:r>
      <w:bookmarkEnd w:id="104"/>
    </w:p>
    <w:p w14:paraId="04C1712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拖拽交互系统基于Unity的EventSystem实现，支持以下交互场景：</w:t>
      </w:r>
    </w:p>
    <w:p w14:paraId="0C1F87E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背包内拖拽：物品在背包格子间移动或交换位置。</w:t>
      </w:r>
    </w:p>
    <w:p w14:paraId="30AD06A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背包到装备槽：将装备或宝物拖拽到对应装备槽，触发装备操作。</w:t>
      </w:r>
    </w:p>
    <w:p w14:paraId="78E5F44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装备槽到背包：将已装备的物品拖回背包，触发卸下操作。</w:t>
      </w:r>
    </w:p>
    <w:p w14:paraId="28DA764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拖拽到丢弃区域：弹出确认对话框，确认后从背包移除物品。</w:t>
      </w:r>
    </w:p>
    <w:p w14:paraId="5FF789A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拖拽系统的状态机设计：Idle（待机）→ Dragging（拖拽中，显示拖拽图标）→ Dropping（放置，检测目标类型并执行操作）→ Idle。</w:t>
      </w:r>
    </w:p>
    <w:p w14:paraId="3669D1E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拖拽图标（DragIcon）使用对象池管理，避免频繁创建销毁。拖拽过程中，原格子显示半透明状态，目标格子高亮显示，提供清晰的视觉反馈。</w:t>
      </w:r>
    </w:p>
    <w:p w14:paraId="14A6176F">
      <w:pPr>
        <w:pStyle w:val="4"/>
        <w:pageBreakBefore w:val="0"/>
        <w:kinsoku/>
        <w:wordWrap w:val="0"/>
        <w:overflowPunct/>
        <w:topLinePunct w:val="0"/>
        <w:autoSpaceDE/>
        <w:autoSpaceDN/>
        <w:bidi w:val="0"/>
        <w:adjustRightInd/>
        <w:spacing w:before="120" w:after="120"/>
        <w:jc w:val="left"/>
        <w:textAlignment w:val="auto"/>
      </w:pPr>
      <w:bookmarkStart w:id="105" w:name="_Toc25689"/>
      <w:r>
        <w:rPr>
          <w:rFonts w:hint="eastAsia"/>
        </w:rPr>
        <w:t>4.3.6 词条与羁绊系统设计</w:t>
      </w:r>
      <w:bookmarkEnd w:id="105"/>
    </w:p>
    <w:p w14:paraId="42DDBD9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词条系统（Affix System）为宝物类物品提供随机属性加成。词条生成流程：宝物获得时，从AffixTable中筛选该宝物的词条池（AffixPoolIds字段指定）；使用加权随机算法（Weight字段控制权重）抽取1-3个词条；生成词条实例，确定具体数值（在ValueRange范围内随机）；词条数据存储在TreasureItem实例中，持久化到存档。</w:t>
      </w:r>
    </w:p>
    <w:p w14:paraId="4FC0040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词条效果通过AffixEffect类实现，支持属性加成（AttributeType指定属性，ValueType指定固定值或百分比）和特殊效果（通过EffectId关联SpecialEffectTable）两种类型。</w:t>
      </w:r>
    </w:p>
    <w:p w14:paraId="1467722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羁绊系统（Synergy System）在特定宝物组合装备时激活额外效果。羁绊检测由SynergyDetector负责，在装备/卸下宝物时触发检测：遍历所有已装备宝物的SynergyIds字段，统计每个羁绊ID出现的次数；若某羁绊ID出现次数达到SynergyTable中的RequireCount，则激活该羁绊效果；羁绊效果通过ItemEffectExecutor执行，效果类型为SynergyEffect。</w:t>
      </w:r>
    </w:p>
    <w:p w14:paraId="5F926A47">
      <w:pPr>
        <w:pStyle w:val="3"/>
        <w:pageBreakBefore w:val="0"/>
        <w:kinsoku/>
        <w:wordWrap w:val="0"/>
        <w:overflowPunct/>
        <w:topLinePunct w:val="0"/>
        <w:autoSpaceDE/>
        <w:autoSpaceDN/>
        <w:bidi w:val="0"/>
        <w:adjustRightInd/>
        <w:spacing w:before="120" w:after="120"/>
        <w:jc w:val="left"/>
        <w:textAlignment w:val="auto"/>
      </w:pPr>
      <w:bookmarkStart w:id="106" w:name="_Toc29215"/>
      <w:r>
        <w:rPr>
          <w:rFonts w:hint="eastAsia"/>
        </w:rPr>
        <w:t>4.4 策略卡系统设计</w:t>
      </w:r>
      <w:bookmarkEnd w:id="106"/>
    </w:p>
    <w:p w14:paraId="0F03FD2A">
      <w:pPr>
        <w:pStyle w:val="4"/>
        <w:pageBreakBefore w:val="0"/>
        <w:kinsoku/>
        <w:wordWrap w:val="0"/>
        <w:overflowPunct/>
        <w:topLinePunct w:val="0"/>
        <w:autoSpaceDE/>
        <w:autoSpaceDN/>
        <w:bidi w:val="0"/>
        <w:adjustRightInd/>
        <w:spacing w:before="120" w:after="120"/>
        <w:jc w:val="left"/>
        <w:textAlignment w:val="auto"/>
      </w:pPr>
      <w:bookmarkStart w:id="107" w:name="_Toc9485"/>
      <w:r>
        <w:rPr>
          <w:rFonts w:hint="eastAsia"/>
        </w:rPr>
        <w:t>4.4.1 卡牌系统整体架构</w:t>
      </w:r>
      <w:bookmarkEnd w:id="107"/>
    </w:p>
    <w:p w14:paraId="2713DFC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卡牌系统的类设计（如图4</w:t>
      </w:r>
      <w:r>
        <w:rPr>
          <w:rFonts w:hint="eastAsia"/>
          <w:sz w:val="24"/>
          <w:lang w:val="en-US" w:eastAsia="zh-CN"/>
        </w:rPr>
        <w:t>.</w:t>
      </w:r>
      <w:r>
        <w:rPr>
          <w:rFonts w:hint="eastAsia"/>
          <w:sz w:val="24"/>
        </w:rPr>
        <w:t>13所示）采用"卡牌+效果"的二层模型：卡牌是玩家交互的对象，封装费用、目标类型等属性；效果是卡牌的执行实体，通过多态机制实现伤害、Buff施加、治疗等差异化行为:</w:t>
      </w:r>
    </w:p>
    <w:p w14:paraId="407D36AD">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5578475" cy="4997450"/>
            <wp:effectExtent l="0" t="0" r="14605" b="1270"/>
            <wp:docPr id="49" name="图片 49" descr="图4-10_卡牌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4-10_卡牌系统类图"/>
                    <pic:cNvPicPr>
                      <a:picLocks noChangeAspect="1"/>
                    </pic:cNvPicPr>
                  </pic:nvPicPr>
                  <pic:blipFill>
                    <a:blip r:embed="rId35"/>
                    <a:stretch>
                      <a:fillRect/>
                    </a:stretch>
                  </pic:blipFill>
                  <pic:spPr>
                    <a:xfrm>
                      <a:off x="0" y="0"/>
                      <a:ext cx="5578475" cy="4997450"/>
                    </a:xfrm>
                    <a:prstGeom prst="rect">
                      <a:avLst/>
                    </a:prstGeom>
                  </pic:spPr>
                </pic:pic>
              </a:graphicData>
            </a:graphic>
          </wp:inline>
        </w:drawing>
      </w:r>
    </w:p>
    <w:p w14:paraId="1EA77313">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13 卡牌系统类图</w:t>
      </w:r>
    </w:p>
    <w:p w14:paraId="18F66CC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Card基类定义了卡牌的通用接口与公共属性，DamageCard、BuffCard、HealCard等子类在此基础上实现各自的特化逻辑。这种继承结构使卡牌类型的扩展只需新增子类，无需修改现有代码，具备良好的开放性。</w:t>
      </w:r>
    </w:p>
    <w:p w14:paraId="40B7F61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ardEffect作为抽象基类，定义了效果执行的统一接口。DamageEffect、BuffEffect等具体效果类继承CardEffect并各自实现OnExecute()方法，将"如何执行"的逻辑封装在子类内部。一张卡牌可以携带多个CardEffect实例，出牌时依次触发，从而组合出复合型效果。这种设计将效果的种类与卡牌本身解耦，新增效果类型时只需扩展CardEffect的子类，不影响卡牌层的逻辑。</w:t>
      </w:r>
    </w:p>
    <w:p w14:paraId="6C67D9F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ardConfig存储卡牌的全部参数及其关联的效果列表，CardManager在运行时读取配置并动态生成对应的卡牌实例。数据与逻辑的分离使策划人员可以通过修改配置表调整卡牌行为，而无需改动代码，降低了内容迭代的成本。</w:t>
      </w:r>
    </w:p>
    <w:p w14:paraId="6721D93B">
      <w:pPr>
        <w:pStyle w:val="4"/>
        <w:pageBreakBefore w:val="0"/>
        <w:kinsoku/>
        <w:wordWrap w:val="0"/>
        <w:overflowPunct/>
        <w:topLinePunct w:val="0"/>
        <w:autoSpaceDE/>
        <w:autoSpaceDN/>
        <w:bidi w:val="0"/>
        <w:adjustRightInd/>
        <w:spacing w:before="120" w:after="120"/>
        <w:jc w:val="left"/>
        <w:textAlignment w:val="auto"/>
      </w:pPr>
      <w:bookmarkStart w:id="108" w:name="_Toc31281"/>
      <w:r>
        <w:rPr>
          <w:rFonts w:hint="eastAsia"/>
        </w:rPr>
        <w:t>4.4.2 卡牌数据管理设计</w:t>
      </w:r>
      <w:bookmarkEnd w:id="108"/>
    </w:p>
    <w:p w14:paraId="18979A0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卡牌数据通过CardTable配置表管理，主要字段如表4</w:t>
      </w:r>
      <w:r>
        <w:rPr>
          <w:rFonts w:hint="eastAsia"/>
          <w:sz w:val="24"/>
          <w:lang w:val="en-US" w:eastAsia="zh-CN"/>
        </w:rPr>
        <w:t>.</w:t>
      </w:r>
      <w:r>
        <w:rPr>
          <w:rFonts w:hint="eastAsia"/>
          <w:sz w:val="24"/>
        </w:rPr>
        <w:t>5所示：</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2"/>
        <w:gridCol w:w="1788"/>
        <w:gridCol w:w="5078"/>
      </w:tblGrid>
      <w:tr w14:paraId="1B47A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2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7C5DAF8">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字段名</w:t>
            </w:r>
          </w:p>
        </w:tc>
        <w:tc>
          <w:tcPr>
            <w:tcW w:w="178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C6E4080">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类型</w:t>
            </w:r>
          </w:p>
        </w:tc>
        <w:tc>
          <w:tcPr>
            <w:tcW w:w="507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CAD3142">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说明</w:t>
            </w:r>
          </w:p>
        </w:tc>
      </w:tr>
      <w:tr w14:paraId="3201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277C2DD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w:t>
            </w:r>
          </w:p>
        </w:tc>
        <w:tc>
          <w:tcPr>
            <w:tcW w:w="1788" w:type="dxa"/>
            <w:tcBorders>
              <w:top w:val="nil"/>
              <w:left w:val="nil"/>
              <w:bottom w:val="nil"/>
              <w:right w:val="nil"/>
            </w:tcBorders>
            <w:shd w:val="clear" w:color="auto" w:fill="FFFFFF"/>
            <w:tcMar>
              <w:top w:w="60" w:type="dxa"/>
              <w:left w:w="120" w:type="dxa"/>
              <w:bottom w:w="60" w:type="dxa"/>
              <w:right w:w="120" w:type="dxa"/>
            </w:tcMar>
          </w:tcPr>
          <w:p w14:paraId="61F81ED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06C4411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卡牌唯一ID</w:t>
            </w:r>
          </w:p>
        </w:tc>
      </w:tr>
      <w:tr w14:paraId="0939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77C1992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Name</w:t>
            </w:r>
          </w:p>
        </w:tc>
        <w:tc>
          <w:tcPr>
            <w:tcW w:w="1788" w:type="dxa"/>
            <w:tcBorders>
              <w:top w:val="nil"/>
              <w:left w:val="nil"/>
              <w:bottom w:val="nil"/>
              <w:right w:val="nil"/>
            </w:tcBorders>
            <w:shd w:val="clear" w:color="auto" w:fill="FFFFFF"/>
            <w:tcMar>
              <w:top w:w="60" w:type="dxa"/>
              <w:left w:w="120" w:type="dxa"/>
              <w:bottom w:w="60" w:type="dxa"/>
              <w:right w:w="120" w:type="dxa"/>
            </w:tcMar>
          </w:tcPr>
          <w:p w14:paraId="591DE93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6B89316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卡牌名称</w:t>
            </w:r>
          </w:p>
        </w:tc>
      </w:tr>
      <w:tr w14:paraId="0BE7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764175A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Description</w:t>
            </w:r>
          </w:p>
        </w:tc>
        <w:tc>
          <w:tcPr>
            <w:tcW w:w="1788" w:type="dxa"/>
            <w:tcBorders>
              <w:top w:val="nil"/>
              <w:left w:val="nil"/>
              <w:bottom w:val="nil"/>
              <w:right w:val="nil"/>
            </w:tcBorders>
            <w:shd w:val="clear" w:color="auto" w:fill="FFFFFF"/>
            <w:tcMar>
              <w:top w:w="60" w:type="dxa"/>
              <w:left w:w="120" w:type="dxa"/>
              <w:bottom w:w="60" w:type="dxa"/>
              <w:right w:w="120" w:type="dxa"/>
            </w:tcMar>
          </w:tcPr>
          <w:p w14:paraId="484A773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6BCBFE4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卡牌效果描述（支持参数占位符）</w:t>
            </w:r>
          </w:p>
        </w:tc>
      </w:tr>
      <w:tr w14:paraId="507C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50D2091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CardType</w:t>
            </w:r>
          </w:p>
        </w:tc>
        <w:tc>
          <w:tcPr>
            <w:tcW w:w="1788" w:type="dxa"/>
            <w:tcBorders>
              <w:top w:val="nil"/>
              <w:left w:val="nil"/>
              <w:bottom w:val="nil"/>
              <w:right w:val="nil"/>
            </w:tcBorders>
            <w:shd w:val="clear" w:color="auto" w:fill="FFFFFF"/>
            <w:tcMar>
              <w:top w:w="60" w:type="dxa"/>
              <w:left w:w="120" w:type="dxa"/>
              <w:bottom w:w="60" w:type="dxa"/>
              <w:right w:w="120" w:type="dxa"/>
            </w:tcMar>
          </w:tcPr>
          <w:p w14:paraId="24B384F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160171E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卡牌类型（0=战斗强化，1=战场控制，2=资源获取）</w:t>
            </w:r>
          </w:p>
        </w:tc>
      </w:tr>
      <w:tr w14:paraId="1018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41BD108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EffectType</w:t>
            </w:r>
          </w:p>
        </w:tc>
        <w:tc>
          <w:tcPr>
            <w:tcW w:w="1788" w:type="dxa"/>
            <w:tcBorders>
              <w:top w:val="nil"/>
              <w:left w:val="nil"/>
              <w:bottom w:val="nil"/>
              <w:right w:val="nil"/>
            </w:tcBorders>
            <w:shd w:val="clear" w:color="auto" w:fill="FFFFFF"/>
            <w:tcMar>
              <w:top w:w="60" w:type="dxa"/>
              <w:left w:w="120" w:type="dxa"/>
              <w:bottom w:w="60" w:type="dxa"/>
              <w:right w:w="120" w:type="dxa"/>
            </w:tcMar>
          </w:tcPr>
          <w:p w14:paraId="0D2FD56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7F197E8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效果类型标识符，对应CardEffectExecutor中的工厂键</w:t>
            </w:r>
          </w:p>
        </w:tc>
      </w:tr>
      <w:tr w14:paraId="5B1A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167E6A0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EffectParams</w:t>
            </w:r>
          </w:p>
        </w:tc>
        <w:tc>
          <w:tcPr>
            <w:tcW w:w="1788" w:type="dxa"/>
            <w:tcBorders>
              <w:top w:val="nil"/>
              <w:left w:val="nil"/>
              <w:bottom w:val="nil"/>
              <w:right w:val="nil"/>
            </w:tcBorders>
            <w:shd w:val="clear" w:color="auto" w:fill="FFFFFF"/>
            <w:tcMar>
              <w:top w:w="60" w:type="dxa"/>
              <w:left w:w="120" w:type="dxa"/>
              <w:bottom w:w="60" w:type="dxa"/>
              <w:right w:w="120" w:type="dxa"/>
            </w:tcMar>
          </w:tcPr>
          <w:p w14:paraId="0AB6F3D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string</w:t>
            </w:r>
          </w:p>
        </w:tc>
        <w:tc>
          <w:tcPr>
            <w:tcW w:w="5078" w:type="dxa"/>
            <w:tcBorders>
              <w:top w:val="nil"/>
              <w:left w:val="nil"/>
              <w:bottom w:val="nil"/>
              <w:right w:val="nil"/>
            </w:tcBorders>
            <w:shd w:val="clear" w:color="auto" w:fill="FFFFFF"/>
            <w:tcMar>
              <w:top w:w="60" w:type="dxa"/>
              <w:left w:w="120" w:type="dxa"/>
              <w:bottom w:w="60" w:type="dxa"/>
              <w:right w:w="120" w:type="dxa"/>
            </w:tcMar>
          </w:tcPr>
          <w:p w14:paraId="27B4B89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效果参数，JSON格式，由具体效果类解析</w:t>
            </w:r>
          </w:p>
        </w:tc>
      </w:tr>
      <w:tr w14:paraId="7D35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27D2DED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IconId</w:t>
            </w:r>
          </w:p>
        </w:tc>
        <w:tc>
          <w:tcPr>
            <w:tcW w:w="1788" w:type="dxa"/>
            <w:tcBorders>
              <w:top w:val="nil"/>
              <w:left w:val="nil"/>
              <w:bottom w:val="nil"/>
              <w:right w:val="nil"/>
            </w:tcBorders>
            <w:shd w:val="clear" w:color="auto" w:fill="FFFFFF"/>
            <w:tcMar>
              <w:top w:w="60" w:type="dxa"/>
              <w:left w:w="120" w:type="dxa"/>
              <w:bottom w:w="60" w:type="dxa"/>
              <w:right w:w="120" w:type="dxa"/>
            </w:tcMar>
          </w:tcPr>
          <w:p w14:paraId="5FBC966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60E2F09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卡牌图标资源ID</w:t>
            </w:r>
          </w:p>
        </w:tc>
      </w:tr>
      <w:tr w14:paraId="55459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11110D58">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Rarity</w:t>
            </w:r>
          </w:p>
        </w:tc>
        <w:tc>
          <w:tcPr>
            <w:tcW w:w="1788" w:type="dxa"/>
            <w:tcBorders>
              <w:top w:val="nil"/>
              <w:left w:val="nil"/>
              <w:bottom w:val="nil"/>
              <w:right w:val="nil"/>
            </w:tcBorders>
            <w:shd w:val="clear" w:color="auto" w:fill="FFFFFF"/>
            <w:tcMar>
              <w:top w:w="60" w:type="dxa"/>
              <w:left w:w="120" w:type="dxa"/>
              <w:bottom w:w="60" w:type="dxa"/>
              <w:right w:w="120" w:type="dxa"/>
            </w:tcMar>
          </w:tcPr>
          <w:p w14:paraId="56399FE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7BB7CD2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稀有度（1=普通，2=稀有，3=史诗，4=传说）</w:t>
            </w:r>
          </w:p>
        </w:tc>
      </w:tr>
      <w:tr w14:paraId="26D0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nil"/>
              <w:right w:val="nil"/>
            </w:tcBorders>
            <w:shd w:val="clear" w:color="auto" w:fill="FFFFFF"/>
            <w:tcMar>
              <w:top w:w="60" w:type="dxa"/>
              <w:left w:w="120" w:type="dxa"/>
              <w:bottom w:w="60" w:type="dxa"/>
              <w:right w:w="120" w:type="dxa"/>
            </w:tcMar>
          </w:tcPr>
          <w:p w14:paraId="6932C33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UseCondition</w:t>
            </w:r>
          </w:p>
        </w:tc>
        <w:tc>
          <w:tcPr>
            <w:tcW w:w="1788" w:type="dxa"/>
            <w:tcBorders>
              <w:top w:val="nil"/>
              <w:left w:val="nil"/>
              <w:bottom w:val="nil"/>
              <w:right w:val="nil"/>
            </w:tcBorders>
            <w:shd w:val="clear" w:color="auto" w:fill="FFFFFF"/>
            <w:tcMar>
              <w:top w:w="60" w:type="dxa"/>
              <w:left w:w="120" w:type="dxa"/>
              <w:bottom w:w="60" w:type="dxa"/>
              <w:right w:w="120" w:type="dxa"/>
            </w:tcMar>
          </w:tcPr>
          <w:p w14:paraId="5B78789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078" w:type="dxa"/>
            <w:tcBorders>
              <w:top w:val="nil"/>
              <w:left w:val="nil"/>
              <w:bottom w:val="nil"/>
              <w:right w:val="nil"/>
            </w:tcBorders>
            <w:shd w:val="clear" w:color="auto" w:fill="FFFFFF"/>
            <w:tcMar>
              <w:top w:w="60" w:type="dxa"/>
              <w:left w:w="120" w:type="dxa"/>
              <w:bottom w:w="60" w:type="dxa"/>
              <w:right w:w="120" w:type="dxa"/>
            </w:tcMar>
          </w:tcPr>
          <w:p w14:paraId="37B7F22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使用条件（0=无限制，1=仅战斗中，2=仅探索中）</w:t>
            </w:r>
          </w:p>
        </w:tc>
      </w:tr>
      <w:tr w14:paraId="21BE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22" w:type="dxa"/>
            <w:tcBorders>
              <w:top w:val="nil"/>
              <w:left w:val="nil"/>
              <w:bottom w:val="single" w:color="000000" w:sz="4" w:space="0"/>
              <w:right w:val="nil"/>
            </w:tcBorders>
            <w:shd w:val="clear" w:color="auto" w:fill="FFFFFF"/>
            <w:tcMar>
              <w:top w:w="60" w:type="dxa"/>
              <w:left w:w="120" w:type="dxa"/>
              <w:bottom w:w="60" w:type="dxa"/>
              <w:right w:w="120" w:type="dxa"/>
            </w:tcMar>
          </w:tcPr>
          <w:p w14:paraId="32631A9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MaxCount</w:t>
            </w:r>
          </w:p>
        </w:tc>
        <w:tc>
          <w:tcPr>
            <w:tcW w:w="1788" w:type="dxa"/>
            <w:tcBorders>
              <w:top w:val="nil"/>
              <w:left w:val="nil"/>
              <w:bottom w:val="single" w:color="000000" w:sz="4" w:space="0"/>
              <w:right w:val="nil"/>
            </w:tcBorders>
            <w:shd w:val="clear" w:color="auto" w:fill="FFFFFF"/>
            <w:tcMar>
              <w:top w:w="60" w:type="dxa"/>
              <w:left w:w="120" w:type="dxa"/>
              <w:bottom w:w="60" w:type="dxa"/>
              <w:right w:w="120" w:type="dxa"/>
            </w:tcMar>
          </w:tcPr>
          <w:p w14:paraId="1EFFE5B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int</w:t>
            </w:r>
          </w:p>
        </w:tc>
        <w:tc>
          <w:tcPr>
            <w:tcW w:w="5078" w:type="dxa"/>
            <w:tcBorders>
              <w:top w:val="nil"/>
              <w:left w:val="nil"/>
              <w:bottom w:val="single" w:color="000000" w:sz="4" w:space="0"/>
              <w:right w:val="nil"/>
            </w:tcBorders>
            <w:shd w:val="clear" w:color="auto" w:fill="FFFFFF"/>
            <w:tcMar>
              <w:top w:w="60" w:type="dxa"/>
              <w:left w:w="120" w:type="dxa"/>
              <w:bottom w:w="60" w:type="dxa"/>
              <w:right w:w="120" w:type="dxa"/>
            </w:tcMar>
          </w:tcPr>
          <w:p w14:paraId="5A1CE65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手牌中最大持有数量</w:t>
            </w:r>
          </w:p>
        </w:tc>
      </w:tr>
    </w:tbl>
    <w:p w14:paraId="6AE6D72D">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4.5</w:t>
      </w:r>
      <w:r>
        <w:rPr>
          <w:rFonts w:hint="eastAsia"/>
          <w:lang w:eastAsia="zh-CN"/>
        </w:rPr>
        <w:t xml:space="preserve"> CardTable配置字段</w:t>
      </w:r>
    </w:p>
    <w:p w14:paraId="3DC24642">
      <w:pPr>
        <w:pageBreakBefore w:val="0"/>
        <w:kinsoku/>
        <w:wordWrap w:val="0"/>
        <w:overflowPunct/>
        <w:topLinePunct w:val="0"/>
        <w:autoSpaceDE/>
        <w:autoSpaceDN/>
        <w:bidi w:val="0"/>
        <w:adjustRightInd/>
        <w:spacing w:line="460" w:lineRule="exact"/>
        <w:ind w:firstLine="480" w:firstLineChars="200"/>
        <w:textAlignment w:val="auto"/>
        <w:rPr>
          <w:sz w:val="24"/>
        </w:rPr>
      </w:pPr>
    </w:p>
    <w:p w14:paraId="1E51ECB4">
      <w:pPr>
        <w:pStyle w:val="4"/>
        <w:pageBreakBefore w:val="0"/>
        <w:kinsoku/>
        <w:wordWrap w:val="0"/>
        <w:overflowPunct/>
        <w:topLinePunct w:val="0"/>
        <w:autoSpaceDE/>
        <w:autoSpaceDN/>
        <w:bidi w:val="0"/>
        <w:adjustRightInd/>
        <w:spacing w:before="120" w:after="120"/>
        <w:jc w:val="left"/>
        <w:textAlignment w:val="auto"/>
      </w:pPr>
      <w:bookmarkStart w:id="109" w:name="_Toc26861"/>
      <w:r>
        <w:rPr>
          <w:rFonts w:hint="eastAsia"/>
        </w:rPr>
        <w:t>4.4.3 卡牌效果执行引擎设计</w:t>
      </w:r>
      <w:bookmarkEnd w:id="109"/>
    </w:p>
    <w:p w14:paraId="47F27F7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卡牌效果的执行由CardEffectExecutor统一调度，采用命令模式设计</w:t>
      </w:r>
      <w:r>
        <w:rPr>
          <w:rFonts w:hint="default"/>
          <w:sz w:val="28"/>
          <w:szCs w:val="28"/>
          <w:vertAlign w:val="superscript"/>
          <w:lang w:val="en-US" w:eastAsia="zh-CN"/>
        </w:rPr>
        <w:fldChar w:fldCharType="begin"/>
      </w:r>
      <w:r>
        <w:rPr>
          <w:sz w:val="22"/>
          <w:szCs w:val="28"/>
        </w:rPr>
        <w:instrText xml:space="preserve"> REF _Ref24869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[28]</w:t>
      </w:r>
      <w:r>
        <w:rPr>
          <w:rFonts w:hint="default"/>
          <w:sz w:val="28"/>
          <w:szCs w:val="28"/>
          <w:vertAlign w:val="superscript"/>
          <w:lang w:val="en-US" w:eastAsia="zh-CN"/>
        </w:rPr>
        <w:fldChar w:fldCharType="end"/>
      </w:r>
      <w:r>
        <w:rPr>
          <w:rFonts w:hint="default"/>
          <w:sz w:val="24"/>
          <w:lang w:val="en-US" w:eastAsia="zh-CN"/>
        </w:rPr>
        <w:t>。García-Sánchez等（2018）在《炉石传说》的自动化测试研究中验证了数据驱动卡牌效果执行的有效性</w:t>
      </w:r>
      <w:r>
        <w:rPr>
          <w:rFonts w:hint="default"/>
          <w:sz w:val="28"/>
          <w:szCs w:val="28"/>
          <w:vertAlign w:val="superscript"/>
          <w:lang w:val="en-US" w:eastAsia="zh-CN"/>
        </w:rPr>
        <w:fldChar w:fldCharType="begin"/>
      </w:r>
      <w:r>
        <w:rPr>
          <w:sz w:val="22"/>
          <w:szCs w:val="28"/>
        </w:rPr>
        <w:instrText xml:space="preserve"> REF _Ref18325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[9]</w:t>
      </w:r>
      <w:r>
        <w:rPr>
          <w:rFonts w:hint="default"/>
          <w:sz w:val="28"/>
          <w:szCs w:val="28"/>
          <w:vertAlign w:val="superscript"/>
          <w:lang w:val="en-US" w:eastAsia="zh-CN"/>
        </w:rPr>
        <w:fldChar w:fldCharType="end"/>
      </w:r>
      <w:r>
        <w:rPr>
          <w:rFonts w:hint="default"/>
          <w:sz w:val="24"/>
          <w:lang w:val="en-US" w:eastAsia="zh-CN"/>
        </w:rPr>
        <w:t>，本系统借鉴了该方法。</w:t>
      </w:r>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5AD7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3D11F744">
            <w:pPr>
              <w:pageBreakBefore w:val="0"/>
              <w:kinsoku/>
              <w:wordWrap w:val="0"/>
              <w:overflowPunct/>
              <w:topLinePunct w:val="0"/>
              <w:autoSpaceDE/>
              <w:autoSpaceDN/>
              <w:bidi w:val="0"/>
              <w:adjustRightInd/>
              <w:spacing w:line="460" w:lineRule="exact"/>
              <w:ind w:firstLine="480" w:firstLineChars="200"/>
              <w:textAlignment w:val="auto"/>
              <w:rPr>
                <w:rFonts w:hint="default"/>
                <w:sz w:val="24"/>
                <w:lang w:val="en-US" w:eastAsia="zh-CN"/>
              </w:rPr>
            </w:pPr>
            <w:r>
              <w:rPr>
                <w:rFonts w:hint="eastAsia"/>
                <w:sz w:val="24"/>
                <w:lang w:val="en-US" w:eastAsia="zh-CN"/>
              </w:rPr>
              <w:t>ICardEffect</w:t>
            </w:r>
          </w:p>
          <w:p w14:paraId="7547B42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lang w:val="en-US" w:eastAsia="zh-CN"/>
              </w:rPr>
              <w:t>└── Execute(DRCardTable config，CombatContext ctx)</w:t>
            </w:r>
          </w:p>
        </w:tc>
      </w:tr>
    </w:tbl>
    <w:p w14:paraId="11EB4F61">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CardEffect接口定义了统一的执行契约：Init(CardData</w:t>
      </w:r>
      <w:r>
        <w:rPr>
          <w:rFonts w:hint="eastAsia"/>
          <w:sz w:val="24"/>
        </w:rPr>
        <w:t xml:space="preserve"> </w:t>
      </w:r>
      <w:r>
        <w:rPr>
          <w:sz w:val="24"/>
        </w:rPr>
        <w:t>cardData)负责注入卡牌数据，Execute(Vector3targetPosition)负责在指定位置触发效果。</w:t>
      </w:r>
      <w:r>
        <w:rPr>
          <w:rFonts w:hint="eastAsia"/>
          <w:sz w:val="24"/>
        </w:rPr>
        <w:t>卡牌执行流程如图4</w:t>
      </w:r>
      <w:r>
        <w:rPr>
          <w:rFonts w:hint="eastAsia"/>
          <w:sz w:val="24"/>
          <w:lang w:val="en-US" w:eastAsia="zh-CN"/>
        </w:rPr>
        <w:t>.</w:t>
      </w:r>
      <w:r>
        <w:rPr>
          <w:rFonts w:hint="eastAsia"/>
          <w:sz w:val="24"/>
        </w:rPr>
        <w:t>14所示：</w:t>
      </w:r>
    </w:p>
    <w:p w14:paraId="0B510047">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4185285" cy="6062980"/>
            <wp:effectExtent l="0" t="0" r="5715" b="2540"/>
            <wp:docPr id="57" name="图片 57" descr="图4-14 卡牌执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4-14 卡牌执行流程图"/>
                    <pic:cNvPicPr>
                      <a:picLocks noChangeAspect="1"/>
                    </pic:cNvPicPr>
                  </pic:nvPicPr>
                  <pic:blipFill>
                    <a:blip r:embed="rId36"/>
                    <a:stretch>
                      <a:fillRect/>
                    </a:stretch>
                  </pic:blipFill>
                  <pic:spPr>
                    <a:xfrm>
                      <a:off x="0" y="0"/>
                      <a:ext cx="4185285" cy="6062980"/>
                    </a:xfrm>
                    <a:prstGeom prst="rect">
                      <a:avLst/>
                    </a:prstGeom>
                  </pic:spPr>
                </pic:pic>
              </a:graphicData>
            </a:graphic>
          </wp:inline>
        </w:drawing>
      </w:r>
    </w:p>
    <w:p w14:paraId="3D845492">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4.14 卡牌执行流程图</w:t>
      </w:r>
    </w:p>
    <w:p w14:paraId="18AD4866">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当玩家将卡牌拖拽至战场区域释放时，系统首先检查灵力是否充足；满足消耗条件后扣除灵力，随即进入效果执行分支。CardEffectExecutor根据卡牌ID查询内部的效果类型映射表：对于少数具有复杂联动逻辑的特殊卡牌（如生命汲取、不屈意志），通过Activator.CreateInstance动态实例化对应的专用效果类；其余卡牌则走通用框架，由GetTargetSelector根据CardTargetType枚举选取目标选择器，由GetEffectAppliers根据配置表字段（DamageType、HealAmount、HitBuffIds等）组装效果应用器列表，最终构建`GenericCardEffect`实例执行。</w:t>
      </w:r>
    </w:p>
    <w:p w14:paraId="4ABF1EFC">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效果执行时，各效果类通过CardEffectHelper工具类访问底层战斗系统，该工具类提供DealDamage（伤害计算）、HealTarget（生命恢复）、ApplyBuff（Buff施加）、PlayEffect（特效播放）四个标准化静态接口，屏蔽了底层系统的调用细节。效果执行完成后，从CardManager中移除已使用的卡牌。</w:t>
      </w:r>
    </w:p>
    <w:p w14:paraId="211490A7">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目标选择通过CardTargetType枚举的8种类型覆盖全部战斗场景，单体和范围类型结合释放位置与配置表中的AreaRadius参数筛选最近目标。</w:t>
      </w:r>
    </w:p>
    <w:p w14:paraId="287C0341">
      <w:pPr>
        <w:pageBreakBefore w:val="0"/>
        <w:kinsoku/>
        <w:wordWrap w:val="0"/>
        <w:overflowPunct/>
        <w:topLinePunct w:val="0"/>
        <w:autoSpaceDE/>
        <w:autoSpaceDN/>
        <w:bidi w:val="0"/>
        <w:adjustRightInd/>
        <w:spacing w:line="460" w:lineRule="exact"/>
        <w:ind w:firstLine="480" w:firstLineChars="200"/>
        <w:textAlignment w:val="auto"/>
        <w:rPr>
          <w:rFonts w:eastAsiaTheme="minorEastAsia"/>
          <w:szCs w:val="21"/>
        </w:rPr>
      </w:pPr>
      <w:r>
        <w:rPr>
          <w:sz w:val="24"/>
        </w:rPr>
        <w:t>已实现的卡牌效果类型如表4</w:t>
      </w:r>
      <w:r>
        <w:rPr>
          <w:rFonts w:hint="eastAsia"/>
          <w:sz w:val="24"/>
          <w:lang w:val="en-US" w:eastAsia="zh-CN"/>
        </w:rPr>
        <w:t>.</w:t>
      </w:r>
      <w:r>
        <w:rPr>
          <w:rFonts w:hint="eastAsia"/>
          <w:sz w:val="24"/>
        </w:rPr>
        <w:t>6</w:t>
      </w:r>
      <w:r>
        <w:rPr>
          <w:sz w:val="24"/>
        </w:rPr>
        <w:t>所示：</w:t>
      </w:r>
    </w:p>
    <w:tbl>
      <w:tblPr>
        <w:tblStyle w:val="18"/>
        <w:tblW w:w="9241" w:type="dxa"/>
        <w:jc w:val="center"/>
        <w:tblLayout w:type="fixed"/>
        <w:tblCellMar>
          <w:top w:w="15" w:type="dxa"/>
          <w:left w:w="15" w:type="dxa"/>
          <w:bottom w:w="15" w:type="dxa"/>
          <w:right w:w="15" w:type="dxa"/>
        </w:tblCellMar>
      </w:tblPr>
      <w:tblGrid>
        <w:gridCol w:w="854"/>
        <w:gridCol w:w="2303"/>
        <w:gridCol w:w="976"/>
        <w:gridCol w:w="1200"/>
        <w:gridCol w:w="3908"/>
      </w:tblGrid>
      <w:tr w14:paraId="0D72CFE8">
        <w:tblPrEx>
          <w:tblCellMar>
            <w:top w:w="15" w:type="dxa"/>
            <w:left w:w="15" w:type="dxa"/>
            <w:bottom w:w="15" w:type="dxa"/>
            <w:right w:w="15" w:type="dxa"/>
          </w:tblCellMar>
        </w:tblPrEx>
        <w:trPr>
          <w:tblHeader/>
          <w:jc w:val="center"/>
        </w:trPr>
        <w:tc>
          <w:tcPr>
            <w:tcW w:w="854" w:type="dxa"/>
            <w:tcBorders>
              <w:top w:val="single" w:color="auto" w:sz="4" w:space="0"/>
              <w:bottom w:val="single" w:color="auto" w:sz="4" w:space="0"/>
            </w:tcBorders>
            <w:tcMar>
              <w:top w:w="30" w:type="dxa"/>
              <w:left w:w="30" w:type="dxa"/>
              <w:bottom w:w="30" w:type="dxa"/>
              <w:right w:w="30" w:type="dxa"/>
            </w:tcMar>
            <w:vAlign w:val="center"/>
          </w:tcPr>
          <w:p w14:paraId="3895986D">
            <w:pPr>
              <w:pageBreakBefore w:val="0"/>
              <w:widowControl/>
              <w:kinsoku/>
              <w:wordWrap w:val="0"/>
              <w:overflowPunct/>
              <w:topLinePunct w:val="0"/>
              <w:autoSpaceDE/>
              <w:autoSpaceDN/>
              <w:bidi w:val="0"/>
              <w:adjustRightInd/>
              <w:jc w:val="left"/>
              <w:textAlignment w:val="auto"/>
              <w:rPr>
                <w:b/>
                <w:color w:val="000000"/>
                <w:szCs w:val="21"/>
              </w:rPr>
            </w:pPr>
            <w:r>
              <w:rPr>
                <w:b/>
                <w:color w:val="000000"/>
                <w:szCs w:val="21"/>
              </w:rPr>
              <w:t>卡牌ID</w:t>
            </w:r>
          </w:p>
        </w:tc>
        <w:tc>
          <w:tcPr>
            <w:tcW w:w="2303" w:type="dxa"/>
            <w:tcBorders>
              <w:top w:val="single" w:color="auto" w:sz="4" w:space="0"/>
              <w:bottom w:val="single" w:color="auto" w:sz="4" w:space="0"/>
            </w:tcBorders>
            <w:tcMar>
              <w:top w:w="30" w:type="dxa"/>
              <w:left w:w="30" w:type="dxa"/>
              <w:bottom w:w="30" w:type="dxa"/>
              <w:right w:w="30" w:type="dxa"/>
            </w:tcMar>
            <w:vAlign w:val="center"/>
          </w:tcPr>
          <w:p w14:paraId="5E054FD5">
            <w:pPr>
              <w:pageBreakBefore w:val="0"/>
              <w:widowControl/>
              <w:kinsoku/>
              <w:wordWrap w:val="0"/>
              <w:overflowPunct/>
              <w:topLinePunct w:val="0"/>
              <w:autoSpaceDE/>
              <w:autoSpaceDN/>
              <w:bidi w:val="0"/>
              <w:adjustRightInd/>
              <w:jc w:val="left"/>
              <w:textAlignment w:val="auto"/>
              <w:rPr>
                <w:b/>
                <w:color w:val="000000"/>
                <w:szCs w:val="21"/>
              </w:rPr>
            </w:pPr>
            <w:r>
              <w:rPr>
                <w:b/>
                <w:color w:val="000000"/>
                <w:szCs w:val="21"/>
              </w:rPr>
              <w:t>效果类名</w:t>
            </w:r>
          </w:p>
        </w:tc>
        <w:tc>
          <w:tcPr>
            <w:tcW w:w="976" w:type="dxa"/>
            <w:tcBorders>
              <w:top w:val="single" w:color="auto" w:sz="4" w:space="0"/>
              <w:bottom w:val="single" w:color="auto" w:sz="4" w:space="0"/>
            </w:tcBorders>
            <w:tcMar>
              <w:top w:w="30" w:type="dxa"/>
              <w:left w:w="30" w:type="dxa"/>
              <w:bottom w:w="30" w:type="dxa"/>
              <w:right w:w="30" w:type="dxa"/>
            </w:tcMar>
            <w:vAlign w:val="center"/>
          </w:tcPr>
          <w:p w14:paraId="0CD48E1A">
            <w:pPr>
              <w:pageBreakBefore w:val="0"/>
              <w:widowControl/>
              <w:kinsoku/>
              <w:wordWrap w:val="0"/>
              <w:overflowPunct/>
              <w:topLinePunct w:val="0"/>
              <w:autoSpaceDE/>
              <w:autoSpaceDN/>
              <w:bidi w:val="0"/>
              <w:adjustRightInd/>
              <w:jc w:val="left"/>
              <w:textAlignment w:val="auto"/>
              <w:rPr>
                <w:b/>
                <w:color w:val="000000"/>
                <w:szCs w:val="21"/>
              </w:rPr>
            </w:pPr>
            <w:r>
              <w:rPr>
                <w:b/>
                <w:color w:val="000000"/>
                <w:szCs w:val="21"/>
              </w:rPr>
              <w:t>名称</w:t>
            </w:r>
          </w:p>
        </w:tc>
        <w:tc>
          <w:tcPr>
            <w:tcW w:w="1200" w:type="dxa"/>
            <w:tcBorders>
              <w:top w:val="single" w:color="auto" w:sz="4" w:space="0"/>
              <w:bottom w:val="single" w:color="auto" w:sz="4" w:space="0"/>
            </w:tcBorders>
            <w:tcMar>
              <w:top w:w="30" w:type="dxa"/>
              <w:left w:w="30" w:type="dxa"/>
              <w:bottom w:w="30" w:type="dxa"/>
              <w:right w:w="30" w:type="dxa"/>
            </w:tcMar>
            <w:vAlign w:val="center"/>
          </w:tcPr>
          <w:p w14:paraId="515C2840">
            <w:pPr>
              <w:pageBreakBefore w:val="0"/>
              <w:widowControl/>
              <w:kinsoku/>
              <w:wordWrap w:val="0"/>
              <w:overflowPunct/>
              <w:topLinePunct w:val="0"/>
              <w:autoSpaceDE/>
              <w:autoSpaceDN/>
              <w:bidi w:val="0"/>
              <w:adjustRightInd/>
              <w:jc w:val="left"/>
              <w:textAlignment w:val="auto"/>
              <w:rPr>
                <w:b/>
                <w:color w:val="000000"/>
                <w:szCs w:val="21"/>
              </w:rPr>
            </w:pPr>
            <w:r>
              <w:rPr>
                <w:b/>
                <w:color w:val="000000"/>
                <w:szCs w:val="21"/>
              </w:rPr>
              <w:t>目标类型</w:t>
            </w:r>
          </w:p>
        </w:tc>
        <w:tc>
          <w:tcPr>
            <w:tcW w:w="3908" w:type="dxa"/>
            <w:tcBorders>
              <w:top w:val="single" w:color="auto" w:sz="4" w:space="0"/>
              <w:bottom w:val="single" w:color="auto" w:sz="4" w:space="0"/>
            </w:tcBorders>
            <w:tcMar>
              <w:top w:w="30" w:type="dxa"/>
              <w:left w:w="30" w:type="dxa"/>
              <w:bottom w:w="30" w:type="dxa"/>
              <w:right w:w="30" w:type="dxa"/>
            </w:tcMar>
            <w:vAlign w:val="center"/>
          </w:tcPr>
          <w:p w14:paraId="578110EA">
            <w:pPr>
              <w:pageBreakBefore w:val="0"/>
              <w:widowControl/>
              <w:kinsoku/>
              <w:wordWrap w:val="0"/>
              <w:overflowPunct/>
              <w:topLinePunct w:val="0"/>
              <w:autoSpaceDE/>
              <w:autoSpaceDN/>
              <w:bidi w:val="0"/>
              <w:adjustRightInd/>
              <w:jc w:val="left"/>
              <w:textAlignment w:val="auto"/>
              <w:rPr>
                <w:b/>
                <w:color w:val="000000"/>
                <w:szCs w:val="21"/>
              </w:rPr>
            </w:pPr>
            <w:r>
              <w:rPr>
                <w:b/>
                <w:color w:val="000000"/>
                <w:szCs w:val="21"/>
              </w:rPr>
              <w:t>效果说明</w:t>
            </w:r>
          </w:p>
        </w:tc>
      </w:tr>
      <w:tr w14:paraId="4C5B82D7">
        <w:tblPrEx>
          <w:tblCellMar>
            <w:top w:w="15" w:type="dxa"/>
            <w:left w:w="15" w:type="dxa"/>
            <w:bottom w:w="15" w:type="dxa"/>
            <w:right w:w="15" w:type="dxa"/>
          </w:tblCellMar>
        </w:tblPrEx>
        <w:trPr>
          <w:jc w:val="center"/>
        </w:trPr>
        <w:tc>
          <w:tcPr>
            <w:tcW w:w="854" w:type="dxa"/>
            <w:tcBorders>
              <w:top w:val="single" w:color="auto" w:sz="4" w:space="0"/>
            </w:tcBorders>
            <w:tcMar>
              <w:top w:w="30" w:type="dxa"/>
              <w:left w:w="30" w:type="dxa"/>
              <w:bottom w:w="30" w:type="dxa"/>
              <w:right w:w="30" w:type="dxa"/>
            </w:tcMar>
            <w:vAlign w:val="center"/>
          </w:tcPr>
          <w:p w14:paraId="089EA42B">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1001</w:t>
            </w:r>
          </w:p>
        </w:tc>
        <w:tc>
          <w:tcPr>
            <w:tcW w:w="2303" w:type="dxa"/>
            <w:tcBorders>
              <w:top w:val="single" w:color="auto" w:sz="4" w:space="0"/>
            </w:tcBorders>
            <w:tcMar>
              <w:top w:w="30" w:type="dxa"/>
              <w:left w:w="30" w:type="dxa"/>
              <w:bottom w:w="30" w:type="dxa"/>
              <w:right w:w="30" w:type="dxa"/>
            </w:tcMar>
            <w:vAlign w:val="center"/>
          </w:tcPr>
          <w:p w14:paraId="490CB187">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HolyShieldCardEffect</w:t>
            </w:r>
          </w:p>
        </w:tc>
        <w:tc>
          <w:tcPr>
            <w:tcW w:w="976" w:type="dxa"/>
            <w:tcBorders>
              <w:top w:val="single" w:color="auto" w:sz="4" w:space="0"/>
            </w:tcBorders>
            <w:tcMar>
              <w:top w:w="30" w:type="dxa"/>
              <w:left w:w="30" w:type="dxa"/>
              <w:bottom w:w="30" w:type="dxa"/>
              <w:right w:w="30" w:type="dxa"/>
            </w:tcMar>
            <w:vAlign w:val="center"/>
          </w:tcPr>
          <w:p w14:paraId="070372D2">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神圣庇护</w:t>
            </w:r>
          </w:p>
        </w:tc>
        <w:tc>
          <w:tcPr>
            <w:tcW w:w="1200" w:type="dxa"/>
            <w:tcBorders>
              <w:top w:val="single" w:color="auto" w:sz="4" w:space="0"/>
            </w:tcBorders>
            <w:tcMar>
              <w:top w:w="30" w:type="dxa"/>
              <w:left w:w="30" w:type="dxa"/>
              <w:bottom w:w="30" w:type="dxa"/>
              <w:right w:w="30" w:type="dxa"/>
            </w:tcMar>
            <w:vAlign w:val="center"/>
          </w:tcPr>
          <w:p w14:paraId="2A588F8C">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全体友方</w:t>
            </w:r>
          </w:p>
        </w:tc>
        <w:tc>
          <w:tcPr>
            <w:tcW w:w="3908" w:type="dxa"/>
            <w:tcBorders>
              <w:top w:val="single" w:color="auto" w:sz="4" w:space="0"/>
            </w:tcBorders>
            <w:tcMar>
              <w:top w:w="30" w:type="dxa"/>
              <w:left w:w="30" w:type="dxa"/>
              <w:bottom w:w="30" w:type="dxa"/>
              <w:right w:w="30" w:type="dxa"/>
            </w:tcMar>
            <w:vAlign w:val="center"/>
          </w:tcPr>
          <w:p w14:paraId="2287BC9C">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为所有友方单位施加护盾Buff，吸收伤害</w:t>
            </w:r>
          </w:p>
        </w:tc>
      </w:tr>
      <w:tr w14:paraId="3523D379">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6DB74799">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1002</w:t>
            </w:r>
          </w:p>
        </w:tc>
        <w:tc>
          <w:tcPr>
            <w:tcW w:w="2303" w:type="dxa"/>
            <w:tcMar>
              <w:top w:w="30" w:type="dxa"/>
              <w:left w:w="30" w:type="dxa"/>
              <w:bottom w:w="30" w:type="dxa"/>
              <w:right w:w="30" w:type="dxa"/>
            </w:tcMar>
            <w:vAlign w:val="center"/>
          </w:tcPr>
          <w:p w14:paraId="2B429C17">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FlameStormCardEffect</w:t>
            </w:r>
          </w:p>
        </w:tc>
        <w:tc>
          <w:tcPr>
            <w:tcW w:w="976" w:type="dxa"/>
            <w:tcMar>
              <w:top w:w="30" w:type="dxa"/>
              <w:left w:w="30" w:type="dxa"/>
              <w:bottom w:w="30" w:type="dxa"/>
              <w:right w:w="30" w:type="dxa"/>
            </w:tcMar>
            <w:vAlign w:val="center"/>
          </w:tcPr>
          <w:p w14:paraId="356ADA39">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烈焰风暴</w:t>
            </w:r>
          </w:p>
        </w:tc>
        <w:tc>
          <w:tcPr>
            <w:tcW w:w="1200" w:type="dxa"/>
            <w:tcMar>
              <w:top w:w="30" w:type="dxa"/>
              <w:left w:w="30" w:type="dxa"/>
              <w:bottom w:w="30" w:type="dxa"/>
              <w:right w:w="30" w:type="dxa"/>
            </w:tcMar>
            <w:vAlign w:val="center"/>
          </w:tcPr>
          <w:p w14:paraId="5F429B91">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敌方全体</w:t>
            </w:r>
          </w:p>
        </w:tc>
        <w:tc>
          <w:tcPr>
            <w:tcW w:w="3908" w:type="dxa"/>
            <w:tcMar>
              <w:top w:w="30" w:type="dxa"/>
              <w:left w:w="30" w:type="dxa"/>
              <w:bottom w:w="30" w:type="dxa"/>
              <w:right w:w="30" w:type="dxa"/>
            </w:tcMar>
            <w:vAlign w:val="center"/>
          </w:tcPr>
          <w:p w14:paraId="1956E1DE">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对敌方全体造成魔法伤害，命中时附加灼烧Buff</w:t>
            </w:r>
          </w:p>
        </w:tc>
      </w:tr>
      <w:tr w14:paraId="30EDB6ED">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3A7489EC">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1003</w:t>
            </w:r>
          </w:p>
        </w:tc>
        <w:tc>
          <w:tcPr>
            <w:tcW w:w="2303" w:type="dxa"/>
            <w:tcMar>
              <w:top w:w="30" w:type="dxa"/>
              <w:left w:w="30" w:type="dxa"/>
              <w:bottom w:w="30" w:type="dxa"/>
              <w:right w:w="30" w:type="dxa"/>
            </w:tcMar>
            <w:vAlign w:val="center"/>
          </w:tcPr>
          <w:p w14:paraId="23DBE8B8">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TimeRewindCardEffect</w:t>
            </w:r>
          </w:p>
        </w:tc>
        <w:tc>
          <w:tcPr>
            <w:tcW w:w="976" w:type="dxa"/>
            <w:tcMar>
              <w:top w:w="30" w:type="dxa"/>
              <w:left w:w="30" w:type="dxa"/>
              <w:bottom w:w="30" w:type="dxa"/>
              <w:right w:w="30" w:type="dxa"/>
            </w:tcMar>
            <w:vAlign w:val="center"/>
          </w:tcPr>
          <w:p w14:paraId="467BA758">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时间回溯</w:t>
            </w:r>
          </w:p>
        </w:tc>
        <w:tc>
          <w:tcPr>
            <w:tcW w:w="1200" w:type="dxa"/>
            <w:tcMar>
              <w:top w:w="30" w:type="dxa"/>
              <w:left w:w="30" w:type="dxa"/>
              <w:bottom w:w="30" w:type="dxa"/>
              <w:right w:w="30" w:type="dxa"/>
            </w:tcMar>
            <w:vAlign w:val="center"/>
          </w:tcPr>
          <w:p w14:paraId="10CFC645">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单体友方</w:t>
            </w:r>
          </w:p>
        </w:tc>
        <w:tc>
          <w:tcPr>
            <w:tcW w:w="3908" w:type="dxa"/>
            <w:tcMar>
              <w:top w:w="30" w:type="dxa"/>
              <w:left w:w="30" w:type="dxa"/>
              <w:bottom w:w="30" w:type="dxa"/>
              <w:right w:w="30" w:type="dxa"/>
            </w:tcMar>
            <w:vAlign w:val="center"/>
          </w:tcPr>
          <w:p w14:paraId="0DF5FCBE">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在释放位置范围内查找最近的友方单位，恢复其生命值</w:t>
            </w:r>
          </w:p>
        </w:tc>
      </w:tr>
      <w:tr w14:paraId="5ABE4993">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2A8F7AE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1004</w:t>
            </w:r>
          </w:p>
        </w:tc>
        <w:tc>
          <w:tcPr>
            <w:tcW w:w="2303" w:type="dxa"/>
            <w:tcMar>
              <w:top w:w="30" w:type="dxa"/>
              <w:left w:w="30" w:type="dxa"/>
              <w:bottom w:w="30" w:type="dxa"/>
              <w:right w:w="30" w:type="dxa"/>
            </w:tcMar>
            <w:vAlign w:val="center"/>
          </w:tcPr>
          <w:p w14:paraId="5D6A39AB">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WarCryCardEffect</w:t>
            </w:r>
          </w:p>
        </w:tc>
        <w:tc>
          <w:tcPr>
            <w:tcW w:w="976" w:type="dxa"/>
            <w:tcMar>
              <w:top w:w="30" w:type="dxa"/>
              <w:left w:w="30" w:type="dxa"/>
              <w:bottom w:w="30" w:type="dxa"/>
              <w:right w:w="30" w:type="dxa"/>
            </w:tcMar>
            <w:vAlign w:val="center"/>
          </w:tcPr>
          <w:p w14:paraId="4F3341D7">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战争号角</w:t>
            </w:r>
          </w:p>
        </w:tc>
        <w:tc>
          <w:tcPr>
            <w:tcW w:w="1200" w:type="dxa"/>
            <w:tcMar>
              <w:top w:w="30" w:type="dxa"/>
              <w:left w:w="30" w:type="dxa"/>
              <w:bottom w:w="30" w:type="dxa"/>
              <w:right w:w="30" w:type="dxa"/>
            </w:tcMar>
            <w:vAlign w:val="center"/>
          </w:tcPr>
          <w:p w14:paraId="7C71C472">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全体友方</w:t>
            </w:r>
          </w:p>
        </w:tc>
        <w:tc>
          <w:tcPr>
            <w:tcW w:w="3908" w:type="dxa"/>
            <w:tcMar>
              <w:top w:w="30" w:type="dxa"/>
              <w:left w:w="30" w:type="dxa"/>
              <w:bottom w:w="30" w:type="dxa"/>
              <w:right w:w="30" w:type="dxa"/>
            </w:tcMar>
            <w:vAlign w:val="center"/>
          </w:tcPr>
          <w:p w14:paraId="338A4678">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提升全体友方攻击力和移动速度</w:t>
            </w:r>
          </w:p>
        </w:tc>
      </w:tr>
      <w:tr w14:paraId="08825AC1">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5119806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1005</w:t>
            </w:r>
          </w:p>
        </w:tc>
        <w:tc>
          <w:tcPr>
            <w:tcW w:w="2303" w:type="dxa"/>
            <w:tcMar>
              <w:top w:w="30" w:type="dxa"/>
              <w:left w:w="30" w:type="dxa"/>
              <w:bottom w:w="30" w:type="dxa"/>
              <w:right w:w="30" w:type="dxa"/>
            </w:tcMar>
            <w:vAlign w:val="center"/>
          </w:tcPr>
          <w:p w14:paraId="5A5F5D0F">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ShadowAssaultCardEffect</w:t>
            </w:r>
          </w:p>
        </w:tc>
        <w:tc>
          <w:tcPr>
            <w:tcW w:w="976" w:type="dxa"/>
            <w:tcMar>
              <w:top w:w="30" w:type="dxa"/>
              <w:left w:w="30" w:type="dxa"/>
              <w:bottom w:w="30" w:type="dxa"/>
              <w:right w:w="30" w:type="dxa"/>
            </w:tcMar>
            <w:vAlign w:val="center"/>
          </w:tcPr>
          <w:p w14:paraId="1781F566">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暗影突袭</w:t>
            </w:r>
          </w:p>
        </w:tc>
        <w:tc>
          <w:tcPr>
            <w:tcW w:w="1200" w:type="dxa"/>
            <w:tcMar>
              <w:top w:w="30" w:type="dxa"/>
              <w:left w:w="30" w:type="dxa"/>
              <w:bottom w:w="30" w:type="dxa"/>
              <w:right w:w="30" w:type="dxa"/>
            </w:tcMar>
            <w:vAlign w:val="center"/>
          </w:tcPr>
          <w:p w14:paraId="6FB00193">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单体敌方</w:t>
            </w:r>
          </w:p>
        </w:tc>
        <w:tc>
          <w:tcPr>
            <w:tcW w:w="3908" w:type="dxa"/>
            <w:tcMar>
              <w:top w:w="30" w:type="dxa"/>
              <w:left w:w="30" w:type="dxa"/>
              <w:bottom w:w="30" w:type="dxa"/>
              <w:right w:w="30" w:type="dxa"/>
            </w:tcMar>
            <w:vAlign w:val="center"/>
          </w:tcPr>
          <w:p w14:paraId="4E395518">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对范围内最近的敌人造成高额物理伤害并施加眩晕</w:t>
            </w:r>
          </w:p>
        </w:tc>
      </w:tr>
      <w:tr w14:paraId="69847009">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0BE05A36">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1006</w:t>
            </w:r>
          </w:p>
        </w:tc>
        <w:tc>
          <w:tcPr>
            <w:tcW w:w="2303" w:type="dxa"/>
            <w:tcMar>
              <w:top w:w="30" w:type="dxa"/>
              <w:left w:w="30" w:type="dxa"/>
              <w:bottom w:w="30" w:type="dxa"/>
              <w:right w:w="30" w:type="dxa"/>
            </w:tcMar>
            <w:vAlign w:val="center"/>
          </w:tcPr>
          <w:p w14:paraId="38F170A8">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LifeDrainCardEffect</w:t>
            </w:r>
          </w:p>
        </w:tc>
        <w:tc>
          <w:tcPr>
            <w:tcW w:w="976" w:type="dxa"/>
            <w:tcMar>
              <w:top w:w="30" w:type="dxa"/>
              <w:left w:w="30" w:type="dxa"/>
              <w:bottom w:w="30" w:type="dxa"/>
              <w:right w:w="30" w:type="dxa"/>
            </w:tcMar>
            <w:vAlign w:val="center"/>
          </w:tcPr>
          <w:p w14:paraId="217BA8DC">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生命汲取</w:t>
            </w:r>
          </w:p>
        </w:tc>
        <w:tc>
          <w:tcPr>
            <w:tcW w:w="1200" w:type="dxa"/>
            <w:tcMar>
              <w:top w:w="30" w:type="dxa"/>
              <w:left w:w="30" w:type="dxa"/>
              <w:bottom w:w="30" w:type="dxa"/>
              <w:right w:w="30" w:type="dxa"/>
            </w:tcMar>
            <w:vAlign w:val="center"/>
          </w:tcPr>
          <w:p w14:paraId="2009D2DF">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敌方全体</w:t>
            </w:r>
          </w:p>
        </w:tc>
        <w:tc>
          <w:tcPr>
            <w:tcW w:w="3908" w:type="dxa"/>
            <w:tcMar>
              <w:top w:w="30" w:type="dxa"/>
              <w:left w:w="30" w:type="dxa"/>
              <w:bottom w:w="30" w:type="dxa"/>
              <w:right w:w="30" w:type="dxa"/>
            </w:tcMar>
            <w:vAlign w:val="center"/>
          </w:tcPr>
          <w:p w14:paraId="33EB6B69">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对敌方全体造成魔法伤害，将总伤害的50%转化为治疗量，恢复血量最低的友方单位</w:t>
            </w:r>
          </w:p>
        </w:tc>
      </w:tr>
      <w:tr w14:paraId="7461AAA8">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18CB01C2">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1007</w:t>
            </w:r>
          </w:p>
        </w:tc>
        <w:tc>
          <w:tcPr>
            <w:tcW w:w="2303" w:type="dxa"/>
            <w:tcMar>
              <w:top w:w="30" w:type="dxa"/>
              <w:left w:w="30" w:type="dxa"/>
              <w:bottom w:w="30" w:type="dxa"/>
              <w:right w:w="30" w:type="dxa"/>
            </w:tcMar>
            <w:vAlign w:val="center"/>
          </w:tcPr>
          <w:p w14:paraId="3F0F25F3">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FrostNovaCardEffect</w:t>
            </w:r>
          </w:p>
        </w:tc>
        <w:tc>
          <w:tcPr>
            <w:tcW w:w="976" w:type="dxa"/>
            <w:tcMar>
              <w:top w:w="30" w:type="dxa"/>
              <w:left w:w="30" w:type="dxa"/>
              <w:bottom w:w="30" w:type="dxa"/>
              <w:right w:w="30" w:type="dxa"/>
            </w:tcMar>
            <w:vAlign w:val="center"/>
          </w:tcPr>
          <w:p w14:paraId="432FB72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冰霜新星</w:t>
            </w:r>
          </w:p>
        </w:tc>
        <w:tc>
          <w:tcPr>
            <w:tcW w:w="1200" w:type="dxa"/>
            <w:tcMar>
              <w:top w:w="30" w:type="dxa"/>
              <w:left w:w="30" w:type="dxa"/>
              <w:bottom w:w="30" w:type="dxa"/>
              <w:right w:w="30" w:type="dxa"/>
            </w:tcMar>
            <w:vAlign w:val="center"/>
          </w:tcPr>
          <w:p w14:paraId="1891AE15">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范围内敌方</w:t>
            </w:r>
          </w:p>
        </w:tc>
        <w:tc>
          <w:tcPr>
            <w:tcW w:w="3908" w:type="dxa"/>
            <w:tcMar>
              <w:top w:w="30" w:type="dxa"/>
              <w:left w:w="30" w:type="dxa"/>
              <w:bottom w:w="30" w:type="dxa"/>
              <w:right w:w="30" w:type="dxa"/>
            </w:tcMar>
            <w:vAlign w:val="center"/>
          </w:tcPr>
          <w:p w14:paraId="27D0127A">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对释放位置范围内的所有敌方施加冻结Buff</w:t>
            </w:r>
          </w:p>
        </w:tc>
      </w:tr>
      <w:tr w14:paraId="64EF0507">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61DCF527">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1008</w:t>
            </w:r>
          </w:p>
        </w:tc>
        <w:tc>
          <w:tcPr>
            <w:tcW w:w="2303" w:type="dxa"/>
            <w:tcMar>
              <w:top w:w="30" w:type="dxa"/>
              <w:left w:w="30" w:type="dxa"/>
              <w:bottom w:w="30" w:type="dxa"/>
              <w:right w:w="30" w:type="dxa"/>
            </w:tcMar>
            <w:vAlign w:val="center"/>
          </w:tcPr>
          <w:p w14:paraId="74B5B840">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BerserkCardEffect</w:t>
            </w:r>
          </w:p>
        </w:tc>
        <w:tc>
          <w:tcPr>
            <w:tcW w:w="976" w:type="dxa"/>
            <w:tcMar>
              <w:top w:w="30" w:type="dxa"/>
              <w:left w:w="30" w:type="dxa"/>
              <w:bottom w:w="30" w:type="dxa"/>
              <w:right w:w="30" w:type="dxa"/>
            </w:tcMar>
            <w:vAlign w:val="center"/>
          </w:tcPr>
          <w:p w14:paraId="7A6A5C58">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狂暴</w:t>
            </w:r>
          </w:p>
        </w:tc>
        <w:tc>
          <w:tcPr>
            <w:tcW w:w="1200" w:type="dxa"/>
            <w:tcMar>
              <w:top w:w="30" w:type="dxa"/>
              <w:left w:w="30" w:type="dxa"/>
              <w:bottom w:w="30" w:type="dxa"/>
              <w:right w:w="30" w:type="dxa"/>
            </w:tcMar>
            <w:vAlign w:val="center"/>
          </w:tcPr>
          <w:p w14:paraId="5D6587CA">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自身</w:t>
            </w:r>
          </w:p>
        </w:tc>
        <w:tc>
          <w:tcPr>
            <w:tcW w:w="3908" w:type="dxa"/>
            <w:tcMar>
              <w:top w:w="30" w:type="dxa"/>
              <w:left w:w="30" w:type="dxa"/>
              <w:bottom w:w="30" w:type="dxa"/>
              <w:right w:w="30" w:type="dxa"/>
            </w:tcMar>
            <w:vAlign w:val="center"/>
          </w:tcPr>
          <w:p w14:paraId="1B1738E9">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使释放位置最近的友方单位进入狂暴状态，大幅提升攻击力但降低防御</w:t>
            </w:r>
          </w:p>
        </w:tc>
      </w:tr>
      <w:tr w14:paraId="5CA509E6">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40A0DB33">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1009</w:t>
            </w:r>
          </w:p>
        </w:tc>
        <w:tc>
          <w:tcPr>
            <w:tcW w:w="2303" w:type="dxa"/>
            <w:tcMar>
              <w:top w:w="30" w:type="dxa"/>
              <w:left w:w="30" w:type="dxa"/>
              <w:bottom w:w="30" w:type="dxa"/>
              <w:right w:w="30" w:type="dxa"/>
            </w:tcMar>
            <w:vAlign w:val="center"/>
          </w:tcPr>
          <w:p w14:paraId="7605FE7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GroupHealCardEffect</w:t>
            </w:r>
          </w:p>
        </w:tc>
        <w:tc>
          <w:tcPr>
            <w:tcW w:w="976" w:type="dxa"/>
            <w:tcMar>
              <w:top w:w="30" w:type="dxa"/>
              <w:left w:w="30" w:type="dxa"/>
              <w:bottom w:w="30" w:type="dxa"/>
              <w:right w:w="30" w:type="dxa"/>
            </w:tcMar>
            <w:vAlign w:val="center"/>
          </w:tcPr>
          <w:p w14:paraId="5EFF9A8E">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群体治疗</w:t>
            </w:r>
          </w:p>
        </w:tc>
        <w:tc>
          <w:tcPr>
            <w:tcW w:w="1200" w:type="dxa"/>
            <w:tcMar>
              <w:top w:w="30" w:type="dxa"/>
              <w:left w:w="30" w:type="dxa"/>
              <w:bottom w:w="30" w:type="dxa"/>
              <w:right w:w="30" w:type="dxa"/>
            </w:tcMar>
            <w:vAlign w:val="center"/>
          </w:tcPr>
          <w:p w14:paraId="0ED9218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全体友方</w:t>
            </w:r>
          </w:p>
        </w:tc>
        <w:tc>
          <w:tcPr>
            <w:tcW w:w="3908" w:type="dxa"/>
            <w:tcMar>
              <w:top w:w="30" w:type="dxa"/>
              <w:left w:w="30" w:type="dxa"/>
              <w:bottom w:w="30" w:type="dxa"/>
              <w:right w:w="30" w:type="dxa"/>
            </w:tcMar>
            <w:vAlign w:val="center"/>
          </w:tcPr>
          <w:p w14:paraId="3AE775F5">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恢复所有友方单位的生命值，治疗量从配置表读取</w:t>
            </w:r>
          </w:p>
        </w:tc>
      </w:tr>
      <w:tr w14:paraId="4511B5F8">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4279AAD9">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1010</w:t>
            </w:r>
          </w:p>
        </w:tc>
        <w:tc>
          <w:tcPr>
            <w:tcW w:w="2303" w:type="dxa"/>
            <w:tcMar>
              <w:top w:w="30" w:type="dxa"/>
              <w:left w:w="30" w:type="dxa"/>
              <w:bottom w:w="30" w:type="dxa"/>
              <w:right w:w="30" w:type="dxa"/>
            </w:tcMar>
            <w:vAlign w:val="center"/>
          </w:tcPr>
          <w:p w14:paraId="509C2F0E">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ThunderStrikeCardEffect</w:t>
            </w:r>
          </w:p>
        </w:tc>
        <w:tc>
          <w:tcPr>
            <w:tcW w:w="976" w:type="dxa"/>
            <w:tcMar>
              <w:top w:w="30" w:type="dxa"/>
              <w:left w:w="30" w:type="dxa"/>
              <w:bottom w:w="30" w:type="dxa"/>
              <w:right w:w="30" w:type="dxa"/>
            </w:tcMar>
            <w:vAlign w:val="center"/>
          </w:tcPr>
          <w:p w14:paraId="12C61F5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雷霆一击</w:t>
            </w:r>
          </w:p>
        </w:tc>
        <w:tc>
          <w:tcPr>
            <w:tcW w:w="1200" w:type="dxa"/>
            <w:tcMar>
              <w:top w:w="30" w:type="dxa"/>
              <w:left w:w="30" w:type="dxa"/>
              <w:bottom w:w="30" w:type="dxa"/>
              <w:right w:w="30" w:type="dxa"/>
            </w:tcMar>
            <w:vAlign w:val="center"/>
          </w:tcPr>
          <w:p w14:paraId="55AC9AED">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单体敌方</w:t>
            </w:r>
          </w:p>
        </w:tc>
        <w:tc>
          <w:tcPr>
            <w:tcW w:w="3908" w:type="dxa"/>
            <w:tcMar>
              <w:top w:w="30" w:type="dxa"/>
              <w:left w:w="30" w:type="dxa"/>
              <w:bottom w:w="30" w:type="dxa"/>
              <w:right w:w="30" w:type="dxa"/>
            </w:tcMar>
            <w:vAlign w:val="center"/>
          </w:tcPr>
          <w:p w14:paraId="59C065E4">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对范围内最近的敌人造成真实伤害，无视防御减免</w:t>
            </w:r>
          </w:p>
        </w:tc>
      </w:tr>
      <w:tr w14:paraId="6052B690">
        <w:tblPrEx>
          <w:tblCellMar>
            <w:top w:w="15" w:type="dxa"/>
            <w:left w:w="15" w:type="dxa"/>
            <w:bottom w:w="15" w:type="dxa"/>
            <w:right w:w="15" w:type="dxa"/>
          </w:tblCellMar>
        </w:tblPrEx>
        <w:trPr>
          <w:jc w:val="center"/>
        </w:trPr>
        <w:tc>
          <w:tcPr>
            <w:tcW w:w="854" w:type="dxa"/>
            <w:tcMar>
              <w:top w:w="30" w:type="dxa"/>
              <w:left w:w="30" w:type="dxa"/>
              <w:bottom w:w="30" w:type="dxa"/>
              <w:right w:w="30" w:type="dxa"/>
            </w:tcMar>
            <w:vAlign w:val="center"/>
          </w:tcPr>
          <w:p w14:paraId="537EB246">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1011</w:t>
            </w:r>
          </w:p>
        </w:tc>
        <w:tc>
          <w:tcPr>
            <w:tcW w:w="2303" w:type="dxa"/>
            <w:tcMar>
              <w:top w:w="30" w:type="dxa"/>
              <w:left w:w="30" w:type="dxa"/>
              <w:bottom w:w="30" w:type="dxa"/>
              <w:right w:w="30" w:type="dxa"/>
            </w:tcMar>
            <w:vAlign w:val="center"/>
          </w:tcPr>
          <w:p w14:paraId="3E8A16B3">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ChaosCurseCardEffect</w:t>
            </w:r>
          </w:p>
        </w:tc>
        <w:tc>
          <w:tcPr>
            <w:tcW w:w="976" w:type="dxa"/>
            <w:tcMar>
              <w:top w:w="30" w:type="dxa"/>
              <w:left w:w="30" w:type="dxa"/>
              <w:bottom w:w="30" w:type="dxa"/>
              <w:right w:w="30" w:type="dxa"/>
            </w:tcMar>
            <w:vAlign w:val="center"/>
          </w:tcPr>
          <w:p w14:paraId="5295A0C0">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混乱诅咒</w:t>
            </w:r>
          </w:p>
        </w:tc>
        <w:tc>
          <w:tcPr>
            <w:tcW w:w="1200" w:type="dxa"/>
            <w:tcMar>
              <w:top w:w="30" w:type="dxa"/>
              <w:left w:w="30" w:type="dxa"/>
              <w:bottom w:w="30" w:type="dxa"/>
              <w:right w:w="30" w:type="dxa"/>
            </w:tcMar>
            <w:vAlign w:val="center"/>
          </w:tcPr>
          <w:p w14:paraId="5144C9C7">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敌方全体</w:t>
            </w:r>
          </w:p>
        </w:tc>
        <w:tc>
          <w:tcPr>
            <w:tcW w:w="3908" w:type="dxa"/>
            <w:tcMar>
              <w:top w:w="30" w:type="dxa"/>
              <w:left w:w="30" w:type="dxa"/>
              <w:bottom w:w="30" w:type="dxa"/>
              <w:right w:w="30" w:type="dxa"/>
            </w:tcMar>
            <w:vAlign w:val="center"/>
          </w:tcPr>
          <w:p w14:paraId="56FDC3F0">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对敌方全体施加混乱Buff，使其有概率攻击队友</w:t>
            </w:r>
          </w:p>
        </w:tc>
      </w:tr>
      <w:tr w14:paraId="61C7BEE4">
        <w:tblPrEx>
          <w:tblCellMar>
            <w:top w:w="15" w:type="dxa"/>
            <w:left w:w="15" w:type="dxa"/>
            <w:bottom w:w="15" w:type="dxa"/>
            <w:right w:w="15" w:type="dxa"/>
          </w:tblCellMar>
        </w:tblPrEx>
        <w:trPr>
          <w:jc w:val="center"/>
        </w:trPr>
        <w:tc>
          <w:tcPr>
            <w:tcW w:w="854" w:type="dxa"/>
            <w:tcBorders>
              <w:bottom w:val="single" w:color="auto" w:sz="4" w:space="0"/>
            </w:tcBorders>
            <w:tcMar>
              <w:top w:w="30" w:type="dxa"/>
              <w:left w:w="30" w:type="dxa"/>
              <w:bottom w:w="30" w:type="dxa"/>
              <w:right w:w="30" w:type="dxa"/>
            </w:tcMar>
            <w:vAlign w:val="center"/>
          </w:tcPr>
          <w:p w14:paraId="60328D20">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1012</w:t>
            </w:r>
          </w:p>
        </w:tc>
        <w:tc>
          <w:tcPr>
            <w:tcW w:w="2303" w:type="dxa"/>
            <w:tcBorders>
              <w:bottom w:val="single" w:color="auto" w:sz="4" w:space="0"/>
            </w:tcBorders>
            <w:tcMar>
              <w:top w:w="30" w:type="dxa"/>
              <w:left w:w="30" w:type="dxa"/>
              <w:bottom w:w="30" w:type="dxa"/>
              <w:right w:w="30" w:type="dxa"/>
            </w:tcMar>
            <w:vAlign w:val="center"/>
          </w:tcPr>
          <w:p w14:paraId="0E5CE429">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ResurrectionCardEffect</w:t>
            </w:r>
          </w:p>
        </w:tc>
        <w:tc>
          <w:tcPr>
            <w:tcW w:w="976" w:type="dxa"/>
            <w:tcBorders>
              <w:bottom w:val="single" w:color="auto" w:sz="4" w:space="0"/>
            </w:tcBorders>
            <w:tcMar>
              <w:top w:w="30" w:type="dxa"/>
              <w:left w:w="30" w:type="dxa"/>
              <w:bottom w:w="30" w:type="dxa"/>
              <w:right w:w="30" w:type="dxa"/>
            </w:tcMar>
            <w:vAlign w:val="center"/>
          </w:tcPr>
          <w:p w14:paraId="1CA9C313">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不屈意志</w:t>
            </w:r>
          </w:p>
        </w:tc>
        <w:tc>
          <w:tcPr>
            <w:tcW w:w="1200" w:type="dxa"/>
            <w:tcBorders>
              <w:bottom w:val="single" w:color="auto" w:sz="4" w:space="0"/>
            </w:tcBorders>
            <w:tcMar>
              <w:top w:w="30" w:type="dxa"/>
              <w:left w:w="30" w:type="dxa"/>
              <w:bottom w:w="30" w:type="dxa"/>
              <w:right w:w="30" w:type="dxa"/>
            </w:tcMar>
            <w:vAlign w:val="center"/>
          </w:tcPr>
          <w:p w14:paraId="37AD8300">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单体友方</w:t>
            </w:r>
          </w:p>
        </w:tc>
        <w:tc>
          <w:tcPr>
            <w:tcW w:w="3908" w:type="dxa"/>
            <w:tcBorders>
              <w:bottom w:val="single" w:color="auto" w:sz="4" w:space="0"/>
            </w:tcBorders>
            <w:tcMar>
              <w:top w:w="30" w:type="dxa"/>
              <w:left w:w="30" w:type="dxa"/>
              <w:bottom w:w="30" w:type="dxa"/>
              <w:right w:w="30" w:type="dxa"/>
            </w:tcMar>
            <w:vAlign w:val="center"/>
          </w:tcPr>
          <w:p w14:paraId="16875B56">
            <w:pPr>
              <w:pageBreakBefore w:val="0"/>
              <w:widowControl/>
              <w:kinsoku/>
              <w:wordWrap w:val="0"/>
              <w:overflowPunct/>
              <w:topLinePunct w:val="0"/>
              <w:autoSpaceDE/>
              <w:autoSpaceDN/>
              <w:bidi w:val="0"/>
              <w:adjustRightInd/>
              <w:jc w:val="left"/>
              <w:textAlignment w:val="auto"/>
              <w:rPr>
                <w:bCs/>
                <w:color w:val="000000"/>
                <w:szCs w:val="21"/>
              </w:rPr>
            </w:pPr>
            <w:r>
              <w:rPr>
                <w:bCs/>
                <w:color w:val="000000"/>
                <w:szCs w:val="21"/>
              </w:rPr>
              <w:t>复活范围内最近的已阵亡友方单位，恢复其50%最大生命值</w:t>
            </w:r>
          </w:p>
        </w:tc>
      </w:tr>
    </w:tbl>
    <w:p w14:paraId="4D79518A">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4.6</w:t>
      </w:r>
      <w:r>
        <w:rPr>
          <w:rFonts w:hint="eastAsia"/>
          <w:lang w:eastAsia="zh-CN"/>
        </w:rPr>
        <w:t xml:space="preserve"> 卡牌效果类型</w:t>
      </w:r>
    </w:p>
    <w:p w14:paraId="46F32A10">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卡牌效果与Buff系统通过两种方式集成：InstantBuffs（释放时立即施加，如护盾、攻击力提升）和HitBuffs（命中时触发，如灼烧、眩晕、冻结）。效果参数通过CardTable配置表的ParamsConfig字段以JSON格式存储，各效果类通过CardData.GetParam()方法读取，支持治疗量（healAmount）、回复比例（healRatio）、复活血量比例（reviveHpRatio）等灵活参数配置。</w:t>
      </w:r>
    </w:p>
    <w:p w14:paraId="79A17D9A">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新增卡牌效果只需实现ICardEffect接口并在CardEffectExecutor的映射表中注册，无需修改现有代码，符合开闭原则。</w:t>
      </w:r>
    </w:p>
    <w:p w14:paraId="435C7C53">
      <w:pPr>
        <w:pStyle w:val="4"/>
        <w:pageBreakBefore w:val="0"/>
        <w:kinsoku/>
        <w:wordWrap w:val="0"/>
        <w:overflowPunct/>
        <w:topLinePunct w:val="0"/>
        <w:autoSpaceDE/>
        <w:autoSpaceDN/>
        <w:bidi w:val="0"/>
        <w:adjustRightInd/>
        <w:spacing w:before="120" w:after="120"/>
        <w:jc w:val="left"/>
        <w:textAlignment w:val="auto"/>
      </w:pPr>
      <w:bookmarkStart w:id="110" w:name="_Toc27247"/>
      <w:r>
        <w:rPr>
          <w:rFonts w:hint="eastAsia"/>
        </w:rPr>
        <w:t>4.4.4 卡牌池管理设计</w:t>
      </w:r>
      <w:bookmarkEnd w:id="110"/>
    </w:p>
    <w:p w14:paraId="4E1A4DE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卡牌池采用分层设计，不同来源对应不同的卡牌池：</w:t>
      </w:r>
    </w:p>
    <w:p w14:paraId="622B50E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净化普通敌人：从CommonCardPool抽取，包含普通和稀有卡牌。</w:t>
      </w:r>
    </w:p>
    <w:p w14:paraId="32CBEB1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净化精英敌人：从EliteCardPool抽取，包含稀有和史诗卡牌。</w:t>
      </w:r>
    </w:p>
    <w:p w14:paraId="540783A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净化Boss敌人：从BossCardPool抽取，包含史诗和传说卡牌。</w:t>
      </w:r>
    </w:p>
    <w:p w14:paraId="3F52D93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卡牌池的权重配置存储在CardPoolTable中，通过加权随机算法实现概率控制。为避免玩家重复获得相同卡牌，系统维护一个已获得卡牌的计数器，当某张卡牌数量达到MaxCount时，从当次抽取的候选列表中移除该卡牌。</w:t>
      </w:r>
    </w:p>
    <w:p w14:paraId="6863DF41">
      <w:pPr>
        <w:pStyle w:val="3"/>
        <w:pageBreakBefore w:val="0"/>
        <w:kinsoku/>
        <w:wordWrap w:val="0"/>
        <w:overflowPunct/>
        <w:topLinePunct w:val="0"/>
        <w:autoSpaceDE/>
        <w:autoSpaceDN/>
        <w:bidi w:val="0"/>
        <w:adjustRightInd/>
        <w:spacing w:before="120" w:after="120"/>
        <w:jc w:val="left"/>
        <w:textAlignment w:val="auto"/>
      </w:pPr>
      <w:bookmarkStart w:id="111" w:name="_Toc29748"/>
      <w:r>
        <w:rPr>
          <w:rFonts w:hint="eastAsia"/>
        </w:rPr>
        <w:t>4.5 探索系统设计</w:t>
      </w:r>
      <w:bookmarkEnd w:id="111"/>
    </w:p>
    <w:p w14:paraId="5A78BD5E">
      <w:pPr>
        <w:pStyle w:val="4"/>
        <w:pageBreakBefore w:val="0"/>
        <w:kinsoku/>
        <w:wordWrap w:val="0"/>
        <w:overflowPunct/>
        <w:topLinePunct w:val="0"/>
        <w:autoSpaceDE/>
        <w:autoSpaceDN/>
        <w:bidi w:val="0"/>
        <w:adjustRightInd/>
        <w:spacing w:before="120" w:after="120"/>
        <w:jc w:val="left"/>
        <w:textAlignment w:val="auto"/>
      </w:pPr>
      <w:bookmarkStart w:id="112" w:name="_Toc1461"/>
      <w:r>
        <w:rPr>
          <w:rFonts w:hint="eastAsia"/>
        </w:rPr>
        <w:t>4.5.1 探索系统整体架构</w:t>
      </w:r>
      <w:bookmarkEnd w:id="112"/>
    </w:p>
    <w:p w14:paraId="6505A98B">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探索系统核心类设计（如图4</w:t>
      </w:r>
      <w:r>
        <w:rPr>
          <w:rFonts w:hint="eastAsia"/>
          <w:sz w:val="24"/>
          <w:lang w:val="en-US" w:eastAsia="zh-CN"/>
        </w:rPr>
        <w:t>.</w:t>
      </w:r>
      <w:r>
        <w:rPr>
          <w:sz w:val="24"/>
        </w:rPr>
        <w:t>1</w:t>
      </w:r>
      <w:r>
        <w:rPr>
          <w:rFonts w:hint="eastAsia"/>
          <w:sz w:val="24"/>
        </w:rPr>
        <w:t>5</w:t>
      </w:r>
      <w:r>
        <w:rPr>
          <w:sz w:val="24"/>
        </w:rPr>
        <w:t>所示）围绕ExploreManager作为中心，协调玩家、敌人、掉落物品等游戏元素，实现了完整的探索功能。</w:t>
      </w:r>
    </w:p>
    <w:p w14:paraId="25463701">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341620" cy="5161915"/>
            <wp:effectExtent l="0" t="0" r="7620" b="4445"/>
            <wp:docPr id="55" name="图片 55" descr="图4-11_探索系统核心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4-11_探索系统核心类图"/>
                    <pic:cNvPicPr>
                      <a:picLocks noChangeAspect="1"/>
                    </pic:cNvPicPr>
                  </pic:nvPicPr>
                  <pic:blipFill>
                    <a:blip r:embed="rId37"/>
                    <a:stretch>
                      <a:fillRect/>
                    </a:stretch>
                  </pic:blipFill>
                  <pic:spPr>
                    <a:xfrm>
                      <a:off x="0" y="0"/>
                      <a:ext cx="5341620" cy="5161915"/>
                    </a:xfrm>
                    <a:prstGeom prst="rect">
                      <a:avLst/>
                    </a:prstGeom>
                  </pic:spPr>
                </pic:pic>
              </a:graphicData>
            </a:graphic>
          </wp:inline>
        </w:drawing>
      </w:r>
    </w:p>
    <w:p w14:paraId="11B8DE5C">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15 探索系统类图</w:t>
      </w:r>
    </w:p>
    <w:p w14:paraId="7C371D59">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Enemy实体集成AIDecisionSystem提供智能行为。EnemyTriggerManager独立负责敌人的触发检测。通过配置驱动的方式，ExploreConfig定义场景的敌人生成和掉落规则，支持灵活的场景编辑。</w:t>
      </w:r>
    </w:p>
    <w:p w14:paraId="696DECCB">
      <w:pPr>
        <w:pStyle w:val="4"/>
        <w:pageBreakBefore w:val="0"/>
        <w:kinsoku/>
        <w:wordWrap w:val="0"/>
        <w:overflowPunct/>
        <w:topLinePunct w:val="0"/>
        <w:autoSpaceDE/>
        <w:autoSpaceDN/>
        <w:bidi w:val="0"/>
        <w:adjustRightInd/>
        <w:spacing w:before="120" w:after="120"/>
        <w:jc w:val="left"/>
        <w:textAlignment w:val="auto"/>
      </w:pPr>
      <w:bookmarkStart w:id="113" w:name="_Toc30643"/>
      <w:r>
        <w:rPr>
          <w:rFonts w:hint="eastAsia"/>
        </w:rPr>
        <w:t>4.5.2 敌人AI状态机设计</w:t>
      </w:r>
      <w:bookmarkEnd w:id="113"/>
    </w:p>
    <w:p w14:paraId="5F77C45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敌人AI的行为采用有限状态机（FSM）模式设计</w:t>
      </w:r>
      <w:r>
        <w:rPr>
          <w:rFonts w:hint="default"/>
          <w:sz w:val="28"/>
          <w:szCs w:val="28"/>
          <w:vertAlign w:val="superscript"/>
          <w:lang w:val="en-US" w:eastAsia="zh-CN"/>
        </w:rPr>
        <w:fldChar w:fldCharType="begin"/>
      </w:r>
      <w:r>
        <w:rPr>
          <w:sz w:val="22"/>
          <w:szCs w:val="28"/>
        </w:rPr>
        <w:instrText xml:space="preserve"> REF _Ref25447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[10]</w:t>
      </w:r>
      <w:r>
        <w:rPr>
          <w:rFonts w:hint="default"/>
          <w:sz w:val="28"/>
          <w:szCs w:val="28"/>
          <w:vertAlign w:val="superscript"/>
          <w:lang w:val="en-US" w:eastAsia="zh-CN"/>
        </w:rPr>
        <w:fldChar w:fldCharType="end"/>
      </w:r>
      <w:r>
        <w:rPr>
          <w:rFonts w:hint="default"/>
          <w:sz w:val="24"/>
          <w:lang w:val="en-US" w:eastAsia="zh-CN"/>
        </w:rPr>
        <w:t>（如图4.16所示），通过明确的状态定义与量化的转移条件，实现了结构清晰、行为可控的敌人AI逻辑。系统共定义空闲、巡逻、警戒、追击、战斗、死亡6个主要状态。</w:t>
      </w:r>
    </w:p>
    <w:p w14:paraId="6E076B16">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5295265" cy="4949190"/>
            <wp:effectExtent l="0" t="0" r="8255" b="3810"/>
            <wp:docPr id="58" name="图片 58" descr="图4-8_AI状态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4-8_AI状态机图"/>
                    <pic:cNvPicPr>
                      <a:picLocks noChangeAspect="1"/>
                    </pic:cNvPicPr>
                  </pic:nvPicPr>
                  <pic:blipFill>
                    <a:blip r:embed="rId38"/>
                    <a:stretch>
                      <a:fillRect/>
                    </a:stretch>
                  </pic:blipFill>
                  <pic:spPr>
                    <a:xfrm>
                      <a:off x="0" y="0"/>
                      <a:ext cx="5295265" cy="4949190"/>
                    </a:xfrm>
                    <a:prstGeom prst="rect">
                      <a:avLst/>
                    </a:prstGeom>
                  </pic:spPr>
                </pic:pic>
              </a:graphicData>
            </a:graphic>
          </wp:inline>
        </w:drawing>
      </w:r>
    </w:p>
    <w:p w14:paraId="2DA4152B">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4.16 敌人AI状态机</w:t>
      </w:r>
    </w:p>
    <w:p w14:paraId="0ACCD4F0">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巡逻</w:t>
      </w:r>
      <w:r>
        <w:rPr>
          <w:rFonts w:hint="eastAsia"/>
          <w:sz w:val="24"/>
        </w:rPr>
        <w:t>状态下</w:t>
      </w:r>
      <w:r>
        <w:rPr>
          <w:sz w:val="24"/>
        </w:rPr>
        <w:t>，敌人在其中定期扫描周围。当玩家进入视野后，敌人转移到警戒状态准备追击。若玩家距离足够近（&lt;5m），敌人进入追击状态持续移动靠近。当距离足够近（&lt;2m）时，进入战斗状态开始攻击。</w:t>
      </w:r>
    </w:p>
    <w:p w14:paraId="6F11A525">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追击状态设有两个退出条件：距离限制（&gt;10m自动退出）和时间限制（30s超时自动退出）。这种设计防止了敌人的无限追击，同时保留了玩家的逃脱机会，提升了游戏的可玩性。</w:t>
      </w:r>
    </w:p>
    <w:p w14:paraId="12F971DB">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所有转移条件都是基于可量化的参数（距离、时间、血量），这使得AI的行为可预测、可调试，也便于策划人员通过调整参数来平衡游戏难度。</w:t>
      </w:r>
    </w:p>
    <w:p w14:paraId="0691AA5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状态转换条件汇总如表4</w:t>
      </w:r>
      <w:r>
        <w:rPr>
          <w:rFonts w:hint="eastAsia"/>
          <w:sz w:val="24"/>
          <w:lang w:val="en-US" w:eastAsia="zh-CN"/>
        </w:rPr>
        <w:t>.</w:t>
      </w:r>
      <w:r>
        <w:rPr>
          <w:rFonts w:hint="eastAsia"/>
          <w:sz w:val="24"/>
        </w:rPr>
        <w:t>7所示：</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47"/>
        <w:gridCol w:w="2838"/>
        <w:gridCol w:w="3203"/>
      </w:tblGrid>
      <w:tr w14:paraId="05E9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74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9C5DF84">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当前状态</w:t>
            </w:r>
          </w:p>
        </w:tc>
        <w:tc>
          <w:tcPr>
            <w:tcW w:w="283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71C9F79">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目标状态</w:t>
            </w:r>
          </w:p>
        </w:tc>
        <w:tc>
          <w:tcPr>
            <w:tcW w:w="3203"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01EBA9A">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转换条件</w:t>
            </w:r>
          </w:p>
        </w:tc>
      </w:tr>
      <w:tr w14:paraId="0239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67A1CD2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Idle</w:t>
            </w:r>
          </w:p>
        </w:tc>
        <w:tc>
          <w:tcPr>
            <w:tcW w:w="2838" w:type="dxa"/>
            <w:tcBorders>
              <w:top w:val="nil"/>
              <w:left w:val="nil"/>
              <w:bottom w:val="nil"/>
              <w:right w:val="nil"/>
            </w:tcBorders>
            <w:shd w:val="clear" w:color="auto" w:fill="FFFFFF"/>
            <w:tcMar>
              <w:top w:w="60" w:type="dxa"/>
              <w:left w:w="120" w:type="dxa"/>
              <w:bottom w:w="60" w:type="dxa"/>
              <w:right w:w="120" w:type="dxa"/>
            </w:tcMar>
          </w:tcPr>
          <w:p w14:paraId="4548CA3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Patrol</w:t>
            </w:r>
          </w:p>
        </w:tc>
        <w:tc>
          <w:tcPr>
            <w:tcW w:w="3203" w:type="dxa"/>
            <w:tcBorders>
              <w:top w:val="nil"/>
              <w:left w:val="nil"/>
              <w:bottom w:val="nil"/>
              <w:right w:val="nil"/>
            </w:tcBorders>
            <w:shd w:val="clear" w:color="auto" w:fill="FFFFFF"/>
            <w:tcMar>
              <w:top w:w="60" w:type="dxa"/>
              <w:left w:w="120" w:type="dxa"/>
              <w:bottom w:w="60" w:type="dxa"/>
              <w:right w:w="120" w:type="dxa"/>
            </w:tcMar>
          </w:tcPr>
          <w:p w14:paraId="14830A9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休息时间结束</w:t>
            </w:r>
          </w:p>
        </w:tc>
      </w:tr>
      <w:tr w14:paraId="3189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7D4B618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Idle</w:t>
            </w:r>
          </w:p>
        </w:tc>
        <w:tc>
          <w:tcPr>
            <w:tcW w:w="2838" w:type="dxa"/>
            <w:tcBorders>
              <w:top w:val="nil"/>
              <w:left w:val="nil"/>
              <w:bottom w:val="nil"/>
              <w:right w:val="nil"/>
            </w:tcBorders>
            <w:shd w:val="clear" w:color="auto" w:fill="FFFFFF"/>
            <w:tcMar>
              <w:top w:w="60" w:type="dxa"/>
              <w:left w:w="120" w:type="dxa"/>
              <w:bottom w:w="60" w:type="dxa"/>
              <w:right w:w="120" w:type="dxa"/>
            </w:tcMar>
          </w:tcPr>
          <w:p w14:paraId="4FE8F47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Alert</w:t>
            </w:r>
          </w:p>
        </w:tc>
        <w:tc>
          <w:tcPr>
            <w:tcW w:w="3203" w:type="dxa"/>
            <w:tcBorders>
              <w:top w:val="nil"/>
              <w:left w:val="nil"/>
              <w:bottom w:val="nil"/>
              <w:right w:val="nil"/>
            </w:tcBorders>
            <w:shd w:val="clear" w:color="auto" w:fill="FFFFFF"/>
            <w:tcMar>
              <w:top w:w="60" w:type="dxa"/>
              <w:left w:w="120" w:type="dxa"/>
              <w:bottom w:w="60" w:type="dxa"/>
              <w:right w:w="120" w:type="dxa"/>
            </w:tcMar>
          </w:tcPr>
          <w:p w14:paraId="36F6B4F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玩家进入AlertDistance</w:t>
            </w:r>
          </w:p>
        </w:tc>
      </w:tr>
      <w:tr w14:paraId="2EB5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026A4AB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Patrol</w:t>
            </w:r>
          </w:p>
        </w:tc>
        <w:tc>
          <w:tcPr>
            <w:tcW w:w="2838" w:type="dxa"/>
            <w:tcBorders>
              <w:top w:val="nil"/>
              <w:left w:val="nil"/>
              <w:bottom w:val="nil"/>
              <w:right w:val="nil"/>
            </w:tcBorders>
            <w:shd w:val="clear" w:color="auto" w:fill="FFFFFF"/>
            <w:tcMar>
              <w:top w:w="60" w:type="dxa"/>
              <w:left w:w="120" w:type="dxa"/>
              <w:bottom w:w="60" w:type="dxa"/>
              <w:right w:w="120" w:type="dxa"/>
            </w:tcMar>
          </w:tcPr>
          <w:p w14:paraId="42C0DF1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Idle</w:t>
            </w:r>
          </w:p>
        </w:tc>
        <w:tc>
          <w:tcPr>
            <w:tcW w:w="3203" w:type="dxa"/>
            <w:tcBorders>
              <w:top w:val="nil"/>
              <w:left w:val="nil"/>
              <w:bottom w:val="nil"/>
              <w:right w:val="nil"/>
            </w:tcBorders>
            <w:shd w:val="clear" w:color="auto" w:fill="FFFFFF"/>
            <w:tcMar>
              <w:top w:w="60" w:type="dxa"/>
              <w:left w:w="120" w:type="dxa"/>
              <w:bottom w:w="60" w:type="dxa"/>
              <w:right w:w="120" w:type="dxa"/>
            </w:tcMar>
          </w:tcPr>
          <w:p w14:paraId="7C3C41D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到达巡逻点且随机触发</w:t>
            </w:r>
          </w:p>
        </w:tc>
      </w:tr>
      <w:tr w14:paraId="2809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0C3D777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Patrol</w:t>
            </w:r>
          </w:p>
        </w:tc>
        <w:tc>
          <w:tcPr>
            <w:tcW w:w="2838" w:type="dxa"/>
            <w:tcBorders>
              <w:top w:val="nil"/>
              <w:left w:val="nil"/>
              <w:bottom w:val="nil"/>
              <w:right w:val="nil"/>
            </w:tcBorders>
            <w:shd w:val="clear" w:color="auto" w:fill="FFFFFF"/>
            <w:tcMar>
              <w:top w:w="60" w:type="dxa"/>
              <w:left w:w="120" w:type="dxa"/>
              <w:bottom w:w="60" w:type="dxa"/>
              <w:right w:w="120" w:type="dxa"/>
            </w:tcMar>
          </w:tcPr>
          <w:p w14:paraId="2D1D247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Alert</w:t>
            </w:r>
          </w:p>
        </w:tc>
        <w:tc>
          <w:tcPr>
            <w:tcW w:w="3203" w:type="dxa"/>
            <w:tcBorders>
              <w:top w:val="nil"/>
              <w:left w:val="nil"/>
              <w:bottom w:val="nil"/>
              <w:right w:val="nil"/>
            </w:tcBorders>
            <w:shd w:val="clear" w:color="auto" w:fill="FFFFFF"/>
            <w:tcMar>
              <w:top w:w="60" w:type="dxa"/>
              <w:left w:w="120" w:type="dxa"/>
              <w:bottom w:w="60" w:type="dxa"/>
              <w:right w:w="120" w:type="dxa"/>
            </w:tcMar>
          </w:tcPr>
          <w:p w14:paraId="520BC17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玩家进入AlertDistance</w:t>
            </w:r>
          </w:p>
        </w:tc>
      </w:tr>
      <w:tr w14:paraId="0D53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1CA9EBE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Alert</w:t>
            </w:r>
          </w:p>
        </w:tc>
        <w:tc>
          <w:tcPr>
            <w:tcW w:w="2838" w:type="dxa"/>
            <w:tcBorders>
              <w:top w:val="nil"/>
              <w:left w:val="nil"/>
              <w:bottom w:val="nil"/>
              <w:right w:val="nil"/>
            </w:tcBorders>
            <w:shd w:val="clear" w:color="auto" w:fill="FFFFFF"/>
            <w:tcMar>
              <w:top w:w="60" w:type="dxa"/>
              <w:left w:w="120" w:type="dxa"/>
              <w:bottom w:w="60" w:type="dxa"/>
              <w:right w:w="120" w:type="dxa"/>
            </w:tcMar>
          </w:tcPr>
          <w:p w14:paraId="3DCC01D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Chase</w:t>
            </w:r>
          </w:p>
        </w:tc>
        <w:tc>
          <w:tcPr>
            <w:tcW w:w="3203" w:type="dxa"/>
            <w:tcBorders>
              <w:top w:val="nil"/>
              <w:left w:val="nil"/>
              <w:bottom w:val="nil"/>
              <w:right w:val="nil"/>
            </w:tcBorders>
            <w:shd w:val="clear" w:color="auto" w:fill="FFFFFF"/>
            <w:tcMar>
              <w:top w:w="60" w:type="dxa"/>
              <w:left w:w="120" w:type="dxa"/>
              <w:bottom w:w="60" w:type="dxa"/>
              <w:right w:w="120" w:type="dxa"/>
            </w:tcMar>
          </w:tcPr>
          <w:p w14:paraId="566F77C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警戒时间结束且玩家仍在范围</w:t>
            </w:r>
          </w:p>
        </w:tc>
      </w:tr>
      <w:tr w14:paraId="719E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4D3E21F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Alert</w:t>
            </w:r>
          </w:p>
        </w:tc>
        <w:tc>
          <w:tcPr>
            <w:tcW w:w="2838" w:type="dxa"/>
            <w:tcBorders>
              <w:top w:val="nil"/>
              <w:left w:val="nil"/>
              <w:bottom w:val="nil"/>
              <w:right w:val="nil"/>
            </w:tcBorders>
            <w:shd w:val="clear" w:color="auto" w:fill="FFFFFF"/>
            <w:tcMar>
              <w:top w:w="60" w:type="dxa"/>
              <w:left w:w="120" w:type="dxa"/>
              <w:bottom w:w="60" w:type="dxa"/>
              <w:right w:w="120" w:type="dxa"/>
            </w:tcMar>
          </w:tcPr>
          <w:p w14:paraId="63AA6E4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Patrol</w:t>
            </w:r>
          </w:p>
        </w:tc>
        <w:tc>
          <w:tcPr>
            <w:tcW w:w="3203" w:type="dxa"/>
            <w:tcBorders>
              <w:top w:val="nil"/>
              <w:left w:val="nil"/>
              <w:bottom w:val="nil"/>
              <w:right w:val="nil"/>
            </w:tcBorders>
            <w:shd w:val="clear" w:color="auto" w:fill="FFFFFF"/>
            <w:tcMar>
              <w:top w:w="60" w:type="dxa"/>
              <w:left w:w="120" w:type="dxa"/>
              <w:bottom w:w="60" w:type="dxa"/>
              <w:right w:w="120" w:type="dxa"/>
            </w:tcMar>
          </w:tcPr>
          <w:p w14:paraId="1C5485D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警戒时间结束且玩家离开范围</w:t>
            </w:r>
          </w:p>
        </w:tc>
      </w:tr>
      <w:tr w14:paraId="5DE3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5E24101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Chase</w:t>
            </w:r>
          </w:p>
        </w:tc>
        <w:tc>
          <w:tcPr>
            <w:tcW w:w="2838" w:type="dxa"/>
            <w:tcBorders>
              <w:top w:val="nil"/>
              <w:left w:val="nil"/>
              <w:bottom w:val="nil"/>
              <w:right w:val="nil"/>
            </w:tcBorders>
            <w:shd w:val="clear" w:color="auto" w:fill="FFFFFF"/>
            <w:tcMar>
              <w:top w:w="60" w:type="dxa"/>
              <w:left w:w="120" w:type="dxa"/>
              <w:bottom w:w="60" w:type="dxa"/>
              <w:right w:w="120" w:type="dxa"/>
            </w:tcMar>
          </w:tcPr>
          <w:p w14:paraId="288AAA4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Combat</w:t>
            </w:r>
          </w:p>
        </w:tc>
        <w:tc>
          <w:tcPr>
            <w:tcW w:w="3203" w:type="dxa"/>
            <w:tcBorders>
              <w:top w:val="nil"/>
              <w:left w:val="nil"/>
              <w:bottom w:val="nil"/>
              <w:right w:val="nil"/>
            </w:tcBorders>
            <w:shd w:val="clear" w:color="auto" w:fill="FFFFFF"/>
            <w:tcMar>
              <w:top w:w="60" w:type="dxa"/>
              <w:left w:w="120" w:type="dxa"/>
              <w:bottom w:w="60" w:type="dxa"/>
              <w:right w:w="120" w:type="dxa"/>
            </w:tcMar>
          </w:tcPr>
          <w:p w14:paraId="6AB286A2">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进入CombatDistance</w:t>
            </w:r>
          </w:p>
        </w:tc>
      </w:tr>
      <w:tr w14:paraId="67E1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nil"/>
              <w:right w:val="nil"/>
            </w:tcBorders>
            <w:shd w:val="clear" w:color="auto" w:fill="FFFFFF"/>
            <w:tcMar>
              <w:top w:w="60" w:type="dxa"/>
              <w:left w:w="120" w:type="dxa"/>
              <w:bottom w:w="60" w:type="dxa"/>
              <w:right w:w="120" w:type="dxa"/>
            </w:tcMar>
          </w:tcPr>
          <w:p w14:paraId="094ED90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Chase</w:t>
            </w:r>
          </w:p>
        </w:tc>
        <w:tc>
          <w:tcPr>
            <w:tcW w:w="2838" w:type="dxa"/>
            <w:tcBorders>
              <w:top w:val="nil"/>
              <w:left w:val="nil"/>
              <w:bottom w:val="nil"/>
              <w:right w:val="nil"/>
            </w:tcBorders>
            <w:shd w:val="clear" w:color="auto" w:fill="FFFFFF"/>
            <w:tcMar>
              <w:top w:w="60" w:type="dxa"/>
              <w:left w:w="120" w:type="dxa"/>
              <w:bottom w:w="60" w:type="dxa"/>
              <w:right w:w="120" w:type="dxa"/>
            </w:tcMar>
          </w:tcPr>
          <w:p w14:paraId="30E8852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Patrol</w:t>
            </w:r>
          </w:p>
        </w:tc>
        <w:tc>
          <w:tcPr>
            <w:tcW w:w="3203" w:type="dxa"/>
            <w:tcBorders>
              <w:top w:val="nil"/>
              <w:left w:val="nil"/>
              <w:bottom w:val="nil"/>
              <w:right w:val="nil"/>
            </w:tcBorders>
            <w:shd w:val="clear" w:color="auto" w:fill="FFFFFF"/>
            <w:tcMar>
              <w:top w:w="60" w:type="dxa"/>
              <w:left w:w="120" w:type="dxa"/>
              <w:bottom w:w="60" w:type="dxa"/>
              <w:right w:w="120" w:type="dxa"/>
            </w:tcMar>
          </w:tcPr>
          <w:p w14:paraId="63484DE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玩家逃出ChaseDistance</w:t>
            </w:r>
          </w:p>
        </w:tc>
      </w:tr>
      <w:tr w14:paraId="6607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47" w:type="dxa"/>
            <w:tcBorders>
              <w:top w:val="nil"/>
              <w:left w:val="nil"/>
              <w:bottom w:val="single" w:color="000000" w:sz="4" w:space="0"/>
              <w:right w:val="nil"/>
            </w:tcBorders>
            <w:shd w:val="clear" w:color="auto" w:fill="FFFFFF"/>
            <w:tcMar>
              <w:top w:w="60" w:type="dxa"/>
              <w:left w:w="120" w:type="dxa"/>
              <w:bottom w:w="60" w:type="dxa"/>
              <w:right w:w="120" w:type="dxa"/>
            </w:tcMar>
          </w:tcPr>
          <w:p w14:paraId="5310A1B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Combat</w:t>
            </w:r>
          </w:p>
        </w:tc>
        <w:tc>
          <w:tcPr>
            <w:tcW w:w="2838" w:type="dxa"/>
            <w:tcBorders>
              <w:top w:val="nil"/>
              <w:left w:val="nil"/>
              <w:bottom w:val="single" w:color="000000" w:sz="4" w:space="0"/>
              <w:right w:val="nil"/>
            </w:tcBorders>
            <w:shd w:val="clear" w:color="auto" w:fill="FFFFFF"/>
            <w:tcMar>
              <w:top w:w="60" w:type="dxa"/>
              <w:left w:w="120" w:type="dxa"/>
              <w:bottom w:w="60" w:type="dxa"/>
              <w:right w:w="120" w:type="dxa"/>
            </w:tcMar>
          </w:tcPr>
          <w:p w14:paraId="4018A08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Patrol</w:t>
            </w:r>
          </w:p>
        </w:tc>
        <w:tc>
          <w:tcPr>
            <w:tcW w:w="3203" w:type="dxa"/>
            <w:tcBorders>
              <w:top w:val="nil"/>
              <w:left w:val="nil"/>
              <w:bottom w:val="single" w:color="000000" w:sz="4" w:space="0"/>
              <w:right w:val="nil"/>
            </w:tcBorders>
            <w:shd w:val="clear" w:color="auto" w:fill="FFFFFF"/>
            <w:tcMar>
              <w:top w:w="60" w:type="dxa"/>
              <w:left w:w="120" w:type="dxa"/>
              <w:bottom w:w="60" w:type="dxa"/>
              <w:right w:w="120" w:type="dxa"/>
            </w:tcMar>
          </w:tcPr>
          <w:p w14:paraId="0BD42E7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战斗结束（胜利/脱战）</w:t>
            </w:r>
          </w:p>
        </w:tc>
      </w:tr>
    </w:tbl>
    <w:p w14:paraId="762C9C6C">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4.7</w:t>
      </w:r>
      <w:r>
        <w:rPr>
          <w:rFonts w:hint="eastAsia"/>
          <w:lang w:eastAsia="zh-CN"/>
        </w:rPr>
        <w:t xml:space="preserve"> 敌人AI状态转换条件</w:t>
      </w:r>
    </w:p>
    <w:p w14:paraId="4985BE1E">
      <w:pPr>
        <w:pStyle w:val="4"/>
        <w:pageBreakBefore w:val="0"/>
        <w:kinsoku/>
        <w:wordWrap w:val="0"/>
        <w:overflowPunct/>
        <w:topLinePunct w:val="0"/>
        <w:autoSpaceDE/>
        <w:autoSpaceDN/>
        <w:bidi w:val="0"/>
        <w:adjustRightInd/>
        <w:spacing w:before="120" w:after="120"/>
        <w:jc w:val="left"/>
        <w:textAlignment w:val="auto"/>
      </w:pPr>
      <w:bookmarkStart w:id="114" w:name="_Toc21865"/>
      <w:r>
        <w:rPr>
          <w:rFonts w:hint="eastAsia"/>
        </w:rPr>
        <w:t>4.5.3 视野检测系统设计</w:t>
      </w:r>
      <w:bookmarkEnd w:id="114"/>
    </w:p>
    <w:p w14:paraId="2ADB676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视野检测系统（VisionConeDetector）采用双层检测机制，模拟敌人的听觉感知和视觉感知：视野检测系统设计如图4</w:t>
      </w:r>
      <w:r>
        <w:rPr>
          <w:rFonts w:hint="eastAsia"/>
          <w:sz w:val="24"/>
          <w:lang w:val="en-US" w:eastAsia="zh-CN"/>
        </w:rPr>
        <w:t>.</w:t>
      </w:r>
      <w:r>
        <w:rPr>
          <w:rFonts w:hint="eastAsia"/>
          <w:sz w:val="24"/>
        </w:rPr>
        <w:t>17所示：</w:t>
      </w:r>
    </w:p>
    <w:p w14:paraId="3E1BBB55">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4650105" cy="3775710"/>
            <wp:effectExtent l="0" t="0" r="13335" b="3810"/>
            <wp:docPr id="60" name="图片 60" descr="图4-17 视野检测系统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4-17 视野检测系统设计图"/>
                    <pic:cNvPicPr>
                      <a:picLocks noChangeAspect="1"/>
                    </pic:cNvPicPr>
                  </pic:nvPicPr>
                  <pic:blipFill>
                    <a:blip r:embed="rId39"/>
                    <a:stretch>
                      <a:fillRect/>
                    </a:stretch>
                  </pic:blipFill>
                  <pic:spPr>
                    <a:xfrm>
                      <a:off x="0" y="0"/>
                      <a:ext cx="4650105" cy="3775710"/>
                    </a:xfrm>
                    <a:prstGeom prst="rect">
                      <a:avLst/>
                    </a:prstGeom>
                  </pic:spPr>
                </pic:pic>
              </a:graphicData>
            </a:graphic>
          </wp:inline>
        </w:drawing>
      </w:r>
    </w:p>
    <w:p w14:paraId="48EE7396">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4</w:t>
      </w:r>
      <w:r>
        <w:rPr>
          <w:rFonts w:hint="eastAsia"/>
          <w:lang w:val="en-US" w:eastAsia="zh-CN"/>
        </w:rPr>
        <w:t>.</w:t>
      </w:r>
      <w:r>
        <w:rPr>
          <w:rFonts w:hint="eastAsia"/>
        </w:rPr>
        <w:t>17 视野检测系统设计图</w:t>
      </w:r>
    </w:p>
    <w:p w14:paraId="7ED514CF">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圆形感知范围以敌人为中心，半径为VisionCircleRadius（默认8米），模拟听觉或环境感知。玩家进入此范围后，警觉度以AlertIncreaseRate（默认0.5/秒）的速率持续增长。</w:t>
      </w:r>
    </w:p>
    <w:p w14:paraId="4F8C48CD">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扇形视觉范围以敌人朝向为轴，总张角VisionConeAngle（默认60度），距离VisionConeDistance（默认12米），模拟视觉感知。玩家进入扇形范围后，警觉度以AlertIncreaseRate×1.5的速率增长，体现视觉感知比听觉更为敏锐的设计意图。角度判断采用半角比较，即玩家与敌人朝向的夹角不超过30度时判定为在扇形内。</w:t>
      </w:r>
    </w:p>
    <w:p w14:paraId="53D1C733">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警觉度是[0,1]范围内的浮点数，每帧更新。玩家离开所有检测范围后，警觉度以AlertDecreaseRate（默认0.2/秒）的速率衰减。当警觉度达到1.0时，通知EnemyAI切换至Alert（警戒）状态。系统还内置了三种检测屏蔽机制：玩家战后隐身、玩家正在战斗中、全局过渡期屏蔽，触发任一条件时跳过检测并强制衰减警觉度，避免玩家从战斗返回后立即被再次触发追击。</w:t>
      </w:r>
    </w:p>
    <w:p w14:paraId="31D3CA7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为优化性能，视野检测不在每帧执行，而是每0.15秒更新一次。物理检测使用Physics.OverlapSphereNonAlloc，复用缓存数组避免GC分配。</w:t>
      </w:r>
    </w:p>
    <w:p w14:paraId="250C0AE2">
      <w:pPr>
        <w:pStyle w:val="4"/>
        <w:pageBreakBefore w:val="0"/>
        <w:kinsoku/>
        <w:wordWrap w:val="0"/>
        <w:overflowPunct/>
        <w:topLinePunct w:val="0"/>
        <w:autoSpaceDE/>
        <w:autoSpaceDN/>
        <w:bidi w:val="0"/>
        <w:adjustRightInd/>
        <w:spacing w:before="120" w:after="120"/>
        <w:jc w:val="left"/>
        <w:textAlignment w:val="auto"/>
      </w:pPr>
      <w:bookmarkStart w:id="115" w:name="_Toc27560"/>
      <w:r>
        <w:rPr>
          <w:rFonts w:hint="eastAsia"/>
        </w:rPr>
        <w:t>4.5.4 净化与奖励系统设计</w:t>
      </w:r>
      <w:bookmarkEnd w:id="115"/>
    </w:p>
    <w:p w14:paraId="5A0A420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净化系统在战斗胜利后触发，允许玩家对特定类型的敌人（Boss或Special类型）进行净化，获得策略卡牌奖励。</w:t>
      </w:r>
    </w:p>
    <w:p w14:paraId="56944D7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净化流程：战斗胜利 → CombatManager发布CombatEndEventArgs事件 → EnemyEntityManager检查被击败敌人是否可净化（EnemyType为Boss或Special且PurificationCardId &gt; 0）→ 若可净化，显示净化UI（PurificationUI）→ 玩家确认净化 → CardManager.AddCard(purificationCardId) → 发布CardObtainedEventArgs事件 → 净化UI关闭。</w:t>
      </w:r>
    </w:p>
    <w:p w14:paraId="126D24F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净化UI展示净化动画效果和即将获得的卡牌预览，增强玩家的获得感。净化操作是可选的，玩家也可以选择跳过净化直接返回探索。</w:t>
      </w:r>
    </w:p>
    <w:p w14:paraId="003054A1">
      <w:pPr>
        <w:pStyle w:val="3"/>
        <w:pageBreakBefore w:val="0"/>
        <w:kinsoku/>
        <w:wordWrap w:val="0"/>
        <w:overflowPunct/>
        <w:topLinePunct w:val="0"/>
        <w:autoSpaceDE/>
        <w:autoSpaceDN/>
        <w:bidi w:val="0"/>
        <w:adjustRightInd/>
        <w:spacing w:before="120" w:after="120"/>
        <w:jc w:val="left"/>
        <w:textAlignment w:val="auto"/>
      </w:pPr>
      <w:bookmarkStart w:id="116" w:name="_Toc31608"/>
      <w:r>
        <w:rPr>
          <w:rFonts w:hint="eastAsia"/>
        </w:rPr>
        <w:t>4.6 数据表与配置系统设计</w:t>
      </w:r>
      <w:bookmarkEnd w:id="116"/>
    </w:p>
    <w:p w14:paraId="592B54BE">
      <w:pPr>
        <w:pStyle w:val="4"/>
        <w:pageBreakBefore w:val="0"/>
        <w:kinsoku/>
        <w:wordWrap w:val="0"/>
        <w:overflowPunct/>
        <w:topLinePunct w:val="0"/>
        <w:autoSpaceDE/>
        <w:autoSpaceDN/>
        <w:bidi w:val="0"/>
        <w:adjustRightInd/>
        <w:spacing w:before="120" w:after="120"/>
        <w:jc w:val="left"/>
        <w:textAlignment w:val="auto"/>
      </w:pPr>
      <w:bookmarkStart w:id="117" w:name="_Toc29259"/>
      <w:r>
        <w:rPr>
          <w:rFonts w:hint="eastAsia"/>
        </w:rPr>
        <w:t>4.6.1 配置表工作流设计</w:t>
      </w:r>
      <w:bookmarkEnd w:id="117"/>
    </w:p>
    <w:p w14:paraId="6E5ED5F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配置表系统基于GameFramework的DataTable模块，采用Excel → TXT → .bytes的三阶段工作流，实现了策划数据与程序代码的完全分离。</w:t>
      </w:r>
    </w:p>
    <w:p w14:paraId="47433DE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工作流各阶段说明：</w:t>
      </w:r>
    </w:p>
    <w:p w14:paraId="79AA59D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一阶段（Excel编辑）：策划人员在AAAGameData/DataTables/目录下的Excel文件中编辑游戏数据。Excel文件格式规范：第一行为字段注释（中文说明），第二行为字段名（英文，用于生成C#属性名），第三行为字段类型（int/float/string/bool等），第四行起为数据内容。</w:t>
      </w:r>
    </w:p>
    <w:p w14:paraId="1746BE7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第二阶段（代码生成）：运行DataTableGenerator工具（Tools/GameData/Generate DataTables），自动将Excel文件转换为TXT格式的数据文件和对应的C#数据类。生成的C#类存放在Assets/AAAGame/Scripts/DataTable/目录，命名规范为DR[TableName]（如DRBuffTable）。</w:t>
      </w:r>
    </w:p>
    <w:p w14:paraId="1006B2A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第三阶段（二进制打包）：DataTableGenerator同时生成.bytes格式的二进制数据文件，存放在Assets/AAAGame/DataTable/目录。运行时加载.bytes文件而非TXT文件，提高加载速度。</w:t>
      </w:r>
    </w:p>
    <w:p w14:paraId="6BFF8F9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配置表工作流中Excel编辑阶段的文件结构如图4</w:t>
      </w:r>
      <w:r>
        <w:rPr>
          <w:rFonts w:hint="eastAsia"/>
          <w:sz w:val="24"/>
          <w:lang w:val="en-US" w:eastAsia="zh-CN"/>
        </w:rPr>
        <w:t>.</w:t>
      </w:r>
      <w:r>
        <w:rPr>
          <w:rFonts w:hint="eastAsia"/>
          <w:sz w:val="24"/>
        </w:rPr>
        <w:t>18所示，以BuffTable为例，第一行为中文注释，第二行为英文字段名，第三行为字段类型，从第四行起为数据内容，每列宽度自适应以保证策划可读性。</w:t>
      </w:r>
    </w:p>
    <w:p w14:paraId="4633C003">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4980940" cy="1812925"/>
            <wp:effectExtent l="0" t="0" r="2540" b="635"/>
            <wp:docPr id="61" name="图片 61" descr="BuffTable配置表编辑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BuffTable配置表编辑示例图"/>
                    <pic:cNvPicPr>
                      <a:picLocks noChangeAspect="1"/>
                    </pic:cNvPicPr>
                  </pic:nvPicPr>
                  <pic:blipFill>
                    <a:blip r:embed="rId40"/>
                    <a:stretch>
                      <a:fillRect/>
                    </a:stretch>
                  </pic:blipFill>
                  <pic:spPr>
                    <a:xfrm>
                      <a:off x="0" y="0"/>
                      <a:ext cx="4980940" cy="1812925"/>
                    </a:xfrm>
                    <a:prstGeom prst="rect">
                      <a:avLst/>
                    </a:prstGeom>
                  </pic:spPr>
                </pic:pic>
              </a:graphicData>
            </a:graphic>
          </wp:inline>
        </w:drawing>
      </w:r>
    </w:p>
    <w:p w14:paraId="4A5A0330">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4</w:t>
      </w:r>
      <w:r>
        <w:rPr>
          <w:rFonts w:hint="eastAsia"/>
          <w:lang w:val="en-US" w:eastAsia="zh-CN"/>
        </w:rPr>
        <w:t>.</w:t>
      </w:r>
      <w:r>
        <w:rPr>
          <w:rFonts w:hint="eastAsia"/>
        </w:rPr>
        <w:t>18 BuffTable配置表Excel编辑示例</w:t>
      </w:r>
    </w:p>
    <w:p w14:paraId="7A3928F1">
      <w:pPr>
        <w:pageBreakBefore w:val="0"/>
        <w:kinsoku/>
        <w:wordWrap w:val="0"/>
        <w:overflowPunct/>
        <w:topLinePunct w:val="0"/>
        <w:autoSpaceDE/>
        <w:autoSpaceDN/>
        <w:bidi w:val="0"/>
        <w:adjustRightInd/>
        <w:spacing w:line="460" w:lineRule="exact"/>
        <w:ind w:firstLine="480" w:firstLineChars="200"/>
        <w:textAlignment w:val="auto"/>
        <w:rPr>
          <w:sz w:val="24"/>
        </w:rPr>
      </w:pPr>
    </w:p>
    <w:p w14:paraId="7DE4A3F4">
      <w:pPr>
        <w:pStyle w:val="4"/>
        <w:pageBreakBefore w:val="0"/>
        <w:kinsoku/>
        <w:wordWrap w:val="0"/>
        <w:overflowPunct/>
        <w:topLinePunct w:val="0"/>
        <w:autoSpaceDE/>
        <w:autoSpaceDN/>
        <w:bidi w:val="0"/>
        <w:adjustRightInd/>
        <w:spacing w:before="120" w:after="120"/>
        <w:jc w:val="left"/>
        <w:textAlignment w:val="auto"/>
      </w:pPr>
      <w:bookmarkStart w:id="118" w:name="_Toc311"/>
      <w:r>
        <w:rPr>
          <w:rFonts w:hint="eastAsia"/>
        </w:rPr>
        <w:t>4.6.2 核心配置表设计</w:t>
      </w:r>
      <w:bookmarkEnd w:id="118"/>
    </w:p>
    <w:p w14:paraId="4772B1F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配置表驱动设计已成为现代游戏开发的标准实践</w:t>
      </w:r>
      <w:r>
        <w:rPr>
          <w:rFonts w:hint="default"/>
          <w:sz w:val="28"/>
          <w:szCs w:val="28"/>
          <w:vertAlign w:val="superscript"/>
          <w:lang w:val="en-US" w:eastAsia="zh-CN"/>
        </w:rPr>
        <w:fldChar w:fldCharType="begin"/>
      </w:r>
      <w:r>
        <w:rPr>
          <w:sz w:val="22"/>
          <w:szCs w:val="28"/>
        </w:rPr>
        <w:instrText xml:space="preserve"> REF _Ref17081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[11]</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2"/>
          <w:szCs w:val="28"/>
        </w:rPr>
        <w:instrText xml:space="preserve"> REF _Ref17087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[12]</w:t>
      </w:r>
      <w:r>
        <w:rPr>
          <w:rFonts w:hint="default"/>
          <w:sz w:val="28"/>
          <w:szCs w:val="28"/>
          <w:vertAlign w:val="superscript"/>
          <w:lang w:val="en-US" w:eastAsia="zh-CN"/>
        </w:rPr>
        <w:fldChar w:fldCharType="end"/>
      </w:r>
      <w:r>
        <w:rPr>
          <w:rFonts w:hint="default"/>
          <w:sz w:val="24"/>
          <w:lang w:val="en-US" w:eastAsia="zh-CN"/>
        </w:rPr>
        <w:t>。系统涉及的主要配置表及其用途如表4.8所示：</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3737"/>
        <w:gridCol w:w="2571"/>
      </w:tblGrid>
      <w:tr w14:paraId="6C2E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8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6580544">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配置表名</w:t>
            </w:r>
          </w:p>
        </w:tc>
        <w:tc>
          <w:tcPr>
            <w:tcW w:w="373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9CED180">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主要字段</w:t>
            </w:r>
          </w:p>
        </w:tc>
        <w:tc>
          <w:tcPr>
            <w:tcW w:w="257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E48067F">
            <w:pPr>
              <w:pageBreakBefore w:val="0"/>
              <w:widowControl/>
              <w:kinsoku/>
              <w:wordWrap w:val="0"/>
              <w:overflowPunct/>
              <w:topLinePunct w:val="0"/>
              <w:autoSpaceDE/>
              <w:autoSpaceDN/>
              <w:bidi w:val="0"/>
              <w:adjustRightInd/>
              <w:jc w:val="left"/>
              <w:textAlignment w:val="auto"/>
              <w:rPr>
                <w:b/>
                <w:color w:val="000000"/>
                <w:szCs w:val="21"/>
              </w:rPr>
            </w:pPr>
            <w:r>
              <w:rPr>
                <w:rFonts w:hint="eastAsia"/>
                <w:b/>
                <w:color w:val="000000"/>
                <w:szCs w:val="21"/>
              </w:rPr>
              <w:t>用途</w:t>
            </w:r>
          </w:p>
        </w:tc>
      </w:tr>
      <w:tr w14:paraId="79C1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405B222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SummonChessTable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0339BCB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Id、Name、PrefabId、AttackHitType、各属性</w:t>
            </w:r>
          </w:p>
        </w:tc>
        <w:tc>
          <w:tcPr>
            <w:tcW w:w="2571" w:type="dxa"/>
            <w:tcBorders>
              <w:top w:val="nil"/>
              <w:left w:val="nil"/>
              <w:bottom w:val="nil"/>
              <w:right w:val="nil"/>
            </w:tcBorders>
            <w:shd w:val="clear" w:color="auto" w:fill="FFFFFF"/>
            <w:tcMar>
              <w:top w:w="60" w:type="dxa"/>
              <w:left w:w="120" w:type="dxa"/>
              <w:bottom w:w="60" w:type="dxa"/>
              <w:right w:w="120" w:type="dxa"/>
            </w:tcMar>
          </w:tcPr>
          <w:p w14:paraId="590A433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棋子基础配置</w:t>
            </w:r>
          </w:p>
        </w:tc>
      </w:tr>
      <w:tr w14:paraId="3252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1BF3A81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SummonChessSkillTable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6D854E4D">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Id、SkillType、DamageMultiplier、BuffIds、Cooldown</w:t>
            </w:r>
          </w:p>
        </w:tc>
        <w:tc>
          <w:tcPr>
            <w:tcW w:w="2571" w:type="dxa"/>
            <w:tcBorders>
              <w:top w:val="nil"/>
              <w:left w:val="nil"/>
              <w:bottom w:val="nil"/>
              <w:right w:val="nil"/>
            </w:tcBorders>
            <w:shd w:val="clear" w:color="auto" w:fill="FFFFFF"/>
            <w:tcMar>
              <w:top w:w="60" w:type="dxa"/>
              <w:left w:w="120" w:type="dxa"/>
              <w:bottom w:w="60" w:type="dxa"/>
              <w:right w:w="120" w:type="dxa"/>
            </w:tcMar>
          </w:tcPr>
          <w:p w14:paraId="2E19E42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棋子技能配置</w:t>
            </w:r>
          </w:p>
        </w:tc>
      </w:tr>
      <w:tr w14:paraId="54B3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19CDB56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03B55F3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Id、BuffType、Duration、MaxStack、EffectParams</w:t>
            </w:r>
          </w:p>
        </w:tc>
        <w:tc>
          <w:tcPr>
            <w:tcW w:w="2571" w:type="dxa"/>
            <w:tcBorders>
              <w:top w:val="nil"/>
              <w:left w:val="nil"/>
              <w:bottom w:val="nil"/>
              <w:right w:val="nil"/>
            </w:tcBorders>
            <w:shd w:val="clear" w:color="auto" w:fill="FFFFFF"/>
            <w:tcMar>
              <w:top w:w="60" w:type="dxa"/>
              <w:left w:w="120" w:type="dxa"/>
              <w:bottom w:w="60" w:type="dxa"/>
              <w:right w:w="120" w:type="dxa"/>
            </w:tcMar>
          </w:tcPr>
          <w:p w14:paraId="601304F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Buff效果配置</w:t>
            </w:r>
          </w:p>
        </w:tc>
      </w:tr>
      <w:tr w14:paraId="430B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012B44D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EnemyTable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73FC410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Id、Name、各战斗属性</w:t>
            </w:r>
          </w:p>
        </w:tc>
        <w:tc>
          <w:tcPr>
            <w:tcW w:w="2571" w:type="dxa"/>
            <w:tcBorders>
              <w:top w:val="nil"/>
              <w:left w:val="nil"/>
              <w:bottom w:val="nil"/>
              <w:right w:val="nil"/>
            </w:tcBorders>
            <w:shd w:val="clear" w:color="auto" w:fill="FFFFFF"/>
            <w:tcMar>
              <w:top w:w="60" w:type="dxa"/>
              <w:left w:w="120" w:type="dxa"/>
              <w:bottom w:w="60" w:type="dxa"/>
              <w:right w:w="120" w:type="dxa"/>
            </w:tcMar>
          </w:tcPr>
          <w:p w14:paraId="2F574C03">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敌人战斗配置</w:t>
            </w:r>
          </w:p>
        </w:tc>
      </w:tr>
      <w:tr w14:paraId="2206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3A1F0DB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EnemyEntityTable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545D89D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Id、EnemyType、AI参数、视野参数、净化卡牌ID</w:t>
            </w:r>
          </w:p>
        </w:tc>
        <w:tc>
          <w:tcPr>
            <w:tcW w:w="2571" w:type="dxa"/>
            <w:tcBorders>
              <w:top w:val="nil"/>
              <w:left w:val="nil"/>
              <w:bottom w:val="nil"/>
              <w:right w:val="nil"/>
            </w:tcBorders>
            <w:shd w:val="clear" w:color="auto" w:fill="FFFFFF"/>
            <w:tcMar>
              <w:top w:w="60" w:type="dxa"/>
              <w:left w:w="120" w:type="dxa"/>
              <w:bottom w:w="60" w:type="dxa"/>
              <w:right w:w="120" w:type="dxa"/>
            </w:tcMar>
          </w:tcPr>
          <w:p w14:paraId="237D893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敌人探索配置</w:t>
            </w:r>
          </w:p>
        </w:tc>
      </w:tr>
      <w:tr w14:paraId="66F4B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00A60A45">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ItemTable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7CE49C0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Id、Type、Quality、CanStack、UseEffectId</w:t>
            </w:r>
          </w:p>
        </w:tc>
        <w:tc>
          <w:tcPr>
            <w:tcW w:w="2571" w:type="dxa"/>
            <w:tcBorders>
              <w:top w:val="nil"/>
              <w:left w:val="nil"/>
              <w:bottom w:val="nil"/>
              <w:right w:val="nil"/>
            </w:tcBorders>
            <w:shd w:val="clear" w:color="auto" w:fill="FFFFFF"/>
            <w:tcMar>
              <w:top w:w="60" w:type="dxa"/>
              <w:left w:w="120" w:type="dxa"/>
              <w:bottom w:w="60" w:type="dxa"/>
              <w:right w:w="120" w:type="dxa"/>
            </w:tcMar>
          </w:tcPr>
          <w:p w14:paraId="6943BE9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物品基础配置</w:t>
            </w:r>
          </w:p>
        </w:tc>
      </w:tr>
      <w:tr w14:paraId="497C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5427F1C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SpecialEffectTable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1B73B72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Id、EffectType、EffectParams</w:t>
            </w:r>
          </w:p>
        </w:tc>
        <w:tc>
          <w:tcPr>
            <w:tcW w:w="2571" w:type="dxa"/>
            <w:tcBorders>
              <w:top w:val="nil"/>
              <w:left w:val="nil"/>
              <w:bottom w:val="nil"/>
              <w:right w:val="nil"/>
            </w:tcBorders>
            <w:shd w:val="clear" w:color="auto" w:fill="FFFFFF"/>
            <w:tcMar>
              <w:top w:w="60" w:type="dxa"/>
              <w:left w:w="120" w:type="dxa"/>
              <w:bottom w:w="60" w:type="dxa"/>
              <w:right w:w="120" w:type="dxa"/>
            </w:tcMar>
          </w:tcPr>
          <w:p w14:paraId="4146857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物品/技能效果配置</w:t>
            </w:r>
          </w:p>
        </w:tc>
      </w:tr>
      <w:tr w14:paraId="6D7F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3E7CDE51">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AffixTable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5769AC1B">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Id、AttributeType、ValueType、ValueRange、Weight</w:t>
            </w:r>
          </w:p>
        </w:tc>
        <w:tc>
          <w:tcPr>
            <w:tcW w:w="2571" w:type="dxa"/>
            <w:tcBorders>
              <w:top w:val="nil"/>
              <w:left w:val="nil"/>
              <w:bottom w:val="nil"/>
              <w:right w:val="nil"/>
            </w:tcBorders>
            <w:shd w:val="clear" w:color="auto" w:fill="FFFFFF"/>
            <w:tcMar>
              <w:top w:w="60" w:type="dxa"/>
              <w:left w:w="120" w:type="dxa"/>
              <w:bottom w:w="60" w:type="dxa"/>
              <w:right w:w="120" w:type="dxa"/>
            </w:tcMar>
          </w:tcPr>
          <w:p w14:paraId="0BFC6A1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词条配置</w:t>
            </w:r>
          </w:p>
        </w:tc>
      </w:tr>
      <w:tr w14:paraId="47AF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590383D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SynergyTable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76E63AC0">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Id、RequireCount、RequireIds、EffectId</w:t>
            </w:r>
          </w:p>
        </w:tc>
        <w:tc>
          <w:tcPr>
            <w:tcW w:w="2571" w:type="dxa"/>
            <w:tcBorders>
              <w:top w:val="nil"/>
              <w:left w:val="nil"/>
              <w:bottom w:val="nil"/>
              <w:right w:val="nil"/>
            </w:tcBorders>
            <w:shd w:val="clear" w:color="auto" w:fill="FFFFFF"/>
            <w:tcMar>
              <w:top w:w="60" w:type="dxa"/>
              <w:left w:w="120" w:type="dxa"/>
              <w:bottom w:w="60" w:type="dxa"/>
              <w:right w:w="120" w:type="dxa"/>
            </w:tcMar>
          </w:tcPr>
          <w:p w14:paraId="7968E1EA">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羁绊配置</w:t>
            </w:r>
          </w:p>
        </w:tc>
      </w:tr>
      <w:tr w14:paraId="1E48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3E3642F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CardTable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42B49E34">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Id、CardType、EffectType、EffectParams、Rarity</w:t>
            </w:r>
          </w:p>
        </w:tc>
        <w:tc>
          <w:tcPr>
            <w:tcW w:w="2571" w:type="dxa"/>
            <w:tcBorders>
              <w:top w:val="nil"/>
              <w:left w:val="nil"/>
              <w:bottom w:val="nil"/>
              <w:right w:val="nil"/>
            </w:tcBorders>
            <w:shd w:val="clear" w:color="auto" w:fill="FFFFFF"/>
            <w:tcMar>
              <w:top w:w="60" w:type="dxa"/>
              <w:left w:w="120" w:type="dxa"/>
              <w:bottom w:w="60" w:type="dxa"/>
              <w:right w:w="120" w:type="dxa"/>
            </w:tcMar>
          </w:tcPr>
          <w:p w14:paraId="262616DF">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卡牌配置</w:t>
            </w:r>
          </w:p>
        </w:tc>
      </w:tr>
      <w:tr w14:paraId="35458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nil"/>
              <w:right w:val="nil"/>
            </w:tcBorders>
            <w:shd w:val="clear" w:color="auto" w:fill="FFFFFF"/>
            <w:tcMar>
              <w:top w:w="60" w:type="dxa"/>
              <w:left w:w="120" w:type="dxa"/>
              <w:bottom w:w="60" w:type="dxa"/>
              <w:right w:w="120" w:type="dxa"/>
            </w:tcMar>
          </w:tcPr>
          <w:p w14:paraId="50B30AFC">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CombatRuleTable</w:t>
            </w:r>
          </w:p>
        </w:tc>
        <w:tc>
          <w:tcPr>
            <w:tcW w:w="3737" w:type="dxa"/>
            <w:tcBorders>
              <w:top w:val="nil"/>
              <w:left w:val="nil"/>
              <w:bottom w:val="nil"/>
              <w:right w:val="nil"/>
            </w:tcBorders>
            <w:shd w:val="clear" w:color="auto" w:fill="FFFFFF"/>
            <w:tcMar>
              <w:top w:w="60" w:type="dxa"/>
              <w:left w:w="120" w:type="dxa"/>
              <w:bottom w:w="60" w:type="dxa"/>
              <w:right w:w="120" w:type="dxa"/>
            </w:tcMar>
          </w:tcPr>
          <w:p w14:paraId="7FB94A19">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Id、EnemyType、脱战参数</w:t>
            </w:r>
          </w:p>
        </w:tc>
        <w:tc>
          <w:tcPr>
            <w:tcW w:w="2571" w:type="dxa"/>
            <w:tcBorders>
              <w:top w:val="nil"/>
              <w:left w:val="nil"/>
              <w:bottom w:val="nil"/>
              <w:right w:val="nil"/>
            </w:tcBorders>
            <w:shd w:val="clear" w:color="auto" w:fill="FFFFFF"/>
            <w:tcMar>
              <w:top w:w="60" w:type="dxa"/>
              <w:left w:w="120" w:type="dxa"/>
              <w:bottom w:w="60" w:type="dxa"/>
              <w:right w:w="120" w:type="dxa"/>
            </w:tcMar>
          </w:tcPr>
          <w:p w14:paraId="025C9826">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战斗规则配置</w:t>
            </w:r>
          </w:p>
        </w:tc>
      </w:tr>
      <w:tr w14:paraId="0082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80" w:type="dxa"/>
            <w:tcBorders>
              <w:top w:val="nil"/>
              <w:left w:val="nil"/>
              <w:bottom w:val="single" w:color="000000" w:sz="4" w:space="0"/>
              <w:right w:val="nil"/>
            </w:tcBorders>
            <w:shd w:val="clear" w:color="auto" w:fill="FFFFFF"/>
            <w:tcMar>
              <w:top w:w="60" w:type="dxa"/>
              <w:left w:w="120" w:type="dxa"/>
              <w:bottom w:w="60" w:type="dxa"/>
              <w:right w:w="120" w:type="dxa"/>
            </w:tcMar>
          </w:tcPr>
          <w:p w14:paraId="488D7D6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UITable</w:t>
            </w:r>
          </w:p>
        </w:tc>
        <w:tc>
          <w:tcPr>
            <w:tcW w:w="3737" w:type="dxa"/>
            <w:tcBorders>
              <w:top w:val="nil"/>
              <w:left w:val="nil"/>
              <w:bottom w:val="single" w:color="000000" w:sz="4" w:space="0"/>
              <w:right w:val="nil"/>
            </w:tcBorders>
            <w:shd w:val="clear" w:color="auto" w:fill="FFFFFF"/>
            <w:tcMar>
              <w:top w:w="60" w:type="dxa"/>
              <w:left w:w="120" w:type="dxa"/>
              <w:bottom w:w="60" w:type="dxa"/>
              <w:right w:w="120" w:type="dxa"/>
            </w:tcMar>
          </w:tcPr>
          <w:p w14:paraId="7710B22E">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Id、UIName、AssetPath、UIGroup</w:t>
            </w:r>
          </w:p>
        </w:tc>
        <w:tc>
          <w:tcPr>
            <w:tcW w:w="2571" w:type="dxa"/>
            <w:tcBorders>
              <w:top w:val="nil"/>
              <w:left w:val="nil"/>
              <w:bottom w:val="single" w:color="000000" w:sz="4" w:space="0"/>
              <w:right w:val="nil"/>
            </w:tcBorders>
            <w:shd w:val="clear" w:color="auto" w:fill="FFFFFF"/>
            <w:tcMar>
              <w:top w:w="60" w:type="dxa"/>
              <w:left w:w="120" w:type="dxa"/>
              <w:bottom w:w="60" w:type="dxa"/>
              <w:right w:w="120" w:type="dxa"/>
            </w:tcMar>
          </w:tcPr>
          <w:p w14:paraId="56907FC7">
            <w:pPr>
              <w:pageBreakBefore w:val="0"/>
              <w:widowControl/>
              <w:kinsoku/>
              <w:wordWrap w:val="0"/>
              <w:overflowPunct/>
              <w:topLinePunct w:val="0"/>
              <w:autoSpaceDE/>
              <w:autoSpaceDN/>
              <w:bidi w:val="0"/>
              <w:adjustRightInd/>
              <w:jc w:val="left"/>
              <w:textAlignment w:val="auto"/>
              <w:rPr>
                <w:bCs/>
                <w:color w:val="000000"/>
                <w:szCs w:val="21"/>
              </w:rPr>
            </w:pPr>
            <w:r>
              <w:rPr>
                <w:rFonts w:hint="eastAsia"/>
                <w:bCs/>
                <w:color w:val="000000"/>
                <w:szCs w:val="21"/>
              </w:rPr>
              <w:t>UI界面配置</w:t>
            </w:r>
          </w:p>
        </w:tc>
      </w:tr>
    </w:tbl>
    <w:p w14:paraId="3FCAA727">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4.8</w:t>
      </w:r>
      <w:r>
        <w:rPr>
          <w:rFonts w:hint="eastAsia"/>
          <w:lang w:eastAsia="zh-CN"/>
        </w:rPr>
        <w:t xml:space="preserve"> 核心配置表清单</w:t>
      </w:r>
    </w:p>
    <w:p w14:paraId="35E0D68F">
      <w:pPr>
        <w:pStyle w:val="4"/>
        <w:pageBreakBefore w:val="0"/>
        <w:kinsoku/>
        <w:wordWrap w:val="0"/>
        <w:overflowPunct/>
        <w:topLinePunct w:val="0"/>
        <w:autoSpaceDE/>
        <w:autoSpaceDN/>
        <w:bidi w:val="0"/>
        <w:adjustRightInd/>
        <w:spacing w:before="120" w:after="120"/>
        <w:jc w:val="left"/>
        <w:textAlignment w:val="auto"/>
      </w:pPr>
      <w:bookmarkStart w:id="119" w:name="_Toc1974"/>
      <w:r>
        <w:rPr>
          <w:rFonts w:hint="eastAsia"/>
        </w:rPr>
        <w:t>4.6.3 配置表访问接口设计</w:t>
      </w:r>
      <w:bookmarkEnd w:id="119"/>
    </w:p>
    <w:p w14:paraId="0D93F71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为提高配置表访问的便利性和性能，系统设计了配置表扩展访问接口：</w:t>
      </w:r>
    </w:p>
    <w:p w14:paraId="007B8CD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缓存机制：对于频繁访问的配置数据（如BuffTable、ItemTable），实现静态缓存字典，首次访问时从DataTable加载并缓存，后续直接从缓存读取，避免重复查询。</w:t>
      </w:r>
    </w:p>
    <w:p w14:paraId="1ED7F41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扩展方法：为常用配置表提供扩展方法，如BuffTableExtension.GetCached(id)、ItemTableExtension.GetCached(id)，简化调用代码。</w:t>
      </w:r>
    </w:p>
    <w:p w14:paraId="5DBD0A1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类型安全：所有配置表访问通过泛型接口GF.DataTable.GetDataTable&lt;T&gt;()进行，编译时检查类型安全，避免运行时类型错误。</w:t>
      </w:r>
    </w:p>
    <w:p w14:paraId="383864D0">
      <w:pPr>
        <w:pStyle w:val="3"/>
        <w:pageBreakBefore w:val="0"/>
        <w:kinsoku/>
        <w:wordWrap w:val="0"/>
        <w:overflowPunct/>
        <w:topLinePunct w:val="0"/>
        <w:autoSpaceDE/>
        <w:autoSpaceDN/>
        <w:bidi w:val="0"/>
        <w:adjustRightInd/>
        <w:spacing w:before="120" w:after="120"/>
        <w:jc w:val="left"/>
        <w:textAlignment w:val="auto"/>
      </w:pPr>
      <w:bookmarkStart w:id="120" w:name="_Toc29218"/>
      <w:r>
        <w:rPr>
          <w:rFonts w:hint="eastAsia"/>
        </w:rPr>
        <w:t>4.7 UI系统设计</w:t>
      </w:r>
      <w:bookmarkEnd w:id="120"/>
    </w:p>
    <w:p w14:paraId="668062FE">
      <w:pPr>
        <w:pStyle w:val="4"/>
        <w:pageBreakBefore w:val="0"/>
        <w:kinsoku/>
        <w:wordWrap w:val="0"/>
        <w:overflowPunct/>
        <w:topLinePunct w:val="0"/>
        <w:autoSpaceDE/>
        <w:autoSpaceDN/>
        <w:bidi w:val="0"/>
        <w:adjustRightInd/>
        <w:spacing w:before="120" w:after="120"/>
        <w:jc w:val="left"/>
        <w:textAlignment w:val="auto"/>
      </w:pPr>
      <w:bookmarkStart w:id="121" w:name="_Toc12817"/>
      <w:r>
        <w:rPr>
          <w:rFonts w:hint="eastAsia"/>
        </w:rPr>
        <w:t>4.7.1 UI系统整体架构</w:t>
      </w:r>
      <w:bookmarkEnd w:id="121"/>
    </w:p>
    <w:p w14:paraId="6662858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UI系统基于GameFramework的UI模块构建</w:t>
      </w:r>
      <w:r>
        <w:rPr>
          <w:rFonts w:hint="default"/>
          <w:sz w:val="28"/>
          <w:szCs w:val="28"/>
          <w:vertAlign w:val="superscript"/>
          <w:lang w:val="en-US" w:eastAsia="zh-CN"/>
        </w:rPr>
        <w:fldChar w:fldCharType="begin"/>
      </w:r>
      <w:r>
        <w:rPr>
          <w:sz w:val="22"/>
          <w:szCs w:val="28"/>
        </w:rPr>
        <w:instrText xml:space="preserve"> REF _Ref23083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[24]</w:t>
      </w:r>
      <w:r>
        <w:rPr>
          <w:rFonts w:hint="default"/>
          <w:sz w:val="28"/>
          <w:szCs w:val="28"/>
          <w:vertAlign w:val="superscript"/>
          <w:lang w:val="en-US" w:eastAsia="zh-CN"/>
        </w:rPr>
        <w:fldChar w:fldCharType="end"/>
      </w:r>
      <w:r>
        <w:rPr>
          <w:rFonts w:hint="default"/>
          <w:sz w:val="24"/>
          <w:lang w:val="en-US" w:eastAsia="zh-CN"/>
        </w:rPr>
        <w:t>，采用表单（UIForm）模式管理所有界面。游戏UI设计需要平衡信息展示和用户交互流畅性</w:t>
      </w:r>
      <w:r>
        <w:rPr>
          <w:rFonts w:hint="default"/>
          <w:sz w:val="28"/>
          <w:szCs w:val="28"/>
          <w:vertAlign w:val="superscript"/>
          <w:lang w:val="en-US" w:eastAsia="zh-CN"/>
        </w:rPr>
        <w:fldChar w:fldCharType="begin"/>
      </w:r>
      <w:r>
        <w:rPr>
          <w:sz w:val="22"/>
          <w:szCs w:val="28"/>
        </w:rPr>
        <w:instrText xml:space="preserve"> REF _Ref27116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[14]</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2"/>
          <w:szCs w:val="28"/>
        </w:rPr>
        <w:instrText xml:space="preserve"> REF _Ref27119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[15]</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2"/>
          <w:szCs w:val="28"/>
        </w:rPr>
        <w:instrText xml:space="preserve"> REF _Ref27129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[36]</w:t>
      </w:r>
      <w:r>
        <w:rPr>
          <w:rFonts w:hint="default"/>
          <w:sz w:val="28"/>
          <w:szCs w:val="28"/>
          <w:vertAlign w:val="superscript"/>
          <w:lang w:val="en-US" w:eastAsia="zh-CN"/>
        </w:rPr>
        <w:fldChar w:fldCharType="end"/>
      </w:r>
      <w:r>
        <w:rPr>
          <w:rFonts w:hint="default"/>
          <w:sz w:val="24"/>
          <w:lang w:val="en-US" w:eastAsia="zh-CN"/>
        </w:rPr>
        <w:t>。Dickinson（2017）在Unity性能优化中探讨了UI元素对游戏性能的影响</w:t>
      </w:r>
      <w:r>
        <w:rPr>
          <w:rFonts w:hint="default"/>
          <w:sz w:val="28"/>
          <w:szCs w:val="28"/>
          <w:vertAlign w:val="superscript"/>
          <w:lang w:val="en-US" w:eastAsia="zh-CN"/>
        </w:rPr>
        <w:fldChar w:fldCharType="begin"/>
      </w:r>
      <w:r>
        <w:rPr>
          <w:sz w:val="22"/>
          <w:szCs w:val="28"/>
        </w:rPr>
        <w:instrText xml:space="preserve"> REF _Ref27116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[14]</w:t>
      </w:r>
      <w:r>
        <w:rPr>
          <w:rFonts w:hint="default"/>
          <w:sz w:val="28"/>
          <w:szCs w:val="28"/>
          <w:vertAlign w:val="superscript"/>
          <w:lang w:val="en-US" w:eastAsia="zh-CN"/>
        </w:rPr>
        <w:fldChar w:fldCharType="end"/>
      </w:r>
      <w:r>
        <w:rPr>
          <w:rFonts w:hint="default"/>
          <w:sz w:val="24"/>
          <w:lang w:val="en-US" w:eastAsia="zh-CN"/>
        </w:rPr>
        <w:t>，Llanos和Jørgensen（2011）探讨了玩家对集成式UI的偏好</w:t>
      </w:r>
      <w:r>
        <w:rPr>
          <w:rFonts w:hint="default"/>
          <w:sz w:val="28"/>
          <w:szCs w:val="28"/>
          <w:vertAlign w:val="superscript"/>
          <w:lang w:val="en-US" w:eastAsia="zh-CN"/>
        </w:rPr>
        <w:fldChar w:fldCharType="begin"/>
      </w:r>
      <w:r>
        <w:rPr>
          <w:sz w:val="22"/>
          <w:szCs w:val="28"/>
        </w:rPr>
        <w:instrText xml:space="preserve"> REF _Ref27119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[15]</w:t>
      </w:r>
      <w:r>
        <w:rPr>
          <w:rFonts w:hint="default"/>
          <w:sz w:val="28"/>
          <w:szCs w:val="28"/>
          <w:vertAlign w:val="superscript"/>
          <w:lang w:val="en-US" w:eastAsia="zh-CN"/>
        </w:rPr>
        <w:fldChar w:fldCharType="end"/>
      </w:r>
      <w:r>
        <w:rPr>
          <w:rFonts w:hint="default"/>
          <w:sz w:val="24"/>
          <w:lang w:val="en-US" w:eastAsia="zh-CN"/>
        </w:rPr>
        <w:t>。</w:t>
      </w:r>
      <w:r>
        <w:rPr>
          <w:rFonts w:hint="eastAsia"/>
          <w:sz w:val="24"/>
          <w:lang w:val="en-US" w:eastAsia="zh-CN"/>
        </w:rPr>
        <w:t>在这个基础上，我们把</w:t>
      </w:r>
      <w:r>
        <w:rPr>
          <w:rFonts w:hint="eastAsia"/>
          <w:sz w:val="24"/>
        </w:rPr>
        <w:t>UI系统架构分为界面管理层、界面逻辑层和组件层三个层次</w:t>
      </w:r>
      <w:r>
        <w:rPr>
          <w:rFonts w:hint="eastAsia"/>
          <w:sz w:val="24"/>
          <w:lang w:val="en-US" w:eastAsia="zh-CN"/>
        </w:rPr>
        <w:t>进行实现</w:t>
      </w:r>
      <w:r>
        <w:rPr>
          <w:rFonts w:hint="eastAsia"/>
          <w:sz w:val="24"/>
        </w:rPr>
        <w:t>。</w:t>
      </w:r>
    </w:p>
    <w:p w14:paraId="6CA9BBB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界面管理层由GF.UI组件负责，管理所有UI界面的打开、关闭、层级排序等。界面信息通过UITable配置表注册，包括界面名称、预制体路径、UI组（UIGroup）、排序层级等。</w:t>
      </w:r>
    </w:p>
    <w:p w14:paraId="46948C9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界面逻辑层包含各具体UI界面类，均继承自UIFormBase基类。UIFormBase提供标准的生命周期方法（OnInit、OnOpen、OnClose、OnUpdate）和通用功能（子UI管理、对象池管理、DOTween动画管理）。</w:t>
      </w:r>
    </w:p>
    <w:p w14:paraId="4BE16C0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组件层包含可复用的UI组件，如物品格子（InventoryItemUI）、Buff图标（BuffIconItem）、棋子血条（ChessHPBar）等。这些组件通过UIFormBase提供的对象池接口管理，避免频繁创建销毁。</w:t>
      </w:r>
    </w:p>
    <w:p w14:paraId="21F9D163">
      <w:pPr>
        <w:pStyle w:val="4"/>
        <w:pageBreakBefore w:val="0"/>
        <w:kinsoku/>
        <w:wordWrap w:val="0"/>
        <w:overflowPunct/>
        <w:topLinePunct w:val="0"/>
        <w:autoSpaceDE/>
        <w:autoSpaceDN/>
        <w:bidi w:val="0"/>
        <w:adjustRightInd/>
        <w:spacing w:before="120" w:after="120"/>
        <w:jc w:val="left"/>
        <w:textAlignment w:val="auto"/>
      </w:pPr>
      <w:bookmarkStart w:id="122" w:name="_Toc18906"/>
      <w:r>
        <w:rPr>
          <w:rFonts w:hint="eastAsia"/>
        </w:rPr>
        <w:t>4.7.2 UI组件引用管理设计</w:t>
      </w:r>
      <w:bookmarkEnd w:id="122"/>
    </w:p>
    <w:p w14:paraId="07E28714">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UI组件引用通过自动生成的Variables脚本管理，避免了手动使用Find或GetComponent查找组件带来的性能开销和维护问题。</w:t>
      </w:r>
    </w:p>
    <w:p w14:paraId="1864C204">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Variables脚本生成流程：在UIFormBase的Inspector中配置需要引用的组件 → 运行UI变量生成工具 → 自动生成[UIName].Variables.cs文件，存放在UIVariables/目录。</w:t>
      </w:r>
    </w:p>
    <w:p w14:paraId="6C73CC5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Variables脚本中的组件引用在OnInit阶段通过序列化字段直接赋值，无需运行时查找，性能最优。命名规范：变量名以var前缀开头，如varBtnClose（关闭按钮）、varImgIcon（图标Image）、varTxtName（名称Text）。</w:t>
      </w:r>
    </w:p>
    <w:p w14:paraId="317260D3">
      <w:pPr>
        <w:pStyle w:val="4"/>
        <w:pageBreakBefore w:val="0"/>
        <w:kinsoku/>
        <w:wordWrap w:val="0"/>
        <w:overflowPunct/>
        <w:topLinePunct w:val="0"/>
        <w:autoSpaceDE/>
        <w:autoSpaceDN/>
        <w:bidi w:val="0"/>
        <w:adjustRightInd/>
        <w:spacing w:before="120" w:after="120"/>
        <w:jc w:val="left"/>
        <w:textAlignment w:val="auto"/>
      </w:pPr>
      <w:bookmarkStart w:id="123" w:name="_Toc15407"/>
      <w:r>
        <w:rPr>
          <w:rFonts w:hint="eastAsia"/>
        </w:rPr>
        <w:t>4.7.3 背包UI设计</w:t>
      </w:r>
      <w:bookmarkEnd w:id="123"/>
    </w:p>
    <w:p w14:paraId="0BF93BD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InventoryUI是背包界面的主要UI类，采用分页设计，支持大量物品的高效展示。</w:t>
      </w:r>
    </w:p>
    <w:p w14:paraId="737A9CD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分页机制：背包物品按页显示，每页固定数量（如20个格子）。PageLabelItem组件显示页码，支持点击切换页面。切换页面时，通过对象池回收当前页的物品格子，创建新页的物品格子，避免一次性创建所有格子带来的性能问题。</w:t>
      </w:r>
    </w:p>
    <w:p w14:paraId="41E00B9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物品格子（InventoryItemUI）：每个格子显示物品图标、数量、品质边框。点击格子显示物品详情面板（ItemDetailPanel），详情面板展示物品名称、描述、属性、词条等信息。</w:t>
      </w:r>
    </w:p>
    <w:p w14:paraId="4B28B8A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右键菜单（ItemContextMenu）：右键点击物品格子弹出上下文菜单，提供使用、装备、丢弃等操作选项，根据物品类型动态显示可用操作。</w:t>
      </w:r>
    </w:p>
    <w:p w14:paraId="7441C07A">
      <w:pPr>
        <w:pStyle w:val="4"/>
        <w:pageBreakBefore w:val="0"/>
        <w:kinsoku/>
        <w:wordWrap w:val="0"/>
        <w:overflowPunct/>
        <w:topLinePunct w:val="0"/>
        <w:autoSpaceDE/>
        <w:autoSpaceDN/>
        <w:bidi w:val="0"/>
        <w:adjustRightInd/>
        <w:spacing w:before="120" w:after="120"/>
        <w:jc w:val="left"/>
        <w:textAlignment w:val="auto"/>
      </w:pPr>
      <w:bookmarkStart w:id="124" w:name="_Toc14032"/>
      <w:r>
        <w:rPr>
          <w:rFonts w:hint="eastAsia"/>
        </w:rPr>
        <w:t>4.7.4 战斗UI设计</w:t>
      </w:r>
      <w:bookmarkEnd w:id="124"/>
    </w:p>
    <w:p w14:paraId="1981FD4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CombatUI是战斗场景的主要UI类，负责显示战斗状态信息。</w:t>
      </w:r>
    </w:p>
    <w:p w14:paraId="2ADEA1D4">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棋子血条（ChessHPBar）：显示在棋子头顶，实时更新当前HP和最大HP的比例。血条颜色根据HP百分比变化（绿色→黄色→红色），提供直观的状态反馈。</w:t>
      </w:r>
    </w:p>
    <w:p w14:paraId="39F3005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Buff图标列表（BuffIconList）：显示棋子身上的所有Buff图标，通过订阅BuffAddedEventArgs和BuffRemovedEventArgs事件动态更新。图标使用对象池管理，鼠标悬停显示Buff详情提示。</w:t>
      </w:r>
    </w:p>
    <w:p w14:paraId="3A6181B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伤害飘字（DamageFloatingText）：棋子受到伤害时，在棋子位置生成飘字特效，显示伤害数值。暴击伤害使用更大字号和特殊颜色区分。飘字通过GF.Entity.PopScreenText接口实现，使用对象池管理。</w:t>
      </w:r>
    </w:p>
    <w:p w14:paraId="49B94CF3">
      <w:pPr>
        <w:pStyle w:val="4"/>
        <w:pageBreakBefore w:val="0"/>
        <w:kinsoku/>
        <w:wordWrap w:val="0"/>
        <w:overflowPunct/>
        <w:topLinePunct w:val="0"/>
        <w:autoSpaceDE/>
        <w:autoSpaceDN/>
        <w:bidi w:val="0"/>
        <w:adjustRightInd/>
        <w:spacing w:before="120" w:after="120"/>
        <w:jc w:val="left"/>
        <w:textAlignment w:val="auto"/>
      </w:pPr>
      <w:bookmarkStart w:id="125" w:name="_Toc5629"/>
      <w:r>
        <w:t>4.7.5 战前准备UI设计</w:t>
      </w:r>
      <w:bookmarkEnd w:id="125"/>
    </w:p>
    <w:p w14:paraId="64C9E476">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战前准备界面（</w:t>
      </w:r>
      <w:r>
        <w:rPr>
          <w:rFonts w:hint="eastAsia"/>
          <w:sz w:val="24"/>
        </w:rPr>
        <w:t>CombatPreparationUI</w:t>
      </w:r>
      <w:r>
        <w:rPr>
          <w:sz w:val="24"/>
        </w:rPr>
        <w:t>）是战斗系统与物品系统的交汇点，承担棋子部署、装备预览、先手效果选择和准备倒计时四项功能。</w:t>
      </w:r>
    </w:p>
    <w:p w14:paraId="304E6912">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棋子手牌区：棋子以扇形卡片方式排列，由ChessSlotContainer统一管理布局和进场动画。点击未出战棋子触发选中动画（卡片上移20px+脉冲缩放），同时侧边弹出 DetailInfoUI 展示棋子属性；点击已出战棋子仅显示详情，不允许取消部署。</w:t>
      </w:r>
    </w:p>
    <w:p w14:paraId="4B21A816">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装备预览区：从背包过滤出装备类物品，显示在固定数量的装备槽（EquipSlotContainerImpl）中，背包数据变化时自动刷新。</w:t>
      </w:r>
    </w:p>
    <w:p w14:paraId="653A37F2">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先手效果选择：偷袭触发时展示三选一Debuff面板，选项从SpecialEffectTable读取图标和描述，每个选项以80ms间隔错开弹出（缩放0→1，Ease.OutBack）；先手 Buff 展示时开启5秒倒计时，超时自动选第一个，选中后播放脉冲确认动效，其他选项同步缩小淡出。</w:t>
      </w:r>
    </w:p>
    <w:p w14:paraId="05812498">
      <w:pPr>
        <w:pStyle w:val="4"/>
        <w:pageBreakBefore w:val="0"/>
        <w:kinsoku/>
        <w:wordWrap w:val="0"/>
        <w:overflowPunct/>
        <w:topLinePunct w:val="0"/>
        <w:autoSpaceDE/>
        <w:autoSpaceDN/>
        <w:bidi w:val="0"/>
        <w:adjustRightInd/>
        <w:spacing w:before="120" w:after="120"/>
        <w:jc w:val="left"/>
        <w:textAlignment w:val="auto"/>
      </w:pPr>
      <w:bookmarkStart w:id="126" w:name="_Toc32634"/>
      <w:r>
        <w:t>4.7.6 战斗结算UI设计</w:t>
      </w:r>
      <w:bookmarkEnd w:id="126"/>
    </w:p>
    <w:p w14:paraId="4665A15A">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战斗结算界面（EndCombatUI）根据战斗结果进入两条分支：</w:t>
      </w:r>
    </w:p>
    <w:p w14:paraId="43EBD422">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胜利分支：延迟一段时间（读取CombatRuleTable.VictoryTreasureDelaySeconds）后显示宝箱按钮。玩家点击宝箱后触发开箱动画（Animator.SetTrigger("Open")），动画关键帧触发SpawnAwards事件，随机生成2–6件奖励物品，每件以0.15秒间隔依次弹出（DOScale OutBack），全部展示完毕后显示"收取"按钮，点击将所有奖励批量写入背包。</w:t>
      </w:r>
    </w:p>
    <w:p w14:paraId="4935FF68">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失败分支：自动计时（读取CombatRuleTable.DefeatAutoReturnDelaySeconds）后淡出界面并切换回探索流程，无需玩家操作。</w:t>
      </w:r>
    </w:p>
    <w:p w14:paraId="37941791">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整个流程通过CancellationTokenSource与UniTask协调，界面关闭时立即取消所有挂起的异步操作，防止对象销毁后继续执行。</w:t>
      </w:r>
    </w:p>
    <w:p w14:paraId="4758E6E6">
      <w:pPr>
        <w:pStyle w:val="4"/>
        <w:pageBreakBefore w:val="0"/>
        <w:kinsoku/>
        <w:wordWrap w:val="0"/>
        <w:overflowPunct/>
        <w:topLinePunct w:val="0"/>
        <w:autoSpaceDE/>
        <w:autoSpaceDN/>
        <w:bidi w:val="0"/>
        <w:adjustRightInd/>
        <w:spacing w:before="120" w:after="120"/>
        <w:jc w:val="left"/>
        <w:textAlignment w:val="auto"/>
      </w:pPr>
      <w:bookmarkStart w:id="127" w:name="_Toc4460"/>
      <w:r>
        <w:t>4.7.7 主菜单UI设计</w:t>
      </w:r>
      <w:bookmarkEnd w:id="127"/>
    </w:p>
    <w:p w14:paraId="389EDB80">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主菜单界面（StartMenuUI）提供新游戏、继续游戏、加载存档、设置和退出五个入口，并集成云存档入口。界面打开时播放多层次入场动画：背景淡入（0.6s）→中英文标题从上方滑入（OutBack，错开0.1s）→ 五个按钮从左侧交错滑入（每隔 0.08s）→云存档按钮缩放弹出。动画进行到总时长 50% 时提前启用交互响应，兼顾视觉完整性与操作流畅性。OnClose时调用DOTween.Kill(this)并重置所有元素状态，保证对象池复用后初始状态正确。</w:t>
      </w:r>
    </w:p>
    <w:p w14:paraId="41577E17">
      <w:pPr>
        <w:pStyle w:val="4"/>
        <w:pageBreakBefore w:val="0"/>
        <w:kinsoku/>
        <w:wordWrap w:val="0"/>
        <w:overflowPunct/>
        <w:topLinePunct w:val="0"/>
        <w:autoSpaceDE/>
        <w:autoSpaceDN/>
        <w:bidi w:val="0"/>
        <w:adjustRightInd/>
        <w:spacing w:before="120" w:after="120"/>
        <w:jc w:val="left"/>
        <w:textAlignment w:val="auto"/>
      </w:pPr>
      <w:bookmarkStart w:id="128" w:name="_Toc1546"/>
      <w:r>
        <w:rPr>
          <w:rFonts w:hint="eastAsia"/>
        </w:rPr>
        <w:t>4.7.8 UI动画设计</w:t>
      </w:r>
      <w:bookmarkEnd w:id="128"/>
    </w:p>
    <w:p w14:paraId="548D01D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UI动画统一使用DOTween实现，通过DOTweenSequence组件在Inspector中配置动画参数，无需编写动画代码。</w:t>
      </w:r>
    </w:p>
    <w:p w14:paraId="408D360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界面打开动画：通常采用缩放+淡入组合（从0.8倍缩放+透明度0到1倍缩放+透明度1），持续0.2-0.3秒。</w:t>
      </w:r>
    </w:p>
    <w:p w14:paraId="045E93F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界面关闭动画：与打开动画相反，关闭完成后调用GF.UI.CloseUIForm。</w:t>
      </w:r>
    </w:p>
    <w:p w14:paraId="3B5F5A6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注意事项：界面关闭时必须调用DOTween.Kill(target)或DOComplete()终止正在播放的动画，避免动画在界面关闭后继续执行导致的空引用错误。</w:t>
      </w:r>
    </w:p>
    <w:p w14:paraId="541AE114">
      <w:pPr>
        <w:pStyle w:val="3"/>
        <w:pageBreakBefore w:val="0"/>
        <w:kinsoku/>
        <w:wordWrap w:val="0"/>
        <w:overflowPunct/>
        <w:topLinePunct w:val="0"/>
        <w:autoSpaceDE/>
        <w:autoSpaceDN/>
        <w:bidi w:val="0"/>
        <w:adjustRightInd/>
        <w:spacing w:before="120" w:after="120"/>
        <w:jc w:val="left"/>
        <w:textAlignment w:val="auto"/>
      </w:pPr>
      <w:bookmarkStart w:id="129" w:name="_Toc10183"/>
      <w:r>
        <w:rPr>
          <w:rFonts w:hint="eastAsia"/>
        </w:rPr>
        <w:t>4.8 本章小结</w:t>
      </w:r>
      <w:bookmarkEnd w:id="129"/>
    </w:p>
    <w:p w14:paraId="26398BB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本章对Clash of Gods游戏系统进行了详细的设计。在系统总体架构方面，采用四层架构设计，通过事件驱动架构实现模块解耦，设计了完整的事件系统规范。在战斗系统方面，详细设计了棋子实体系统、Buff系统、技能系统、AI决策系统、伤害计算系统和战斗触发机制，各子系统职责清晰、接口明确。在物品背包系统方面，设计了完整的物品继承体系、背包容器操作逻辑、拖拽交互状态机以及词条和羁绊系统。在策略卡系统方面，采用命令模式实现了可扩展的卡牌效果引擎。在探索系统方面，设计了五状态AI状态机、双层视野检测机制和净化奖励流程。在数据表系统方面，规范了配置表工作流和访问接口设计。在UI系统方面，设计了基于Variables脚本的组件管理方案和各主要界面的交互逻辑。</w:t>
      </w:r>
    </w:p>
    <w:p w14:paraId="08B0CD76">
      <w:pPr>
        <w:pageBreakBefore w:val="0"/>
        <w:kinsoku/>
        <w:wordWrap w:val="0"/>
        <w:overflowPunct/>
        <w:topLinePunct w:val="0"/>
        <w:autoSpaceDE/>
        <w:autoSpaceDN/>
        <w:bidi w:val="0"/>
        <w:adjustRightInd/>
        <w:spacing w:line="460" w:lineRule="exact"/>
        <w:ind w:firstLine="480" w:firstLineChars="200"/>
        <w:textAlignment w:val="auto"/>
        <w:rPr>
          <w:sz w:val="36"/>
          <w:szCs w:val="36"/>
        </w:rPr>
      </w:pPr>
      <w:r>
        <w:rPr>
          <w:rFonts w:hint="eastAsia"/>
          <w:sz w:val="24"/>
        </w:rPr>
        <w:t>本章的设计方案充分考虑了系统的可扩展性、可维护性和性能，为第5章的系统实现提供了完整的设计依据。</w:t>
      </w:r>
    </w:p>
    <w:p w14:paraId="01C6D846">
      <w:pPr>
        <w:pStyle w:val="29"/>
        <w:pageBreakBefore w:val="0"/>
        <w:kinsoku/>
        <w:wordWrap w:val="0"/>
        <w:overflowPunct/>
        <w:topLinePunct w:val="0"/>
        <w:autoSpaceDE/>
        <w:autoSpaceDN/>
        <w:bidi w:val="0"/>
        <w:adjustRightInd/>
        <w:spacing w:line="360" w:lineRule="auto"/>
        <w:ind w:firstLine="720"/>
        <w:textAlignment w:val="auto"/>
        <w:rPr>
          <w:sz w:val="36"/>
          <w:szCs w:val="36"/>
        </w:rPr>
      </w:pPr>
    </w:p>
    <w:p w14:paraId="4463B5F1">
      <w:pPr>
        <w:pStyle w:val="29"/>
        <w:pageBreakBefore w:val="0"/>
        <w:kinsoku/>
        <w:wordWrap w:val="0"/>
        <w:overflowPunct/>
        <w:topLinePunct w:val="0"/>
        <w:autoSpaceDE/>
        <w:autoSpaceDN/>
        <w:bidi w:val="0"/>
        <w:adjustRightInd/>
        <w:spacing w:line="360" w:lineRule="auto"/>
        <w:ind w:firstLine="0" w:firstLineChars="0"/>
        <w:textAlignment w:val="auto"/>
        <w:rPr>
          <w:sz w:val="36"/>
          <w:szCs w:val="36"/>
        </w:rPr>
      </w:pPr>
    </w:p>
    <w:p w14:paraId="4047C774">
      <w:pPr>
        <w:pageBreakBefore w:val="0"/>
        <w:kinsoku/>
        <w:wordWrap w:val="0"/>
        <w:overflowPunct/>
        <w:topLinePunct w:val="0"/>
        <w:autoSpaceDE/>
        <w:autoSpaceDN/>
        <w:bidi w:val="0"/>
        <w:adjustRightInd/>
        <w:textAlignment w:val="auto"/>
      </w:pPr>
      <w:bookmarkStart w:id="130" w:name="_Toc168561284"/>
      <w:r>
        <w:rPr>
          <w:rFonts w:hint="eastAsia"/>
        </w:rPr>
        <w:br w:type="page"/>
      </w:r>
    </w:p>
    <w:p w14:paraId="1CBB8303">
      <w:pPr>
        <w:pStyle w:val="2"/>
        <w:pageBreakBefore w:val="0"/>
        <w:kinsoku/>
        <w:wordWrap w:val="0"/>
        <w:overflowPunct/>
        <w:topLinePunct w:val="0"/>
        <w:autoSpaceDE/>
        <w:autoSpaceDN/>
        <w:bidi w:val="0"/>
        <w:adjustRightInd/>
        <w:spacing w:before="192" w:after="120"/>
        <w:textAlignment w:val="auto"/>
      </w:pPr>
      <w:bookmarkStart w:id="131" w:name="_Toc1786"/>
      <w:r>
        <w:rPr>
          <w:rFonts w:hint="eastAsia" w:cs="Times New Roman"/>
          <w:sz w:val="36"/>
          <w:szCs w:val="36"/>
          <w:lang w:val="en-US" w:eastAsia="zh-CN"/>
        </w:rPr>
        <w:t>5</w:t>
      </w:r>
      <w:r>
        <w:rPr>
          <w:rFonts w:cs="Times New Roman"/>
          <w:sz w:val="36"/>
          <w:szCs w:val="36"/>
        </w:rPr>
        <w:t>　</w:t>
      </w:r>
      <w:r>
        <w:rPr>
          <w:rFonts w:hint="eastAsia"/>
        </w:rPr>
        <w:t>系统实现</w:t>
      </w:r>
      <w:bookmarkEnd w:id="130"/>
      <w:bookmarkEnd w:id="131"/>
    </w:p>
    <w:p w14:paraId="609DC3B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本章介绍Clash of Gods游戏系统各核心模块的具体实现过程。在第4章设计方案的指导下，结合Unity引擎和GameFramework框架的特性，对技术美术系统、战斗系统、物品系统、卡牌系统、探索系统、数据配置系统进行了详细实现，并针对PC端性能特点制定了系统性的优化策略。</w:t>
      </w:r>
    </w:p>
    <w:p w14:paraId="1F69EABF">
      <w:pPr>
        <w:pStyle w:val="3"/>
        <w:pageBreakBefore w:val="0"/>
        <w:kinsoku/>
        <w:wordWrap w:val="0"/>
        <w:overflowPunct/>
        <w:topLinePunct w:val="0"/>
        <w:autoSpaceDE/>
        <w:autoSpaceDN/>
        <w:bidi w:val="0"/>
        <w:adjustRightInd/>
        <w:spacing w:before="120" w:after="120"/>
        <w:jc w:val="left"/>
        <w:textAlignment w:val="auto"/>
        <w:rPr>
          <w:sz w:val="24"/>
        </w:rPr>
      </w:pPr>
      <w:bookmarkStart w:id="132" w:name="_Toc4750"/>
      <w:r>
        <w:rPr>
          <w:rFonts w:hint="eastAsia"/>
        </w:rPr>
        <w:t>5.1 技术美术系统实现</w:t>
      </w:r>
      <w:bookmarkEnd w:id="132"/>
    </w:p>
    <w:p w14:paraId="3D5F5BC2">
      <w:pPr>
        <w:pStyle w:val="4"/>
        <w:pageBreakBefore w:val="0"/>
        <w:kinsoku/>
        <w:wordWrap w:val="0"/>
        <w:overflowPunct/>
        <w:topLinePunct w:val="0"/>
        <w:autoSpaceDE/>
        <w:autoSpaceDN/>
        <w:bidi w:val="0"/>
        <w:adjustRightInd/>
        <w:spacing w:before="120" w:after="120"/>
        <w:jc w:val="left"/>
        <w:textAlignment w:val="auto"/>
      </w:pPr>
      <w:bookmarkStart w:id="133" w:name="_Toc20724"/>
      <w:r>
        <w:rPr>
          <w:rFonts w:hint="eastAsia"/>
        </w:rPr>
        <w:t>5.1.1 渲染管线配置</w:t>
      </w:r>
      <w:bookmarkEnd w:id="133"/>
    </w:p>
    <w:p w14:paraId="0E4FE81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游戏采用Unity的通用渲染管线（Universal Render Pipeline，URP）作为渲染方案</w:t>
      </w:r>
      <w:r>
        <w:rPr>
          <w:rFonts w:hint="default"/>
          <w:sz w:val="28"/>
          <w:szCs w:val="28"/>
          <w:vertAlign w:val="superscript"/>
          <w:lang w:val="en-US" w:eastAsia="zh-CN"/>
        </w:rPr>
        <w:fldChar w:fldCharType="begin"/>
      </w:r>
      <w:r>
        <w:rPr>
          <w:sz w:val="22"/>
          <w:szCs w:val="28"/>
        </w:rPr>
        <w:instrText xml:space="preserve"> REF _Ref16183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[21]</w:t>
      </w:r>
      <w:r>
        <w:rPr>
          <w:rFonts w:hint="default"/>
          <w:sz w:val="28"/>
          <w:szCs w:val="28"/>
          <w:vertAlign w:val="superscript"/>
          <w:lang w:val="en-US" w:eastAsia="zh-CN"/>
        </w:rPr>
        <w:fldChar w:fldCharType="end"/>
      </w:r>
      <w:r>
        <w:rPr>
          <w:rFonts w:hint="default"/>
          <w:sz w:val="24"/>
          <w:lang w:val="en-US" w:eastAsia="zh-CN"/>
        </w:rPr>
        <w:t>。URP相比内置渲染管线具有更好的性能表现和更灵活的自定义能力</w:t>
      </w:r>
      <w:r>
        <w:rPr>
          <w:rFonts w:hint="default"/>
          <w:sz w:val="28"/>
          <w:szCs w:val="28"/>
          <w:vertAlign w:val="superscript"/>
          <w:lang w:val="en-US" w:eastAsia="zh-CN"/>
        </w:rPr>
        <w:fldChar w:fldCharType="begin"/>
      </w:r>
      <w:r>
        <w:rPr>
          <w:sz w:val="22"/>
          <w:szCs w:val="28"/>
        </w:rPr>
        <w:instrText xml:space="preserve"> REF _Ref27521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[13]</w:t>
      </w:r>
      <w:r>
        <w:rPr>
          <w:rFonts w:hint="default"/>
          <w:sz w:val="28"/>
          <w:szCs w:val="28"/>
          <w:vertAlign w:val="superscript"/>
          <w:lang w:val="en-US" w:eastAsia="zh-CN"/>
        </w:rPr>
        <w:fldChar w:fldCharType="end"/>
      </w:r>
      <w:r>
        <w:rPr>
          <w:rFonts w:hint="eastAsia"/>
          <w:sz w:val="24"/>
        </w:rPr>
        <w:t>，同时支持自定义着色器和后处理效果。</w:t>
      </w:r>
    </w:p>
    <w:p w14:paraId="2A86655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URP渲染管线资产（URP Asset）的关键配置如下：关闭HDR（降低渲染开销）；阴影距离设置为20米（超出范围不渲染阴影）；主光源阴影分辨率设置为1024（平衡质量与性能）；开启SRP Batcher（减少CPU渲染开销）；开启GPU Instancing支持（相同棋子共享Draw Call）。</w:t>
      </w:r>
    </w:p>
    <w:p w14:paraId="00EA5E9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渲染层（Rendering Layer）配置：Default层用于普通场景物体；Character层用于棋子和角色；UI层用于UI元素；Effect层用于粒子特效。通过层级分离，可以对不同类型的物体应用不同的渲染设置。</w:t>
      </w:r>
    </w:p>
    <w:p w14:paraId="3A3AE812">
      <w:pPr>
        <w:pStyle w:val="4"/>
        <w:pageBreakBefore w:val="0"/>
        <w:kinsoku/>
        <w:wordWrap w:val="0"/>
        <w:overflowPunct/>
        <w:topLinePunct w:val="0"/>
        <w:autoSpaceDE/>
        <w:autoSpaceDN/>
        <w:bidi w:val="0"/>
        <w:adjustRightInd/>
        <w:spacing w:before="120" w:after="120"/>
        <w:jc w:val="left"/>
        <w:textAlignment w:val="auto"/>
      </w:pPr>
      <w:bookmarkStart w:id="134" w:name="_Toc7246"/>
      <w:r>
        <w:rPr>
          <w:rFonts w:hint="eastAsia"/>
        </w:rPr>
        <w:t>5.1.2 着色器系统实现</w:t>
      </w:r>
      <w:bookmarkEnd w:id="134"/>
    </w:p>
    <w:p w14:paraId="37C12B8C">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游戏实现了三套自定义URP着色器，满足不同的视觉需求</w:t>
      </w:r>
      <w:r>
        <w:rPr>
          <w:rFonts w:hint="default"/>
          <w:sz w:val="28"/>
          <w:szCs w:val="28"/>
          <w:vertAlign w:val="superscript"/>
          <w:lang w:val="en-US" w:eastAsia="zh-CN"/>
        </w:rPr>
        <w:fldChar w:fldCharType="begin"/>
      </w:r>
      <w:r>
        <w:rPr>
          <w:sz w:val="22"/>
          <w:szCs w:val="28"/>
        </w:rPr>
        <w:instrText xml:space="preserve"> REF _Ref27726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2"/>
          <w:szCs w:val="28"/>
        </w:rPr>
        <w:instrText xml:space="preserve"> REF _Ref16183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[21]</w:t>
      </w:r>
      <w:r>
        <w:rPr>
          <w:rFonts w:hint="default"/>
          <w:sz w:val="28"/>
          <w:szCs w:val="28"/>
          <w:vertAlign w:val="superscript"/>
          <w:lang w:val="en-US" w:eastAsia="zh-CN"/>
        </w:rPr>
        <w:fldChar w:fldCharType="end"/>
      </w:r>
      <w:r>
        <w:rPr>
          <w:rFonts w:hint="default"/>
          <w:sz w:val="24"/>
          <w:lang w:val="en-US" w:eastAsia="zh-CN"/>
        </w:rPr>
        <w:t>。章善举等（2025）研究了基于双缓冲区技术的图像渲染优化方案</w:t>
      </w:r>
      <w:r>
        <w:rPr>
          <w:rFonts w:hint="default"/>
          <w:sz w:val="28"/>
          <w:szCs w:val="28"/>
          <w:vertAlign w:val="superscript"/>
          <w:lang w:val="en-US" w:eastAsia="zh-CN"/>
        </w:rPr>
        <w:fldChar w:fldCharType="begin"/>
      </w:r>
      <w:r>
        <w:rPr>
          <w:sz w:val="22"/>
          <w:szCs w:val="28"/>
        </w:rPr>
        <w:instrText xml:space="preserve"> REF _Ref27726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w:t>
      </w:r>
      <w:r>
        <w:rPr>
          <w:rFonts w:hint="default"/>
          <w:sz w:val="28"/>
          <w:szCs w:val="28"/>
          <w:vertAlign w:val="superscript"/>
          <w:lang w:val="en-US" w:eastAsia="zh-CN"/>
        </w:rPr>
        <w:fldChar w:fldCharType="end"/>
      </w:r>
      <w:r>
        <w:rPr>
          <w:rFonts w:hint="default"/>
          <w:sz w:val="24"/>
          <w:lang w:val="en-US" w:eastAsia="zh-CN"/>
        </w:rPr>
        <w:t>，本系统的渲染管线</w:t>
      </w:r>
      <w:r>
        <w:rPr>
          <w:rFonts w:hint="eastAsia"/>
          <w:sz w:val="24"/>
          <w:lang w:val="en-US" w:eastAsia="zh-CN"/>
        </w:rPr>
        <w:t>实现</w:t>
      </w:r>
      <w:r>
        <w:rPr>
          <w:rFonts w:hint="default"/>
          <w:sz w:val="24"/>
          <w:lang w:val="en-US" w:eastAsia="zh-CN"/>
        </w:rPr>
        <w:t>借鉴了该优化思路。</w:t>
      </w:r>
    </w:p>
    <w:p w14:paraId="0D5BFB8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角色描边着色器（CharacterOutline.shader）采用两Pass方案实现描边效果。第一Pass正常渲染角色；第二Pass将顶点沿法线方向外扩OutlineWidth距离，仅渲染背面，颜色为OutlineColor。这种方案性能开销极小，且描边效果稳定。描边宽度和颜色通过材质参数控制，支持运行时动态调整，可用于高亮选中的棋子。角色描边效果对比如图5</w:t>
      </w:r>
      <w:r>
        <w:rPr>
          <w:rFonts w:hint="eastAsia"/>
          <w:sz w:val="24"/>
          <w:lang w:val="en-US" w:eastAsia="zh-CN"/>
        </w:rPr>
        <w:t>.</w:t>
      </w:r>
      <w:r>
        <w:rPr>
          <w:rFonts w:hint="eastAsia"/>
          <w:sz w:val="24"/>
        </w:rPr>
        <w:t>1所示，左图为无描边状态，右图为选中状态（OutlineWidth=0.02，OutlineColor为高亮橙色）。</w:t>
      </w:r>
    </w:p>
    <w:p w14:paraId="1CCC47AD">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2649220" cy="2649220"/>
            <wp:effectExtent l="0" t="0" r="17780" b="17780"/>
            <wp:docPr id="5" name="图片 5" descr="选中效果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选中效果对比"/>
                    <pic:cNvPicPr>
                      <a:picLocks noChangeAspect="1"/>
                    </pic:cNvPicPr>
                  </pic:nvPicPr>
                  <pic:blipFill>
                    <a:blip r:embed="rId41"/>
                    <a:stretch>
                      <a:fillRect/>
                    </a:stretch>
                  </pic:blipFill>
                  <pic:spPr>
                    <a:xfrm>
                      <a:off x="0" y="0"/>
                      <a:ext cx="2649220" cy="2649220"/>
                    </a:xfrm>
                    <a:prstGeom prst="rect">
                      <a:avLst/>
                    </a:prstGeom>
                  </pic:spPr>
                </pic:pic>
              </a:graphicData>
            </a:graphic>
          </wp:inline>
        </w:drawing>
      </w:r>
    </w:p>
    <w:p w14:paraId="63E68595">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w:t>
      </w:r>
      <w:r>
        <w:rPr>
          <w:rFonts w:hint="eastAsia"/>
        </w:rPr>
        <w:t>1 角色描边着色器效果对比</w:t>
      </w:r>
    </w:p>
    <w:p w14:paraId="1D9FA37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溶解着色器（Dissolve.shader）用于角色死亡和技能特效。通过采样噪声贴图（NoiseTexture）获取溶解阈值，将阈值低于DissolveProgress的像素丢弃（clip），在溶解边缘添加发光效果（EdgeColor乘以EdgeWidth）。DissolveProgress从0到1的动画由DOTween驱动，实现平滑的溶解过渡效果。溶解效果如图5</w:t>
      </w:r>
      <w:r>
        <w:rPr>
          <w:rFonts w:hint="eastAsia"/>
          <w:sz w:val="24"/>
          <w:lang w:val="en-US" w:eastAsia="zh-CN"/>
        </w:rPr>
        <w:t>.</w:t>
      </w:r>
      <w:r>
        <w:rPr>
          <w:rFonts w:hint="eastAsia"/>
          <w:sz w:val="24"/>
        </w:rPr>
        <w:t>2所示，展示了DissolveProgress从0到1过渡过程中的三个关键帧，边缘发光效果（EdgeColor）清晰可见。</w:t>
      </w:r>
    </w:p>
    <w:p w14:paraId="105012C3">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4064635" cy="2709545"/>
            <wp:effectExtent l="0" t="0" r="12065" b="14605"/>
            <wp:docPr id="8" name="图片 8" descr="溶解效果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溶解效果对比"/>
                    <pic:cNvPicPr>
                      <a:picLocks noChangeAspect="1"/>
                    </pic:cNvPicPr>
                  </pic:nvPicPr>
                  <pic:blipFill>
                    <a:blip r:embed="rId42"/>
                    <a:stretch>
                      <a:fillRect/>
                    </a:stretch>
                  </pic:blipFill>
                  <pic:spPr>
                    <a:xfrm>
                      <a:off x="0" y="0"/>
                      <a:ext cx="4064635" cy="2709545"/>
                    </a:xfrm>
                    <a:prstGeom prst="rect">
                      <a:avLst/>
                    </a:prstGeom>
                  </pic:spPr>
                </pic:pic>
              </a:graphicData>
            </a:graphic>
          </wp:inline>
        </w:drawing>
      </w:r>
    </w:p>
    <w:p w14:paraId="6AEC6B39">
      <w:pPr>
        <w:pStyle w:val="6"/>
        <w:pageBreakBefore w:val="0"/>
        <w:kinsoku/>
        <w:wordWrap w:val="0"/>
        <w:overflowPunct/>
        <w:topLinePunct w:val="0"/>
        <w:autoSpaceDE/>
        <w:autoSpaceDN/>
        <w:bidi w:val="0"/>
        <w:adjustRightInd/>
        <w:jc w:val="center"/>
        <w:textAlignment w:val="auto"/>
        <w:rPr>
          <w:sz w:val="24"/>
        </w:rPr>
      </w:pPr>
      <w:r>
        <w:t xml:space="preserve">图 </w:t>
      </w:r>
      <w:r>
        <w:rPr>
          <w:rFonts w:hint="eastAsia"/>
          <w:lang w:val="en-US" w:eastAsia="zh-CN"/>
        </w:rPr>
        <w:t>5.</w:t>
      </w:r>
      <w:r>
        <w:rPr>
          <w:rFonts w:hint="eastAsia"/>
        </w:rPr>
        <w:t>2 溶解着色器过渡效果</w:t>
      </w:r>
    </w:p>
    <w:p w14:paraId="0ADA663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卡通渲染着色器（ToonLit.shader）采用阶梯式光照模型，将漫反射光照分为三个区域：亮部（NdotL大于0.5）、过渡区（0.2到0.5之间）、暗部（NdotL小于0.2）。每个区域使用固定的光照强度，产生卡通风格的色块效果。同时支持边缘光（Rim Light）效果，增强角色的立体感。卡通渲染效果如图5</w:t>
      </w:r>
      <w:r>
        <w:rPr>
          <w:rFonts w:hint="eastAsia"/>
          <w:sz w:val="24"/>
          <w:lang w:val="en-US" w:eastAsia="zh-CN"/>
        </w:rPr>
        <w:t>.</w:t>
      </w:r>
      <w:r>
        <w:rPr>
          <w:rFonts w:hint="eastAsia"/>
          <w:sz w:val="24"/>
        </w:rPr>
        <w:t>3所示，从左到右分别是URP渲染管线-油画风格着色器渲染-油画卡通风格着色器渲染。</w:t>
      </w:r>
    </w:p>
    <w:p w14:paraId="779107A6">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3777615" cy="2518410"/>
            <wp:effectExtent l="0" t="0" r="13335" b="15240"/>
            <wp:docPr id="26" name="图片 26" descr="卡通油画渲染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卡通油画渲染效果"/>
                    <pic:cNvPicPr>
                      <a:picLocks noChangeAspect="1"/>
                    </pic:cNvPicPr>
                  </pic:nvPicPr>
                  <pic:blipFill>
                    <a:blip r:embed="rId43"/>
                    <a:stretch>
                      <a:fillRect/>
                    </a:stretch>
                  </pic:blipFill>
                  <pic:spPr>
                    <a:xfrm>
                      <a:off x="0" y="0"/>
                      <a:ext cx="3777615" cy="2518410"/>
                    </a:xfrm>
                    <a:prstGeom prst="rect">
                      <a:avLst/>
                    </a:prstGeom>
                  </pic:spPr>
                </pic:pic>
              </a:graphicData>
            </a:graphic>
          </wp:inline>
        </w:drawing>
      </w:r>
    </w:p>
    <w:p w14:paraId="11DF752D">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lang w:val="en-US" w:eastAsia="zh-CN"/>
        </w:rPr>
        <w:t>5.3</w:t>
      </w:r>
      <w:r>
        <w:rPr>
          <w:rFonts w:hint="eastAsia"/>
        </w:rPr>
        <w:t xml:space="preserve"> 卡通油画渲染着色器效果</w:t>
      </w:r>
    </w:p>
    <w:p w14:paraId="449EFB37">
      <w:pPr>
        <w:pStyle w:val="4"/>
        <w:pageBreakBefore w:val="0"/>
        <w:kinsoku/>
        <w:wordWrap w:val="0"/>
        <w:overflowPunct/>
        <w:topLinePunct w:val="0"/>
        <w:autoSpaceDE/>
        <w:autoSpaceDN/>
        <w:bidi w:val="0"/>
        <w:adjustRightInd/>
        <w:spacing w:before="120" w:after="120"/>
        <w:jc w:val="left"/>
        <w:textAlignment w:val="auto"/>
      </w:pPr>
      <w:bookmarkStart w:id="135" w:name="_Toc26832"/>
      <w:r>
        <w:rPr>
          <w:rFonts w:hint="eastAsia"/>
        </w:rPr>
        <w:t>5.1.3 粒子特效系统实现</w:t>
      </w:r>
      <w:bookmarkEnd w:id="135"/>
    </w:p>
    <w:p w14:paraId="22184BD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粒子特效系统基于Unity的Particle System组件，通过CombatVFXManager统一管理特效的播放和回收。CombatVFXManager实现了特效对象池，预热常用特效（如命中特效、死亡特效）各10个实例，避免运行时频繁实例化带来的性能抖动。</w:t>
      </w:r>
    </w:p>
    <w:p w14:paraId="19224F4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技能特效：每个棋子的技能对应一套粒子特效预制体，特效预制体通过资源ID在SummonChessSkillTable配置表中引用，运行时通过ResourceExtension.LoadSpriteAsync异步加载，避免阻塞主线程。特效播放完成后自动回收到对象池。</w:t>
      </w:r>
    </w:p>
    <w:p w14:paraId="5448E86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命中特效：棋子受到攻击时播放命中特效，特效类型根据伤害类型（物理/魔法/暴击）有所不同，通过DamageFloatingTextTable配置表管理不同类型的特效参数。</w:t>
      </w:r>
    </w:p>
    <w:p w14:paraId="0C09AB4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环境特效：探索场景中的环境特效（如火把、水流等）使用粒子系统实现，通过LOD（Level of Detail）技术在远距离降低粒子数量，优化性能。</w:t>
      </w:r>
    </w:p>
    <w:p w14:paraId="69FCFBDD">
      <w:pPr>
        <w:pStyle w:val="4"/>
        <w:pageBreakBefore w:val="0"/>
        <w:kinsoku/>
        <w:wordWrap w:val="0"/>
        <w:overflowPunct/>
        <w:topLinePunct w:val="0"/>
        <w:autoSpaceDE/>
        <w:autoSpaceDN/>
        <w:bidi w:val="0"/>
        <w:adjustRightInd/>
        <w:spacing w:before="120" w:after="120"/>
        <w:jc w:val="left"/>
        <w:textAlignment w:val="auto"/>
      </w:pPr>
      <w:bookmarkStart w:id="136" w:name="_Toc28938"/>
      <w:r>
        <w:rPr>
          <w:rFonts w:hint="eastAsia"/>
        </w:rPr>
        <w:t>5.1.4 动画系统实现</w:t>
      </w:r>
      <w:bookmarkEnd w:id="136"/>
    </w:p>
    <w:p w14:paraId="2957402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棋子动画系统基于Unity的Animator组件，使用Animator Controller管理动画状态机。Base Layer包含Idle（待机）、Move（移动）、Attack（攻击）、Skill1（技能1）、Skill2（技能2）、Hit（受击）、Death（死亡）七个状态。</w:t>
      </w:r>
    </w:p>
    <w:p w14:paraId="1344DD1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移动动画使用混合树（Blend Tree）实现，根据Speed参数在Idle和Move动画之间平滑混合，避免移动开始/停止时的动画突变。</w:t>
      </w:r>
    </w:p>
    <w:p w14:paraId="53E30C7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动画事件实现是战斗系统的关键机制：在攻击动画的命中帧（通常是动画的40%到60%位置）添加Animation Event，事件函数名为AnimEvent_AttackHit。ChessCombatController实现该函数，在收到事件时调用技能类的执行方法，实现动画与逻辑的精确同步。这种设计确保了伤害判定与动画表现的一致性，避免了伤害提前或延迟触发的问题。如图5</w:t>
      </w:r>
      <w:r>
        <w:rPr>
          <w:rFonts w:hint="eastAsia"/>
          <w:sz w:val="24"/>
          <w:lang w:val="en-US" w:eastAsia="zh-CN"/>
        </w:rPr>
        <w:t>.4</w:t>
      </w:r>
      <w:r>
        <w:rPr>
          <w:rFonts w:hint="eastAsia"/>
          <w:sz w:val="24"/>
        </w:rPr>
        <w:t>所示：</w:t>
      </w:r>
    </w:p>
    <w:p w14:paraId="4862A2F3">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3879850" cy="1707515"/>
            <wp:effectExtent l="0" t="0" r="6350" b="14605"/>
            <wp:docPr id="64" name="图片 64" descr="图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5-5"/>
                    <pic:cNvPicPr>
                      <a:picLocks noChangeAspect="1"/>
                    </pic:cNvPicPr>
                  </pic:nvPicPr>
                  <pic:blipFill>
                    <a:blip r:embed="rId44"/>
                    <a:stretch>
                      <a:fillRect/>
                    </a:stretch>
                  </pic:blipFill>
                  <pic:spPr>
                    <a:xfrm>
                      <a:off x="0" y="0"/>
                      <a:ext cx="3879850" cy="1707515"/>
                    </a:xfrm>
                    <a:prstGeom prst="rect">
                      <a:avLst/>
                    </a:prstGeom>
                  </pic:spPr>
                </pic:pic>
              </a:graphicData>
            </a:graphic>
          </wp:inline>
        </w:drawing>
      </w:r>
    </w:p>
    <w:p w14:paraId="0B121D12">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5</w:t>
      </w:r>
      <w:r>
        <w:rPr>
          <w:rFonts w:hint="eastAsia"/>
          <w:lang w:val="en-US" w:eastAsia="zh-CN"/>
        </w:rPr>
        <w:t>.4</w:t>
      </w:r>
      <w:r>
        <w:rPr>
          <w:rFonts w:hint="eastAsia"/>
        </w:rPr>
        <w:t xml:space="preserve"> 动画事件帧配置示意图</w:t>
      </w:r>
    </w:p>
    <w:p w14:paraId="50F1F861">
      <w:pPr>
        <w:pStyle w:val="3"/>
        <w:pageBreakBefore w:val="0"/>
        <w:kinsoku/>
        <w:wordWrap w:val="0"/>
        <w:overflowPunct/>
        <w:topLinePunct w:val="0"/>
        <w:autoSpaceDE/>
        <w:autoSpaceDN/>
        <w:bidi w:val="0"/>
        <w:adjustRightInd/>
        <w:spacing w:before="120" w:after="120"/>
        <w:jc w:val="left"/>
        <w:textAlignment w:val="auto"/>
      </w:pPr>
      <w:bookmarkStart w:id="137" w:name="_Toc25288"/>
      <w:r>
        <w:rPr>
          <w:rFonts w:hint="eastAsia"/>
        </w:rPr>
        <w:t>5.2 战斗系统实现</w:t>
      </w:r>
      <w:bookmarkEnd w:id="137"/>
    </w:p>
    <w:p w14:paraId="6DD28DF5">
      <w:pPr>
        <w:pStyle w:val="4"/>
        <w:pageBreakBefore w:val="0"/>
        <w:kinsoku/>
        <w:wordWrap w:val="0"/>
        <w:overflowPunct/>
        <w:topLinePunct w:val="0"/>
        <w:autoSpaceDE/>
        <w:autoSpaceDN/>
        <w:bidi w:val="0"/>
        <w:adjustRightInd/>
        <w:spacing w:before="120" w:after="120"/>
        <w:jc w:val="left"/>
        <w:textAlignment w:val="auto"/>
      </w:pPr>
      <w:bookmarkStart w:id="138" w:name="_Toc13114"/>
      <w:r>
        <w:rPr>
          <w:rFonts w:hint="eastAsia"/>
        </w:rPr>
        <w:t>5.2.1 战斗流程管理实现</w:t>
      </w:r>
      <w:bookmarkEnd w:id="138"/>
    </w:p>
    <w:p w14:paraId="419CDF5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CombatManager是战斗系统的核心管理器，通过有限状态机管理战斗的完整生命周期，包括准备阶段、战斗阶段和结算阶段。</w:t>
      </w:r>
    </w:p>
    <w:p w14:paraId="3A31300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开始时，CombatManager接收CombatTriggerContext（战斗触发上下文），根据触发类型（偷袭/遭遇战/敌方先手）执行不同的先手效果处理。偷袭触发时，系统打开SneakDebuffSelectionUI界面，等待玩家从三个候选Debuff中选择一个施加给敌人；遭遇战和敌方先手触发时，系统随机选取一个先手Buff施加给对应方，并通过InitiativeBuffNotificationUI展示效果通知。</w:t>
      </w:r>
    </w:p>
    <w:p w14:paraId="0C0C361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先手效果处理完成后，进入战斗阶段。战斗阶段采用异步循环实现，每帧检查战斗是否结束（所有敌方棋子死亡或所有己方棋子死亡）。战斗结束后进入结算阶段，清除所有棋子的Buff效果，发布CombatEndEventArgs事件通知其他系统进行后续处理（如发放奖励、更新探索状态等）。</w:t>
      </w:r>
    </w:p>
    <w:p w14:paraId="6FCB1189">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整个战斗流程使用UniTask实现异步控制</w:t>
      </w:r>
      <w:r>
        <w:rPr>
          <w:rFonts w:hint="default"/>
          <w:sz w:val="28"/>
          <w:szCs w:val="28"/>
          <w:vertAlign w:val="superscript"/>
          <w:lang w:val="en-US" w:eastAsia="zh-CN"/>
        </w:rPr>
        <w:fldChar w:fldCharType="begin"/>
      </w:r>
      <w:r>
        <w:rPr>
          <w:sz w:val="22"/>
          <w:szCs w:val="28"/>
        </w:rPr>
        <w:instrText xml:space="preserve"> REF _Ref21923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[22]</w:t>
      </w:r>
      <w:r>
        <w:rPr>
          <w:rFonts w:hint="default"/>
          <w:sz w:val="28"/>
          <w:szCs w:val="28"/>
          <w:vertAlign w:val="superscript"/>
          <w:lang w:val="en-US" w:eastAsia="zh-CN"/>
        </w:rPr>
        <w:fldChar w:fldCharType="end"/>
      </w:r>
      <w:r>
        <w:rPr>
          <w:rFonts w:hint="default"/>
          <w:sz w:val="24"/>
          <w:lang w:val="en-US" w:eastAsia="zh-CN"/>
        </w:rPr>
        <w:t>，避免了协程的性能开销和难以调试的问题</w:t>
      </w:r>
      <w:r>
        <w:rPr>
          <w:rFonts w:hint="default"/>
          <w:sz w:val="28"/>
          <w:szCs w:val="28"/>
          <w:vertAlign w:val="superscript"/>
          <w:lang w:val="en-US" w:eastAsia="zh-CN"/>
        </w:rPr>
        <w:fldChar w:fldCharType="begin"/>
      </w:r>
      <w:r>
        <w:rPr>
          <w:sz w:val="22"/>
          <w:szCs w:val="28"/>
        </w:rPr>
        <w:instrText xml:space="preserve"> REF _Ref17410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[16]</w:t>
      </w:r>
      <w:r>
        <w:rPr>
          <w:rFonts w:hint="default"/>
          <w:sz w:val="28"/>
          <w:szCs w:val="28"/>
          <w:vertAlign w:val="superscript"/>
          <w:lang w:val="en-US" w:eastAsia="zh-CN"/>
        </w:rPr>
        <w:fldChar w:fldCharType="end"/>
      </w:r>
      <w:r>
        <w:rPr>
          <w:rFonts w:hint="default"/>
          <w:sz w:val="24"/>
          <w:lang w:val="en-US" w:eastAsia="zh-CN"/>
        </w:rPr>
        <w:t>。所有异步方法均以Async后缀命名，返回UniTask类型，符合项目的异步编程规范。Aversa和Dickinson（2019）详细分析了Unity协程的性能瓶颈，并推荐使用现代异步编程方案</w:t>
      </w:r>
      <w:r>
        <w:rPr>
          <w:rFonts w:hint="default"/>
          <w:sz w:val="28"/>
          <w:szCs w:val="28"/>
          <w:vertAlign w:val="superscript"/>
          <w:lang w:val="en-US" w:eastAsia="zh-CN"/>
        </w:rPr>
        <w:fldChar w:fldCharType="begin"/>
      </w:r>
      <w:r>
        <w:rPr>
          <w:sz w:val="22"/>
          <w:szCs w:val="28"/>
        </w:rPr>
        <w:instrText xml:space="preserve"> REF _Ref17410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[16]</w:t>
      </w:r>
      <w:r>
        <w:rPr>
          <w:rFonts w:hint="default"/>
          <w:sz w:val="28"/>
          <w:szCs w:val="28"/>
          <w:vertAlign w:val="superscript"/>
          <w:lang w:val="en-US" w:eastAsia="zh-CN"/>
        </w:rPr>
        <w:fldChar w:fldCharType="end"/>
      </w:r>
      <w:r>
        <w:rPr>
          <w:rFonts w:hint="default"/>
          <w:sz w:val="24"/>
          <w:lang w:val="en-US" w:eastAsia="zh-CN"/>
        </w:rPr>
        <w:t>。</w:t>
      </w:r>
    </w:p>
    <w:p w14:paraId="1BDC72F2">
      <w:pPr>
        <w:pStyle w:val="4"/>
        <w:pageBreakBefore w:val="0"/>
        <w:kinsoku/>
        <w:wordWrap w:val="0"/>
        <w:overflowPunct/>
        <w:topLinePunct w:val="0"/>
        <w:autoSpaceDE/>
        <w:autoSpaceDN/>
        <w:bidi w:val="0"/>
        <w:adjustRightInd/>
        <w:spacing w:before="120" w:after="120"/>
        <w:jc w:val="left"/>
        <w:textAlignment w:val="auto"/>
      </w:pPr>
      <w:bookmarkStart w:id="139" w:name="_Toc16916"/>
      <w:r>
        <w:rPr>
          <w:rFonts w:hint="eastAsia"/>
        </w:rPr>
        <w:t>5.2.2 棋子管理器实现</w:t>
      </w:r>
      <w:bookmarkEnd w:id="139"/>
    </w:p>
    <w:p w14:paraId="7332741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ChessManager负责战场上所有棋子的创建、更新和销毁。棋子通过GameFramework的Entity系统管理，利用实体系统内置的对象池减少实例化开销。</w:t>
      </w:r>
    </w:p>
    <w:p w14:paraId="719DAAA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棋子创建流程：根据配置表ID从SummonChessTable获取棋子配置→通过GF.Entity.ShowEntity创建实体→等待实体初始化完成→调用ChessEntity.Initialize初始化属性、技能和AI组件→将棋子添加到对应阵营列表。</w:t>
      </w:r>
    </w:p>
    <w:p w14:paraId="48A9410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棋子更新在ChessManager的Update方法中统一执行，遍历所有存活棋子调用其Tick方法。这种集中更新的方式便于控制更新顺序，也便于在战斗暂停时统一停止所有棋子的更新。</w:t>
      </w:r>
    </w:p>
    <w:p w14:paraId="2031955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战斗结束时，ChessManager调用ClearAllBuffs清除所有棋子的Buff效果，然后通过GF.Entity.HideEntity隐藏棋子实体（回收到对象池），为下次战斗做准备。</w:t>
      </w:r>
    </w:p>
    <w:p w14:paraId="293A3F76">
      <w:pPr>
        <w:pStyle w:val="4"/>
        <w:pageBreakBefore w:val="0"/>
        <w:kinsoku/>
        <w:wordWrap w:val="0"/>
        <w:overflowPunct/>
        <w:topLinePunct w:val="0"/>
        <w:autoSpaceDE/>
        <w:autoSpaceDN/>
        <w:bidi w:val="0"/>
        <w:adjustRightInd/>
        <w:spacing w:before="120" w:after="120"/>
        <w:jc w:val="left"/>
        <w:textAlignment w:val="auto"/>
      </w:pPr>
      <w:bookmarkStart w:id="140" w:name="_Toc358"/>
      <w:r>
        <w:rPr>
          <w:rFonts w:hint="eastAsia"/>
        </w:rPr>
        <w:t>5.2.3 Buff管理器实现</w:t>
      </w:r>
      <w:bookmarkEnd w:id="140"/>
    </w:p>
    <w:p w14:paraId="52D4DA0F">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BuffManager实现了Buff的完整生命周期管理，包括添加、叠加、每回合触发和移除。内部使用Dictionary&lt;int, IBuff&gt;存储活跃Buff，以BuffID为键，保证查询效率为O(1)。该设计模式在何柳青（2023）关于动作RPG战斗系统的研究中得到了验证</w:t>
      </w:r>
      <w:r>
        <w:rPr>
          <w:rFonts w:hint="default"/>
          <w:sz w:val="28"/>
          <w:szCs w:val="28"/>
          <w:vertAlign w:val="superscript"/>
          <w:lang w:val="en-US" w:eastAsia="zh-CN"/>
        </w:rPr>
        <w:fldChar w:fldCharType="begin"/>
      </w:r>
      <w:r>
        <w:rPr>
          <w:sz w:val="22"/>
          <w:szCs w:val="28"/>
        </w:rPr>
        <w:instrText xml:space="preserve"> REF _Ref28749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[38]</w:t>
      </w:r>
      <w:r>
        <w:rPr>
          <w:rFonts w:hint="default"/>
          <w:sz w:val="28"/>
          <w:szCs w:val="28"/>
          <w:vertAlign w:val="superscript"/>
          <w:lang w:val="en-US" w:eastAsia="zh-CN"/>
        </w:rPr>
        <w:fldChar w:fldCharType="end"/>
      </w:r>
      <w:r>
        <w:rPr>
          <w:rFonts w:hint="default"/>
          <w:sz w:val="24"/>
          <w:lang w:val="en-US" w:eastAsia="zh-CN"/>
        </w:rPr>
        <w:t>。</w:t>
      </w:r>
    </w:p>
    <w:p w14:paraId="5963C1D4">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添加逻辑：首先从BuffTable获取配置；若该Buff已存在且层数未达上限，则调用AddStack增加层数并发布BuffStackChangedEventArgs事件；若不存在，则通过BuffFactory创建Buff实例，调用OnApply执行初始效果，并发布BuffAddedEventArgs事件通知BuffUI更新显示。</w:t>
      </w:r>
    </w:p>
    <w:p w14:paraId="630FBCC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Buff每回合触发：CombatManager在每回合结束时调用BuffManager.TickAllBuffs，遍历所有活跃Buff执行OnTick（如持续伤害Buff在此扣除HP），并收集已过期的Buff进行移除。</w:t>
      </w:r>
    </w:p>
    <w:p w14:paraId="6DC910A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Buff移除逻辑：调用IBuff.OnRemove撤销Buff效果（如移除属性修改器），从字典中删除，发布BuffRemovedEventArgs事件通知UI更新。</w:t>
      </w:r>
    </w:p>
    <w:p w14:paraId="5591B18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Buff应用支持两种方式以满足不同的技能设计需求：配置表方式通过SummonChessSkillTable的BuffIds字段配置，命中时由EffectExecutor.ApplyBuffsOnHit自动应用，适用于每次命中都触发的无条件Buff；回调方式通过技能的OnHitCallback手动调用，适用于需要条件判断的Buff，如后羿普攻在持有烈焰箭Buff时才附加灼烧效果。</w:t>
      </w:r>
    </w:p>
    <w:p w14:paraId="5153C163">
      <w:pPr>
        <w:pStyle w:val="4"/>
        <w:pageBreakBefore w:val="0"/>
        <w:kinsoku/>
        <w:wordWrap w:val="0"/>
        <w:overflowPunct/>
        <w:topLinePunct w:val="0"/>
        <w:autoSpaceDE/>
        <w:autoSpaceDN/>
        <w:bidi w:val="0"/>
        <w:adjustRightInd/>
        <w:spacing w:before="120" w:after="120"/>
        <w:jc w:val="left"/>
        <w:textAlignment w:val="auto"/>
      </w:pPr>
      <w:bookmarkStart w:id="141" w:name="_Toc31363"/>
      <w:r>
        <w:rPr>
          <w:rFonts w:hint="eastAsia"/>
        </w:rPr>
        <w:t>5.2.4 技能工厂与技能实现</w:t>
      </w:r>
      <w:bookmarkEnd w:id="141"/>
    </w:p>
    <w:p w14:paraId="152EC1C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技能工厂（SkillFactory）采用预注册字典方式，将技能ID映射到对应的技能类工厂函数，避免了反射带来的性能开销。新增技能只需在字典中注册对应的工厂函数，无需修改工厂类本身，符合开闭原则。</w:t>
      </w:r>
    </w:p>
    <w:p w14:paraId="3DCD3F8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每个棋子的技能类实现IChessSkill接口，封装完整的技能执行逻辑。以嫦娥普攻为例，该技能通过配置表方式自动应用寒霜Buff（BuffIds=2），无需在代码中手动处理Buff逻辑，体现了配置表驱动设计的优势。</w:t>
      </w:r>
    </w:p>
    <w:p w14:paraId="060AA2B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以后羿普攻为例，该技能通过回调方式实现条件性Buff应用：技能命中后检查后羿是否持有烈焰箭Buff（ID=4），若持有则对目标附加灼烧Buff（ID=1）。这种设计将技能的条件逻辑完全封装在技能类中，不影响其他系统，体现了策略模式的优势。</w:t>
      </w:r>
    </w:p>
    <w:p w14:paraId="61101DD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命中检测器（HitDetector）是技能执行的关键组件。HitDetectorFactory根据技能配置的AttackHitType字段创建对应的检测器实例。投射物检测器（ProjectileHitDetector）创建投射物GameObject并设置飞行轨迹，投射物碰撞到目标时触发命中逻辑；AOE检测器（AOEHitDetector）使用Physics.OverlapSphereNonAlloc检测范围内所有目标，对每个目标执行命中逻辑。</w:t>
      </w:r>
    </w:p>
    <w:p w14:paraId="4254B9A3">
      <w:pPr>
        <w:pStyle w:val="4"/>
        <w:pageBreakBefore w:val="0"/>
        <w:kinsoku/>
        <w:wordWrap w:val="0"/>
        <w:overflowPunct/>
        <w:topLinePunct w:val="0"/>
        <w:autoSpaceDE/>
        <w:autoSpaceDN/>
        <w:bidi w:val="0"/>
        <w:adjustRightInd/>
        <w:spacing w:before="120" w:after="120"/>
        <w:jc w:val="left"/>
        <w:textAlignment w:val="auto"/>
      </w:pPr>
      <w:bookmarkStart w:id="142" w:name="_Toc14816"/>
      <w:r>
        <w:rPr>
          <w:rFonts w:hint="eastAsia"/>
        </w:rPr>
        <w:t>5.2.5 AI决策算法实现</w:t>
      </w:r>
      <w:bookmarkEnd w:id="142"/>
    </w:p>
    <w:p w14:paraId="778C59F7">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棋子AI的决策循环在ChessAI.Tick方法中实现</w:t>
      </w:r>
      <w:r>
        <w:rPr>
          <w:rFonts w:hint="default"/>
          <w:sz w:val="24"/>
          <w:lang w:val="en-US" w:eastAsia="zh-CN"/>
        </w:rPr>
        <w:fldChar w:fldCharType="begin"/>
      </w:r>
      <w:r>
        <w:rPr>
          <w:rFonts w:hint="default"/>
          <w:sz w:val="24"/>
          <w:lang w:val="en-US" w:eastAsia="zh-CN"/>
        </w:rPr>
        <w:instrText xml:space="preserve"> REF _Ref25447 \r \h </w:instrText>
      </w:r>
      <w:r>
        <w:rPr>
          <w:rFonts w:hint="default"/>
          <w:sz w:val="24"/>
          <w:lang w:val="en-US" w:eastAsia="zh-CN"/>
        </w:rPr>
        <w:fldChar w:fldCharType="separate"/>
      </w:r>
      <w:r>
        <w:rPr>
          <w:rFonts w:hint="default"/>
          <w:sz w:val="24"/>
          <w:lang w:val="en-US" w:eastAsia="zh-CN"/>
        </w:rPr>
        <w:t>[10]</w:t>
      </w:r>
      <w:r>
        <w:rPr>
          <w:rFonts w:hint="default"/>
          <w:sz w:val="24"/>
          <w:lang w:val="en-US" w:eastAsia="zh-CN"/>
        </w:rPr>
        <w:fldChar w:fldCharType="end"/>
      </w:r>
      <w:r>
        <w:rPr>
          <w:rFonts w:hint="default"/>
          <w:sz w:val="24"/>
          <w:lang w:val="en-US" w:eastAsia="zh-CN"/>
        </w:rPr>
        <w:t>，每帧执行目标搜索和攻击决策。目标搜索采用线性遍历方式，从敌方棋子列表中找出距离最近的存活棋子作为攻击目标。</w:t>
      </w:r>
    </w:p>
    <w:p w14:paraId="25E811A9">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eastAsia"/>
          <w:sz w:val="24"/>
        </w:rPr>
        <w:t>攻击缓存机制是AI系统的重要设计：AI在触发攻击时将目标引用缓存到成员变量m_CachedTarget中，动画事件触发时从缓存中读取目标执行伤害逻辑。这种设计避免了动画播放期间目标死亡或移动导致的逻辑错误，确保伤害始终作用于正确的目标。</w:t>
      </w:r>
    </w:p>
    <w:p w14:paraId="52FA409B">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移动实现使用NavMeshAgent组件</w:t>
      </w:r>
      <w:r>
        <w:rPr>
          <w:rFonts w:hint="default"/>
          <w:sz w:val="24"/>
          <w:lang w:val="en-US" w:eastAsia="zh-CN"/>
        </w:rPr>
        <w:fldChar w:fldCharType="begin"/>
      </w:r>
      <w:r>
        <w:rPr>
          <w:rFonts w:hint="default"/>
          <w:sz w:val="24"/>
          <w:lang w:val="en-US" w:eastAsia="zh-CN"/>
        </w:rPr>
        <w:instrText xml:space="preserve"> REF _Ref28971 \r \h </w:instrText>
      </w:r>
      <w:r>
        <w:rPr>
          <w:rFonts w:hint="default"/>
          <w:sz w:val="24"/>
          <w:lang w:val="en-US" w:eastAsia="zh-CN"/>
        </w:rPr>
        <w:fldChar w:fldCharType="separate"/>
      </w:r>
      <w:r>
        <w:rPr>
          <w:rFonts w:hint="default"/>
          <w:sz w:val="24"/>
          <w:lang w:val="en-US" w:eastAsia="zh-CN"/>
        </w:rPr>
        <w:t>[25]</w:t>
      </w:r>
      <w:r>
        <w:rPr>
          <w:rFonts w:hint="default"/>
          <w:sz w:val="24"/>
          <w:lang w:val="en-US" w:eastAsia="zh-CN"/>
        </w:rPr>
        <w:fldChar w:fldCharType="end"/>
      </w:r>
      <w:r>
        <w:rPr>
          <w:rFonts w:hint="default"/>
          <w:sz w:val="24"/>
          <w:lang w:val="en-US" w:eastAsia="zh-CN"/>
        </w:rPr>
        <w:t>，通过设置destination属性驱动棋子向目标移动。NavMeshAgent的速度和加速度参数从配置表读取，支持不同棋子的移动特性差异化配置。</w:t>
      </w:r>
    </w:p>
    <w:p w14:paraId="658D6DB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AI类型通过配置表的AIType字段指定，ChessAI在初始化时根据AIType创建对应的目标选择策略：RangedAI优先保持与目标的距离，在攻击范围边缘进行攻击；MeleeAI主动追击目标，尽快进入攻击范围；SupportAI优先为血量最低的友方棋子提供治疗，其次攻击最近的敌人。</w:t>
      </w:r>
    </w:p>
    <w:p w14:paraId="7DB63B5F">
      <w:pPr>
        <w:pStyle w:val="4"/>
        <w:pageBreakBefore w:val="0"/>
        <w:kinsoku/>
        <w:wordWrap w:val="0"/>
        <w:overflowPunct/>
        <w:topLinePunct w:val="0"/>
        <w:autoSpaceDE/>
        <w:autoSpaceDN/>
        <w:bidi w:val="0"/>
        <w:adjustRightInd/>
        <w:spacing w:before="120" w:after="120"/>
        <w:jc w:val="left"/>
        <w:textAlignment w:val="auto"/>
      </w:pPr>
      <w:bookmarkStart w:id="143" w:name="_Toc19414"/>
      <w:r>
        <w:rPr>
          <w:rFonts w:hint="eastAsia"/>
        </w:rPr>
        <w:t>5.2.6 伤害计算公式实现</w:t>
      </w:r>
      <w:bookmarkEnd w:id="143"/>
    </w:p>
    <w:p w14:paraId="5310B96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伤害计算在ChessAttribute.TakeDamage方法中实现，支持物理伤害、魔法伤害和真实伤害三种类型。</w:t>
      </w:r>
    </w:p>
    <w:p w14:paraId="43A6657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物理伤害和魔法伤害受防御力/魔法抗性影响，采用非线性减伤公式：减伤率 = 防御力 / (防御力 + 100)。该公式的特点是防御力越高减伤率增长越慢，避免了防御力堆叠过高导致免疫伤害的问题。当防御力为100时减伤率为50%，防御力为200时减伤率约为67%，防御力为400时减伤率约为80%，符合游戏平衡性要求。</w:t>
      </w:r>
    </w:p>
    <w:p w14:paraId="61902C8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真实伤害不受防御力影响，直接扣除目标HP，适用于穿透类技能和特殊效果。</w:t>
      </w:r>
    </w:p>
    <w:p w14:paraId="7309E34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暴击判定在伤害计算前执行，若触发暴击则将基础伤害乘以暴击伤害倍率（CriticalDamage，从配置表读取）。暴击伤害以不同颜色和字号的飘字显示，给予玩家明确的视觉反馈。</w:t>
      </w:r>
    </w:p>
    <w:p w14:paraId="5D6114A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伤害计算完成后，通过GF.Entity.PopScreenText接口在棋子位置生成伤害飘字，并发布ChessHitEventArgs事件通知血条UI更新。当HP降至0时触发死亡流程，播放死亡动画并发布ChessDeathEventArgs事件。</w:t>
      </w:r>
    </w:p>
    <w:p w14:paraId="7061254C">
      <w:pPr>
        <w:pStyle w:val="4"/>
        <w:pageBreakBefore w:val="0"/>
        <w:kinsoku/>
        <w:wordWrap w:val="0"/>
        <w:overflowPunct/>
        <w:topLinePunct w:val="0"/>
        <w:autoSpaceDE/>
        <w:autoSpaceDN/>
        <w:bidi w:val="0"/>
        <w:adjustRightInd/>
        <w:spacing w:before="120" w:after="120"/>
        <w:jc w:val="left"/>
        <w:textAlignment w:val="auto"/>
      </w:pPr>
      <w:bookmarkStart w:id="144" w:name="_Toc30013"/>
      <w:r>
        <w:rPr>
          <w:rFonts w:hint="eastAsia"/>
        </w:rPr>
        <w:t>5.2.7 脱战系统实现</w:t>
      </w:r>
      <w:bookmarkEnd w:id="144"/>
    </w:p>
    <w:p w14:paraId="59E0D96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脱战系统（CombatEscapeSystem）在战斗UI中提供脱战按钮，玩家点击后触发脱战尝试。脱战成功率根据EscapeRuleTable配置的参数计算：基础成功率加上当前回合数乘以每回合加成，结果不超过最大成功率上限。</w:t>
      </w:r>
    </w:p>
    <w:p w14:paraId="2200595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结果处理：成功时增加玩家的污染值（CorruptionCost），通过CombatEndEventArgs事件通知系统以脱战方式结束战斗，返回探索场景；失败时扣除玩家当前HP的HealthLossPenalty百分比，进入冷却状态（CooldownTurns回合内脱战按钮禁用），继续战斗。</w:t>
      </w:r>
    </w:p>
    <w:p w14:paraId="02706F8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脱战冷却状态通过UI按钮的interactable属性控制，冷却期间显示剩余冷却回合数，提供清晰的状态反馈。</w:t>
      </w:r>
    </w:p>
    <w:p w14:paraId="2E730008">
      <w:pPr>
        <w:pStyle w:val="3"/>
        <w:pageBreakBefore w:val="0"/>
        <w:kinsoku/>
        <w:wordWrap w:val="0"/>
        <w:overflowPunct/>
        <w:topLinePunct w:val="0"/>
        <w:autoSpaceDE/>
        <w:autoSpaceDN/>
        <w:bidi w:val="0"/>
        <w:adjustRightInd/>
        <w:spacing w:before="120" w:after="120"/>
        <w:jc w:val="left"/>
        <w:textAlignment w:val="auto"/>
      </w:pPr>
      <w:bookmarkStart w:id="145" w:name="_Toc11487"/>
      <w:r>
        <w:rPr>
          <w:rFonts w:hint="eastAsia"/>
        </w:rPr>
        <w:t>5.3 物品系统实现</w:t>
      </w:r>
      <w:bookmarkEnd w:id="145"/>
    </w:p>
    <w:p w14:paraId="0CD50E06">
      <w:pPr>
        <w:pStyle w:val="4"/>
        <w:pageBreakBefore w:val="0"/>
        <w:kinsoku/>
        <w:wordWrap w:val="0"/>
        <w:overflowPunct/>
        <w:topLinePunct w:val="0"/>
        <w:autoSpaceDE/>
        <w:autoSpaceDN/>
        <w:bidi w:val="0"/>
        <w:adjustRightInd/>
        <w:spacing w:before="120" w:after="120"/>
        <w:jc w:val="left"/>
        <w:textAlignment w:val="auto"/>
      </w:pPr>
      <w:bookmarkStart w:id="146" w:name="_Toc13671"/>
      <w:r>
        <w:rPr>
          <w:rFonts w:hint="eastAsia"/>
        </w:rPr>
        <w:t>5.3.1 物品工厂与物品类实现</w:t>
      </w:r>
      <w:bookmarkEnd w:id="146"/>
    </w:p>
    <w:p w14:paraId="6487C1D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物品系统采用工厂模式创建物品实例。ItemFactory根据物品ID的分段规则判断物品类型，创建对应的子类实例：ID在10000-19999范围创建ConsumableItem，20000-29999创建QuestItem，30000-39999创建TreasureItem，40000-49999创建EquipmentItem。</w:t>
      </w:r>
    </w:p>
    <w:p w14:paraId="4725124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TreasureItem（宝物）的创建需要额外的词条生成步骤。AffixGenerator从AffixTable中筛选该宝物的词条池，使用加权随机算法抽取1到3个词条，为每个词条在ValueRange范围内随机确定具体数值，生成AffixInstance列表存储在TreasureItem中。词条数据随物品一起持久化到存档，保证每次读取时词条不变。</w:t>
      </w:r>
    </w:p>
    <w:p w14:paraId="743B0335">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3110230" cy="1055370"/>
            <wp:effectExtent l="0" t="0" r="13970" b="11430"/>
            <wp:docPr id="65" name="图片 65" descr="图5-6 物品信息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图5-6 物品信息预览"/>
                    <pic:cNvPicPr>
                      <a:picLocks noChangeAspect="1"/>
                    </pic:cNvPicPr>
                  </pic:nvPicPr>
                  <pic:blipFill>
                    <a:blip r:embed="rId45"/>
                    <a:stretch>
                      <a:fillRect/>
                    </a:stretch>
                  </pic:blipFill>
                  <pic:spPr>
                    <a:xfrm>
                      <a:off x="0" y="0"/>
                      <a:ext cx="3110230" cy="1055370"/>
                    </a:xfrm>
                    <a:prstGeom prst="rect">
                      <a:avLst/>
                    </a:prstGeom>
                  </pic:spPr>
                </pic:pic>
              </a:graphicData>
            </a:graphic>
          </wp:inline>
        </w:drawing>
      </w:r>
    </w:p>
    <w:p w14:paraId="16F70B28">
      <w:pPr>
        <w:pStyle w:val="6"/>
        <w:pageBreakBefore w:val="0"/>
        <w:kinsoku/>
        <w:wordWrap w:val="0"/>
        <w:overflowPunct/>
        <w:topLinePunct w:val="0"/>
        <w:autoSpaceDE/>
        <w:autoSpaceDN/>
        <w:bidi w:val="0"/>
        <w:adjustRightInd/>
        <w:ind w:firstLine="400" w:firstLineChars="200"/>
        <w:jc w:val="center"/>
        <w:textAlignment w:val="auto"/>
        <w:rPr>
          <w:rFonts w:eastAsia="宋体"/>
          <w:sz w:val="24"/>
        </w:rPr>
      </w:pPr>
      <w:r>
        <w:t xml:space="preserve">图 </w:t>
      </w:r>
      <w:r>
        <w:rPr>
          <w:rFonts w:hint="eastAsia"/>
        </w:rPr>
        <w:t>5</w:t>
      </w:r>
      <w:r>
        <w:rPr>
          <w:rFonts w:hint="eastAsia"/>
          <w:lang w:val="en-US" w:eastAsia="zh-CN"/>
        </w:rPr>
        <w:t>.5</w:t>
      </w:r>
      <w:r>
        <w:rPr>
          <w:rFonts w:hint="eastAsia"/>
        </w:rPr>
        <w:t xml:space="preserve"> 物品信息预览</w:t>
      </w:r>
    </w:p>
    <w:p w14:paraId="1E73BD99">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3846830" cy="2532380"/>
            <wp:effectExtent l="0" t="0" r="8890" b="12700"/>
            <wp:docPr id="66" name="图片 66" descr="图5-7 奖励物品信息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5-7 奖励物品信息预览"/>
                    <pic:cNvPicPr>
                      <a:picLocks noChangeAspect="1"/>
                    </pic:cNvPicPr>
                  </pic:nvPicPr>
                  <pic:blipFill>
                    <a:blip r:embed="rId46"/>
                    <a:stretch>
                      <a:fillRect/>
                    </a:stretch>
                  </pic:blipFill>
                  <pic:spPr>
                    <a:xfrm>
                      <a:off x="0" y="0"/>
                      <a:ext cx="3846830" cy="2532380"/>
                    </a:xfrm>
                    <a:prstGeom prst="rect">
                      <a:avLst/>
                    </a:prstGeom>
                  </pic:spPr>
                </pic:pic>
              </a:graphicData>
            </a:graphic>
          </wp:inline>
        </w:drawing>
      </w:r>
    </w:p>
    <w:p w14:paraId="593D55AC">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.6</w:t>
      </w:r>
      <w:r>
        <w:rPr>
          <w:rFonts w:hint="eastAsia"/>
        </w:rPr>
        <w:t xml:space="preserve"> 物品详情信息显示</w:t>
      </w:r>
    </w:p>
    <w:p w14:paraId="210C7F14">
      <w:pPr>
        <w:pStyle w:val="4"/>
        <w:pageBreakBefore w:val="0"/>
        <w:kinsoku/>
        <w:wordWrap w:val="0"/>
        <w:overflowPunct/>
        <w:topLinePunct w:val="0"/>
        <w:autoSpaceDE/>
        <w:autoSpaceDN/>
        <w:bidi w:val="0"/>
        <w:adjustRightInd/>
        <w:spacing w:before="120" w:after="120"/>
        <w:jc w:val="left"/>
        <w:textAlignment w:val="auto"/>
      </w:pPr>
      <w:bookmarkStart w:id="147" w:name="_Toc27829"/>
      <w:r>
        <w:rPr>
          <w:rFonts w:hint="eastAsia"/>
        </w:rPr>
        <w:t>5.3.2 背包管理器实现</w:t>
      </w:r>
      <w:bookmarkEnd w:id="147"/>
    </w:p>
    <w:p w14:paraId="7773E2B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InventoryManager实现了背包的核心逻辑，内部使用List&lt;InventorySlot&gt;存储物品数据，列表大小固定为背包容量（MaxCapacity，从配置表读取）。</w:t>
      </w:r>
    </w:p>
    <w:p w14:paraId="33CCF55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AddItem操作的完整实现：首先从ItemTable获取物品配置，检查是否可堆叠；若可堆叠，遍历背包查找相同ID且数量未满的格子，找到则增加数量并发布ItemAddedEventArgs事件；若未找到可叠加格子，查找空格子（ItemId为0的格子），找到则创建新InventorySlot；若背包已满，发布InventoryFullEventArgs事件提示玩家，返回失败。</w:t>
      </w:r>
    </w:p>
    <w:p w14:paraId="58EC343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RemoveItem操作：遍历背包查找包含目标物品的格子，减少数量；若数量降至0则清空格子（ItemId置为0，Count置为0）；发布ItemRemovedEventArgs事件通知UI更新。</w:t>
      </w:r>
    </w:p>
    <w:p w14:paraId="789BEB4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SortItems操作：使用LINQ对背包格子进行排序，排序规则为：先按物品类型（消耗品→任务道具→宝物→装备），再按品质（传说→史诗→稀有→优秀→普通），空格子排在末尾。排序完成后发布InventorySortedEventArgs事件，触发UI全量刷新。</w:t>
      </w:r>
    </w:p>
    <w:p w14:paraId="109D358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背包显示效果如图5</w:t>
      </w:r>
      <w:r>
        <w:rPr>
          <w:rFonts w:hint="eastAsia"/>
          <w:sz w:val="24"/>
          <w:lang w:val="en-US" w:eastAsia="zh-CN"/>
        </w:rPr>
        <w:t>.7</w:t>
      </w:r>
      <w:r>
        <w:rPr>
          <w:rFonts w:hint="eastAsia"/>
          <w:sz w:val="24"/>
        </w:rPr>
        <w:t>所示：</w:t>
      </w:r>
    </w:p>
    <w:p w14:paraId="7A1BE4FE">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4469130" cy="4534535"/>
            <wp:effectExtent l="0" t="0" r="11430" b="6985"/>
            <wp:docPr id="67" name="图片 67" descr="图5-8 背包显示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图5-8 背包显示效果"/>
                    <pic:cNvPicPr>
                      <a:picLocks noChangeAspect="1"/>
                    </pic:cNvPicPr>
                  </pic:nvPicPr>
                  <pic:blipFill>
                    <a:blip r:embed="rId47"/>
                    <a:stretch>
                      <a:fillRect/>
                    </a:stretch>
                  </pic:blipFill>
                  <pic:spPr>
                    <a:xfrm>
                      <a:off x="0" y="0"/>
                      <a:ext cx="4469130" cy="4534535"/>
                    </a:xfrm>
                    <a:prstGeom prst="rect">
                      <a:avLst/>
                    </a:prstGeom>
                  </pic:spPr>
                </pic:pic>
              </a:graphicData>
            </a:graphic>
          </wp:inline>
        </w:drawing>
      </w:r>
    </w:p>
    <w:p w14:paraId="1B2CD9C3">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.7</w:t>
      </w:r>
      <w:r>
        <w:rPr>
          <w:rFonts w:hint="eastAsia"/>
        </w:rPr>
        <w:t xml:space="preserve"> 背包显示效果</w:t>
      </w:r>
    </w:p>
    <w:p w14:paraId="22AAE07D">
      <w:pPr>
        <w:pStyle w:val="4"/>
        <w:pageBreakBefore w:val="0"/>
        <w:kinsoku/>
        <w:wordWrap w:val="0"/>
        <w:overflowPunct/>
        <w:topLinePunct w:val="0"/>
        <w:autoSpaceDE/>
        <w:autoSpaceDN/>
        <w:bidi w:val="0"/>
        <w:adjustRightInd/>
        <w:spacing w:before="120" w:after="120"/>
        <w:jc w:val="left"/>
        <w:textAlignment w:val="auto"/>
      </w:pPr>
      <w:bookmarkStart w:id="148" w:name="_Toc30345"/>
      <w:r>
        <w:rPr>
          <w:rFonts w:hint="eastAsia"/>
        </w:rPr>
        <w:t>5.3.3 装备系统实现</w:t>
      </w:r>
      <w:bookmarkEnd w:id="148"/>
    </w:p>
    <w:p w14:paraId="1072DC4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EquipmentManager管理玩家的装备槽位，支持武器、防具、饰品、宝物四种装备类型，每种类型有固定数量的槽位。</w:t>
      </w:r>
    </w:p>
    <w:p w14:paraId="217A34F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装备操作流程：检查物品是否可装备（CanEquip为true）且装备类型匹配目标槽位；若目标槽位已有装备，先执行卸下操作（将原装备放回背包）；将物品从背包移除并放入装备槽；调用EquipmentManager.ApplyEquipmentAttributes将装备属性加成应用到玩家属性；发布EquipmentChangedEventArgs事件通知UI更新。</w:t>
      </w:r>
    </w:p>
    <w:p w14:paraId="684F9E8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宝物装备时还需触发SynergyDetector.CheckSynergies检测羁绊条件，若满足羁绊激活条件则通过ItemEffectExecutor执行羁绊效果。</w:t>
      </w:r>
    </w:p>
    <w:p w14:paraId="5181B254">
      <w:pPr>
        <w:pStyle w:val="4"/>
        <w:pageBreakBefore w:val="0"/>
        <w:kinsoku/>
        <w:wordWrap w:val="0"/>
        <w:overflowPunct/>
        <w:topLinePunct w:val="0"/>
        <w:autoSpaceDE/>
        <w:autoSpaceDN/>
        <w:bidi w:val="0"/>
        <w:adjustRightInd/>
        <w:spacing w:before="120" w:after="120"/>
        <w:jc w:val="left"/>
        <w:textAlignment w:val="auto"/>
      </w:pPr>
      <w:bookmarkStart w:id="149" w:name="_Toc8834"/>
      <w:r>
        <w:rPr>
          <w:rFonts w:hint="eastAsia"/>
        </w:rPr>
        <w:t>5.3.4 拖拽交互系统实现</w:t>
      </w:r>
      <w:bookmarkEnd w:id="149"/>
    </w:p>
    <w:p w14:paraId="77A3221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拖拽系统基于Unity的EventSystem，InventoryItemUI组件实现IBeginDragHandler、IDragHandler、IEndDragHandler三个接口。拖拽效果如图5</w:t>
      </w:r>
      <w:r>
        <w:rPr>
          <w:rFonts w:hint="eastAsia"/>
          <w:sz w:val="24"/>
          <w:lang w:val="en-US" w:eastAsia="zh-CN"/>
        </w:rPr>
        <w:t>.8</w:t>
      </w:r>
      <w:r>
        <w:rPr>
          <w:rFonts w:hint="eastAsia"/>
          <w:sz w:val="24"/>
        </w:rPr>
        <w:t>所示：</w:t>
      </w:r>
    </w:p>
    <w:p w14:paraId="485EF969">
      <w:pPr>
        <w:pageBreakBefore w:val="0"/>
        <w:kinsoku/>
        <w:wordWrap w:val="0"/>
        <w:overflowPunct/>
        <w:topLinePunct w:val="0"/>
        <w:autoSpaceDE/>
        <w:autoSpaceDN/>
        <w:bidi w:val="0"/>
        <w:adjustRightInd/>
        <w:jc w:val="center"/>
        <w:textAlignment w:val="auto"/>
        <w:rPr>
          <w:sz w:val="24"/>
        </w:rPr>
      </w:pPr>
      <w:r>
        <w:rPr>
          <w:sz w:val="24"/>
        </w:rPr>
        <w:drawing>
          <wp:inline distT="0" distB="0" distL="114300" distR="114300">
            <wp:extent cx="3398520" cy="2447290"/>
            <wp:effectExtent l="0" t="0" r="0" b="6350"/>
            <wp:docPr id="69" name="图片 69" descr="图5-9 拖拽效果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5-9 拖拽效果显示"/>
                    <pic:cNvPicPr>
                      <a:picLocks noChangeAspect="1"/>
                    </pic:cNvPicPr>
                  </pic:nvPicPr>
                  <pic:blipFill>
                    <a:blip r:embed="rId48"/>
                    <a:stretch>
                      <a:fillRect/>
                    </a:stretch>
                  </pic:blipFill>
                  <pic:spPr>
                    <a:xfrm>
                      <a:off x="0" y="0"/>
                      <a:ext cx="3398520" cy="2447290"/>
                    </a:xfrm>
                    <a:prstGeom prst="rect">
                      <a:avLst/>
                    </a:prstGeom>
                  </pic:spPr>
                </pic:pic>
              </a:graphicData>
            </a:graphic>
          </wp:inline>
        </w:drawing>
      </w:r>
    </w:p>
    <w:p w14:paraId="7E930822">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.8</w:t>
      </w:r>
      <w:r>
        <w:rPr>
          <w:rFonts w:hint="eastAsia"/>
        </w:rPr>
        <w:t xml:space="preserve"> 拖拽效果显示</w:t>
      </w:r>
    </w:p>
    <w:p w14:paraId="69ABFC2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拖拽开始（OnBeginDrag）：从对象池获取DragIcon实例，设置图标为当前物品图标，记录拖拽源格子索引；将原格子设置为半透明状态（alpha=0.5），提供视觉反馈。</w:t>
      </w:r>
    </w:p>
    <w:p w14:paraId="05F480E4">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拖拽中（OnDrag）：更新DragIcon位置跟随鼠标/手指移动；检测当前鼠标位置下的UI元素，若为有效目标（背包格子/装备槽/丢弃区域）则高亮显示目标。</w:t>
      </w:r>
    </w:p>
    <w:p w14:paraId="10016AD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拖拽结束（OnEndDrag）：通过EventSystem.RaycastAll检测放置目标；根据目标类型执行对应操作（背包格子间交换、装备到装备槽、丢弃）；恢复原格子透明度；将DragIcon回收到对象池。</w:t>
      </w:r>
    </w:p>
    <w:p w14:paraId="216BB26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丢弃操作需要弹出确认对话框（ConfirmDialog），玩家确认后才执行移除操作，防止误操作。</w:t>
      </w:r>
    </w:p>
    <w:p w14:paraId="3BA841DB">
      <w:pPr>
        <w:pStyle w:val="4"/>
        <w:pageBreakBefore w:val="0"/>
        <w:kinsoku/>
        <w:wordWrap w:val="0"/>
        <w:overflowPunct/>
        <w:topLinePunct w:val="0"/>
        <w:autoSpaceDE/>
        <w:autoSpaceDN/>
        <w:bidi w:val="0"/>
        <w:adjustRightInd/>
        <w:spacing w:before="120" w:after="120"/>
        <w:jc w:val="left"/>
        <w:textAlignment w:val="auto"/>
      </w:pPr>
      <w:bookmarkStart w:id="150" w:name="_Toc30761"/>
      <w:r>
        <w:rPr>
          <w:rFonts w:hint="eastAsia"/>
        </w:rPr>
        <w:t>5.3.5 物品效果执行实现</w:t>
      </w:r>
      <w:bookmarkEnd w:id="150"/>
    </w:p>
    <w:p w14:paraId="40F354F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ItemEffectExecutor根据SpecialEffectTable中的EffectType字段，将效果分发到对应的处理方法。效果参数通过JSON格式存储在EffectParams字段，由具体处理方法解析。</w:t>
      </w:r>
    </w:p>
    <w:p w14:paraId="52102D00">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已实现的效果类型包括：AddGold（获得金币，从EffectParams读取Min/Max范围随机获得）、RestoreHP（恢复生命值，支持固定值和百分比两种方式）、AddBuff（施加Buff，从EffectParams读取BuffId）、AddCard（获得卡牌，从EffectParams读取CardId）等。</w:t>
      </w:r>
    </w:p>
    <w:p w14:paraId="519B309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新增效果类型只需在EffectType枚举中添加新值，并在ItemEffectExecutor中添加对应的处理分支，无需修改其他代码，扩展成本极低。</w:t>
      </w:r>
    </w:p>
    <w:p w14:paraId="49A3F7A8">
      <w:pPr>
        <w:pStyle w:val="3"/>
        <w:pageBreakBefore w:val="0"/>
        <w:kinsoku/>
        <w:wordWrap w:val="0"/>
        <w:overflowPunct/>
        <w:topLinePunct w:val="0"/>
        <w:autoSpaceDE/>
        <w:autoSpaceDN/>
        <w:bidi w:val="0"/>
        <w:adjustRightInd/>
        <w:spacing w:before="120" w:after="120"/>
        <w:jc w:val="left"/>
        <w:textAlignment w:val="auto"/>
      </w:pPr>
      <w:bookmarkStart w:id="151" w:name="_Toc2221"/>
      <w:r>
        <w:rPr>
          <w:rFonts w:hint="eastAsia"/>
        </w:rPr>
        <w:t>5.4 卡牌系统实现</w:t>
      </w:r>
      <w:bookmarkEnd w:id="151"/>
    </w:p>
    <w:p w14:paraId="3260C9F7">
      <w:pPr>
        <w:pStyle w:val="4"/>
        <w:pageBreakBefore w:val="0"/>
        <w:kinsoku/>
        <w:wordWrap w:val="0"/>
        <w:overflowPunct/>
        <w:topLinePunct w:val="0"/>
        <w:autoSpaceDE/>
        <w:autoSpaceDN/>
        <w:bidi w:val="0"/>
        <w:adjustRightInd/>
        <w:spacing w:before="120" w:after="120"/>
        <w:jc w:val="left"/>
        <w:textAlignment w:val="auto"/>
      </w:pPr>
      <w:bookmarkStart w:id="152" w:name="_Toc2082"/>
      <w:r>
        <w:rPr>
          <w:rFonts w:hint="eastAsia"/>
        </w:rPr>
        <w:t>5.4.1 卡牌管理器实现</w:t>
      </w:r>
      <w:bookmarkEnd w:id="152"/>
    </w:p>
    <w:p w14:paraId="4630CBB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CardManager管理玩家手牌的完整生命周期。手牌数据以List&lt;int&gt;（卡牌ID列表）形式存储在PlayerDataModel中，支持游戏存档和读取。</w:t>
      </w:r>
    </w:p>
    <w:p w14:paraId="5904142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获取卡牌：AddCard方法检查手牌中该卡牌的数量是否达到MaxCount上限，未达上限则添加到手牌列表，发布CardObtainedEventArgs事件通知CardUI更新显示。</w:t>
      </w:r>
    </w:p>
    <w:p w14:paraId="0C8612D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使用卡牌：UseCard方法首先检查使用条件（UseCondition字段，如仅战斗中可用）；条件满足则调用CardEffectExecutor.Execute执行卡牌效果；效果执行成功后从手牌列表中移除该卡牌，发布CardUsedEventArgs事件。</w:t>
      </w:r>
    </w:p>
    <w:p w14:paraId="0E8E2A9C">
      <w:pPr>
        <w:pStyle w:val="4"/>
        <w:pageBreakBefore w:val="0"/>
        <w:kinsoku/>
        <w:wordWrap w:val="0"/>
        <w:overflowPunct/>
        <w:topLinePunct w:val="0"/>
        <w:autoSpaceDE/>
        <w:autoSpaceDN/>
        <w:bidi w:val="0"/>
        <w:adjustRightInd/>
        <w:spacing w:before="120" w:after="120"/>
        <w:jc w:val="left"/>
        <w:textAlignment w:val="auto"/>
      </w:pPr>
      <w:bookmarkStart w:id="153" w:name="_Toc1653"/>
      <w:r>
        <w:rPr>
          <w:rFonts w:hint="eastAsia"/>
        </w:rPr>
        <w:t>5.4.2 卡牌效果执行器实现</w:t>
      </w:r>
      <w:bookmarkEnd w:id="153"/>
    </w:p>
    <w:p w14:paraId="7F056E5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CardEffectExecutor通过预注册的工厂字典实现效果的动态分发。工厂字典以EffectType字符串为键，以ICardEffect工厂函数为值，在系统初始化时注册所有已实现的效果类型。</w:t>
      </w:r>
    </w:p>
    <w:p w14:paraId="0E6737B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执行流程：从CardTable获取卡牌配置 → 从工厂字典查找对应的效果工厂 → 创建ICardEffect实例 → 调用Execute方法传入配置和战斗上下文 → 记录执行日志。</w:t>
      </w:r>
    </w:p>
    <w:p w14:paraId="28D0D97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以WarCryCardEffect（战吼）为例，该效果对所有友方棋子施加攻击力提升Buff，提升幅度从EffectParams的JSON数据中读取。效果执行时遍历ChessManager.PlayerChesses列表，对每个存活棋子调用BuffManager.AddBuff，实现批量Buff施加。</w:t>
      </w:r>
    </w:p>
    <w:p w14:paraId="6F33ABB4">
      <w:pPr>
        <w:pStyle w:val="4"/>
        <w:pageBreakBefore w:val="0"/>
        <w:kinsoku/>
        <w:wordWrap w:val="0"/>
        <w:overflowPunct/>
        <w:topLinePunct w:val="0"/>
        <w:autoSpaceDE/>
        <w:autoSpaceDN/>
        <w:bidi w:val="0"/>
        <w:adjustRightInd/>
        <w:spacing w:before="120" w:after="120"/>
        <w:jc w:val="left"/>
        <w:textAlignment w:val="auto"/>
      </w:pPr>
      <w:bookmarkStart w:id="154" w:name="_Toc9820"/>
      <w:r>
        <w:rPr>
          <w:rFonts w:hint="eastAsia"/>
        </w:rPr>
        <w:t>5.4.3 卡牌UI实现</w:t>
      </w:r>
      <w:bookmarkEnd w:id="154"/>
    </w:p>
    <w:p w14:paraId="2C4F13C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CardUI展示玩家手牌，采用扇形布局排列卡牌，如图5</w:t>
      </w:r>
      <w:r>
        <w:rPr>
          <w:rFonts w:hint="eastAsia"/>
          <w:sz w:val="24"/>
          <w:lang w:val="en-US" w:eastAsia="zh-CN"/>
        </w:rPr>
        <w:t>.9</w:t>
      </w:r>
      <w:r>
        <w:rPr>
          <w:rFonts w:hint="eastAsia"/>
          <w:sz w:val="24"/>
        </w:rPr>
        <w:t>所示：</w:t>
      </w:r>
    </w:p>
    <w:p w14:paraId="70B7593D">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4694555" cy="2773680"/>
            <wp:effectExtent l="0" t="0" r="14605" b="0"/>
            <wp:docPr id="70" name="图片 70" descr="图5-10 卡牌显示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图5-10 卡牌显示效果"/>
                    <pic:cNvPicPr>
                      <a:picLocks noChangeAspect="1"/>
                    </pic:cNvPicPr>
                  </pic:nvPicPr>
                  <pic:blipFill>
                    <a:blip r:embed="rId49"/>
                    <a:stretch>
                      <a:fillRect/>
                    </a:stretch>
                  </pic:blipFill>
                  <pic:spPr>
                    <a:xfrm>
                      <a:off x="0" y="0"/>
                      <a:ext cx="4694555" cy="2773680"/>
                    </a:xfrm>
                    <a:prstGeom prst="rect">
                      <a:avLst/>
                    </a:prstGeom>
                  </pic:spPr>
                </pic:pic>
              </a:graphicData>
            </a:graphic>
          </wp:inline>
        </w:drawing>
      </w:r>
    </w:p>
    <w:p w14:paraId="44E77B16">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.9</w:t>
      </w:r>
      <w:r>
        <w:rPr>
          <w:rFonts w:hint="eastAsia"/>
        </w:rPr>
        <w:t xml:space="preserve"> 卡牌显示效果</w:t>
      </w:r>
    </w:p>
    <w:p w14:paraId="7F69D37B">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选中卡牌时，通过DOTween动画将卡牌放大并上移，显示卡牌详情面板（名称、描述、效果预览）。点击使用按钮触发CardManager.UseCard，使用成功后通过DOTween动画将卡牌飞出屏幕，然后刷新手牌显示。</w:t>
      </w:r>
    </w:p>
    <w:p w14:paraId="19E30362">
      <w:pPr>
        <w:pStyle w:val="3"/>
        <w:pageBreakBefore w:val="0"/>
        <w:kinsoku/>
        <w:wordWrap w:val="0"/>
        <w:overflowPunct/>
        <w:topLinePunct w:val="0"/>
        <w:autoSpaceDE/>
        <w:autoSpaceDN/>
        <w:bidi w:val="0"/>
        <w:adjustRightInd/>
        <w:spacing w:before="120" w:after="120"/>
        <w:jc w:val="left"/>
        <w:textAlignment w:val="auto"/>
      </w:pPr>
      <w:bookmarkStart w:id="155" w:name="_Toc817"/>
      <w:r>
        <w:rPr>
          <w:rFonts w:hint="eastAsia"/>
        </w:rPr>
        <w:t>5.5 探索系统实现</w:t>
      </w:r>
      <w:bookmarkEnd w:id="155"/>
    </w:p>
    <w:p w14:paraId="35057715">
      <w:pPr>
        <w:pStyle w:val="4"/>
        <w:pageBreakBefore w:val="0"/>
        <w:kinsoku/>
        <w:wordWrap w:val="0"/>
        <w:overflowPunct/>
        <w:topLinePunct w:val="0"/>
        <w:autoSpaceDE/>
        <w:autoSpaceDN/>
        <w:bidi w:val="0"/>
        <w:adjustRightInd/>
        <w:spacing w:before="120" w:after="120"/>
        <w:jc w:val="left"/>
        <w:textAlignment w:val="auto"/>
      </w:pPr>
      <w:bookmarkStart w:id="156" w:name="_Toc20353"/>
      <w:r>
        <w:rPr>
          <w:rFonts w:hint="eastAsia"/>
        </w:rPr>
        <w:t>5.5.1 敌人AI状态机实现</w:t>
      </w:r>
      <w:bookmarkEnd w:id="156"/>
    </w:p>
    <w:p w14:paraId="2DB6281D">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EnemyEntityAI实现了基于有限状态机的敌人行为控制。状态机采用状态对象模式，每个状态封装为独立的类（EnemyIdleState、EnemyPatrolState、EnemyAlertState、EnemyChaseState），通过EnemyStateBase基类统一接口。</w:t>
      </w:r>
    </w:p>
    <w:p w14:paraId="402D9EF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状态切换通过ChangeState方法实现：调用当前状态的OnExit方法执行退出逻辑 → 创建新状态实例 → 调用新状态的OnEnter方法执行进入逻辑 → 更新当前状态引用。每次状态切换都通过DebugEx.Log记录日志，便于调试和问题定位。</w:t>
      </w:r>
    </w:p>
    <w:p w14:paraId="3137B5E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EnemyEntityAI的Update方法每帧调用当前状态的OnUpdate，并调用UpdatePlayerDetection更新视野检测。视野检测使用计时器控制更新频率（每0.15秒一次），避免每帧执行物理检测带来的性能开销。</w:t>
      </w:r>
    </w:p>
    <w:p w14:paraId="41495E44">
      <w:pPr>
        <w:pStyle w:val="4"/>
        <w:pageBreakBefore w:val="0"/>
        <w:kinsoku/>
        <w:wordWrap w:val="0"/>
        <w:overflowPunct/>
        <w:topLinePunct w:val="0"/>
        <w:autoSpaceDE/>
        <w:autoSpaceDN/>
        <w:bidi w:val="0"/>
        <w:adjustRightInd/>
        <w:spacing w:before="120" w:after="120"/>
        <w:jc w:val="left"/>
        <w:textAlignment w:val="auto"/>
      </w:pPr>
      <w:bookmarkStart w:id="157" w:name="_Toc14551"/>
      <w:r>
        <w:rPr>
          <w:rFonts w:hint="eastAsia"/>
        </w:rPr>
        <w:t>5.5.2 视野检测系统实现</w:t>
      </w:r>
      <w:bookmarkEnd w:id="157"/>
    </w:p>
    <w:p w14:paraId="36B2354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VisionConeDetector实现了双层视野检测机制。圆形感知检测使用Physics.OverlapSphereNonAlloc，将检测结果存储在预分配的缓存数组中，避免每次检测都分配新数组带来的GC压力。</w:t>
      </w:r>
    </w:p>
    <w:p w14:paraId="6DB22E0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扇形视觉检测在圆形检测的基础上增加角度判断：计算玩家方向向量与敌人朝向向量的夹角，若夹角小于VisionConeAngle的一半则判定在扇形范围内。</w:t>
      </w:r>
    </w:p>
    <w:p w14:paraId="679C581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警觉度更新逻辑：玩家在圆形范围内时，警觉度以AlertIncreaseRate速率增长；玩家在扇形范围内时，警觉度以AlertIncreaseRate乘以1.5的速率增长；玩家离开所有检测范围时，警觉度以AlertDecreaseRate速率衰减。警觉度通过Mathf.Clamp01限制在0到1范围内。</w:t>
      </w:r>
    </w:p>
    <w:p w14:paraId="73ED831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当警觉度超过AlertThreshold时，通知EnemyEntityAI切换到Alert状态，并通过EnemyAlertUIManager显示警觉UI（感叹号图标）。EnemyAlertUIManager使用对象池管理警觉UI实例，按距离排序最多显示5个，避免UI过多影响性能。</w:t>
      </w:r>
    </w:p>
    <w:p w14:paraId="79CADD6C">
      <w:pPr>
        <w:pStyle w:val="4"/>
        <w:pageBreakBefore w:val="0"/>
        <w:kinsoku/>
        <w:wordWrap w:val="0"/>
        <w:overflowPunct/>
        <w:topLinePunct w:val="0"/>
        <w:autoSpaceDE/>
        <w:autoSpaceDN/>
        <w:bidi w:val="0"/>
        <w:adjustRightInd/>
        <w:spacing w:before="120" w:after="120"/>
        <w:jc w:val="left"/>
        <w:textAlignment w:val="auto"/>
      </w:pPr>
      <w:bookmarkStart w:id="158" w:name="_Toc28146"/>
      <w:r>
        <w:rPr>
          <w:rFonts w:hint="eastAsia"/>
        </w:rPr>
        <w:t>5.5.3 战斗触发器实现</w:t>
      </w:r>
      <w:bookmarkEnd w:id="158"/>
    </w:p>
    <w:p w14:paraId="769D70CA">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CombatOpportunityDetector每0.1秒检测一次战斗触发条件，使用计时器控制检测频率。检测逻辑按优先级执行：先检测偷袭条件（距离、角度、警觉度三个条件同时满足），再检测遭遇战条件（距离和警觉度两个条件满足），若均不满足则隐藏交互提示UI。</w:t>
      </w:r>
    </w:p>
    <w:p w14:paraId="10FCFFA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满足触发条件时，显示对应的交互提示UI（偷袭提示或遭遇战提示），并监听玩家的交互输入（通过PlayerInputManager.GetInteractDown）。玩家按下交互键后，CombatTriggerManager创建CombatTriggerContext，根据触发类型填充相应数据（可选Debuff列表、先手Buff ID等），然后通过GF.Event.FireNow发布CombatTriggerEventArgs事件，由CombatProcedure响应并切换到战斗场景。</w:t>
      </w:r>
    </w:p>
    <w:p w14:paraId="54E77BE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精英敌人的广播机制在EnemyChaseState中实现：追击开始时设置m_HasBroadcasted标志为false；当进入广播距离时，调用EnemyGroupManager.BroadcastPlayerPosition，通知范围内所有非战斗状态的敌人切换到Chase状态；广播完成后将m_HasBroadcasted置为true，确保每次追击只广播一次。</w:t>
      </w:r>
    </w:p>
    <w:p w14:paraId="4F896ADE">
      <w:pPr>
        <w:pStyle w:val="3"/>
        <w:pageBreakBefore w:val="0"/>
        <w:kinsoku/>
        <w:wordWrap w:val="0"/>
        <w:overflowPunct/>
        <w:topLinePunct w:val="0"/>
        <w:autoSpaceDE/>
        <w:autoSpaceDN/>
        <w:bidi w:val="0"/>
        <w:adjustRightInd/>
        <w:spacing w:before="120" w:after="120"/>
        <w:jc w:val="left"/>
        <w:textAlignment w:val="auto"/>
      </w:pPr>
      <w:bookmarkStart w:id="159" w:name="_Toc10106"/>
      <w:r>
        <w:rPr>
          <w:rFonts w:hint="eastAsia"/>
        </w:rPr>
        <w:t>5.6 数据配置系统实现</w:t>
      </w:r>
      <w:bookmarkEnd w:id="159"/>
    </w:p>
    <w:p w14:paraId="65D59C97">
      <w:pPr>
        <w:pStyle w:val="4"/>
        <w:pageBreakBefore w:val="0"/>
        <w:kinsoku/>
        <w:wordWrap w:val="0"/>
        <w:overflowPunct/>
        <w:topLinePunct w:val="0"/>
        <w:autoSpaceDE/>
        <w:autoSpaceDN/>
        <w:bidi w:val="0"/>
        <w:adjustRightInd/>
        <w:spacing w:before="120" w:after="120"/>
        <w:jc w:val="left"/>
        <w:textAlignment w:val="auto"/>
      </w:pPr>
      <w:bookmarkStart w:id="160" w:name="_Toc11210"/>
      <w:r>
        <w:rPr>
          <w:rFonts w:hint="eastAsia"/>
        </w:rPr>
        <w:t>5.6.1 配置表加载实现</w:t>
      </w:r>
      <w:bookmarkEnd w:id="160"/>
    </w:p>
    <w:p w14:paraId="4EE533C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配置表在PreloadProcedure阶段统一加载，通过AppConfigs ScriptableObject配置需要加载的表名列表。加载采用并行异步方式，所有配置表同时开始加载，等待全部完成后才进入下一流程，最大化利用IO并行性：</w:t>
      </w:r>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4024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4A0155B4">
            <w:pPr>
              <w:pStyle w:val="60"/>
              <w:pageBreakBefore w:val="0"/>
              <w:kinsoku/>
              <w:wordWrap w:val="0"/>
              <w:overflowPunct/>
              <w:topLinePunct w:val="0"/>
              <w:autoSpaceDE/>
              <w:autoSpaceDN/>
              <w:bidi w:val="0"/>
              <w:adjustRightInd/>
              <w:textAlignment w:val="auto"/>
              <w:rPr>
                <w:sz w:val="21"/>
              </w:rPr>
            </w:pPr>
            <w:r>
              <w:rPr>
                <w:rFonts w:hint="eastAsia"/>
                <w:sz w:val="21"/>
              </w:rPr>
              <w:t>private async UniTask LoadDataTablesAsync()</w:t>
            </w:r>
          </w:p>
          <w:p w14:paraId="3041BB80">
            <w:pPr>
              <w:pStyle w:val="60"/>
              <w:pageBreakBefore w:val="0"/>
              <w:kinsoku/>
              <w:wordWrap w:val="0"/>
              <w:overflowPunct/>
              <w:topLinePunct w:val="0"/>
              <w:autoSpaceDE/>
              <w:autoSpaceDN/>
              <w:bidi w:val="0"/>
              <w:adjustRightInd/>
              <w:textAlignment w:val="auto"/>
              <w:rPr>
                <w:sz w:val="21"/>
              </w:rPr>
            </w:pPr>
            <w:r>
              <w:rPr>
                <w:rFonts w:hint="eastAsia"/>
                <w:sz w:val="21"/>
              </w:rPr>
              <w:t>{</w:t>
            </w:r>
          </w:p>
          <w:p w14:paraId="64C2E08F">
            <w:pPr>
              <w:pStyle w:val="60"/>
              <w:pageBreakBefore w:val="0"/>
              <w:kinsoku/>
              <w:wordWrap w:val="0"/>
              <w:overflowPunct/>
              <w:topLinePunct w:val="0"/>
              <w:autoSpaceDE/>
              <w:autoSpaceDN/>
              <w:bidi w:val="0"/>
              <w:adjustRightInd/>
              <w:textAlignment w:val="auto"/>
              <w:rPr>
                <w:sz w:val="21"/>
              </w:rPr>
            </w:pPr>
            <w:r>
              <w:rPr>
                <w:rFonts w:hint="eastAsia"/>
                <w:sz w:val="21"/>
              </w:rPr>
              <w:t xml:space="preserve">    var tableNames = AppConfigs.Instance.DataTableNames; </w:t>
            </w:r>
          </w:p>
          <w:p w14:paraId="232DBD98">
            <w:pPr>
              <w:pStyle w:val="60"/>
              <w:pageBreakBefore w:val="0"/>
              <w:kinsoku/>
              <w:wordWrap w:val="0"/>
              <w:overflowPunct/>
              <w:topLinePunct w:val="0"/>
              <w:autoSpaceDE/>
              <w:autoSpaceDN/>
              <w:bidi w:val="0"/>
              <w:adjustRightInd/>
              <w:textAlignment w:val="auto"/>
              <w:rPr>
                <w:sz w:val="21"/>
              </w:rPr>
            </w:pPr>
            <w:r>
              <w:rPr>
                <w:rFonts w:hint="eastAsia"/>
                <w:sz w:val="21"/>
              </w:rPr>
              <w:t xml:space="preserve">    var tasks = tableNames.Select(name =&gt; </w:t>
            </w:r>
          </w:p>
          <w:p w14:paraId="2CCF3C6C">
            <w:pPr>
              <w:pStyle w:val="60"/>
              <w:pageBreakBefore w:val="0"/>
              <w:kinsoku/>
              <w:wordWrap w:val="0"/>
              <w:overflowPunct/>
              <w:topLinePunct w:val="0"/>
              <w:autoSpaceDE/>
              <w:autoSpaceDN/>
              <w:bidi w:val="0"/>
              <w:adjustRightInd/>
              <w:textAlignment w:val="auto"/>
              <w:rPr>
                <w:sz w:val="21"/>
              </w:rPr>
            </w:pPr>
            <w:r>
              <w:rPr>
                <w:rFonts w:hint="eastAsia"/>
                <w:sz w:val="21"/>
              </w:rPr>
              <w:t xml:space="preserve">        GF.DataTable.LoadDataTableAsync(name, useBytes: true).AsUniTask()); </w:t>
            </w:r>
          </w:p>
          <w:p w14:paraId="254DCAA9">
            <w:pPr>
              <w:pStyle w:val="60"/>
              <w:pageBreakBefore w:val="0"/>
              <w:kinsoku/>
              <w:wordWrap w:val="0"/>
              <w:overflowPunct/>
              <w:topLinePunct w:val="0"/>
              <w:autoSpaceDE/>
              <w:autoSpaceDN/>
              <w:bidi w:val="0"/>
              <w:adjustRightInd/>
              <w:textAlignment w:val="auto"/>
              <w:rPr>
                <w:sz w:val="21"/>
              </w:rPr>
            </w:pPr>
            <w:r>
              <w:rPr>
                <w:rFonts w:hint="eastAsia"/>
                <w:sz w:val="21"/>
              </w:rPr>
              <w:t xml:space="preserve">    await UniTask.WhenAll(tasks); </w:t>
            </w:r>
          </w:p>
          <w:p w14:paraId="34647D8D">
            <w:pPr>
              <w:pStyle w:val="60"/>
              <w:pageBreakBefore w:val="0"/>
              <w:kinsoku/>
              <w:wordWrap w:val="0"/>
              <w:overflowPunct/>
              <w:topLinePunct w:val="0"/>
              <w:autoSpaceDE/>
              <w:autoSpaceDN/>
              <w:bidi w:val="0"/>
              <w:adjustRightInd/>
              <w:textAlignment w:val="auto"/>
              <w:rPr>
                <w:sz w:val="21"/>
              </w:rPr>
            </w:pPr>
            <w:r>
              <w:rPr>
                <w:rFonts w:hint="eastAsia"/>
                <w:sz w:val="21"/>
              </w:rPr>
              <w:t xml:space="preserve">    DebugEx.Success("PreloadProcedure", </w:t>
            </w:r>
          </w:p>
          <w:p w14:paraId="0E3160FE">
            <w:pPr>
              <w:pStyle w:val="60"/>
              <w:pageBreakBefore w:val="0"/>
              <w:kinsoku/>
              <w:wordWrap w:val="0"/>
              <w:overflowPunct/>
              <w:topLinePunct w:val="0"/>
              <w:autoSpaceDE/>
              <w:autoSpaceDN/>
              <w:bidi w:val="0"/>
              <w:adjustRightInd/>
              <w:textAlignment w:val="auto"/>
              <w:rPr>
                <w:sz w:val="21"/>
              </w:rPr>
            </w:pPr>
            <w:r>
              <w:rPr>
                <w:rFonts w:hint="eastAsia"/>
                <w:sz w:val="21"/>
              </w:rPr>
              <w:t xml:space="preserve">        $"配置表加载完成，共 {tableNames.Length} 张"); </w:t>
            </w:r>
          </w:p>
          <w:p w14:paraId="1762B0CA">
            <w:pPr>
              <w:pStyle w:val="60"/>
              <w:pageBreakBefore w:val="0"/>
              <w:kinsoku/>
              <w:wordWrap w:val="0"/>
              <w:overflowPunct/>
              <w:topLinePunct w:val="0"/>
              <w:autoSpaceDE/>
              <w:autoSpaceDN/>
              <w:bidi w:val="0"/>
              <w:adjustRightInd/>
              <w:textAlignment w:val="auto"/>
            </w:pPr>
            <w:r>
              <w:rPr>
                <w:rFonts w:hint="eastAsia"/>
                <w:sz w:val="21"/>
              </w:rPr>
              <w:t>}</w:t>
            </w:r>
          </w:p>
        </w:tc>
      </w:tr>
    </w:tbl>
    <w:p w14:paraId="6547D79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加载完成后，各业务系统通过GF.DataTable.GetDataTable&lt;T&gt;()泛型接口访问配置数据，编译时检查类型安全。</w:t>
      </w:r>
    </w:p>
    <w:p w14:paraId="1026F1A2">
      <w:pPr>
        <w:pStyle w:val="4"/>
        <w:pageBreakBefore w:val="0"/>
        <w:kinsoku/>
        <w:wordWrap w:val="0"/>
        <w:overflowPunct/>
        <w:topLinePunct w:val="0"/>
        <w:autoSpaceDE/>
        <w:autoSpaceDN/>
        <w:bidi w:val="0"/>
        <w:adjustRightInd/>
        <w:spacing w:before="120" w:after="120"/>
        <w:jc w:val="left"/>
        <w:textAlignment w:val="auto"/>
      </w:pPr>
      <w:bookmarkStart w:id="161" w:name="_Toc6611"/>
      <w:r>
        <w:rPr>
          <w:rFonts w:hint="eastAsia"/>
        </w:rPr>
        <w:t>5.6.2 配置缓存机制实现</w:t>
      </w:r>
      <w:bookmarkEnd w:id="161"/>
    </w:p>
    <w:p w14:paraId="4110A0A7">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对于频繁访问的配置数据，实现了静态缓存机制，避免每次都从DataTable进行查询：</w:t>
      </w:r>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3765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35F0077A">
            <w:pPr>
              <w:pStyle w:val="60"/>
              <w:pageBreakBefore w:val="0"/>
              <w:kinsoku/>
              <w:wordWrap w:val="0"/>
              <w:overflowPunct/>
              <w:topLinePunct w:val="0"/>
              <w:autoSpaceDE/>
              <w:autoSpaceDN/>
              <w:bidi w:val="0"/>
              <w:adjustRightInd/>
              <w:textAlignment w:val="auto"/>
              <w:rPr>
                <w:sz w:val="21"/>
              </w:rPr>
            </w:pPr>
            <w:r>
              <w:rPr>
                <w:rFonts w:hint="eastAsia"/>
                <w:sz w:val="21"/>
              </w:rPr>
              <w:t>public static class BuffTableExtension</w:t>
            </w:r>
          </w:p>
          <w:p w14:paraId="545BA0DF">
            <w:pPr>
              <w:pStyle w:val="60"/>
              <w:pageBreakBefore w:val="0"/>
              <w:kinsoku/>
              <w:wordWrap w:val="0"/>
              <w:overflowPunct/>
              <w:topLinePunct w:val="0"/>
              <w:autoSpaceDE/>
              <w:autoSpaceDN/>
              <w:bidi w:val="0"/>
              <w:adjustRightInd/>
              <w:textAlignment w:val="auto"/>
              <w:rPr>
                <w:sz w:val="21"/>
              </w:rPr>
            </w:pPr>
            <w:r>
              <w:rPr>
                <w:rFonts w:hint="eastAsia"/>
                <w:sz w:val="21"/>
              </w:rPr>
              <w:t>{</w:t>
            </w:r>
          </w:p>
          <w:p w14:paraId="5A3764C6">
            <w:pPr>
              <w:pStyle w:val="60"/>
              <w:pageBreakBefore w:val="0"/>
              <w:kinsoku/>
              <w:wordWrap w:val="0"/>
              <w:overflowPunct/>
              <w:topLinePunct w:val="0"/>
              <w:autoSpaceDE/>
              <w:autoSpaceDN/>
              <w:bidi w:val="0"/>
              <w:adjustRightInd/>
              <w:textAlignment w:val="auto"/>
              <w:rPr>
                <w:sz w:val="21"/>
              </w:rPr>
            </w:pPr>
            <w:r>
              <w:rPr>
                <w:rFonts w:hint="eastAsia"/>
                <w:sz w:val="21"/>
              </w:rPr>
              <w:t xml:space="preserve">    private static readonly Dictionary&lt;int, DRBuffTable&gt; s_Cache = new(); </w:t>
            </w:r>
          </w:p>
          <w:p w14:paraId="1A21F100">
            <w:pPr>
              <w:pStyle w:val="60"/>
              <w:pageBreakBefore w:val="0"/>
              <w:kinsoku/>
              <w:wordWrap w:val="0"/>
              <w:overflowPunct/>
              <w:topLinePunct w:val="0"/>
              <w:autoSpaceDE/>
              <w:autoSpaceDN/>
              <w:bidi w:val="0"/>
              <w:adjustRightInd/>
              <w:textAlignment w:val="auto"/>
              <w:rPr>
                <w:sz w:val="21"/>
              </w:rPr>
            </w:pPr>
          </w:p>
          <w:p w14:paraId="23274426">
            <w:pPr>
              <w:pStyle w:val="60"/>
              <w:pageBreakBefore w:val="0"/>
              <w:kinsoku/>
              <w:wordWrap w:val="0"/>
              <w:overflowPunct/>
              <w:topLinePunct w:val="0"/>
              <w:autoSpaceDE/>
              <w:autoSpaceDN/>
              <w:bidi w:val="0"/>
              <w:adjustRightInd/>
              <w:textAlignment w:val="auto"/>
              <w:rPr>
                <w:sz w:val="21"/>
              </w:rPr>
            </w:pPr>
            <w:r>
              <w:rPr>
                <w:rFonts w:hint="eastAsia"/>
                <w:sz w:val="21"/>
              </w:rPr>
              <w:t xml:space="preserve">    public static DRBuffTable GetCached(int id) </w:t>
            </w:r>
          </w:p>
          <w:p w14:paraId="346E33A8">
            <w:pPr>
              <w:pStyle w:val="60"/>
              <w:pageBreakBefore w:val="0"/>
              <w:kinsoku/>
              <w:wordWrap w:val="0"/>
              <w:overflowPunct/>
              <w:topLinePunct w:val="0"/>
              <w:autoSpaceDE/>
              <w:autoSpaceDN/>
              <w:bidi w:val="0"/>
              <w:adjustRightInd/>
              <w:textAlignment w:val="auto"/>
              <w:rPr>
                <w:sz w:val="21"/>
              </w:rPr>
            </w:pPr>
            <w:r>
              <w:rPr>
                <w:rFonts w:hint="eastAsia"/>
                <w:sz w:val="21"/>
              </w:rPr>
              <w:t xml:space="preserve">    { </w:t>
            </w:r>
          </w:p>
          <w:p w14:paraId="02C0834F">
            <w:pPr>
              <w:pStyle w:val="60"/>
              <w:pageBreakBefore w:val="0"/>
              <w:kinsoku/>
              <w:wordWrap w:val="0"/>
              <w:overflowPunct/>
              <w:topLinePunct w:val="0"/>
              <w:autoSpaceDE/>
              <w:autoSpaceDN/>
              <w:bidi w:val="0"/>
              <w:adjustRightInd/>
              <w:textAlignment w:val="auto"/>
              <w:rPr>
                <w:sz w:val="21"/>
              </w:rPr>
            </w:pPr>
            <w:r>
              <w:rPr>
                <w:rFonts w:hint="eastAsia"/>
                <w:sz w:val="21"/>
              </w:rPr>
              <w:t xml:space="preserve">        if (!s_Cache.TryGetValue(id, out var row)) </w:t>
            </w:r>
          </w:p>
          <w:p w14:paraId="2E7A27EB">
            <w:pPr>
              <w:pStyle w:val="60"/>
              <w:pageBreakBefore w:val="0"/>
              <w:kinsoku/>
              <w:wordWrap w:val="0"/>
              <w:overflowPunct/>
              <w:topLinePunct w:val="0"/>
              <w:autoSpaceDE/>
              <w:autoSpaceDN/>
              <w:bidi w:val="0"/>
              <w:adjustRightInd/>
              <w:textAlignment w:val="auto"/>
              <w:rPr>
                <w:sz w:val="21"/>
              </w:rPr>
            </w:pPr>
            <w:r>
              <w:rPr>
                <w:rFonts w:hint="eastAsia"/>
                <w:sz w:val="21"/>
              </w:rPr>
              <w:t xml:space="preserve">        { </w:t>
            </w:r>
          </w:p>
          <w:p w14:paraId="1F5A4163">
            <w:pPr>
              <w:pStyle w:val="60"/>
              <w:pageBreakBefore w:val="0"/>
              <w:kinsoku/>
              <w:wordWrap w:val="0"/>
              <w:overflowPunct/>
              <w:topLinePunct w:val="0"/>
              <w:autoSpaceDE/>
              <w:autoSpaceDN/>
              <w:bidi w:val="0"/>
              <w:adjustRightInd/>
              <w:textAlignment w:val="auto"/>
              <w:rPr>
                <w:sz w:val="21"/>
              </w:rPr>
            </w:pPr>
            <w:r>
              <w:rPr>
                <w:rFonts w:hint="eastAsia"/>
                <w:sz w:val="21"/>
              </w:rPr>
              <w:t xml:space="preserve">            row = GF.DataTable.GetDataTable&lt;BuffTable&gt;().GetDataRow(id); </w:t>
            </w:r>
          </w:p>
          <w:p w14:paraId="648B235E">
            <w:pPr>
              <w:pStyle w:val="60"/>
              <w:pageBreakBefore w:val="0"/>
              <w:kinsoku/>
              <w:wordWrap w:val="0"/>
              <w:overflowPunct/>
              <w:topLinePunct w:val="0"/>
              <w:autoSpaceDE/>
              <w:autoSpaceDN/>
              <w:bidi w:val="0"/>
              <w:adjustRightInd/>
              <w:textAlignment w:val="auto"/>
              <w:rPr>
                <w:sz w:val="21"/>
              </w:rPr>
            </w:pPr>
            <w:r>
              <w:rPr>
                <w:rFonts w:hint="eastAsia"/>
                <w:sz w:val="21"/>
              </w:rPr>
              <w:t xml:space="preserve">            if (row != null) s_Cache[id] = row; </w:t>
            </w:r>
          </w:p>
          <w:p w14:paraId="48D8B406">
            <w:pPr>
              <w:pStyle w:val="60"/>
              <w:pageBreakBefore w:val="0"/>
              <w:kinsoku/>
              <w:wordWrap w:val="0"/>
              <w:overflowPunct/>
              <w:topLinePunct w:val="0"/>
              <w:autoSpaceDE/>
              <w:autoSpaceDN/>
              <w:bidi w:val="0"/>
              <w:adjustRightInd/>
              <w:textAlignment w:val="auto"/>
              <w:rPr>
                <w:sz w:val="21"/>
              </w:rPr>
            </w:pPr>
            <w:r>
              <w:rPr>
                <w:rFonts w:hint="eastAsia"/>
                <w:sz w:val="21"/>
              </w:rPr>
              <w:t xml:space="preserve">        } </w:t>
            </w:r>
          </w:p>
          <w:p w14:paraId="3C7F3314">
            <w:pPr>
              <w:pStyle w:val="60"/>
              <w:pageBreakBefore w:val="0"/>
              <w:kinsoku/>
              <w:wordWrap w:val="0"/>
              <w:overflowPunct/>
              <w:topLinePunct w:val="0"/>
              <w:autoSpaceDE/>
              <w:autoSpaceDN/>
              <w:bidi w:val="0"/>
              <w:adjustRightInd/>
              <w:textAlignment w:val="auto"/>
              <w:rPr>
                <w:sz w:val="21"/>
              </w:rPr>
            </w:pPr>
            <w:r>
              <w:rPr>
                <w:rFonts w:hint="eastAsia"/>
                <w:sz w:val="21"/>
              </w:rPr>
              <w:t xml:space="preserve">        return row; </w:t>
            </w:r>
          </w:p>
          <w:p w14:paraId="76D76B7E">
            <w:pPr>
              <w:pStyle w:val="60"/>
              <w:pageBreakBefore w:val="0"/>
              <w:kinsoku/>
              <w:wordWrap w:val="0"/>
              <w:overflowPunct/>
              <w:topLinePunct w:val="0"/>
              <w:autoSpaceDE/>
              <w:autoSpaceDN/>
              <w:bidi w:val="0"/>
              <w:adjustRightInd/>
              <w:textAlignment w:val="auto"/>
              <w:rPr>
                <w:sz w:val="21"/>
              </w:rPr>
            </w:pPr>
            <w:r>
              <w:rPr>
                <w:rFonts w:hint="eastAsia"/>
                <w:sz w:val="21"/>
              </w:rPr>
              <w:t xml:space="preserve">    } </w:t>
            </w:r>
          </w:p>
          <w:p w14:paraId="4143A9D3">
            <w:pPr>
              <w:pStyle w:val="60"/>
              <w:pageBreakBefore w:val="0"/>
              <w:kinsoku/>
              <w:wordWrap w:val="0"/>
              <w:overflowPunct/>
              <w:topLinePunct w:val="0"/>
              <w:autoSpaceDE/>
              <w:autoSpaceDN/>
              <w:bidi w:val="0"/>
              <w:adjustRightInd/>
              <w:textAlignment w:val="auto"/>
              <w:rPr>
                <w:sz w:val="21"/>
              </w:rPr>
            </w:pPr>
          </w:p>
          <w:p w14:paraId="5BD6D074">
            <w:pPr>
              <w:pStyle w:val="60"/>
              <w:pageBreakBefore w:val="0"/>
              <w:kinsoku/>
              <w:wordWrap w:val="0"/>
              <w:overflowPunct/>
              <w:topLinePunct w:val="0"/>
              <w:autoSpaceDE/>
              <w:autoSpaceDN/>
              <w:bidi w:val="0"/>
              <w:adjustRightInd/>
              <w:textAlignment w:val="auto"/>
              <w:rPr>
                <w:sz w:val="21"/>
              </w:rPr>
            </w:pPr>
            <w:r>
              <w:rPr>
                <w:rFonts w:hint="eastAsia"/>
                <w:sz w:val="21"/>
              </w:rPr>
              <w:t xml:space="preserve">    // 场景切换时清空缓存（配置表重新加载后需要刷新） </w:t>
            </w:r>
          </w:p>
          <w:p w14:paraId="5B07D2F2">
            <w:pPr>
              <w:pStyle w:val="60"/>
              <w:pageBreakBefore w:val="0"/>
              <w:kinsoku/>
              <w:wordWrap w:val="0"/>
              <w:overflowPunct/>
              <w:topLinePunct w:val="0"/>
              <w:autoSpaceDE/>
              <w:autoSpaceDN/>
              <w:bidi w:val="0"/>
              <w:adjustRightInd/>
              <w:textAlignment w:val="auto"/>
              <w:rPr>
                <w:sz w:val="21"/>
              </w:rPr>
            </w:pPr>
            <w:r>
              <w:rPr>
                <w:rFonts w:hint="eastAsia"/>
                <w:sz w:val="21"/>
              </w:rPr>
              <w:t xml:space="preserve">    public static void ClearCache() =&gt; s_Cache.Clear(); </w:t>
            </w:r>
          </w:p>
          <w:p w14:paraId="563481D4">
            <w:pPr>
              <w:pStyle w:val="60"/>
              <w:pageBreakBefore w:val="0"/>
              <w:kinsoku/>
              <w:wordWrap w:val="0"/>
              <w:overflowPunct/>
              <w:topLinePunct w:val="0"/>
              <w:autoSpaceDE/>
              <w:autoSpaceDN/>
              <w:bidi w:val="0"/>
              <w:adjustRightInd/>
              <w:textAlignment w:val="auto"/>
            </w:pPr>
            <w:r>
              <w:rPr>
                <w:rFonts w:hint="eastAsia"/>
                <w:sz w:val="21"/>
              </w:rPr>
              <w:t>}</w:t>
            </w:r>
          </w:p>
        </w:tc>
      </w:tr>
    </w:tbl>
    <w:p w14:paraId="4B4A725C">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缓存机制对BuffTable、ItemTable、CardTable等高频访问的配置表均有实现，在战斗场景中可显著减少DataTable查询次数。</w:t>
      </w:r>
    </w:p>
    <w:p w14:paraId="021210F0">
      <w:pPr>
        <w:pStyle w:val="4"/>
        <w:pageBreakBefore w:val="0"/>
        <w:kinsoku/>
        <w:wordWrap w:val="0"/>
        <w:overflowPunct/>
        <w:topLinePunct w:val="0"/>
        <w:autoSpaceDE/>
        <w:autoSpaceDN/>
        <w:bidi w:val="0"/>
        <w:adjustRightInd/>
        <w:spacing w:before="120" w:after="120"/>
        <w:jc w:val="left"/>
        <w:textAlignment w:val="auto"/>
      </w:pPr>
      <w:bookmarkStart w:id="162" w:name="_Toc30141"/>
      <w:r>
        <w:rPr>
          <w:rFonts w:hint="eastAsia"/>
        </w:rPr>
        <w:t>5.6.3 配置表通用访问接口实现</w:t>
      </w:r>
      <w:bookmarkEnd w:id="162"/>
    </w:p>
    <w:p w14:paraId="0A206EA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为屏蔽直接操作GF.DataTable</w:t>
      </w:r>
      <w:r>
        <w:rPr>
          <w:sz w:val="24"/>
        </w:rPr>
        <w:t>的重复代码，系统在DataTableExtension中实现了一套通用的泛型访问接口，任意配置表均可通过同一套接口查询，无需为每张表编写重复逻辑：</w:t>
      </w:r>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44F1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1942B220">
            <w:pPr>
              <w:pStyle w:val="60"/>
              <w:pageBreakBefore w:val="0"/>
              <w:kinsoku/>
              <w:wordWrap w:val="0"/>
              <w:overflowPunct/>
              <w:topLinePunct w:val="0"/>
              <w:autoSpaceDE/>
              <w:autoSpaceDN/>
              <w:bidi w:val="0"/>
              <w:adjustRightInd/>
              <w:textAlignment w:val="auto"/>
              <w:rPr>
                <w:sz w:val="21"/>
              </w:rPr>
            </w:pPr>
            <w:r>
              <w:rPr>
                <w:sz w:val="21"/>
              </w:rPr>
              <w:t>public static T GetRowById&lt;T&gt;(int id) where T : class, IDataRow</w:t>
            </w:r>
          </w:p>
          <w:p w14:paraId="2EB846D7">
            <w:pPr>
              <w:pStyle w:val="60"/>
              <w:pageBreakBefore w:val="0"/>
              <w:kinsoku/>
              <w:wordWrap w:val="0"/>
              <w:overflowPunct/>
              <w:topLinePunct w:val="0"/>
              <w:autoSpaceDE/>
              <w:autoSpaceDN/>
              <w:bidi w:val="0"/>
              <w:adjustRightInd/>
              <w:textAlignment w:val="auto"/>
              <w:rPr>
                <w:sz w:val="21"/>
              </w:rPr>
            </w:pPr>
            <w:r>
              <w:rPr>
                <w:sz w:val="21"/>
              </w:rPr>
              <w:t>{</w:t>
            </w:r>
          </w:p>
          <w:p w14:paraId="6E826CCC">
            <w:pPr>
              <w:pStyle w:val="60"/>
              <w:pageBreakBefore w:val="0"/>
              <w:kinsoku/>
              <w:wordWrap w:val="0"/>
              <w:overflowPunct/>
              <w:topLinePunct w:val="0"/>
              <w:autoSpaceDE/>
              <w:autoSpaceDN/>
              <w:bidi w:val="0"/>
              <w:adjustRightInd/>
              <w:ind w:firstLine="420" w:firstLineChars="200"/>
              <w:textAlignment w:val="auto"/>
              <w:rPr>
                <w:sz w:val="21"/>
              </w:rPr>
            </w:pPr>
            <w:r>
              <w:rPr>
                <w:sz w:val="21"/>
              </w:rPr>
              <w:t>var dataTable = GF.DataTable.GetDataTable&lt;T&gt;();</w:t>
            </w:r>
          </w:p>
          <w:p w14:paraId="1C94C9A2">
            <w:pPr>
              <w:pStyle w:val="60"/>
              <w:pageBreakBefore w:val="0"/>
              <w:kinsoku/>
              <w:wordWrap w:val="0"/>
              <w:overflowPunct/>
              <w:topLinePunct w:val="0"/>
              <w:autoSpaceDE/>
              <w:autoSpaceDN/>
              <w:bidi w:val="0"/>
              <w:adjustRightInd/>
              <w:textAlignment w:val="auto"/>
              <w:rPr>
                <w:sz w:val="21"/>
              </w:rPr>
            </w:pPr>
            <w:r>
              <w:rPr>
                <w:sz w:val="21"/>
              </w:rPr>
              <w:t xml:space="preserve">    if (dataTable == null)</w:t>
            </w:r>
          </w:p>
          <w:p w14:paraId="1307FCC8">
            <w:pPr>
              <w:pStyle w:val="60"/>
              <w:pageBreakBefore w:val="0"/>
              <w:kinsoku/>
              <w:wordWrap w:val="0"/>
              <w:overflowPunct/>
              <w:topLinePunct w:val="0"/>
              <w:autoSpaceDE/>
              <w:autoSpaceDN/>
              <w:bidi w:val="0"/>
              <w:adjustRightInd/>
              <w:textAlignment w:val="auto"/>
              <w:rPr>
                <w:sz w:val="21"/>
              </w:rPr>
            </w:pPr>
            <w:r>
              <w:rPr>
                <w:sz w:val="21"/>
              </w:rPr>
              <w:t xml:space="preserve">    {</w:t>
            </w:r>
          </w:p>
          <w:p w14:paraId="34794F96">
            <w:pPr>
              <w:pStyle w:val="60"/>
              <w:pageBreakBefore w:val="0"/>
              <w:kinsoku/>
              <w:wordWrap w:val="0"/>
              <w:overflowPunct/>
              <w:topLinePunct w:val="0"/>
              <w:autoSpaceDE/>
              <w:autoSpaceDN/>
              <w:bidi w:val="0"/>
              <w:adjustRightInd/>
              <w:textAlignment w:val="auto"/>
              <w:rPr>
                <w:sz w:val="21"/>
              </w:rPr>
            </w:pPr>
            <w:r>
              <w:rPr>
                <w:sz w:val="21"/>
              </w:rPr>
              <w:t xml:space="preserve">        Log.Warning($"配置表 {typeof(T).Name} 未加载！");</w:t>
            </w:r>
          </w:p>
          <w:p w14:paraId="2CEEF98C">
            <w:pPr>
              <w:pStyle w:val="60"/>
              <w:pageBreakBefore w:val="0"/>
              <w:kinsoku/>
              <w:wordWrap w:val="0"/>
              <w:overflowPunct/>
              <w:topLinePunct w:val="0"/>
              <w:autoSpaceDE/>
              <w:autoSpaceDN/>
              <w:bidi w:val="0"/>
              <w:adjustRightInd/>
              <w:textAlignment w:val="auto"/>
              <w:rPr>
                <w:sz w:val="21"/>
              </w:rPr>
            </w:pPr>
            <w:r>
              <w:rPr>
                <w:sz w:val="21"/>
              </w:rPr>
              <w:t xml:space="preserve">        return null;</w:t>
            </w:r>
          </w:p>
          <w:p w14:paraId="66E83158">
            <w:pPr>
              <w:pStyle w:val="60"/>
              <w:pageBreakBefore w:val="0"/>
              <w:kinsoku/>
              <w:wordWrap w:val="0"/>
              <w:overflowPunct/>
              <w:topLinePunct w:val="0"/>
              <w:autoSpaceDE/>
              <w:autoSpaceDN/>
              <w:bidi w:val="0"/>
              <w:adjustRightInd/>
              <w:textAlignment w:val="auto"/>
              <w:rPr>
                <w:sz w:val="21"/>
              </w:rPr>
            </w:pPr>
            <w:r>
              <w:rPr>
                <w:sz w:val="21"/>
              </w:rPr>
              <w:t xml:space="preserve">    }</w:t>
            </w:r>
          </w:p>
          <w:p w14:paraId="74B9F3BA">
            <w:pPr>
              <w:pStyle w:val="60"/>
              <w:pageBreakBefore w:val="0"/>
              <w:kinsoku/>
              <w:wordWrap w:val="0"/>
              <w:overflowPunct/>
              <w:topLinePunct w:val="0"/>
              <w:autoSpaceDE/>
              <w:autoSpaceDN/>
              <w:bidi w:val="0"/>
              <w:adjustRightInd/>
              <w:textAlignment w:val="auto"/>
              <w:rPr>
                <w:sz w:val="21"/>
              </w:rPr>
            </w:pPr>
            <w:r>
              <w:rPr>
                <w:sz w:val="21"/>
              </w:rPr>
              <w:t xml:space="preserve">    return dataTable.GetDataRow(id);</w:t>
            </w:r>
          </w:p>
          <w:p w14:paraId="1CC822F4">
            <w:pPr>
              <w:pStyle w:val="60"/>
              <w:pageBreakBefore w:val="0"/>
              <w:kinsoku/>
              <w:wordWrap w:val="0"/>
              <w:overflowPunct/>
              <w:topLinePunct w:val="0"/>
              <w:autoSpaceDE/>
              <w:autoSpaceDN/>
              <w:bidi w:val="0"/>
              <w:adjustRightInd/>
              <w:textAlignment w:val="auto"/>
            </w:pPr>
            <w:r>
              <w:rPr>
                <w:sz w:val="21"/>
              </w:rPr>
              <w:t>}</w:t>
            </w:r>
          </w:p>
        </w:tc>
      </w:tr>
    </w:tbl>
    <w:p w14:paraId="074E13EA">
      <w:pPr>
        <w:pStyle w:val="60"/>
        <w:pageBreakBefore w:val="0"/>
        <w:kinsoku/>
        <w:wordWrap w:val="0"/>
        <w:overflowPunct/>
        <w:topLinePunct w:val="0"/>
        <w:autoSpaceDE/>
        <w:autoSpaceDN/>
        <w:bidi w:val="0"/>
        <w:adjustRightInd/>
        <w:ind w:firstLine="420" w:firstLineChars="200"/>
        <w:textAlignment w:val="auto"/>
        <w:rPr>
          <w:sz w:val="21"/>
        </w:rPr>
      </w:pPr>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7365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595EB320">
            <w:pPr>
              <w:pStyle w:val="60"/>
              <w:pageBreakBefore w:val="0"/>
              <w:kinsoku/>
              <w:wordWrap w:val="0"/>
              <w:overflowPunct/>
              <w:topLinePunct w:val="0"/>
              <w:autoSpaceDE/>
              <w:autoSpaceDN/>
              <w:bidi w:val="0"/>
              <w:adjustRightInd/>
              <w:textAlignment w:val="auto"/>
              <w:rPr>
                <w:sz w:val="21"/>
              </w:rPr>
            </w:pPr>
            <w:r>
              <w:rPr>
                <w:sz w:val="21"/>
              </w:rPr>
              <w:t>public static List&lt;T&gt; GetRowsWhere&lt;T&gt;(System.Func&lt;T, bool&gt; predicate) where T : class, IDataRow</w:t>
            </w:r>
          </w:p>
          <w:p w14:paraId="210AB888">
            <w:pPr>
              <w:pStyle w:val="60"/>
              <w:pageBreakBefore w:val="0"/>
              <w:kinsoku/>
              <w:wordWrap w:val="0"/>
              <w:overflowPunct/>
              <w:topLinePunct w:val="0"/>
              <w:autoSpaceDE/>
              <w:autoSpaceDN/>
              <w:bidi w:val="0"/>
              <w:adjustRightInd/>
              <w:textAlignment w:val="auto"/>
              <w:rPr>
                <w:sz w:val="21"/>
              </w:rPr>
            </w:pPr>
            <w:r>
              <w:rPr>
                <w:sz w:val="21"/>
              </w:rPr>
              <w:t>{</w:t>
            </w:r>
          </w:p>
          <w:p w14:paraId="3355EE15">
            <w:pPr>
              <w:pStyle w:val="60"/>
              <w:pageBreakBefore w:val="0"/>
              <w:kinsoku/>
              <w:wordWrap w:val="0"/>
              <w:overflowPunct/>
              <w:topLinePunct w:val="0"/>
              <w:autoSpaceDE/>
              <w:autoSpaceDN/>
              <w:bidi w:val="0"/>
              <w:adjustRightInd/>
              <w:ind w:firstLine="420" w:firstLineChars="200"/>
              <w:textAlignment w:val="auto"/>
              <w:rPr>
                <w:sz w:val="21"/>
              </w:rPr>
            </w:pPr>
            <w:r>
              <w:rPr>
                <w:sz w:val="21"/>
              </w:rPr>
              <w:t>List&lt;T&gt; rows = new List&lt;T&gt;();</w:t>
            </w:r>
          </w:p>
          <w:p w14:paraId="029B69B5">
            <w:pPr>
              <w:pStyle w:val="60"/>
              <w:pageBreakBefore w:val="0"/>
              <w:kinsoku/>
              <w:wordWrap w:val="0"/>
              <w:overflowPunct/>
              <w:topLinePunct w:val="0"/>
              <w:autoSpaceDE/>
              <w:autoSpaceDN/>
              <w:bidi w:val="0"/>
              <w:adjustRightInd/>
              <w:ind w:firstLine="420" w:firstLineChars="200"/>
              <w:textAlignment w:val="auto"/>
              <w:rPr>
                <w:sz w:val="21"/>
              </w:rPr>
            </w:pPr>
            <w:r>
              <w:rPr>
                <w:sz w:val="21"/>
              </w:rPr>
              <w:t>var dataTable = GF.DataTable.GetDataTable&lt;T&gt;();</w:t>
            </w:r>
          </w:p>
          <w:p w14:paraId="1F330292">
            <w:pPr>
              <w:pStyle w:val="60"/>
              <w:pageBreakBefore w:val="0"/>
              <w:kinsoku/>
              <w:wordWrap w:val="0"/>
              <w:overflowPunct/>
              <w:topLinePunct w:val="0"/>
              <w:autoSpaceDE/>
              <w:autoSpaceDN/>
              <w:bidi w:val="0"/>
              <w:adjustRightInd/>
              <w:ind w:firstLine="420" w:firstLineChars="200"/>
              <w:textAlignment w:val="auto"/>
              <w:rPr>
                <w:sz w:val="21"/>
              </w:rPr>
            </w:pPr>
            <w:r>
              <w:rPr>
                <w:sz w:val="21"/>
              </w:rPr>
              <w:t>if (dataTable == null)</w:t>
            </w:r>
          </w:p>
          <w:p w14:paraId="02F66F44">
            <w:pPr>
              <w:pStyle w:val="60"/>
              <w:pageBreakBefore w:val="0"/>
              <w:kinsoku/>
              <w:wordWrap w:val="0"/>
              <w:overflowPunct/>
              <w:topLinePunct w:val="0"/>
              <w:autoSpaceDE/>
              <w:autoSpaceDN/>
              <w:bidi w:val="0"/>
              <w:adjustRightInd/>
              <w:ind w:firstLine="420" w:firstLineChars="200"/>
              <w:textAlignment w:val="auto"/>
              <w:rPr>
                <w:sz w:val="21"/>
              </w:rPr>
            </w:pPr>
            <w:r>
              <w:rPr>
                <w:sz w:val="21"/>
              </w:rPr>
              <w:t>{</w:t>
            </w:r>
          </w:p>
          <w:p w14:paraId="43172E1D">
            <w:pPr>
              <w:pStyle w:val="60"/>
              <w:pageBreakBefore w:val="0"/>
              <w:kinsoku/>
              <w:wordWrap w:val="0"/>
              <w:overflowPunct/>
              <w:topLinePunct w:val="0"/>
              <w:autoSpaceDE/>
              <w:autoSpaceDN/>
              <w:bidi w:val="0"/>
              <w:adjustRightInd/>
              <w:ind w:firstLine="840" w:firstLineChars="400"/>
              <w:textAlignment w:val="auto"/>
              <w:rPr>
                <w:sz w:val="21"/>
              </w:rPr>
            </w:pPr>
            <w:r>
              <w:rPr>
                <w:sz w:val="21"/>
              </w:rPr>
              <w:t>Log.Warning($"配置表 {typeof(T).Name} 未加载！");</w:t>
            </w:r>
          </w:p>
          <w:p w14:paraId="6B50E108">
            <w:pPr>
              <w:pStyle w:val="60"/>
              <w:pageBreakBefore w:val="0"/>
              <w:kinsoku/>
              <w:wordWrap w:val="0"/>
              <w:overflowPunct/>
              <w:topLinePunct w:val="0"/>
              <w:autoSpaceDE/>
              <w:autoSpaceDN/>
              <w:bidi w:val="0"/>
              <w:adjustRightInd/>
              <w:ind w:firstLine="420" w:firstLineChars="200"/>
              <w:textAlignment w:val="auto"/>
              <w:rPr>
                <w:sz w:val="21"/>
              </w:rPr>
            </w:pPr>
            <w:r>
              <w:rPr>
                <w:sz w:val="21"/>
              </w:rPr>
              <w:t xml:space="preserve">    return rows;</w:t>
            </w:r>
          </w:p>
          <w:p w14:paraId="18D5E03A">
            <w:pPr>
              <w:pStyle w:val="60"/>
              <w:pageBreakBefore w:val="0"/>
              <w:kinsoku/>
              <w:wordWrap w:val="0"/>
              <w:overflowPunct/>
              <w:topLinePunct w:val="0"/>
              <w:autoSpaceDE/>
              <w:autoSpaceDN/>
              <w:bidi w:val="0"/>
              <w:adjustRightInd/>
              <w:ind w:firstLine="420" w:firstLineChars="200"/>
              <w:textAlignment w:val="auto"/>
              <w:rPr>
                <w:sz w:val="21"/>
              </w:rPr>
            </w:pPr>
            <w:r>
              <w:rPr>
                <w:sz w:val="21"/>
              </w:rPr>
              <w:t>}</w:t>
            </w:r>
          </w:p>
          <w:p w14:paraId="6007CF56">
            <w:pPr>
              <w:pStyle w:val="60"/>
              <w:pageBreakBefore w:val="0"/>
              <w:kinsoku/>
              <w:wordWrap w:val="0"/>
              <w:overflowPunct/>
              <w:topLinePunct w:val="0"/>
              <w:autoSpaceDE/>
              <w:autoSpaceDN/>
              <w:bidi w:val="0"/>
              <w:adjustRightInd/>
              <w:ind w:firstLine="420" w:firstLineChars="200"/>
              <w:textAlignment w:val="auto"/>
              <w:rPr>
                <w:sz w:val="21"/>
              </w:rPr>
            </w:pPr>
            <w:r>
              <w:rPr>
                <w:sz w:val="21"/>
              </w:rPr>
              <w:t>var allRows = dataTable.GetAllDataRows();</w:t>
            </w:r>
          </w:p>
          <w:p w14:paraId="26A9EDE9">
            <w:pPr>
              <w:pStyle w:val="60"/>
              <w:pageBreakBefore w:val="0"/>
              <w:kinsoku/>
              <w:wordWrap w:val="0"/>
              <w:overflowPunct/>
              <w:topLinePunct w:val="0"/>
              <w:autoSpaceDE/>
              <w:autoSpaceDN/>
              <w:bidi w:val="0"/>
              <w:adjustRightInd/>
              <w:ind w:firstLine="420" w:firstLineChars="200"/>
              <w:textAlignment w:val="auto"/>
              <w:rPr>
                <w:sz w:val="21"/>
              </w:rPr>
            </w:pPr>
            <w:r>
              <w:rPr>
                <w:sz w:val="21"/>
              </w:rPr>
              <w:t>foreach (var row in allRows)</w:t>
            </w:r>
          </w:p>
          <w:p w14:paraId="6018CB0D">
            <w:pPr>
              <w:pStyle w:val="60"/>
              <w:pageBreakBefore w:val="0"/>
              <w:kinsoku/>
              <w:wordWrap w:val="0"/>
              <w:overflowPunct/>
              <w:topLinePunct w:val="0"/>
              <w:autoSpaceDE/>
              <w:autoSpaceDN/>
              <w:bidi w:val="0"/>
              <w:adjustRightInd/>
              <w:ind w:firstLine="420" w:firstLineChars="200"/>
              <w:textAlignment w:val="auto"/>
              <w:rPr>
                <w:sz w:val="21"/>
              </w:rPr>
            </w:pPr>
            <w:r>
              <w:rPr>
                <w:sz w:val="21"/>
              </w:rPr>
              <w:t>{</w:t>
            </w:r>
          </w:p>
          <w:p w14:paraId="32328F89">
            <w:pPr>
              <w:pStyle w:val="60"/>
              <w:pageBreakBefore w:val="0"/>
              <w:kinsoku/>
              <w:wordWrap w:val="0"/>
              <w:overflowPunct/>
              <w:topLinePunct w:val="0"/>
              <w:autoSpaceDE/>
              <w:autoSpaceDN/>
              <w:bidi w:val="0"/>
              <w:adjustRightInd/>
              <w:ind w:firstLine="420" w:firstLineChars="200"/>
              <w:textAlignment w:val="auto"/>
              <w:rPr>
                <w:sz w:val="21"/>
              </w:rPr>
            </w:pPr>
            <w:r>
              <w:rPr>
                <w:sz w:val="21"/>
              </w:rPr>
              <w:t xml:space="preserve">    if (predicate(row))</w:t>
            </w:r>
          </w:p>
          <w:p w14:paraId="58B93E21">
            <w:pPr>
              <w:pStyle w:val="60"/>
              <w:pageBreakBefore w:val="0"/>
              <w:kinsoku/>
              <w:wordWrap w:val="0"/>
              <w:overflowPunct/>
              <w:topLinePunct w:val="0"/>
              <w:autoSpaceDE/>
              <w:autoSpaceDN/>
              <w:bidi w:val="0"/>
              <w:adjustRightInd/>
              <w:ind w:firstLine="420" w:firstLineChars="200"/>
              <w:textAlignment w:val="auto"/>
              <w:rPr>
                <w:sz w:val="21"/>
              </w:rPr>
            </w:pPr>
            <w:r>
              <w:rPr>
                <w:sz w:val="21"/>
              </w:rPr>
              <w:t xml:space="preserve">    {</w:t>
            </w:r>
          </w:p>
          <w:p w14:paraId="55915D24">
            <w:pPr>
              <w:pStyle w:val="60"/>
              <w:pageBreakBefore w:val="0"/>
              <w:kinsoku/>
              <w:wordWrap w:val="0"/>
              <w:overflowPunct/>
              <w:topLinePunct w:val="0"/>
              <w:autoSpaceDE/>
              <w:autoSpaceDN/>
              <w:bidi w:val="0"/>
              <w:adjustRightInd/>
              <w:ind w:firstLine="420" w:firstLineChars="200"/>
              <w:textAlignment w:val="auto"/>
              <w:rPr>
                <w:sz w:val="21"/>
              </w:rPr>
            </w:pPr>
            <w:r>
              <w:rPr>
                <w:sz w:val="21"/>
              </w:rPr>
              <w:t xml:space="preserve">         rows.Add(row);</w:t>
            </w:r>
          </w:p>
          <w:p w14:paraId="44AF1029">
            <w:pPr>
              <w:pStyle w:val="60"/>
              <w:pageBreakBefore w:val="0"/>
              <w:kinsoku/>
              <w:wordWrap w:val="0"/>
              <w:overflowPunct/>
              <w:topLinePunct w:val="0"/>
              <w:autoSpaceDE/>
              <w:autoSpaceDN/>
              <w:bidi w:val="0"/>
              <w:adjustRightInd/>
              <w:ind w:firstLine="420" w:firstLineChars="200"/>
              <w:textAlignment w:val="auto"/>
              <w:rPr>
                <w:sz w:val="21"/>
              </w:rPr>
            </w:pPr>
            <w:r>
              <w:rPr>
                <w:sz w:val="21"/>
              </w:rPr>
              <w:t xml:space="preserve">    }</w:t>
            </w:r>
          </w:p>
          <w:p w14:paraId="0B0BC5D2">
            <w:pPr>
              <w:pStyle w:val="60"/>
              <w:pageBreakBefore w:val="0"/>
              <w:kinsoku/>
              <w:wordWrap w:val="0"/>
              <w:overflowPunct/>
              <w:topLinePunct w:val="0"/>
              <w:autoSpaceDE/>
              <w:autoSpaceDN/>
              <w:bidi w:val="0"/>
              <w:adjustRightInd/>
              <w:ind w:firstLine="420" w:firstLineChars="200"/>
              <w:textAlignment w:val="auto"/>
              <w:rPr>
                <w:sz w:val="21"/>
              </w:rPr>
            </w:pPr>
            <w:r>
              <w:rPr>
                <w:sz w:val="21"/>
              </w:rPr>
              <w:t>}</w:t>
            </w:r>
          </w:p>
          <w:p w14:paraId="5DB0C35B">
            <w:pPr>
              <w:pStyle w:val="60"/>
              <w:pageBreakBefore w:val="0"/>
              <w:kinsoku/>
              <w:wordWrap w:val="0"/>
              <w:overflowPunct/>
              <w:topLinePunct w:val="0"/>
              <w:autoSpaceDE/>
              <w:autoSpaceDN/>
              <w:bidi w:val="0"/>
              <w:adjustRightInd/>
              <w:ind w:firstLine="420" w:firstLineChars="200"/>
              <w:textAlignment w:val="auto"/>
              <w:rPr>
                <w:sz w:val="21"/>
              </w:rPr>
            </w:pPr>
            <w:r>
              <w:rPr>
                <w:sz w:val="21"/>
              </w:rPr>
              <w:t>return rows;</w:t>
            </w:r>
          </w:p>
          <w:p w14:paraId="6143717E">
            <w:pPr>
              <w:pStyle w:val="60"/>
              <w:pageBreakBefore w:val="0"/>
              <w:kinsoku/>
              <w:wordWrap w:val="0"/>
              <w:overflowPunct/>
              <w:topLinePunct w:val="0"/>
              <w:autoSpaceDE/>
              <w:autoSpaceDN/>
              <w:bidi w:val="0"/>
              <w:adjustRightInd/>
              <w:textAlignment w:val="auto"/>
            </w:pPr>
            <w:r>
              <w:rPr>
                <w:sz w:val="21"/>
              </w:rPr>
              <w:t>}</w:t>
            </w:r>
          </w:p>
        </w:tc>
      </w:tr>
    </w:tbl>
    <w:p w14:paraId="25E19D46">
      <w:pPr>
        <w:pStyle w:val="60"/>
        <w:pageBreakBefore w:val="0"/>
        <w:kinsoku/>
        <w:wordWrap w:val="0"/>
        <w:overflowPunct/>
        <w:topLinePunct w:val="0"/>
        <w:autoSpaceDE/>
        <w:autoSpaceDN/>
        <w:bidi w:val="0"/>
        <w:adjustRightInd/>
        <w:textAlignment w:val="auto"/>
        <w:rPr>
          <w:sz w:val="21"/>
        </w:rPr>
      </w:pPr>
    </w:p>
    <w:p w14:paraId="5B5B4F2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配置表数据文件（.bytes格式）作为AssetBundle资源管理，支持按需加载。游戏启动时在PreloadProcedure阶段统一加载所有配置表，加载完成后各业务系统即可通过</w:t>
      </w:r>
      <w:r>
        <w:rPr>
          <w:sz w:val="24"/>
        </w:rPr>
        <w:t>DataTableExtension</w:t>
      </w:r>
      <w:r>
        <w:rPr>
          <w:rFonts w:hint="eastAsia"/>
          <w:sz w:val="24"/>
        </w:rPr>
        <w:t>访问配置数据。</w:t>
      </w:r>
    </w:p>
    <w:p w14:paraId="58F9A639">
      <w:pPr>
        <w:pStyle w:val="3"/>
        <w:pageBreakBefore w:val="0"/>
        <w:kinsoku/>
        <w:wordWrap w:val="0"/>
        <w:overflowPunct/>
        <w:topLinePunct w:val="0"/>
        <w:autoSpaceDE/>
        <w:autoSpaceDN/>
        <w:bidi w:val="0"/>
        <w:adjustRightInd/>
        <w:spacing w:before="120" w:after="120"/>
        <w:jc w:val="left"/>
        <w:textAlignment w:val="auto"/>
      </w:pPr>
      <w:bookmarkStart w:id="163" w:name="_Toc27422"/>
      <w:r>
        <w:rPr>
          <w:rFonts w:hint="eastAsia"/>
        </w:rPr>
        <w:t>5.7 性能优化策略</w:t>
      </w:r>
      <w:bookmarkEnd w:id="163"/>
    </w:p>
    <w:p w14:paraId="7C6AC4FA">
      <w:pPr>
        <w:pStyle w:val="4"/>
        <w:pageBreakBefore w:val="0"/>
        <w:kinsoku/>
        <w:wordWrap w:val="0"/>
        <w:overflowPunct/>
        <w:topLinePunct w:val="0"/>
        <w:autoSpaceDE/>
        <w:autoSpaceDN/>
        <w:bidi w:val="0"/>
        <w:adjustRightInd/>
        <w:spacing w:before="120" w:after="120"/>
        <w:jc w:val="left"/>
        <w:textAlignment w:val="auto"/>
      </w:pPr>
      <w:bookmarkStart w:id="164" w:name="_Toc15882"/>
      <w:r>
        <w:rPr>
          <w:rFonts w:hint="eastAsia"/>
        </w:rPr>
        <w:t>5.7.1 CPU优化实现</w:t>
      </w:r>
      <w:bookmarkEnd w:id="164"/>
    </w:p>
    <w:p w14:paraId="271396B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对象池优化：频繁创建销毁的对象统一使用对象池管理。GameFramework的ObjectPool组件</w:t>
      </w:r>
      <w:r>
        <w:rPr>
          <w:rFonts w:hint="default"/>
          <w:sz w:val="28"/>
          <w:szCs w:val="28"/>
          <w:vertAlign w:val="superscript"/>
          <w:lang w:val="en-US" w:eastAsia="zh-CN"/>
        </w:rPr>
        <w:fldChar w:fldCharType="begin"/>
      </w:r>
      <w:r>
        <w:rPr>
          <w:sz w:val="22"/>
          <w:szCs w:val="28"/>
        </w:rPr>
        <w:instrText xml:space="preserve"> REF _Ref23083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[24]</w:t>
      </w:r>
      <w:r>
        <w:rPr>
          <w:rFonts w:hint="default"/>
          <w:sz w:val="28"/>
          <w:szCs w:val="28"/>
          <w:vertAlign w:val="superscript"/>
          <w:lang w:val="en-US" w:eastAsia="zh-CN"/>
        </w:rPr>
        <w:fldChar w:fldCharType="end"/>
      </w:r>
      <w:r>
        <w:rPr>
          <w:rFonts w:hint="default"/>
          <w:sz w:val="24"/>
          <w:lang w:val="en-US" w:eastAsia="zh-CN"/>
        </w:rPr>
        <w:t>为各系统提供对象池支持，包括特效对象池（CombatVFXManager）、UI Item对象池（UIFormBase.SpawnItem）、投射物对象池（ProjectilePool）等。对象池预热在场景加载时执行，避免战斗中首次创建对象带来的卡顿</w:t>
      </w:r>
      <w:r>
        <w:rPr>
          <w:rFonts w:hint="default"/>
          <w:sz w:val="28"/>
          <w:szCs w:val="28"/>
          <w:vertAlign w:val="superscript"/>
          <w:lang w:val="en-US" w:eastAsia="zh-CN"/>
        </w:rPr>
        <w:fldChar w:fldCharType="begin"/>
      </w:r>
      <w:r>
        <w:rPr>
          <w:sz w:val="22"/>
          <w:szCs w:val="28"/>
        </w:rPr>
        <w:instrText xml:space="preserve"> REF _Ref27521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[13]</w:t>
      </w:r>
      <w:r>
        <w:rPr>
          <w:rFonts w:hint="default"/>
          <w:sz w:val="28"/>
          <w:szCs w:val="28"/>
          <w:vertAlign w:val="superscript"/>
          <w:lang w:val="en-US" w:eastAsia="zh-CN"/>
        </w:rPr>
        <w:fldChar w:fldCharType="end"/>
      </w:r>
      <w:r>
        <w:rPr>
          <w:rFonts w:hint="default"/>
          <w:sz w:val="28"/>
          <w:szCs w:val="28"/>
          <w:vertAlign w:val="superscript"/>
          <w:lang w:val="en-US" w:eastAsia="zh-CN"/>
        </w:rPr>
        <w:fldChar w:fldCharType="begin"/>
      </w:r>
      <w:r>
        <w:rPr>
          <w:sz w:val="22"/>
          <w:szCs w:val="28"/>
        </w:rPr>
        <w:instrText xml:space="preserve"> REF _Ref27116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[14]</w:t>
      </w:r>
      <w:r>
        <w:rPr>
          <w:rFonts w:hint="default"/>
          <w:sz w:val="28"/>
          <w:szCs w:val="28"/>
          <w:vertAlign w:val="superscript"/>
          <w:lang w:val="en-US" w:eastAsia="zh-CN"/>
        </w:rPr>
        <w:fldChar w:fldCharType="end"/>
      </w:r>
      <w:r>
        <w:rPr>
          <w:rFonts w:hint="default"/>
          <w:sz w:val="24"/>
          <w:lang w:val="en-US" w:eastAsia="zh-CN"/>
        </w:rPr>
        <w:t>。</w:t>
      </w:r>
    </w:p>
    <w:p w14:paraId="3589D9E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检测频率控制：非关键逻辑降低更新频率，减少CPU开销。视野检测每0.15秒执行一次，战斗机会检测每0.1秒执行一次，UI距离排序每0.5秒执行一次，敌人巡逻点选取在到达目标点时才执行（非每帧）。</w:t>
      </w:r>
    </w:p>
    <w:p w14:paraId="04792A38">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字符串优化：避免在Update等高频方法中进行字符串拼接。日志输出使用条件编译（#if UNITY_EDITOR）限制在编辑器模式下执行，发布版本不产生字符串分配。</w:t>
      </w:r>
    </w:p>
    <w:p w14:paraId="37555BC5">
      <w:pPr>
        <w:pStyle w:val="4"/>
        <w:pageBreakBefore w:val="0"/>
        <w:kinsoku/>
        <w:wordWrap w:val="0"/>
        <w:overflowPunct/>
        <w:topLinePunct w:val="0"/>
        <w:autoSpaceDE/>
        <w:autoSpaceDN/>
        <w:bidi w:val="0"/>
        <w:adjustRightInd/>
        <w:spacing w:before="120" w:after="120"/>
        <w:jc w:val="left"/>
        <w:textAlignment w:val="auto"/>
      </w:pPr>
      <w:bookmarkStart w:id="165" w:name="_Toc207"/>
      <w:r>
        <w:rPr>
          <w:rFonts w:hint="eastAsia"/>
        </w:rPr>
        <w:t>5.7.2 GPU优化实现</w:t>
      </w:r>
      <w:bookmarkEnd w:id="165"/>
    </w:p>
    <w:p w14:paraId="60AE5B99">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Draw Call合并：UI使用Canvas分组，相同材质的UI元素自动合批（Dynamic Batching）。角色模型开启GPU Instancing</w:t>
      </w:r>
      <w:r>
        <w:rPr>
          <w:rFonts w:hint="default"/>
          <w:sz w:val="28"/>
          <w:szCs w:val="28"/>
          <w:vertAlign w:val="superscript"/>
          <w:lang w:val="en-US" w:eastAsia="zh-CN"/>
        </w:rPr>
        <w:fldChar w:fldCharType="begin"/>
      </w:r>
      <w:r>
        <w:rPr>
          <w:sz w:val="22"/>
          <w:szCs w:val="28"/>
        </w:rPr>
        <w:instrText xml:space="preserve"> REF _Ref29460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[26]</w:t>
      </w:r>
      <w:r>
        <w:rPr>
          <w:rFonts w:hint="default"/>
          <w:sz w:val="28"/>
          <w:szCs w:val="28"/>
          <w:vertAlign w:val="superscript"/>
          <w:lang w:val="en-US" w:eastAsia="zh-CN"/>
        </w:rPr>
        <w:fldChar w:fldCharType="end"/>
      </w:r>
      <w:r>
        <w:rPr>
          <w:rFonts w:hint="default"/>
          <w:sz w:val="24"/>
          <w:lang w:val="en-US" w:eastAsia="zh-CN"/>
        </w:rPr>
        <w:t>，相同棋子的多个实例共享一次Draw Call，在多棋子战斗场景中效果显著</w:t>
      </w:r>
      <w:r>
        <w:rPr>
          <w:rFonts w:hint="default"/>
          <w:sz w:val="28"/>
          <w:szCs w:val="28"/>
          <w:vertAlign w:val="superscript"/>
          <w:lang w:val="en-US" w:eastAsia="zh-CN"/>
        </w:rPr>
        <w:fldChar w:fldCharType="begin"/>
      </w:r>
      <w:r>
        <w:rPr>
          <w:sz w:val="22"/>
          <w:szCs w:val="28"/>
        </w:rPr>
        <w:instrText xml:space="preserve"> REF _Ref27521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[13]</w:t>
      </w:r>
      <w:r>
        <w:rPr>
          <w:rFonts w:hint="default"/>
          <w:sz w:val="28"/>
          <w:szCs w:val="28"/>
          <w:vertAlign w:val="superscript"/>
          <w:lang w:val="en-US" w:eastAsia="zh-CN"/>
        </w:rPr>
        <w:fldChar w:fldCharType="end"/>
      </w:r>
      <w:r>
        <w:rPr>
          <w:rFonts w:hint="default"/>
          <w:sz w:val="24"/>
          <w:lang w:val="en-US" w:eastAsia="zh-CN"/>
        </w:rPr>
        <w:t>。</w:t>
      </w:r>
    </w:p>
    <w:p w14:paraId="170A9780">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LOD系统</w:t>
      </w:r>
      <w:r>
        <w:rPr>
          <w:rFonts w:hint="default"/>
          <w:sz w:val="28"/>
          <w:szCs w:val="28"/>
          <w:vertAlign w:val="superscript"/>
          <w:lang w:val="en-US" w:eastAsia="zh-CN"/>
        </w:rPr>
        <w:fldChar w:fldCharType="begin"/>
      </w:r>
      <w:r>
        <w:rPr>
          <w:sz w:val="22"/>
          <w:szCs w:val="28"/>
        </w:rPr>
        <w:instrText xml:space="preserve"> REF _Ref29513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[27]</w:t>
      </w:r>
      <w:r>
        <w:rPr>
          <w:rFonts w:hint="default"/>
          <w:sz w:val="28"/>
          <w:szCs w:val="28"/>
          <w:vertAlign w:val="superscript"/>
          <w:lang w:val="en-US" w:eastAsia="zh-CN"/>
        </w:rPr>
        <w:fldChar w:fldCharType="end"/>
      </w:r>
      <w:r>
        <w:rPr>
          <w:rFonts w:hint="default"/>
          <w:sz w:val="24"/>
          <w:lang w:val="en-US" w:eastAsia="zh-CN"/>
        </w:rPr>
        <w:t>：探索场景中的敌人实体根据与摄像机的距离切换LOD级别，远距离使用低精度模型（面数减少50%-70%）。</w:t>
      </w:r>
    </w:p>
    <w:p w14:paraId="31CBD15B">
      <w:pPr>
        <w:pageBreakBefore w:val="0"/>
        <w:kinsoku/>
        <w:wordWrap w:val="0"/>
        <w:overflowPunct/>
        <w:topLinePunct w:val="0"/>
        <w:autoSpaceDE/>
        <w:autoSpaceDN/>
        <w:bidi w:val="0"/>
        <w:adjustRightInd/>
        <w:spacing w:line="460" w:lineRule="exact"/>
        <w:ind w:firstLine="480" w:firstLineChars="200"/>
        <w:textAlignment w:val="auto"/>
        <w:rPr>
          <w:rFonts w:hint="eastAsia"/>
          <w:sz w:val="24"/>
        </w:rPr>
      </w:pPr>
      <w:r>
        <w:rPr>
          <w:rFonts w:hint="default"/>
          <w:sz w:val="24"/>
          <w:lang w:val="en-US" w:eastAsia="zh-CN"/>
        </w:rPr>
        <w:t>Shader优化：着色器避免使用复杂的光照计算（如实时全局光照、屏幕空间反射等），使用预烘焙光照贴图（Lightmap）替代实时光照</w:t>
      </w:r>
      <w:r>
        <w:rPr>
          <w:rFonts w:hint="default"/>
          <w:sz w:val="28"/>
          <w:szCs w:val="28"/>
          <w:vertAlign w:val="superscript"/>
          <w:lang w:val="en-US" w:eastAsia="zh-CN"/>
        </w:rPr>
        <w:fldChar w:fldCharType="begin"/>
      </w:r>
      <w:r>
        <w:rPr>
          <w:sz w:val="22"/>
          <w:szCs w:val="28"/>
        </w:rPr>
        <w:instrText xml:space="preserve"> REF _Ref16183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[21]</w:t>
      </w:r>
      <w:r>
        <w:rPr>
          <w:rFonts w:hint="default"/>
          <w:sz w:val="28"/>
          <w:szCs w:val="28"/>
          <w:vertAlign w:val="superscript"/>
          <w:lang w:val="en-US" w:eastAsia="zh-CN"/>
        </w:rPr>
        <w:fldChar w:fldCharType="end"/>
      </w:r>
      <w:r>
        <w:rPr>
          <w:rFonts w:hint="default"/>
          <w:sz w:val="24"/>
          <w:lang w:val="en-US" w:eastAsia="zh-CN"/>
        </w:rPr>
        <w:t>，在保证视觉效果的同时大幅降低GPU开销</w:t>
      </w:r>
      <w:r>
        <w:rPr>
          <w:rFonts w:hint="default"/>
          <w:sz w:val="28"/>
          <w:szCs w:val="28"/>
          <w:vertAlign w:val="superscript"/>
          <w:lang w:val="en-US" w:eastAsia="zh-CN"/>
        </w:rPr>
        <w:fldChar w:fldCharType="begin"/>
      </w:r>
      <w:r>
        <w:rPr>
          <w:sz w:val="22"/>
          <w:szCs w:val="28"/>
        </w:rPr>
        <w:instrText xml:space="preserve"> REF _Ref27521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[13]</w:t>
      </w:r>
      <w:r>
        <w:rPr>
          <w:rFonts w:hint="default"/>
          <w:sz w:val="28"/>
          <w:szCs w:val="28"/>
          <w:vertAlign w:val="superscript"/>
          <w:lang w:val="en-US" w:eastAsia="zh-CN"/>
        </w:rPr>
        <w:fldChar w:fldCharType="end"/>
      </w:r>
      <w:r>
        <w:rPr>
          <w:rFonts w:hint="default"/>
          <w:sz w:val="24"/>
          <w:lang w:val="en-US" w:eastAsia="zh-CN"/>
        </w:rPr>
        <w:t>。</w:t>
      </w:r>
    </w:p>
    <w:p w14:paraId="23BC00BD">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2352040" cy="1168400"/>
            <wp:effectExtent l="0" t="0" r="10160" b="5080"/>
            <wp:docPr id="73" name="图片 73" descr="图5-12 预烘焙光照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5-12 预烘焙光照数据"/>
                    <pic:cNvPicPr>
                      <a:picLocks noChangeAspect="1"/>
                    </pic:cNvPicPr>
                  </pic:nvPicPr>
                  <pic:blipFill>
                    <a:blip r:embed="rId50"/>
                    <a:stretch>
                      <a:fillRect/>
                    </a:stretch>
                  </pic:blipFill>
                  <pic:spPr>
                    <a:xfrm>
                      <a:off x="0" y="0"/>
                      <a:ext cx="2352040" cy="1168400"/>
                    </a:xfrm>
                    <a:prstGeom prst="rect">
                      <a:avLst/>
                    </a:prstGeom>
                  </pic:spPr>
                </pic:pic>
              </a:graphicData>
            </a:graphic>
          </wp:inline>
        </w:drawing>
      </w:r>
    </w:p>
    <w:p w14:paraId="7E751FFC">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.10</w:t>
      </w:r>
      <w:r>
        <w:rPr>
          <w:rFonts w:hint="eastAsia"/>
        </w:rPr>
        <w:t xml:space="preserve"> 光照预烘焙示例</w:t>
      </w:r>
    </w:p>
    <w:p w14:paraId="6E58F1C4">
      <w:pPr>
        <w:pStyle w:val="4"/>
        <w:pageBreakBefore w:val="0"/>
        <w:kinsoku/>
        <w:wordWrap w:val="0"/>
        <w:overflowPunct/>
        <w:topLinePunct w:val="0"/>
        <w:autoSpaceDE/>
        <w:autoSpaceDN/>
        <w:bidi w:val="0"/>
        <w:adjustRightInd/>
        <w:spacing w:before="120" w:after="120"/>
        <w:jc w:val="left"/>
        <w:textAlignment w:val="auto"/>
      </w:pPr>
      <w:bookmarkStart w:id="166" w:name="_Toc18391"/>
      <w:r>
        <w:rPr>
          <w:rFonts w:hint="eastAsia"/>
        </w:rPr>
        <w:t>5.7.3 内存优化实现</w:t>
      </w:r>
      <w:bookmarkEnd w:id="166"/>
    </w:p>
    <w:p w14:paraId="653FE9B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资源异步加载：大型资源（模型、贴图、音频）使用异步加载，避免同步加载导致的主线程卡顿。不再使用的资源通过GF.Resource.UnloadAsset及时卸载，防止内存泄漏。</w:t>
      </w:r>
    </w:p>
    <w:p w14:paraId="5FF5A82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纹理压缩：PC平台使用DXT5/BC7格式进行纹理压缩，在保证画质的同时减少内存占用约50%-70%。</w:t>
      </w:r>
    </w:p>
    <w:p w14:paraId="6E41EE5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Sprite图集：UI图标使用Sprite Atlas打包，减少纹理数量和Draw Call。每个功能模块的图标打包为独立的图集（如BuffIconAtlas、ItemIconAtlas），按需加载，避免一次性加载所有图标。</w:t>
      </w:r>
    </w:p>
    <w:p w14:paraId="72613C38">
      <w:pPr>
        <w:pageBreakBefore w:val="0"/>
        <w:kinsoku/>
        <w:wordWrap w:val="0"/>
        <w:overflowPunct/>
        <w:topLinePunct w:val="0"/>
        <w:autoSpaceDE/>
        <w:autoSpaceDN/>
        <w:bidi w:val="0"/>
        <w:adjustRightInd/>
        <w:jc w:val="center"/>
        <w:textAlignment w:val="auto"/>
        <w:rPr>
          <w:sz w:val="24"/>
        </w:rPr>
      </w:pPr>
      <w:r>
        <w:rPr>
          <w:rFonts w:hint="eastAsia"/>
          <w:sz w:val="24"/>
        </w:rPr>
        <w:drawing>
          <wp:inline distT="0" distB="0" distL="114300" distR="114300">
            <wp:extent cx="4076700" cy="3215640"/>
            <wp:effectExtent l="0" t="0" r="7620" b="0"/>
            <wp:docPr id="71" name="图片 71" descr="图5-11 图集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图5-11 图集示例"/>
                    <pic:cNvPicPr>
                      <a:picLocks noChangeAspect="1"/>
                    </pic:cNvPicPr>
                  </pic:nvPicPr>
                  <pic:blipFill>
                    <a:blip r:embed="rId51"/>
                    <a:stretch>
                      <a:fillRect/>
                    </a:stretch>
                  </pic:blipFill>
                  <pic:spPr>
                    <a:xfrm>
                      <a:off x="0" y="0"/>
                      <a:ext cx="4076700" cy="3215640"/>
                    </a:xfrm>
                    <a:prstGeom prst="rect">
                      <a:avLst/>
                    </a:prstGeom>
                  </pic:spPr>
                </pic:pic>
              </a:graphicData>
            </a:graphic>
          </wp:inline>
        </w:drawing>
      </w:r>
    </w:p>
    <w:p w14:paraId="17502E9A">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.11</w:t>
      </w:r>
      <w:r>
        <w:rPr>
          <w:rFonts w:hint="eastAsia"/>
        </w:rPr>
        <w:t xml:space="preserve"> 图集打包示例</w:t>
      </w:r>
    </w:p>
    <w:p w14:paraId="7A187FF7">
      <w:pPr>
        <w:pStyle w:val="3"/>
        <w:pageBreakBefore w:val="0"/>
        <w:kinsoku/>
        <w:wordWrap w:val="0"/>
        <w:overflowPunct/>
        <w:topLinePunct w:val="0"/>
        <w:autoSpaceDE/>
        <w:autoSpaceDN/>
        <w:bidi w:val="0"/>
        <w:adjustRightInd/>
        <w:spacing w:before="120" w:after="120"/>
        <w:jc w:val="left"/>
        <w:textAlignment w:val="auto"/>
      </w:pPr>
      <w:bookmarkStart w:id="167" w:name="_Toc16100"/>
      <w:r>
        <w:t>5.8 UI系统实现</w:t>
      </w:r>
      <w:bookmarkEnd w:id="167"/>
    </w:p>
    <w:p w14:paraId="18F22583">
      <w:pPr>
        <w:pStyle w:val="4"/>
        <w:pageBreakBefore w:val="0"/>
        <w:kinsoku/>
        <w:wordWrap w:val="0"/>
        <w:overflowPunct/>
        <w:topLinePunct w:val="0"/>
        <w:autoSpaceDE/>
        <w:autoSpaceDN/>
        <w:bidi w:val="0"/>
        <w:adjustRightInd/>
        <w:spacing w:before="120" w:after="120"/>
        <w:jc w:val="left"/>
        <w:textAlignment w:val="auto"/>
      </w:pPr>
      <w:bookmarkStart w:id="168" w:name="_Toc18108"/>
      <w:r>
        <w:t>5.8.1 UI系统整体实现思路</w:t>
      </w:r>
      <w:bookmarkEnd w:id="168"/>
    </w:p>
    <w:p w14:paraId="1C95D2F5">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所有UI继承自</w:t>
      </w:r>
      <w:r>
        <w:rPr>
          <w:rFonts w:hint="eastAsia"/>
          <w:sz w:val="24"/>
        </w:rPr>
        <w:t>UIFormBase</w:t>
      </w:r>
      <w:r>
        <w:rPr>
          <w:sz w:val="24"/>
        </w:rPr>
        <w:t>，状态感知型界面使用StateAwareUIForm子类实现。StateAwareUIForm在OnInit阶段统一订阅GameFramework事件，在OnClose阶段取消订阅，避免因漏取消订阅导致的内存泄漏。</w:t>
      </w:r>
    </w:p>
    <w:p w14:paraId="3ACAB59B">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UI组件引用通过自动生成的*.Variables.cs文件管理，所有变量以var前缀命名（如varHPSlider、varReadyBtn），在OnInit时由序列化字段直接赋值，无运行时查找开销。</w:t>
      </w:r>
    </w:p>
    <w:p w14:paraId="0DA5C26B">
      <w:pPr>
        <w:pStyle w:val="4"/>
        <w:pageBreakBefore w:val="0"/>
        <w:kinsoku/>
        <w:wordWrap w:val="0"/>
        <w:overflowPunct/>
        <w:topLinePunct w:val="0"/>
        <w:autoSpaceDE/>
        <w:autoSpaceDN/>
        <w:bidi w:val="0"/>
        <w:adjustRightInd/>
        <w:spacing w:before="120" w:after="120"/>
        <w:jc w:val="left"/>
        <w:textAlignment w:val="auto"/>
      </w:pPr>
      <w:bookmarkStart w:id="169" w:name="_Toc13286"/>
      <w:r>
        <w:t>5.8.2 主菜单UI实现</w:t>
      </w:r>
      <w:bookmarkEnd w:id="169"/>
    </w:p>
    <w:p w14:paraId="2B2044CF">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主菜单界面如图5</w:t>
      </w:r>
      <w:r>
        <w:rPr>
          <w:rFonts w:hint="eastAsia"/>
          <w:sz w:val="24"/>
          <w:lang w:val="en-US" w:eastAsia="zh-CN"/>
        </w:rPr>
        <w:t>.12</w:t>
      </w:r>
      <w:r>
        <w:rPr>
          <w:rFonts w:hint="eastAsia"/>
          <w:sz w:val="24"/>
        </w:rPr>
        <w:t>所示：</w:t>
      </w:r>
    </w:p>
    <w:p w14:paraId="0FFC8D0C">
      <w:pPr>
        <w:pageBreakBefore w:val="0"/>
        <w:kinsoku/>
        <w:wordWrap w:val="0"/>
        <w:overflowPunct/>
        <w:topLinePunct w:val="0"/>
        <w:autoSpaceDE/>
        <w:autoSpaceDN/>
        <w:bidi w:val="0"/>
        <w:adjustRightInd/>
        <w:jc w:val="center"/>
        <w:textAlignment w:val="auto"/>
        <w:rPr>
          <w:rFonts w:hint="eastAsia" w:eastAsia="宋体"/>
          <w:sz w:val="24"/>
          <w:lang w:eastAsia="zh-CN"/>
        </w:rPr>
      </w:pPr>
      <w:r>
        <w:rPr>
          <w:rFonts w:hint="eastAsia" w:eastAsia="宋体"/>
          <w:sz w:val="24"/>
          <w:lang w:eastAsia="zh-CN"/>
        </w:rPr>
        <w:drawing>
          <wp:inline distT="0" distB="0" distL="114300" distR="114300">
            <wp:extent cx="5579110" cy="3137535"/>
            <wp:effectExtent l="0" t="0" r="2540" b="5715"/>
            <wp:docPr id="1" name="图片 1" descr="开始界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开始界面截图"/>
                    <pic:cNvPicPr>
                      <a:picLocks noChangeAspect="1"/>
                    </pic:cNvPicPr>
                  </pic:nvPicPr>
                  <pic:blipFill>
                    <a:blip r:embed="rId52"/>
                    <a:stretch>
                      <a:fillRect/>
                    </a:stretch>
                  </pic:blipFill>
                  <pic:spPr>
                    <a:xfrm>
                      <a:off x="0" y="0"/>
                      <a:ext cx="5579110" cy="3137535"/>
                    </a:xfrm>
                    <a:prstGeom prst="rect">
                      <a:avLst/>
                    </a:prstGeom>
                  </pic:spPr>
                </pic:pic>
              </a:graphicData>
            </a:graphic>
          </wp:inline>
        </w:drawing>
      </w:r>
    </w:p>
    <w:p w14:paraId="66BBC2A6">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.12</w:t>
      </w:r>
      <w:r>
        <w:rPr>
          <w:rFonts w:hint="eastAsia"/>
        </w:rPr>
        <w:t xml:space="preserve"> 主菜单界面</w:t>
      </w:r>
    </w:p>
    <w:p w14:paraId="4C274A79">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StartMenuUI的OnInit阶段通过CacheAnimationComponents遍历五个菜单按钮，为每个按钮缓存CanvasGroup、RectTransform和原始锚点坐标，存储到ButtonAnimData结构体数组中。</w:t>
      </w:r>
    </w:p>
    <w:p w14:paraId="0F8A32D9">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default"/>
          <w:sz w:val="24"/>
          <w:lang w:val="en-US" w:eastAsia="zh-CN"/>
        </w:rPr>
        <w:t>入场动画通过单个DOTween.Sequence构建</w:t>
      </w:r>
      <w:r>
        <w:rPr>
          <w:rFonts w:hint="default"/>
          <w:sz w:val="28"/>
          <w:szCs w:val="28"/>
          <w:vertAlign w:val="superscript"/>
          <w:lang w:val="en-US" w:eastAsia="zh-CN"/>
        </w:rPr>
        <w:fldChar w:fldCharType="begin"/>
      </w:r>
      <w:r>
        <w:rPr>
          <w:sz w:val="22"/>
          <w:szCs w:val="28"/>
        </w:rPr>
        <w:instrText xml:space="preserve"> REF _Ref17365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[23]</w:t>
      </w:r>
      <w:r>
        <w:rPr>
          <w:rFonts w:hint="default"/>
          <w:sz w:val="28"/>
          <w:szCs w:val="28"/>
          <w:vertAlign w:val="superscript"/>
          <w:lang w:val="en-US" w:eastAsia="zh-CN"/>
        </w:rPr>
        <w:fldChar w:fldCharType="end"/>
      </w:r>
      <w:r>
        <w:rPr>
          <w:rFonts w:hint="default"/>
          <w:sz w:val="24"/>
          <w:lang w:val="en-US" w:eastAsia="zh-CN"/>
        </w:rPr>
        <w:t>，使用Sequence.Insert(time, tween)精确控制每个元素的起始时刻。UI元素的交互设计遵循Dickinson（2017）提出的UI优化原则</w:t>
      </w:r>
      <w:r>
        <w:rPr>
          <w:rFonts w:hint="default"/>
          <w:sz w:val="28"/>
          <w:szCs w:val="28"/>
          <w:vertAlign w:val="superscript"/>
          <w:lang w:val="en-US" w:eastAsia="zh-CN"/>
        </w:rPr>
        <w:fldChar w:fldCharType="begin"/>
      </w:r>
      <w:r>
        <w:rPr>
          <w:sz w:val="22"/>
          <w:szCs w:val="28"/>
        </w:rPr>
        <w:instrText xml:space="preserve"> REF _Ref27116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[14]</w:t>
      </w:r>
      <w:r>
        <w:rPr>
          <w:rFonts w:hint="default"/>
          <w:sz w:val="28"/>
          <w:szCs w:val="28"/>
          <w:vertAlign w:val="superscript"/>
          <w:lang w:val="en-US" w:eastAsia="zh-CN"/>
        </w:rPr>
        <w:fldChar w:fldCharType="end"/>
      </w:r>
      <w:r>
        <w:rPr>
          <w:rFonts w:hint="default"/>
          <w:sz w:val="24"/>
          <w:lang w:val="en-US" w:eastAsia="zh-CN"/>
        </w:rPr>
        <w:t>，并参考徐嘉良（2025）关于引导-反馈机制的研究</w:t>
      </w:r>
      <w:r>
        <w:rPr>
          <w:rFonts w:hint="default"/>
          <w:sz w:val="28"/>
          <w:szCs w:val="28"/>
          <w:vertAlign w:val="superscript"/>
          <w:lang w:val="en-US" w:eastAsia="zh-CN"/>
        </w:rPr>
        <w:fldChar w:fldCharType="begin"/>
      </w:r>
      <w:r>
        <w:rPr>
          <w:sz w:val="22"/>
          <w:szCs w:val="28"/>
        </w:rPr>
        <w:instrText xml:space="preserve"> REF _Ref30149 \r \h  \* MERGEFORMAT</w:instrText>
      </w:r>
      <w:r>
        <w:rPr>
          <w:rFonts w:hint="default"/>
          <w:sz w:val="28"/>
          <w:szCs w:val="28"/>
          <w:vertAlign w:val="superscript"/>
          <w:lang w:val="en-US" w:eastAsia="zh-CN"/>
        </w:rPr>
        <w:fldChar w:fldCharType="separate"/>
      </w:r>
      <w:r>
        <w:rPr>
          <w:rFonts w:hint="default"/>
          <w:sz w:val="28"/>
          <w:szCs w:val="28"/>
          <w:vertAlign w:val="superscript"/>
          <w:lang w:val="en-US" w:eastAsia="zh-CN"/>
        </w:rPr>
        <w:t>[37]</w:t>
      </w:r>
      <w:r>
        <w:rPr>
          <w:rFonts w:hint="default"/>
          <w:sz w:val="28"/>
          <w:szCs w:val="28"/>
          <w:vertAlign w:val="superscript"/>
          <w:lang w:val="en-US" w:eastAsia="zh-CN"/>
        </w:rPr>
        <w:fldChar w:fldCharType="end"/>
      </w:r>
      <w:r>
        <w:rPr>
          <w:rFonts w:hint="default"/>
          <w:sz w:val="24"/>
          <w:lang w:val="en-US" w:eastAsia="zh-CN"/>
        </w:rPr>
        <w:t>。</w:t>
      </w:r>
    </w:p>
    <w:p w14:paraId="1A60DA94">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lang w:val="en-US" w:eastAsia="zh-CN"/>
        </w:rPr>
        <w:t>具体的动效如下：</w:t>
      </w:r>
      <w:r>
        <w:rPr>
          <w:sz w:val="24"/>
        </w:rPr>
        <w:t>背景淡入（0.6秒）→中英文标题从上方滑入（OutBack，错开0.1秒）→五个按钮从左侧交错滑入（每隔0.08秒）→云存档按钮缩放弹出。所有Tween共享同一Sequence实例，便于整体Kill，</w:t>
      </w:r>
      <w:r>
        <w:rPr>
          <w:rFonts w:hint="eastAsia"/>
          <w:sz w:val="24"/>
        </w:rPr>
        <w:t>核心代码如下</w:t>
      </w:r>
      <w:r>
        <w:rPr>
          <w:sz w:val="24"/>
        </w:rPr>
        <w:t>：</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681B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10AE1258">
            <w:pPr>
              <w:pStyle w:val="60"/>
              <w:pageBreakBefore w:val="0"/>
              <w:kinsoku/>
              <w:wordWrap w:val="0"/>
              <w:overflowPunct/>
              <w:topLinePunct w:val="0"/>
              <w:autoSpaceDE/>
              <w:autoSpaceDN/>
              <w:bidi w:val="0"/>
              <w:adjustRightInd/>
              <w:textAlignment w:val="auto"/>
              <w:rPr>
                <w:sz w:val="21"/>
              </w:rPr>
            </w:pPr>
            <w:r>
              <w:rPr>
                <w:sz w:val="21"/>
              </w:rPr>
              <w:t>var sequence = DOTween.Sequence().SetTarget(this).SetUpdate(true);</w:t>
            </w:r>
          </w:p>
          <w:p w14:paraId="010284C0">
            <w:pPr>
              <w:pStyle w:val="60"/>
              <w:pageBreakBefore w:val="0"/>
              <w:kinsoku/>
              <w:wordWrap w:val="0"/>
              <w:overflowPunct/>
              <w:topLinePunct w:val="0"/>
              <w:autoSpaceDE/>
              <w:autoSpaceDN/>
              <w:bidi w:val="0"/>
              <w:adjustRightInd/>
              <w:textAlignment w:val="auto"/>
              <w:rPr>
                <w:sz w:val="21"/>
              </w:rPr>
            </w:pPr>
            <w:r>
              <w:rPr>
                <w:sz w:val="21"/>
              </w:rPr>
              <w:t>sequence.Join(m_BgCanvasGroup.DOFade(1f, BG_FADE_DURATION));</w:t>
            </w:r>
          </w:p>
          <w:p w14:paraId="58AB77DD">
            <w:pPr>
              <w:pStyle w:val="60"/>
              <w:pageBreakBefore w:val="0"/>
              <w:kinsoku/>
              <w:wordWrap w:val="0"/>
              <w:overflowPunct/>
              <w:topLinePunct w:val="0"/>
              <w:autoSpaceDE/>
              <w:autoSpaceDN/>
              <w:bidi w:val="0"/>
              <w:adjustRightInd/>
              <w:textAlignment w:val="auto"/>
              <w:rPr>
                <w:sz w:val="21"/>
              </w:rPr>
            </w:pPr>
            <w:r>
              <w:rPr>
                <w:sz w:val="21"/>
              </w:rPr>
              <w:t>sequence.Insert(TITLE_CN_DELAY,</w:t>
            </w:r>
          </w:p>
          <w:p w14:paraId="45224961">
            <w:pPr>
              <w:pStyle w:val="60"/>
              <w:pageBreakBefore w:val="0"/>
              <w:kinsoku/>
              <w:wordWrap w:val="0"/>
              <w:overflowPunct/>
              <w:topLinePunct w:val="0"/>
              <w:autoSpaceDE/>
              <w:autoSpaceDN/>
              <w:bidi w:val="0"/>
              <w:adjustRightInd/>
              <w:textAlignment w:val="auto"/>
              <w:rPr>
                <w:sz w:val="21"/>
              </w:rPr>
            </w:pPr>
            <w:r>
              <w:rPr>
                <w:sz w:val="21"/>
              </w:rPr>
              <w:t xml:space="preserve">    m_TitleCnRect.DOAnchorPos(originalPos, TITLE_FADE_DURATION).SetEase(Ease.OutBack));</w:t>
            </w:r>
          </w:p>
          <w:p w14:paraId="4F65E95A">
            <w:pPr>
              <w:pStyle w:val="60"/>
              <w:pageBreakBefore w:val="0"/>
              <w:kinsoku/>
              <w:wordWrap w:val="0"/>
              <w:overflowPunct/>
              <w:topLinePunct w:val="0"/>
              <w:autoSpaceDE/>
              <w:autoSpaceDN/>
              <w:bidi w:val="0"/>
              <w:adjustRightInd/>
              <w:textAlignment w:val="auto"/>
              <w:rPr>
                <w:sz w:val="21"/>
              </w:rPr>
            </w:pPr>
            <w:r>
              <w:rPr>
                <w:sz w:val="21"/>
              </w:rPr>
              <w:t>for (int i = 0; i &lt; m_ButtonAnimDatas.Length; i++) {</w:t>
            </w:r>
          </w:p>
          <w:p w14:paraId="13B5F6BE">
            <w:pPr>
              <w:pStyle w:val="60"/>
              <w:pageBreakBefore w:val="0"/>
              <w:kinsoku/>
              <w:wordWrap w:val="0"/>
              <w:overflowPunct/>
              <w:topLinePunct w:val="0"/>
              <w:autoSpaceDE/>
              <w:autoSpaceDN/>
              <w:bidi w:val="0"/>
              <w:adjustRightInd/>
              <w:textAlignment w:val="auto"/>
              <w:rPr>
                <w:sz w:val="21"/>
              </w:rPr>
            </w:pPr>
            <w:r>
              <w:rPr>
                <w:sz w:val="21"/>
              </w:rPr>
              <w:t xml:space="preserve">    float delay = BTN_GROUP_START_DELAY + i * BTN_STAGGER_INTERVAL;</w:t>
            </w:r>
          </w:p>
          <w:p w14:paraId="46C790B8">
            <w:pPr>
              <w:pStyle w:val="60"/>
              <w:pageBreakBefore w:val="0"/>
              <w:kinsoku/>
              <w:wordWrap w:val="0"/>
              <w:overflowPunct/>
              <w:topLinePunct w:val="0"/>
              <w:autoSpaceDE/>
              <w:autoSpaceDN/>
              <w:bidi w:val="0"/>
              <w:adjustRightInd/>
              <w:textAlignment w:val="auto"/>
              <w:rPr>
                <w:sz w:val="21"/>
              </w:rPr>
            </w:pPr>
            <w:r>
              <w:rPr>
                <w:sz w:val="21"/>
              </w:rPr>
              <w:t xml:space="preserve">    sequence.Insert(delay,</w:t>
            </w:r>
          </w:p>
          <w:p w14:paraId="7107B76F">
            <w:pPr>
              <w:pStyle w:val="60"/>
              <w:pageBreakBefore w:val="0"/>
              <w:kinsoku/>
              <w:wordWrap w:val="0"/>
              <w:overflowPunct/>
              <w:topLinePunct w:val="0"/>
              <w:autoSpaceDE/>
              <w:autoSpaceDN/>
              <w:bidi w:val="0"/>
              <w:adjustRightInd/>
              <w:textAlignment w:val="auto"/>
              <w:rPr>
                <w:sz w:val="21"/>
              </w:rPr>
            </w:pPr>
            <w:r>
              <w:rPr>
                <w:sz w:val="21"/>
              </w:rPr>
              <w:t xml:space="preserve">        m_ButtonAnimDatas[i].canvasGroup.DOFade(1f, BTN_FADE_DURATION));</w:t>
            </w:r>
          </w:p>
          <w:p w14:paraId="5015204C">
            <w:pPr>
              <w:pStyle w:val="60"/>
              <w:pageBreakBefore w:val="0"/>
              <w:kinsoku/>
              <w:wordWrap w:val="0"/>
              <w:overflowPunct/>
              <w:topLinePunct w:val="0"/>
              <w:autoSpaceDE/>
              <w:autoSpaceDN/>
              <w:bidi w:val="0"/>
              <w:adjustRightInd/>
              <w:textAlignment w:val="auto"/>
              <w:rPr>
                <w:sz w:val="21"/>
              </w:rPr>
            </w:pPr>
            <w:r>
              <w:rPr>
                <w:sz w:val="21"/>
              </w:rPr>
              <w:t>}</w:t>
            </w:r>
          </w:p>
          <w:p w14:paraId="5584F0EE">
            <w:pPr>
              <w:pStyle w:val="60"/>
              <w:pageBreakBefore w:val="0"/>
              <w:kinsoku/>
              <w:wordWrap w:val="0"/>
              <w:overflowPunct/>
              <w:topLinePunct w:val="0"/>
              <w:autoSpaceDE/>
              <w:autoSpaceDN/>
              <w:bidi w:val="0"/>
              <w:adjustRightInd/>
              <w:textAlignment w:val="auto"/>
            </w:pPr>
            <w:r>
              <w:rPr>
                <w:sz w:val="21"/>
              </w:rPr>
              <w:t>sequence.InsertCallback(sequence.Duration() * 0.5f, () =&gt; Interactable = true);</w:t>
            </w:r>
          </w:p>
        </w:tc>
      </w:tr>
    </w:tbl>
    <w:p w14:paraId="09F4DEBE">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动画进行到总时长50%时提前启用交互（Interactable = true），兼顾视觉完整性与操作流畅性。OnClose时调用DOTween.Kill(this)后立即执行ResetAnimationState，将所有元素恢复至alpha=1、原始锚点位置，确保对象池复用后再次打开时初始状态正确。</w:t>
      </w:r>
    </w:p>
    <w:p w14:paraId="1211DB92">
      <w:pPr>
        <w:pStyle w:val="4"/>
        <w:pageBreakBefore w:val="0"/>
        <w:kinsoku/>
        <w:wordWrap w:val="0"/>
        <w:overflowPunct/>
        <w:topLinePunct w:val="0"/>
        <w:autoSpaceDE/>
        <w:autoSpaceDN/>
        <w:bidi w:val="0"/>
        <w:adjustRightInd/>
        <w:spacing w:before="120" w:after="120"/>
        <w:jc w:val="left"/>
        <w:textAlignment w:val="auto"/>
      </w:pPr>
      <w:bookmarkStart w:id="170" w:name="_Toc15169"/>
      <w:r>
        <w:t>5.8.3 战前准备UI实现</w:t>
      </w:r>
      <w:bookmarkEnd w:id="170"/>
    </w:p>
    <w:p w14:paraId="52211A86">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战前准备界面如图5</w:t>
      </w:r>
      <w:r>
        <w:rPr>
          <w:rFonts w:hint="eastAsia"/>
          <w:sz w:val="24"/>
          <w:lang w:val="en-US" w:eastAsia="zh-CN"/>
        </w:rPr>
        <w:t>.13</w:t>
      </w:r>
      <w:r>
        <w:rPr>
          <w:rFonts w:hint="eastAsia"/>
          <w:sz w:val="24"/>
        </w:rPr>
        <w:t>所示：</w:t>
      </w:r>
    </w:p>
    <w:p w14:paraId="5B036025">
      <w:pPr>
        <w:pageBreakBefore w:val="0"/>
        <w:kinsoku/>
        <w:wordWrap w:val="0"/>
        <w:overflowPunct/>
        <w:topLinePunct w:val="0"/>
        <w:autoSpaceDE/>
        <w:autoSpaceDN/>
        <w:bidi w:val="0"/>
        <w:adjustRightInd/>
        <w:jc w:val="center"/>
        <w:textAlignment w:val="auto"/>
        <w:rPr>
          <w:rFonts w:hint="eastAsia" w:eastAsia="宋体"/>
          <w:sz w:val="24"/>
          <w:lang w:eastAsia="zh-CN"/>
        </w:rPr>
      </w:pPr>
      <w:r>
        <w:rPr>
          <w:rFonts w:hint="eastAsia" w:eastAsia="宋体"/>
          <w:sz w:val="24"/>
          <w:lang w:eastAsia="zh-CN"/>
        </w:rPr>
        <w:drawing>
          <wp:inline distT="0" distB="0" distL="114300" distR="114300">
            <wp:extent cx="5565140" cy="3134360"/>
            <wp:effectExtent l="0" t="0" r="16510" b="8890"/>
            <wp:docPr id="6" name="图片 6" descr="战前准备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战前准备界面"/>
                    <pic:cNvPicPr>
                      <a:picLocks noChangeAspect="1"/>
                    </pic:cNvPicPr>
                  </pic:nvPicPr>
                  <pic:blipFill>
                    <a:blip r:embed="rId53"/>
                    <a:stretch>
                      <a:fillRect/>
                    </a:stretch>
                  </pic:blipFill>
                  <pic:spPr>
                    <a:xfrm>
                      <a:off x="0" y="0"/>
                      <a:ext cx="5565140" cy="3134360"/>
                    </a:xfrm>
                    <a:prstGeom prst="rect">
                      <a:avLst/>
                    </a:prstGeom>
                  </pic:spPr>
                </pic:pic>
              </a:graphicData>
            </a:graphic>
          </wp:inline>
        </w:drawing>
      </w:r>
    </w:p>
    <w:p w14:paraId="2B8C40A3">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.13</w:t>
      </w:r>
      <w:r>
        <w:rPr>
          <w:rFonts w:hint="eastAsia"/>
        </w:rPr>
        <w:t xml:space="preserve"> 战前准备界面</w:t>
      </w:r>
    </w:p>
    <w:p w14:paraId="3E9874D9">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棋子手牌区：InitializeChessPanelAsync逐一从对象池获取ChessItemUI，设置数据后调用ChessSlotContainer.AddCardAsync播放进场动画，每张棋子卡依次入场。拖拽开始时通过ChessPlacementManager.StartPlacementAsync启动Ghost预览系统，拖拽结束时调用ConfirmPlacementFromDrag直接确认放置，无需额外点击。</w:t>
      </w:r>
    </w:p>
    <w:p w14:paraId="79C7752E">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先手效果选择：三个选项以手动计算的水平均匀间距排列，通过RectTransform.anchoredPosition直接设置位置（移除LayoutGroup以获得精确控制）。进场动画使用DOScale(1f, 0.25f).SetEase(Ease.OutBack).SetDelay(i * 0.08f)实现错落弹出效果。选中后的确认动效（PlayBuffSelectionConfirmAnimAsync）执行：选中项脉冲（1→1.15→1）→其他项同时缩小+淡出→等待300ms→清理GameObject→面板淡出。全程通过GetCancellationTokenOnDestroy绑定UI生命周期，UI关闭时自动中断。</w:t>
      </w:r>
      <w:r>
        <w:rPr>
          <w:rFonts w:hint="eastAsia"/>
          <w:sz w:val="24"/>
        </w:rPr>
        <w:t>Buff选择界面如图5</w:t>
      </w:r>
      <w:r>
        <w:rPr>
          <w:rFonts w:hint="eastAsia"/>
          <w:sz w:val="24"/>
          <w:lang w:val="en-US" w:eastAsia="zh-CN"/>
        </w:rPr>
        <w:t>.14</w:t>
      </w:r>
      <w:r>
        <w:rPr>
          <w:rFonts w:hint="eastAsia"/>
          <w:sz w:val="24"/>
        </w:rPr>
        <w:t>所示：</w:t>
      </w:r>
    </w:p>
    <w:p w14:paraId="73E7696F">
      <w:pPr>
        <w:pageBreakBefore w:val="0"/>
        <w:kinsoku/>
        <w:wordWrap w:val="0"/>
        <w:overflowPunct/>
        <w:topLinePunct w:val="0"/>
        <w:autoSpaceDE/>
        <w:autoSpaceDN/>
        <w:bidi w:val="0"/>
        <w:adjustRightInd/>
        <w:jc w:val="center"/>
        <w:textAlignment w:val="auto"/>
        <w:rPr>
          <w:rFonts w:hint="eastAsia" w:eastAsia="宋体"/>
          <w:sz w:val="24"/>
          <w:lang w:eastAsia="zh-CN"/>
        </w:rPr>
      </w:pPr>
      <w:r>
        <w:rPr>
          <w:rFonts w:hint="eastAsia" w:eastAsia="宋体"/>
          <w:sz w:val="24"/>
          <w:lang w:eastAsia="zh-CN"/>
        </w:rPr>
        <w:drawing>
          <wp:inline distT="0" distB="0" distL="114300" distR="114300">
            <wp:extent cx="5567045" cy="3132455"/>
            <wp:effectExtent l="0" t="0" r="14605" b="10795"/>
            <wp:docPr id="2" name="图片 2" descr="战前Buff选择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战前Buff选择界面"/>
                    <pic:cNvPicPr>
                      <a:picLocks noChangeAspect="1"/>
                    </pic:cNvPicPr>
                  </pic:nvPicPr>
                  <pic:blipFill>
                    <a:blip r:embed="rId54"/>
                    <a:stretch>
                      <a:fillRect/>
                    </a:stretch>
                  </pic:blipFill>
                  <pic:spPr>
                    <a:xfrm>
                      <a:off x="0" y="0"/>
                      <a:ext cx="5567045" cy="3132455"/>
                    </a:xfrm>
                    <a:prstGeom prst="rect">
                      <a:avLst/>
                    </a:prstGeom>
                  </pic:spPr>
                </pic:pic>
              </a:graphicData>
            </a:graphic>
          </wp:inline>
        </w:drawing>
      </w:r>
    </w:p>
    <w:p w14:paraId="0FC4AD9B">
      <w:pPr>
        <w:pStyle w:val="6"/>
        <w:pageBreakBefore w:val="0"/>
        <w:kinsoku/>
        <w:wordWrap w:val="0"/>
        <w:overflowPunct/>
        <w:topLinePunct w:val="0"/>
        <w:autoSpaceDE/>
        <w:autoSpaceDN/>
        <w:bidi w:val="0"/>
        <w:adjustRightInd/>
        <w:jc w:val="center"/>
        <w:textAlignment w:val="auto"/>
        <w:rPr>
          <w:rFonts w:eastAsia="宋体"/>
          <w:sz w:val="24"/>
        </w:rPr>
      </w:pPr>
      <w:r>
        <w:t xml:space="preserve">图 </w:t>
      </w:r>
      <w:r>
        <w:rPr>
          <w:rFonts w:hint="eastAsia"/>
        </w:rPr>
        <w:t>5</w:t>
      </w:r>
      <w:r>
        <w:rPr>
          <w:rFonts w:hint="eastAsia"/>
          <w:lang w:val="en-US" w:eastAsia="zh-CN"/>
        </w:rPr>
        <w:t>.14</w:t>
      </w:r>
      <w:r>
        <w:rPr>
          <w:rFonts w:hint="eastAsia"/>
        </w:rPr>
        <w:t xml:space="preserve"> 战前Buff选择界面</w:t>
      </w:r>
    </w:p>
    <w:p w14:paraId="0744C48A">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先手Buff展示时开启5秒倒计时（AutoSelectBuffAfterTimeoutAsync），超时自动选取第一个选项，避免玩家因未及时操作而卡死流程。</w:t>
      </w:r>
    </w:p>
    <w:p w14:paraId="7434A291">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准备倒计时：在OnUpdate中递减m_CountdownRemain，降至0时自动触发准备完成，读取CombatRuleTable.PreparationDurationSeconds配置，准备时间可由配置表灵活调整。</w:t>
      </w:r>
    </w:p>
    <w:p w14:paraId="224D9CF9">
      <w:pPr>
        <w:pStyle w:val="4"/>
        <w:pageBreakBefore w:val="0"/>
        <w:kinsoku/>
        <w:wordWrap w:val="0"/>
        <w:overflowPunct/>
        <w:topLinePunct w:val="0"/>
        <w:autoSpaceDE/>
        <w:autoSpaceDN/>
        <w:bidi w:val="0"/>
        <w:adjustRightInd/>
        <w:spacing w:before="120" w:after="120"/>
        <w:jc w:val="left"/>
        <w:textAlignment w:val="auto"/>
      </w:pPr>
      <w:bookmarkStart w:id="171" w:name="_Toc25047"/>
      <w:r>
        <w:t>5.8.4 战斗UI实现</w:t>
      </w:r>
      <w:bookmarkEnd w:id="171"/>
    </w:p>
    <w:p w14:paraId="168BBF85">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战斗界面如图5</w:t>
      </w:r>
      <w:r>
        <w:rPr>
          <w:rFonts w:hint="eastAsia"/>
          <w:sz w:val="24"/>
          <w:lang w:val="en-US" w:eastAsia="zh-CN"/>
        </w:rPr>
        <w:t>.15</w:t>
      </w:r>
      <w:r>
        <w:rPr>
          <w:rFonts w:hint="eastAsia"/>
          <w:sz w:val="24"/>
        </w:rPr>
        <w:t>所示：</w:t>
      </w:r>
    </w:p>
    <w:p w14:paraId="0A3F1A9A">
      <w:pPr>
        <w:pageBreakBefore w:val="0"/>
        <w:kinsoku/>
        <w:wordWrap w:val="0"/>
        <w:overflowPunct/>
        <w:topLinePunct w:val="0"/>
        <w:autoSpaceDE/>
        <w:autoSpaceDN/>
        <w:bidi w:val="0"/>
        <w:adjustRightInd/>
        <w:jc w:val="center"/>
        <w:textAlignment w:val="auto"/>
      </w:pPr>
      <w:r>
        <w:drawing>
          <wp:inline distT="0" distB="0" distL="114300" distR="114300">
            <wp:extent cx="5362575" cy="3034665"/>
            <wp:effectExtent l="0" t="0" r="1905" b="13335"/>
            <wp:docPr id="77" name="图片 77" descr="图5-15 战斗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5-15 战斗界面"/>
                    <pic:cNvPicPr>
                      <a:picLocks noChangeAspect="1"/>
                    </pic:cNvPicPr>
                  </pic:nvPicPr>
                  <pic:blipFill>
                    <a:blip r:embed="rId55"/>
                    <a:stretch>
                      <a:fillRect/>
                    </a:stretch>
                  </pic:blipFill>
                  <pic:spPr>
                    <a:xfrm>
                      <a:off x="0" y="0"/>
                      <a:ext cx="5362575" cy="3034665"/>
                    </a:xfrm>
                    <a:prstGeom prst="rect">
                      <a:avLst/>
                    </a:prstGeom>
                  </pic:spPr>
                </pic:pic>
              </a:graphicData>
            </a:graphic>
          </wp:inline>
        </w:drawing>
      </w:r>
    </w:p>
    <w:p w14:paraId="31EC2BC9">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5</w:t>
      </w:r>
      <w:r>
        <w:rPr>
          <w:rFonts w:hint="eastAsia"/>
          <w:lang w:val="en-US" w:eastAsia="zh-CN"/>
        </w:rPr>
        <w:t>.15</w:t>
      </w:r>
      <w:r>
        <w:rPr>
          <w:rFonts w:hint="eastAsia"/>
        </w:rPr>
        <w:t xml:space="preserve"> 战斗界面</w:t>
      </w:r>
    </w:p>
    <w:p w14:paraId="4C588D71">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召唤师状态条：CombatUI通过SummonerRuntimeDataManager的OnHPChanged和OnMPChanged事件驱动更新，仅在数值变化时执行UI刷新，无需每帧Poll，CPU开销极低。MP回复在OnUpdate中每帧调用SummonerRuntimeDataManager.UpdateMPRegen(elapseSeconds)，保证回复曲线与帧率无关。</w:t>
      </w:r>
    </w:p>
    <w:p w14:paraId="7C371691">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手牌刷新：RefreshCardSlotsAsync异步执行，先调用CardSlotItemPool.ReturnCard批量回收旧卡，等待一帧（await UniTask.Yield）确保UI树更新，再从对象池获取新卡通过AddCardSilent静默添加，最后调用PlayAllCardAnimationsAsync统一播放进场动画（基于最终总卡数计算扇形位置），保证动画位置的正确性。</w:t>
      </w:r>
    </w:p>
    <w:p w14:paraId="6869B5CE">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刷新按钮：每场战斗最多刷新3次，消耗规则为：第1次消耗40%最大灵力，第2次消耗30%最大生命值，第3次消耗40%最大生命值，通过m_RefreshCount计数器控制，资源不足时阻止操作并输出提示。</w:t>
      </w:r>
    </w:p>
    <w:p w14:paraId="3A7086B7">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召唤师技能按钮：RefreshSummonerSkillButtonsAsync从SummonerSkillManager读取技能列表，通过ResourceExtension.LoadSpriteAsync异步加载图标，按钮点击通过PlayerInputManager.TriggerSummonerSkill(slot)统一分发，符合项目全部输入走PlayerInputManager的规范。</w:t>
      </w:r>
    </w:p>
    <w:p w14:paraId="09ECDD05">
      <w:pPr>
        <w:pStyle w:val="4"/>
        <w:pageBreakBefore w:val="0"/>
        <w:kinsoku/>
        <w:wordWrap w:val="0"/>
        <w:overflowPunct/>
        <w:topLinePunct w:val="0"/>
        <w:autoSpaceDE/>
        <w:autoSpaceDN/>
        <w:bidi w:val="0"/>
        <w:adjustRightInd/>
        <w:spacing w:before="120" w:after="120"/>
        <w:jc w:val="left"/>
        <w:textAlignment w:val="auto"/>
      </w:pPr>
      <w:bookmarkStart w:id="172" w:name="_Toc31891"/>
      <w:r>
        <w:t>5.8.5 战斗结算UI实现</w:t>
      </w:r>
      <w:bookmarkEnd w:id="172"/>
    </w:p>
    <w:p w14:paraId="5EE7C7AE">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战斗结算界面如图5</w:t>
      </w:r>
      <w:r>
        <w:rPr>
          <w:rFonts w:hint="eastAsia"/>
          <w:sz w:val="24"/>
          <w:lang w:val="en-US" w:eastAsia="zh-CN"/>
        </w:rPr>
        <w:t>.16</w:t>
      </w:r>
      <w:r>
        <w:rPr>
          <w:rFonts w:hint="eastAsia"/>
          <w:sz w:val="24"/>
        </w:rPr>
        <w:t>所示：</w:t>
      </w:r>
    </w:p>
    <w:p w14:paraId="7CE44742">
      <w:pPr>
        <w:pageBreakBefore w:val="0"/>
        <w:kinsoku/>
        <w:wordWrap w:val="0"/>
        <w:overflowPunct/>
        <w:topLinePunct w:val="0"/>
        <w:autoSpaceDE/>
        <w:autoSpaceDN/>
        <w:bidi w:val="0"/>
        <w:adjustRightInd/>
        <w:jc w:val="center"/>
        <w:textAlignment w:val="auto"/>
      </w:pPr>
      <w:r>
        <w:drawing>
          <wp:inline distT="0" distB="0" distL="114300" distR="114300">
            <wp:extent cx="3760470" cy="2471420"/>
            <wp:effectExtent l="0" t="0" r="3810" b="12700"/>
            <wp:docPr id="78" name="图片 78" descr="图5-17 战斗结算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图5-17 战斗结算界面"/>
                    <pic:cNvPicPr>
                      <a:picLocks noChangeAspect="1"/>
                    </pic:cNvPicPr>
                  </pic:nvPicPr>
                  <pic:blipFill>
                    <a:blip r:embed="rId56"/>
                    <a:stretch>
                      <a:fillRect/>
                    </a:stretch>
                  </pic:blipFill>
                  <pic:spPr>
                    <a:xfrm>
                      <a:off x="0" y="0"/>
                      <a:ext cx="3760470" cy="2471420"/>
                    </a:xfrm>
                    <a:prstGeom prst="rect">
                      <a:avLst/>
                    </a:prstGeom>
                  </pic:spPr>
                </pic:pic>
              </a:graphicData>
            </a:graphic>
          </wp:inline>
        </w:drawing>
      </w:r>
    </w:p>
    <w:p w14:paraId="5C8EA224">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5</w:t>
      </w:r>
      <w:r>
        <w:rPr>
          <w:rFonts w:hint="eastAsia"/>
          <w:lang w:val="en-US" w:eastAsia="zh-CN"/>
        </w:rPr>
        <w:t>.16</w:t>
      </w:r>
      <w:r>
        <w:rPr>
          <w:rFonts w:hint="eastAsia"/>
        </w:rPr>
        <w:t xml:space="preserve"> 战斗结算界面</w:t>
      </w:r>
    </w:p>
    <w:p w14:paraId="66EF1FF5">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EndCombatUI.OnOpen从UIParams读取IsVictory参数决定展示分支。</w:t>
      </w:r>
    </w:p>
    <w:p w14:paraId="7EA9F4E2">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胜利分支：延迟CombatRuleTable.VictoryTreasureDelaySeconds秒后显示宝箱按钮。玩家点击后触发Animator.SetTrigger("Open")，动画关键帧事件SpawnAwards触发奖励生成（GenerateItemAwardsAsync），每件奖励以0.15秒间隔依次弹出（DOScale OutBack），全部展示后显示"收取"按钮，点击将所有奖励批量写入背包，</w:t>
      </w:r>
      <w:r>
        <w:rPr>
          <w:rFonts w:hint="eastAsia"/>
          <w:sz w:val="24"/>
        </w:rPr>
        <w:t>部分代码如下</w:t>
      </w:r>
      <w:r>
        <w:rPr>
          <w:sz w:val="24"/>
        </w:rPr>
        <w:t>：</w:t>
      </w:r>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8"/>
      </w:tblGrid>
      <w:tr w14:paraId="5472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7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60" w:type="dxa"/>
              <w:bottom w:w="80" w:type="dxa"/>
              <w:right w:w="160" w:type="dxa"/>
            </w:tcMar>
          </w:tcPr>
          <w:p w14:paraId="59247E1B">
            <w:pPr>
              <w:pStyle w:val="60"/>
              <w:pageBreakBefore w:val="0"/>
              <w:kinsoku/>
              <w:wordWrap w:val="0"/>
              <w:overflowPunct/>
              <w:topLinePunct w:val="0"/>
              <w:autoSpaceDE/>
              <w:autoSpaceDN/>
              <w:bidi w:val="0"/>
              <w:adjustRightInd/>
              <w:textAlignment w:val="auto"/>
              <w:rPr>
                <w:sz w:val="21"/>
              </w:rPr>
            </w:pPr>
            <w:r>
              <w:rPr>
                <w:sz w:val="21"/>
              </w:rPr>
              <w:t>Action&lt;string&gt; onEventTriggered = (eventName) =&gt; {</w:t>
            </w:r>
          </w:p>
          <w:p w14:paraId="6806C353">
            <w:pPr>
              <w:pStyle w:val="60"/>
              <w:pageBreakBefore w:val="0"/>
              <w:kinsoku/>
              <w:wordWrap w:val="0"/>
              <w:overflowPunct/>
              <w:topLinePunct w:val="0"/>
              <w:autoSpaceDE/>
              <w:autoSpaceDN/>
              <w:bidi w:val="0"/>
              <w:adjustRightInd/>
              <w:textAlignment w:val="auto"/>
              <w:rPr>
                <w:sz w:val="21"/>
              </w:rPr>
            </w:pPr>
            <w:r>
              <w:rPr>
                <w:sz w:val="21"/>
              </w:rPr>
              <w:t xml:space="preserve">    if (eventName == "SpawnAwards" &amp;&amp; !hasAwardsStarted) {</w:t>
            </w:r>
          </w:p>
          <w:p w14:paraId="6680281C">
            <w:pPr>
              <w:pStyle w:val="60"/>
              <w:pageBreakBefore w:val="0"/>
              <w:kinsoku/>
              <w:wordWrap w:val="0"/>
              <w:overflowPunct/>
              <w:topLinePunct w:val="0"/>
              <w:autoSpaceDE/>
              <w:autoSpaceDN/>
              <w:bidi w:val="0"/>
              <w:adjustRightInd/>
              <w:textAlignment w:val="auto"/>
              <w:rPr>
                <w:sz w:val="21"/>
              </w:rPr>
            </w:pPr>
            <w:r>
              <w:rPr>
                <w:sz w:val="21"/>
              </w:rPr>
              <w:t xml:space="preserve">        hasAwardsStarted = true;</w:t>
            </w:r>
          </w:p>
          <w:p w14:paraId="5D8F95A8">
            <w:pPr>
              <w:pStyle w:val="60"/>
              <w:pageBreakBefore w:val="0"/>
              <w:kinsoku/>
              <w:wordWrap w:val="0"/>
              <w:overflowPunct/>
              <w:topLinePunct w:val="0"/>
              <w:autoSpaceDE/>
              <w:autoSpaceDN/>
              <w:bidi w:val="0"/>
              <w:adjustRightInd/>
              <w:textAlignment w:val="auto"/>
              <w:rPr>
                <w:sz w:val="21"/>
              </w:rPr>
            </w:pPr>
            <w:r>
              <w:rPr>
                <w:sz w:val="21"/>
              </w:rPr>
              <w:t xml:space="preserve">        GenerateItemAwardsAsync(token).Forget();</w:t>
            </w:r>
          </w:p>
          <w:p w14:paraId="686D45EA">
            <w:pPr>
              <w:pStyle w:val="60"/>
              <w:pageBreakBefore w:val="0"/>
              <w:kinsoku/>
              <w:wordWrap w:val="0"/>
              <w:overflowPunct/>
              <w:topLinePunct w:val="0"/>
              <w:autoSpaceDE/>
              <w:autoSpaceDN/>
              <w:bidi w:val="0"/>
              <w:adjustRightInd/>
              <w:textAlignment w:val="auto"/>
              <w:rPr>
                <w:sz w:val="21"/>
              </w:rPr>
            </w:pPr>
            <w:r>
              <w:rPr>
                <w:sz w:val="21"/>
              </w:rPr>
              <w:t xml:space="preserve">    }</w:t>
            </w:r>
          </w:p>
          <w:p w14:paraId="432013D3">
            <w:pPr>
              <w:pStyle w:val="60"/>
              <w:pageBreakBefore w:val="0"/>
              <w:kinsoku/>
              <w:wordWrap w:val="0"/>
              <w:overflowPunct/>
              <w:topLinePunct w:val="0"/>
              <w:autoSpaceDE/>
              <w:autoSpaceDN/>
              <w:bidi w:val="0"/>
              <w:adjustRightInd/>
              <w:textAlignment w:val="auto"/>
              <w:rPr>
                <w:sz w:val="21"/>
              </w:rPr>
            </w:pPr>
            <w:r>
              <w:rPr>
                <w:sz w:val="21"/>
              </w:rPr>
              <w:t>};</w:t>
            </w:r>
          </w:p>
          <w:p w14:paraId="40A55C1F">
            <w:pPr>
              <w:pStyle w:val="60"/>
              <w:pageBreakBefore w:val="0"/>
              <w:kinsoku/>
              <w:wordWrap w:val="0"/>
              <w:overflowPunct/>
              <w:topLinePunct w:val="0"/>
              <w:autoSpaceDE/>
              <w:autoSpaceDN/>
              <w:bidi w:val="0"/>
              <w:adjustRightInd/>
              <w:textAlignment w:val="auto"/>
              <w:rPr>
                <w:sz w:val="21"/>
              </w:rPr>
            </w:pPr>
            <w:r>
              <w:rPr>
                <w:sz w:val="21"/>
              </w:rPr>
              <w:t>// GenerateItemAwardsAsync内部：逐件生成，每件间隔0.15秒</w:t>
            </w:r>
          </w:p>
          <w:p w14:paraId="22CBDC44">
            <w:pPr>
              <w:pStyle w:val="60"/>
              <w:pageBreakBefore w:val="0"/>
              <w:kinsoku/>
              <w:wordWrap w:val="0"/>
              <w:overflowPunct/>
              <w:topLinePunct w:val="0"/>
              <w:autoSpaceDE/>
              <w:autoSpaceDN/>
              <w:bidi w:val="0"/>
              <w:adjustRightInd/>
              <w:textAlignment w:val="auto"/>
              <w:rPr>
                <w:sz w:val="21"/>
              </w:rPr>
            </w:pPr>
            <w:r>
              <w:rPr>
                <w:sz w:val="21"/>
              </w:rPr>
              <w:t>go.transform.DOScale(1f, 0.25f).SetEase(Ease.OutBack);</w:t>
            </w:r>
          </w:p>
          <w:p w14:paraId="01CDEFBA">
            <w:pPr>
              <w:pStyle w:val="60"/>
              <w:pageBreakBefore w:val="0"/>
              <w:kinsoku/>
              <w:wordWrap w:val="0"/>
              <w:overflowPunct/>
              <w:topLinePunct w:val="0"/>
              <w:autoSpaceDE/>
              <w:autoSpaceDN/>
              <w:bidi w:val="0"/>
              <w:adjustRightInd/>
              <w:textAlignment w:val="auto"/>
              <w:rPr>
                <w:sz w:val="21"/>
              </w:rPr>
            </w:pPr>
            <w:r>
              <w:rPr>
                <w:sz w:val="21"/>
              </w:rPr>
              <w:t>await UniTask.Delay(TimeSpan.FromSeconds(0.15f), cancellationToken: token);</w:t>
            </w:r>
          </w:p>
        </w:tc>
      </w:tr>
    </w:tbl>
    <w:p w14:paraId="453D1AF6">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为防止动画事件异常导致奖励不展示，系统设计了双重保底：若等待2秒仍未收到SpawnAwards事件则直接执行奖励生成；若Animator组件不存在则延迟0.5秒后直接执行。</w:t>
      </w:r>
    </w:p>
    <w:p w14:paraId="544038DE">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失败分支：自动计时CombatRuleTable.DefeatAutoReturnDelaySeconds秒后淡出界面并切换回探索流程，无需玩家操作。所有异步操作均由CancellationTokenSource管理，OnClose时立即取消所有挂起任务。</w:t>
      </w:r>
    </w:p>
    <w:p w14:paraId="3ED26CE6">
      <w:pPr>
        <w:pStyle w:val="4"/>
        <w:pageBreakBefore w:val="0"/>
        <w:kinsoku/>
        <w:wordWrap w:val="0"/>
        <w:overflowPunct/>
        <w:topLinePunct w:val="0"/>
        <w:autoSpaceDE/>
        <w:autoSpaceDN/>
        <w:bidi w:val="0"/>
        <w:adjustRightInd/>
        <w:spacing w:before="120" w:after="120"/>
        <w:jc w:val="left"/>
        <w:textAlignment w:val="auto"/>
      </w:pPr>
      <w:bookmarkStart w:id="173" w:name="_Toc29593"/>
      <w:r>
        <w:t>5.8.6 世界地图UI实现</w:t>
      </w:r>
      <w:bookmarkEnd w:id="173"/>
    </w:p>
    <w:p w14:paraId="29A87BA3">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地图界面如图5</w:t>
      </w:r>
      <w:r>
        <w:rPr>
          <w:rFonts w:hint="eastAsia"/>
          <w:sz w:val="24"/>
          <w:lang w:val="en-US" w:eastAsia="zh-CN"/>
        </w:rPr>
        <w:t>.17</w:t>
      </w:r>
      <w:r>
        <w:rPr>
          <w:rFonts w:hint="eastAsia"/>
          <w:sz w:val="24"/>
        </w:rPr>
        <w:t>所示：</w:t>
      </w:r>
    </w:p>
    <w:p w14:paraId="3F9BEC04">
      <w:pPr>
        <w:pageBreakBefore w:val="0"/>
        <w:kinsoku/>
        <w:wordWrap w:val="0"/>
        <w:overflowPunct/>
        <w:topLinePunct w:val="0"/>
        <w:autoSpaceDE/>
        <w:autoSpaceDN/>
        <w:bidi w:val="0"/>
        <w:adjustRightInd/>
        <w:jc w:val="center"/>
        <w:textAlignment w:val="auto"/>
      </w:pPr>
      <w:r>
        <w:drawing>
          <wp:inline distT="0" distB="0" distL="114300" distR="114300">
            <wp:extent cx="3542030" cy="3531870"/>
            <wp:effectExtent l="0" t="0" r="8890" b="3810"/>
            <wp:docPr id="80" name="图片 80" descr="图5-18 地图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图5-18 地图界面"/>
                    <pic:cNvPicPr>
                      <a:picLocks noChangeAspect="1"/>
                    </pic:cNvPicPr>
                  </pic:nvPicPr>
                  <pic:blipFill>
                    <a:blip r:embed="rId57"/>
                    <a:stretch>
                      <a:fillRect/>
                    </a:stretch>
                  </pic:blipFill>
                  <pic:spPr>
                    <a:xfrm>
                      <a:off x="0" y="0"/>
                      <a:ext cx="3542030" cy="3531870"/>
                    </a:xfrm>
                    <a:prstGeom prst="rect">
                      <a:avLst/>
                    </a:prstGeom>
                  </pic:spPr>
                </pic:pic>
              </a:graphicData>
            </a:graphic>
          </wp:inline>
        </w:drawing>
      </w:r>
    </w:p>
    <w:p w14:paraId="5BBA1A16">
      <w:pPr>
        <w:pStyle w:val="6"/>
        <w:pageBreakBefore w:val="0"/>
        <w:kinsoku/>
        <w:wordWrap w:val="0"/>
        <w:overflowPunct/>
        <w:topLinePunct w:val="0"/>
        <w:autoSpaceDE/>
        <w:autoSpaceDN/>
        <w:bidi w:val="0"/>
        <w:adjustRightInd/>
        <w:jc w:val="center"/>
        <w:textAlignment w:val="auto"/>
        <w:rPr>
          <w:rFonts w:eastAsia="宋体"/>
        </w:rPr>
      </w:pPr>
      <w:r>
        <w:t xml:space="preserve">图 </w:t>
      </w:r>
      <w:r>
        <w:rPr>
          <w:rFonts w:hint="eastAsia"/>
        </w:rPr>
        <w:t>5</w:t>
      </w:r>
      <w:r>
        <w:rPr>
          <w:rFonts w:hint="eastAsia"/>
          <w:lang w:val="en-US" w:eastAsia="zh-CN"/>
        </w:rPr>
        <w:t>.17</w:t>
      </w:r>
      <w:r>
        <w:rPr>
          <w:rFonts w:hint="eastAsia"/>
        </w:rPr>
        <w:t xml:space="preserve"> 地图界面</w:t>
      </w:r>
    </w:p>
    <w:p w14:paraId="0D87A685">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OverworldUI打开时遍历varMapItemUI容器内所有MapItemUI子对象，读取其挂载的MapItemSceneIdHolder组件获取场景ID并初始化地图标记。打开地图时通过PlayerInputManager.SetCursorLock(false)解锁鼠标，关闭时重新锁定，保证探索状态下鼠标行为的一致性。</w:t>
      </w:r>
    </w:p>
    <w:p w14:paraId="280BFEB4">
      <w:pPr>
        <w:pStyle w:val="4"/>
        <w:pageBreakBefore w:val="0"/>
        <w:kinsoku/>
        <w:wordWrap w:val="0"/>
        <w:overflowPunct/>
        <w:topLinePunct w:val="0"/>
        <w:autoSpaceDE/>
        <w:autoSpaceDN/>
        <w:bidi w:val="0"/>
        <w:adjustRightInd/>
        <w:spacing w:before="120" w:after="120"/>
        <w:jc w:val="left"/>
        <w:textAlignment w:val="auto"/>
      </w:pPr>
      <w:bookmarkStart w:id="174" w:name="_Toc8394"/>
      <w:r>
        <w:t>5.8.7 星盘UI实现</w:t>
      </w:r>
      <w:bookmarkEnd w:id="174"/>
    </w:p>
    <w:p w14:paraId="6F3716AE">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StarPhoneUI继承自StateAwareUIForm，同时订阅局外（OutOfGame）、局内（InGame）和探索（Exploration）三种状态的进入/离开事件，在多种游戏阶段均保持显示，实现跨状态常驻HUD效果。探索状态的离开事件故意不触发隐藏，使星盘在整个局内流程中始终可见。</w:t>
      </w:r>
    </w:p>
    <w:p w14:paraId="2F6E0281">
      <w:pPr>
        <w:pStyle w:val="4"/>
        <w:pageBreakBefore w:val="0"/>
        <w:kinsoku/>
        <w:wordWrap w:val="0"/>
        <w:overflowPunct/>
        <w:topLinePunct w:val="0"/>
        <w:autoSpaceDE/>
        <w:autoSpaceDN/>
        <w:bidi w:val="0"/>
        <w:adjustRightInd/>
        <w:spacing w:before="120" w:after="120"/>
        <w:jc w:val="left"/>
        <w:textAlignment w:val="auto"/>
        <w:rPr>
          <w:rFonts w:hint="default" w:eastAsia="黑体"/>
          <w:lang w:val="en-US" w:eastAsia="zh-CN"/>
        </w:rPr>
      </w:pPr>
      <w:bookmarkStart w:id="175" w:name="_Toc27289"/>
      <w:r>
        <w:t xml:space="preserve">5.8.8 </w:t>
      </w:r>
      <w:r>
        <w:rPr>
          <w:rFonts w:hint="eastAsia"/>
          <w:lang w:val="en-US" w:eastAsia="zh-CN"/>
        </w:rPr>
        <w:t>UI系统实现总结</w:t>
      </w:r>
      <w:bookmarkEnd w:id="175"/>
    </w:p>
    <w:p w14:paraId="2A62DAEB">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本节实现的各UI模块特征汇总如表5.1所示：</w:t>
      </w:r>
    </w:p>
    <w:tbl>
      <w:tblPr>
        <w:tblStyle w:val="18"/>
        <w:tblW w:w="8790" w:type="dxa"/>
        <w:jc w:val="center"/>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Layout w:type="autofit"/>
        <w:tblCellMar>
          <w:top w:w="15" w:type="dxa"/>
          <w:left w:w="15" w:type="dxa"/>
          <w:bottom w:w="15" w:type="dxa"/>
          <w:right w:w="15" w:type="dxa"/>
        </w:tblCellMar>
      </w:tblPr>
      <w:tblGrid>
        <w:gridCol w:w="1500"/>
        <w:gridCol w:w="1579"/>
        <w:gridCol w:w="2254"/>
        <w:gridCol w:w="1789"/>
        <w:gridCol w:w="1668"/>
      </w:tblGrid>
      <w:tr w14:paraId="530982C1">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tblHeader/>
          <w:jc w:val="center"/>
        </w:trPr>
        <w:tc>
          <w:tcPr>
            <w:tcW w:w="1501"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02FA0A53">
            <w:pPr>
              <w:pageBreakBefore w:val="0"/>
              <w:kinsoku/>
              <w:wordWrap w:val="0"/>
              <w:overflowPunct/>
              <w:topLinePunct w:val="0"/>
              <w:autoSpaceDE/>
              <w:autoSpaceDN/>
              <w:bidi w:val="0"/>
              <w:adjustRightInd/>
              <w:snapToGrid w:val="0"/>
              <w:jc w:val="left"/>
              <w:textAlignment w:val="auto"/>
              <w:rPr>
                <w:b/>
                <w:color w:val="000000" w:themeColor="text1"/>
                <w:sz w:val="24"/>
                <w14:textFill>
                  <w14:solidFill>
                    <w14:schemeClr w14:val="tx1"/>
                  </w14:solidFill>
                </w14:textFill>
              </w:rPr>
            </w:pPr>
            <w:r>
              <w:rPr>
                <w:b/>
                <w:color w:val="000000" w:themeColor="text1"/>
                <w:sz w:val="24"/>
                <w14:textFill>
                  <w14:solidFill>
                    <w14:schemeClr w14:val="tx1"/>
                  </w14:solidFill>
                </w14:textFill>
              </w:rPr>
              <w:t>UI模块</w:t>
            </w:r>
          </w:p>
        </w:tc>
        <w:tc>
          <w:tcPr>
            <w:tcW w:w="1579"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4D6AC1CE">
            <w:pPr>
              <w:pageBreakBefore w:val="0"/>
              <w:kinsoku/>
              <w:wordWrap w:val="0"/>
              <w:overflowPunct/>
              <w:topLinePunct w:val="0"/>
              <w:autoSpaceDE/>
              <w:autoSpaceDN/>
              <w:bidi w:val="0"/>
              <w:adjustRightInd/>
              <w:snapToGrid w:val="0"/>
              <w:jc w:val="left"/>
              <w:textAlignment w:val="auto"/>
              <w:rPr>
                <w:b/>
                <w:color w:val="000000" w:themeColor="text1"/>
                <w:sz w:val="24"/>
                <w14:textFill>
                  <w14:solidFill>
                    <w14:schemeClr w14:val="tx1"/>
                  </w14:solidFill>
                </w14:textFill>
              </w:rPr>
            </w:pPr>
            <w:r>
              <w:rPr>
                <w:b/>
                <w:color w:val="000000" w:themeColor="text1"/>
                <w:sz w:val="24"/>
                <w14:textFill>
                  <w14:solidFill>
                    <w14:schemeClr w14:val="tx1"/>
                  </w14:solidFill>
                </w14:textFill>
              </w:rPr>
              <w:t>异步方案</w:t>
            </w:r>
          </w:p>
        </w:tc>
        <w:tc>
          <w:tcPr>
            <w:tcW w:w="2254"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1399E9C3">
            <w:pPr>
              <w:pageBreakBefore w:val="0"/>
              <w:kinsoku/>
              <w:wordWrap w:val="0"/>
              <w:overflowPunct/>
              <w:topLinePunct w:val="0"/>
              <w:autoSpaceDE/>
              <w:autoSpaceDN/>
              <w:bidi w:val="0"/>
              <w:adjustRightInd/>
              <w:snapToGrid w:val="0"/>
              <w:jc w:val="left"/>
              <w:textAlignment w:val="auto"/>
              <w:rPr>
                <w:b/>
                <w:color w:val="000000" w:themeColor="text1"/>
                <w:sz w:val="24"/>
                <w14:textFill>
                  <w14:solidFill>
                    <w14:schemeClr w14:val="tx1"/>
                  </w14:solidFill>
                </w14:textFill>
              </w:rPr>
            </w:pPr>
            <w:r>
              <w:rPr>
                <w:b/>
                <w:color w:val="000000" w:themeColor="text1"/>
                <w:sz w:val="24"/>
                <w14:textFill>
                  <w14:solidFill>
                    <w14:schemeClr w14:val="tx1"/>
                  </w14:solidFill>
                </w14:textFill>
              </w:rPr>
              <w:t>动画方案</w:t>
            </w:r>
          </w:p>
        </w:tc>
        <w:tc>
          <w:tcPr>
            <w:tcW w:w="1789"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12A993DE">
            <w:pPr>
              <w:pageBreakBefore w:val="0"/>
              <w:kinsoku/>
              <w:wordWrap w:val="0"/>
              <w:overflowPunct/>
              <w:topLinePunct w:val="0"/>
              <w:autoSpaceDE/>
              <w:autoSpaceDN/>
              <w:bidi w:val="0"/>
              <w:adjustRightInd/>
              <w:snapToGrid w:val="0"/>
              <w:jc w:val="left"/>
              <w:textAlignment w:val="auto"/>
              <w:rPr>
                <w:b/>
                <w:color w:val="000000" w:themeColor="text1"/>
                <w:sz w:val="24"/>
                <w14:textFill>
                  <w14:solidFill>
                    <w14:schemeClr w14:val="tx1"/>
                  </w14:solidFill>
                </w14:textFill>
              </w:rPr>
            </w:pPr>
            <w:r>
              <w:rPr>
                <w:b/>
                <w:color w:val="000000" w:themeColor="text1"/>
                <w:sz w:val="24"/>
                <w14:textFill>
                  <w14:solidFill>
                    <w14:schemeClr w14:val="tx1"/>
                  </w14:solidFill>
                </w14:textFill>
              </w:rPr>
              <w:t>事件方案</w:t>
            </w:r>
          </w:p>
        </w:tc>
        <w:tc>
          <w:tcPr>
            <w:tcW w:w="1668" w:type="dxa"/>
            <w:tcBorders>
              <w:top w:val="single" w:color="454545" w:sz="12" w:space="0"/>
              <w:left w:val="nil"/>
              <w:bottom w:val="nil"/>
              <w:right w:val="nil"/>
            </w:tcBorders>
            <w:shd w:val="clear" w:color="auto" w:fill="auto"/>
            <w:tcMar>
              <w:top w:w="30" w:type="dxa"/>
              <w:left w:w="30" w:type="dxa"/>
              <w:bottom w:w="30" w:type="dxa"/>
              <w:right w:w="30" w:type="dxa"/>
            </w:tcMar>
            <w:vAlign w:val="center"/>
          </w:tcPr>
          <w:p w14:paraId="0E9A5DB4">
            <w:pPr>
              <w:pageBreakBefore w:val="0"/>
              <w:kinsoku/>
              <w:wordWrap w:val="0"/>
              <w:overflowPunct/>
              <w:topLinePunct w:val="0"/>
              <w:autoSpaceDE/>
              <w:autoSpaceDN/>
              <w:bidi w:val="0"/>
              <w:adjustRightInd/>
              <w:snapToGrid w:val="0"/>
              <w:jc w:val="left"/>
              <w:textAlignment w:val="auto"/>
              <w:rPr>
                <w:b/>
                <w:color w:val="000000" w:themeColor="text1"/>
                <w:sz w:val="24"/>
                <w14:textFill>
                  <w14:solidFill>
                    <w14:schemeClr w14:val="tx1"/>
                  </w14:solidFill>
                </w14:textFill>
              </w:rPr>
            </w:pPr>
            <w:r>
              <w:rPr>
                <w:b/>
                <w:color w:val="000000" w:themeColor="text1"/>
                <w:sz w:val="24"/>
                <w14:textFill>
                  <w14:solidFill>
                    <w14:schemeClr w14:val="tx1"/>
                  </w14:solidFill>
                </w14:textFill>
              </w:rPr>
              <w:t>对象池</w:t>
            </w:r>
          </w:p>
        </w:tc>
      </w:tr>
      <w:tr w14:paraId="4DCB057E">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501"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2EEA0114">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主菜单UI</w:t>
            </w:r>
          </w:p>
        </w:tc>
        <w:tc>
          <w:tcPr>
            <w:tcW w:w="1579"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6238235F">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c>
          <w:tcPr>
            <w:tcW w:w="2254"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1EB1DBD0">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DOTween Sequence</w:t>
            </w:r>
          </w:p>
        </w:tc>
        <w:tc>
          <w:tcPr>
            <w:tcW w:w="1789"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284A8E69">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按钮直连</w:t>
            </w:r>
          </w:p>
        </w:tc>
        <w:tc>
          <w:tcPr>
            <w:tcW w:w="1668" w:type="dxa"/>
            <w:tcBorders>
              <w:top w:val="single" w:color="454545" w:sz="4" w:space="0"/>
              <w:left w:val="nil"/>
              <w:bottom w:val="nil"/>
              <w:right w:val="nil"/>
            </w:tcBorders>
            <w:shd w:val="clear" w:color="auto" w:fill="auto"/>
            <w:tcMar>
              <w:top w:w="30" w:type="dxa"/>
              <w:left w:w="30" w:type="dxa"/>
              <w:bottom w:w="30" w:type="dxa"/>
              <w:right w:w="30" w:type="dxa"/>
            </w:tcMar>
            <w:vAlign w:val="center"/>
          </w:tcPr>
          <w:p w14:paraId="4F460F6F">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r>
      <w:tr w14:paraId="0E057AA6">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501" w:type="dxa"/>
            <w:tcBorders>
              <w:top w:val="nil"/>
              <w:left w:val="nil"/>
              <w:bottom w:val="nil"/>
              <w:right w:val="nil"/>
            </w:tcBorders>
            <w:shd w:val="clear" w:color="auto" w:fill="auto"/>
            <w:tcMar>
              <w:top w:w="30" w:type="dxa"/>
              <w:left w:w="30" w:type="dxa"/>
              <w:bottom w:w="30" w:type="dxa"/>
              <w:right w:w="30" w:type="dxa"/>
            </w:tcMar>
            <w:vAlign w:val="center"/>
          </w:tcPr>
          <w:p w14:paraId="009E8965">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战前准备UI</w:t>
            </w:r>
          </w:p>
        </w:tc>
        <w:tc>
          <w:tcPr>
            <w:tcW w:w="1579" w:type="dxa"/>
            <w:tcBorders>
              <w:top w:val="nil"/>
              <w:left w:val="nil"/>
              <w:bottom w:val="nil"/>
              <w:right w:val="nil"/>
            </w:tcBorders>
            <w:shd w:val="clear" w:color="auto" w:fill="auto"/>
            <w:tcMar>
              <w:top w:w="30" w:type="dxa"/>
              <w:left w:w="30" w:type="dxa"/>
              <w:bottom w:w="30" w:type="dxa"/>
              <w:right w:w="30" w:type="dxa"/>
            </w:tcMar>
            <w:vAlign w:val="center"/>
          </w:tcPr>
          <w:p w14:paraId="5D099A44">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UniTask+CTS</w:t>
            </w:r>
          </w:p>
        </w:tc>
        <w:tc>
          <w:tcPr>
            <w:tcW w:w="2254" w:type="dxa"/>
            <w:tcBorders>
              <w:top w:val="nil"/>
              <w:left w:val="nil"/>
              <w:bottom w:val="nil"/>
              <w:right w:val="nil"/>
            </w:tcBorders>
            <w:shd w:val="clear" w:color="auto" w:fill="auto"/>
            <w:tcMar>
              <w:top w:w="30" w:type="dxa"/>
              <w:left w:w="30" w:type="dxa"/>
              <w:bottom w:w="30" w:type="dxa"/>
              <w:right w:w="30" w:type="dxa"/>
            </w:tcMar>
            <w:vAlign w:val="center"/>
          </w:tcPr>
          <w:p w14:paraId="547013D8">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DOTween错落弹出</w:t>
            </w:r>
          </w:p>
        </w:tc>
        <w:tc>
          <w:tcPr>
            <w:tcW w:w="1789" w:type="dxa"/>
            <w:tcBorders>
              <w:top w:val="nil"/>
              <w:left w:val="nil"/>
              <w:bottom w:val="nil"/>
              <w:right w:val="nil"/>
            </w:tcBorders>
            <w:shd w:val="clear" w:color="auto" w:fill="auto"/>
            <w:tcMar>
              <w:top w:w="30" w:type="dxa"/>
              <w:left w:w="30" w:type="dxa"/>
              <w:bottom w:w="30" w:type="dxa"/>
              <w:right w:w="30" w:type="dxa"/>
            </w:tcMar>
            <w:vAlign w:val="center"/>
          </w:tcPr>
          <w:p w14:paraId="6AB63569">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C#事件</w:t>
            </w:r>
          </w:p>
        </w:tc>
        <w:tc>
          <w:tcPr>
            <w:tcW w:w="1668" w:type="dxa"/>
            <w:tcBorders>
              <w:top w:val="nil"/>
              <w:left w:val="nil"/>
              <w:bottom w:val="nil"/>
              <w:right w:val="nil"/>
            </w:tcBorders>
            <w:shd w:val="clear" w:color="auto" w:fill="auto"/>
            <w:tcMar>
              <w:top w:w="30" w:type="dxa"/>
              <w:left w:w="30" w:type="dxa"/>
              <w:bottom w:w="30" w:type="dxa"/>
              <w:right w:w="30" w:type="dxa"/>
            </w:tcMar>
            <w:vAlign w:val="center"/>
          </w:tcPr>
          <w:p w14:paraId="6B2BE538">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棋子卡对象池</w:t>
            </w:r>
          </w:p>
        </w:tc>
      </w:tr>
      <w:tr w14:paraId="79F3E7E6">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501" w:type="dxa"/>
            <w:tcBorders>
              <w:top w:val="nil"/>
              <w:left w:val="nil"/>
              <w:bottom w:val="nil"/>
              <w:right w:val="nil"/>
            </w:tcBorders>
            <w:shd w:val="clear" w:color="auto" w:fill="auto"/>
            <w:tcMar>
              <w:top w:w="30" w:type="dxa"/>
              <w:left w:w="30" w:type="dxa"/>
              <w:bottom w:w="30" w:type="dxa"/>
              <w:right w:w="30" w:type="dxa"/>
            </w:tcMar>
            <w:vAlign w:val="center"/>
          </w:tcPr>
          <w:p w14:paraId="033EFBF7">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战斗UI</w:t>
            </w:r>
          </w:p>
        </w:tc>
        <w:tc>
          <w:tcPr>
            <w:tcW w:w="1579" w:type="dxa"/>
            <w:tcBorders>
              <w:top w:val="nil"/>
              <w:left w:val="nil"/>
              <w:bottom w:val="nil"/>
              <w:right w:val="nil"/>
            </w:tcBorders>
            <w:shd w:val="clear" w:color="auto" w:fill="auto"/>
            <w:tcMar>
              <w:top w:w="30" w:type="dxa"/>
              <w:left w:w="30" w:type="dxa"/>
              <w:bottom w:w="30" w:type="dxa"/>
              <w:right w:w="30" w:type="dxa"/>
            </w:tcMar>
            <w:vAlign w:val="center"/>
          </w:tcPr>
          <w:p w14:paraId="2254D50D">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UniTask.Yield</w:t>
            </w:r>
          </w:p>
        </w:tc>
        <w:tc>
          <w:tcPr>
            <w:tcW w:w="2254" w:type="dxa"/>
            <w:tcBorders>
              <w:top w:val="nil"/>
              <w:left w:val="nil"/>
              <w:bottom w:val="nil"/>
              <w:right w:val="nil"/>
            </w:tcBorders>
            <w:shd w:val="clear" w:color="auto" w:fill="auto"/>
            <w:tcMar>
              <w:top w:w="30" w:type="dxa"/>
              <w:left w:w="30" w:type="dxa"/>
              <w:bottom w:w="30" w:type="dxa"/>
              <w:right w:w="30" w:type="dxa"/>
            </w:tcMar>
            <w:vAlign w:val="center"/>
          </w:tcPr>
          <w:p w14:paraId="2B7E0E8C">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DOTween进场动画</w:t>
            </w:r>
          </w:p>
        </w:tc>
        <w:tc>
          <w:tcPr>
            <w:tcW w:w="1789" w:type="dxa"/>
            <w:tcBorders>
              <w:top w:val="nil"/>
              <w:left w:val="nil"/>
              <w:bottom w:val="nil"/>
              <w:right w:val="nil"/>
            </w:tcBorders>
            <w:shd w:val="clear" w:color="auto" w:fill="auto"/>
            <w:tcMar>
              <w:top w:w="30" w:type="dxa"/>
              <w:left w:w="30" w:type="dxa"/>
              <w:bottom w:w="30" w:type="dxa"/>
              <w:right w:w="30" w:type="dxa"/>
            </w:tcMar>
            <w:vAlign w:val="center"/>
          </w:tcPr>
          <w:p w14:paraId="1E00CB88">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GF.Event</w:t>
            </w:r>
          </w:p>
        </w:tc>
        <w:tc>
          <w:tcPr>
            <w:tcW w:w="1668" w:type="dxa"/>
            <w:tcBorders>
              <w:top w:val="nil"/>
              <w:left w:val="nil"/>
              <w:bottom w:val="nil"/>
              <w:right w:val="nil"/>
            </w:tcBorders>
            <w:shd w:val="clear" w:color="auto" w:fill="auto"/>
            <w:tcMar>
              <w:top w:w="30" w:type="dxa"/>
              <w:left w:w="30" w:type="dxa"/>
              <w:bottom w:w="30" w:type="dxa"/>
              <w:right w:w="30" w:type="dxa"/>
            </w:tcMar>
            <w:vAlign w:val="center"/>
          </w:tcPr>
          <w:p w14:paraId="1F8CDC80">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卡牌对象池</w:t>
            </w:r>
          </w:p>
        </w:tc>
      </w:tr>
      <w:tr w14:paraId="40EAFB1A">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shd w:val="clear" w:color="auto" w:fill="181818"/>
          <w:tblCellMar>
            <w:top w:w="15" w:type="dxa"/>
            <w:left w:w="15" w:type="dxa"/>
            <w:bottom w:w="15" w:type="dxa"/>
            <w:right w:w="15" w:type="dxa"/>
          </w:tblCellMar>
        </w:tblPrEx>
        <w:trPr>
          <w:jc w:val="center"/>
        </w:trPr>
        <w:tc>
          <w:tcPr>
            <w:tcW w:w="1501" w:type="dxa"/>
            <w:tcBorders>
              <w:top w:val="nil"/>
              <w:left w:val="nil"/>
              <w:bottom w:val="nil"/>
              <w:right w:val="nil"/>
            </w:tcBorders>
            <w:shd w:val="clear" w:color="auto" w:fill="auto"/>
            <w:tcMar>
              <w:top w:w="30" w:type="dxa"/>
              <w:left w:w="30" w:type="dxa"/>
              <w:bottom w:w="30" w:type="dxa"/>
              <w:right w:w="30" w:type="dxa"/>
            </w:tcMar>
            <w:vAlign w:val="center"/>
          </w:tcPr>
          <w:p w14:paraId="1D1454BF">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战斗结算UI</w:t>
            </w:r>
          </w:p>
        </w:tc>
        <w:tc>
          <w:tcPr>
            <w:tcW w:w="1579" w:type="dxa"/>
            <w:tcBorders>
              <w:top w:val="nil"/>
              <w:left w:val="nil"/>
              <w:bottom w:val="nil"/>
              <w:right w:val="nil"/>
            </w:tcBorders>
            <w:shd w:val="clear" w:color="auto" w:fill="auto"/>
            <w:tcMar>
              <w:top w:w="30" w:type="dxa"/>
              <w:left w:w="30" w:type="dxa"/>
              <w:bottom w:w="30" w:type="dxa"/>
              <w:right w:w="30" w:type="dxa"/>
            </w:tcMar>
            <w:vAlign w:val="center"/>
          </w:tcPr>
          <w:p w14:paraId="3003F655">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UniTask+CTS</w:t>
            </w:r>
          </w:p>
        </w:tc>
        <w:tc>
          <w:tcPr>
            <w:tcW w:w="2254" w:type="dxa"/>
            <w:tcBorders>
              <w:top w:val="nil"/>
              <w:left w:val="nil"/>
              <w:bottom w:val="nil"/>
              <w:right w:val="nil"/>
            </w:tcBorders>
            <w:shd w:val="clear" w:color="auto" w:fill="auto"/>
            <w:tcMar>
              <w:top w:w="30" w:type="dxa"/>
              <w:left w:w="30" w:type="dxa"/>
              <w:bottom w:w="30" w:type="dxa"/>
              <w:right w:w="30" w:type="dxa"/>
            </w:tcMar>
            <w:vAlign w:val="center"/>
          </w:tcPr>
          <w:p w14:paraId="230DF7A4">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DOScale OutBack</w:t>
            </w:r>
          </w:p>
        </w:tc>
        <w:tc>
          <w:tcPr>
            <w:tcW w:w="1789" w:type="dxa"/>
            <w:tcBorders>
              <w:top w:val="nil"/>
              <w:left w:val="nil"/>
              <w:bottom w:val="nil"/>
              <w:right w:val="nil"/>
            </w:tcBorders>
            <w:shd w:val="clear" w:color="auto" w:fill="auto"/>
            <w:tcMar>
              <w:top w:w="30" w:type="dxa"/>
              <w:left w:w="30" w:type="dxa"/>
              <w:bottom w:w="30" w:type="dxa"/>
              <w:right w:w="30" w:type="dxa"/>
            </w:tcMar>
            <w:vAlign w:val="center"/>
          </w:tcPr>
          <w:p w14:paraId="69E22378">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AnimationEvent</w:t>
            </w:r>
          </w:p>
        </w:tc>
        <w:tc>
          <w:tcPr>
            <w:tcW w:w="1668" w:type="dxa"/>
            <w:tcBorders>
              <w:top w:val="nil"/>
              <w:left w:val="nil"/>
              <w:bottom w:val="nil"/>
              <w:right w:val="nil"/>
            </w:tcBorders>
            <w:shd w:val="clear" w:color="auto" w:fill="auto"/>
            <w:tcMar>
              <w:top w:w="30" w:type="dxa"/>
              <w:left w:w="30" w:type="dxa"/>
              <w:bottom w:w="30" w:type="dxa"/>
              <w:right w:w="30" w:type="dxa"/>
            </w:tcMar>
            <w:vAlign w:val="center"/>
          </w:tcPr>
          <w:p w14:paraId="2377AB15">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r>
      <w:tr w14:paraId="11A318EF">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501" w:type="dxa"/>
            <w:tcBorders>
              <w:top w:val="nil"/>
              <w:left w:val="nil"/>
              <w:bottom w:val="nil"/>
              <w:right w:val="nil"/>
            </w:tcBorders>
            <w:shd w:val="clear" w:color="auto" w:fill="auto"/>
            <w:tcMar>
              <w:top w:w="30" w:type="dxa"/>
              <w:left w:w="30" w:type="dxa"/>
              <w:bottom w:w="30" w:type="dxa"/>
              <w:right w:w="30" w:type="dxa"/>
            </w:tcMar>
            <w:vAlign w:val="center"/>
          </w:tcPr>
          <w:p w14:paraId="11AFF050">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世界地图UI</w:t>
            </w:r>
          </w:p>
        </w:tc>
        <w:tc>
          <w:tcPr>
            <w:tcW w:w="1579" w:type="dxa"/>
            <w:tcBorders>
              <w:top w:val="nil"/>
              <w:left w:val="nil"/>
              <w:bottom w:val="nil"/>
              <w:right w:val="nil"/>
            </w:tcBorders>
            <w:shd w:val="clear" w:color="auto" w:fill="auto"/>
            <w:tcMar>
              <w:top w:w="30" w:type="dxa"/>
              <w:left w:w="30" w:type="dxa"/>
              <w:bottom w:w="30" w:type="dxa"/>
              <w:right w:w="30" w:type="dxa"/>
            </w:tcMar>
            <w:vAlign w:val="center"/>
          </w:tcPr>
          <w:p w14:paraId="25A2D4B4">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c>
          <w:tcPr>
            <w:tcW w:w="2254" w:type="dxa"/>
            <w:tcBorders>
              <w:top w:val="nil"/>
              <w:left w:val="nil"/>
              <w:bottom w:val="nil"/>
              <w:right w:val="nil"/>
            </w:tcBorders>
            <w:shd w:val="clear" w:color="auto" w:fill="auto"/>
            <w:tcMar>
              <w:top w:w="30" w:type="dxa"/>
              <w:left w:w="30" w:type="dxa"/>
              <w:bottom w:w="30" w:type="dxa"/>
              <w:right w:w="30" w:type="dxa"/>
            </w:tcMar>
            <w:vAlign w:val="center"/>
          </w:tcPr>
          <w:p w14:paraId="72C6B43C">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c>
          <w:tcPr>
            <w:tcW w:w="1789" w:type="dxa"/>
            <w:tcBorders>
              <w:top w:val="nil"/>
              <w:left w:val="nil"/>
              <w:bottom w:val="nil"/>
              <w:right w:val="nil"/>
            </w:tcBorders>
            <w:shd w:val="clear" w:color="auto" w:fill="auto"/>
            <w:tcMar>
              <w:top w:w="30" w:type="dxa"/>
              <w:left w:w="30" w:type="dxa"/>
              <w:bottom w:w="30" w:type="dxa"/>
              <w:right w:w="30" w:type="dxa"/>
            </w:tcMar>
            <w:vAlign w:val="center"/>
          </w:tcPr>
          <w:p w14:paraId="4BFD6080">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按钮直连</w:t>
            </w:r>
          </w:p>
        </w:tc>
        <w:tc>
          <w:tcPr>
            <w:tcW w:w="1668" w:type="dxa"/>
            <w:tcBorders>
              <w:top w:val="nil"/>
              <w:left w:val="nil"/>
              <w:bottom w:val="nil"/>
              <w:right w:val="nil"/>
            </w:tcBorders>
            <w:shd w:val="clear" w:color="auto" w:fill="auto"/>
            <w:tcMar>
              <w:top w:w="30" w:type="dxa"/>
              <w:left w:w="30" w:type="dxa"/>
              <w:bottom w:w="30" w:type="dxa"/>
              <w:right w:w="30" w:type="dxa"/>
            </w:tcMar>
            <w:vAlign w:val="center"/>
          </w:tcPr>
          <w:p w14:paraId="526BEE55">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r>
      <w:tr w14:paraId="78E31F63">
        <w:tblPrEx>
          <w:tblBorders>
            <w:top w:val="none" w:color="454545" w:sz="6" w:space="0"/>
            <w:left w:val="none" w:color="454545" w:sz="6" w:space="0"/>
            <w:bottom w:val="none" w:color="454545" w:sz="6" w:space="0"/>
            <w:right w:val="none" w:color="454545" w:sz="6" w:space="0"/>
            <w:insideH w:val="none" w:color="auto" w:sz="0" w:space="0"/>
            <w:insideV w:val="none" w:color="auto" w:sz="0" w:space="0"/>
          </w:tblBorders>
          <w:tblCellMar>
            <w:top w:w="15" w:type="dxa"/>
            <w:left w:w="15" w:type="dxa"/>
            <w:bottom w:w="15" w:type="dxa"/>
            <w:right w:w="15" w:type="dxa"/>
          </w:tblCellMar>
        </w:tblPrEx>
        <w:trPr>
          <w:jc w:val="center"/>
        </w:trPr>
        <w:tc>
          <w:tcPr>
            <w:tcW w:w="1501"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39004B70">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星盘UI</w:t>
            </w:r>
          </w:p>
        </w:tc>
        <w:tc>
          <w:tcPr>
            <w:tcW w:w="1579"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5B5ACD85">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c>
          <w:tcPr>
            <w:tcW w:w="2254"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458B4C3F">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c>
          <w:tcPr>
            <w:tcW w:w="1789"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0BF8DA11">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GF.Event</w:t>
            </w:r>
          </w:p>
        </w:tc>
        <w:tc>
          <w:tcPr>
            <w:tcW w:w="1668" w:type="dxa"/>
            <w:tcBorders>
              <w:top w:val="nil"/>
              <w:left w:val="nil"/>
              <w:bottom w:val="single" w:color="454545" w:sz="12" w:space="0"/>
              <w:right w:val="nil"/>
            </w:tcBorders>
            <w:shd w:val="clear" w:color="auto" w:fill="auto"/>
            <w:tcMar>
              <w:top w:w="30" w:type="dxa"/>
              <w:left w:w="30" w:type="dxa"/>
              <w:bottom w:w="30" w:type="dxa"/>
              <w:right w:w="30" w:type="dxa"/>
            </w:tcMar>
            <w:vAlign w:val="center"/>
          </w:tcPr>
          <w:p w14:paraId="64D27519">
            <w:pPr>
              <w:pageBreakBefore w:val="0"/>
              <w:kinsoku/>
              <w:wordWrap w:val="0"/>
              <w:overflowPunct/>
              <w:topLinePunct w:val="0"/>
              <w:autoSpaceDE/>
              <w:autoSpaceDN/>
              <w:bidi w:val="0"/>
              <w:adjustRightInd/>
              <w:snapToGrid w:val="0"/>
              <w:jc w:val="left"/>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w:t>
            </w:r>
          </w:p>
        </w:tc>
      </w:tr>
    </w:tbl>
    <w:p w14:paraId="58412FDC">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5.1</w:t>
      </w:r>
      <w:r>
        <w:rPr>
          <w:rFonts w:hint="eastAsia"/>
          <w:lang w:eastAsia="zh-CN"/>
        </w:rPr>
        <w:t xml:space="preserve"> UI模块实现特征对比</w:t>
      </w:r>
    </w:p>
    <w:p w14:paraId="3C381AF7">
      <w:pPr>
        <w:pageBreakBefore w:val="0"/>
        <w:kinsoku/>
        <w:wordWrap w:val="0"/>
        <w:overflowPunct/>
        <w:topLinePunct w:val="0"/>
        <w:autoSpaceDE/>
        <w:autoSpaceDN/>
        <w:bidi w:val="0"/>
        <w:adjustRightInd/>
        <w:spacing w:line="460" w:lineRule="exact"/>
        <w:ind w:firstLine="480" w:firstLineChars="200"/>
        <w:textAlignment w:val="auto"/>
        <w:rPr>
          <w:sz w:val="24"/>
        </w:rPr>
      </w:pPr>
      <w:r>
        <w:rPr>
          <w:sz w:val="24"/>
        </w:rPr>
        <w:t>所有异步方法均通过GetCancellationTokenOnDestroy或手动CancellationTokenSource绑定UI生命周期，保证界面关闭后不产生空引用异常。DOTween动画在OnClose时统一Kill，防止对象池复用后残留Tween。</w:t>
      </w:r>
    </w:p>
    <w:p w14:paraId="4F6F5543">
      <w:pPr>
        <w:pStyle w:val="3"/>
        <w:pageBreakBefore w:val="0"/>
        <w:kinsoku/>
        <w:wordWrap w:val="0"/>
        <w:overflowPunct/>
        <w:topLinePunct w:val="0"/>
        <w:autoSpaceDE/>
        <w:autoSpaceDN/>
        <w:bidi w:val="0"/>
        <w:adjustRightInd/>
        <w:spacing w:before="120" w:after="120"/>
        <w:jc w:val="left"/>
        <w:textAlignment w:val="auto"/>
      </w:pPr>
      <w:bookmarkStart w:id="176" w:name="_Toc16499"/>
      <w:r>
        <w:rPr>
          <w:rFonts w:hint="eastAsia"/>
        </w:rPr>
        <w:t>5.9 本章小结</w:t>
      </w:r>
      <w:bookmarkEnd w:id="176"/>
    </w:p>
    <w:p w14:paraId="7D26DBE1">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本章详细介绍了Clash of Gods游戏系统各核心模块的实现过程。技术美术系统实现了URP渲染管线配置、三套自定义着色器（描边、溶解、卡通渲染）、粒子特效对象池管理和基于Animation Event的动画同步机制。战斗系统实现了基于UniTask的异步战斗流程管理、棋子实体管理、完整的Buff生命周期管理、技能工厂模式、AI决策缓存机制、非线性伤害计算公式和脱战系统。物品系统实现了物品工厂、背包增删改查操作、装备系统、拖拽交互状态机和物品效果分发执行。卡牌系统实现了手牌管理和基于工厂字典的效果执行引擎。探索系统实现了五状态AI状态机、双层视野检测、战斗触发检测和精英敌人广播机制。数据配置系统实现了并行异步加载、静态缓存机制。性能优化方面，通过对象池、检测频率控制、NonAlloc物理检测、GPU Instancing、LOD系统和纹理压缩等手段，确保游戏在PC端的流畅运行。</w:t>
      </w:r>
    </w:p>
    <w:p w14:paraId="56CE4032">
      <w:pPr>
        <w:pageBreakBefore w:val="0"/>
        <w:kinsoku/>
        <w:wordWrap w:val="0"/>
        <w:overflowPunct/>
        <w:topLinePunct w:val="0"/>
        <w:autoSpaceDE/>
        <w:autoSpaceDN/>
        <w:bidi w:val="0"/>
        <w:adjustRightInd/>
        <w:spacing w:line="460" w:lineRule="exact"/>
        <w:ind w:firstLine="480" w:firstLineChars="200"/>
        <w:textAlignment w:val="auto"/>
        <w:rPr>
          <w:sz w:val="24"/>
        </w:rPr>
      </w:pPr>
      <w:r>
        <w:rPr>
          <w:rFonts w:hint="eastAsia"/>
          <w:sz w:val="24"/>
        </w:rPr>
        <w:t>各系统的实现均严格遵循第4章的设计方案，通过事件驱动实现模块解耦，通过配置表驱动实现数据与代码分离，通过UniTask实现高效的异步编程，保证了系统的可维护性、可扩展性和运行性能。</w:t>
      </w:r>
    </w:p>
    <w:p w14:paraId="4181A8F0">
      <w:pPr>
        <w:pStyle w:val="29"/>
        <w:pageBreakBefore w:val="0"/>
        <w:kinsoku/>
        <w:wordWrap w:val="0"/>
        <w:overflowPunct/>
        <w:topLinePunct w:val="0"/>
        <w:autoSpaceDE/>
        <w:autoSpaceDN/>
        <w:bidi w:val="0"/>
        <w:adjustRightInd/>
        <w:ind w:firstLine="480"/>
        <w:textAlignment w:val="auto"/>
      </w:pPr>
    </w:p>
    <w:p w14:paraId="263AD2CF">
      <w:pPr>
        <w:pStyle w:val="29"/>
        <w:pageBreakBefore w:val="0"/>
        <w:kinsoku/>
        <w:wordWrap w:val="0"/>
        <w:overflowPunct/>
        <w:topLinePunct w:val="0"/>
        <w:autoSpaceDE/>
        <w:autoSpaceDN/>
        <w:bidi w:val="0"/>
        <w:adjustRightInd/>
        <w:spacing w:line="360" w:lineRule="auto"/>
        <w:ind w:firstLine="198" w:firstLineChars="55"/>
        <w:textAlignment w:val="auto"/>
        <w:rPr>
          <w:sz w:val="36"/>
          <w:szCs w:val="36"/>
        </w:rPr>
        <w:sectPr>
          <w:headerReference r:id="rId11" w:type="default"/>
          <w:type w:val="oddPage"/>
          <w:pgSz w:w="11907" w:h="16840"/>
          <w:pgMar w:top="1417" w:right="1418" w:bottom="1417" w:left="1701" w:header="851" w:footer="850" w:gutter="0"/>
          <w:cols w:space="0" w:num="1"/>
          <w:docGrid w:linePitch="312" w:charSpace="0"/>
        </w:sectPr>
      </w:pPr>
    </w:p>
    <w:p w14:paraId="39B61DF3">
      <w:pPr>
        <w:pStyle w:val="2"/>
        <w:pageBreakBefore w:val="0"/>
        <w:kinsoku/>
        <w:wordWrap w:val="0"/>
        <w:overflowPunct/>
        <w:topLinePunct w:val="0"/>
        <w:autoSpaceDE/>
        <w:autoSpaceDN/>
        <w:bidi w:val="0"/>
        <w:adjustRightInd/>
        <w:spacing w:before="192" w:after="120"/>
        <w:textAlignment w:val="auto"/>
      </w:pPr>
      <w:bookmarkStart w:id="177" w:name="_Toc28353"/>
      <w:bookmarkStart w:id="178" w:name="_Toc168561298"/>
      <w:r>
        <w:rPr>
          <w:rFonts w:hint="eastAsia" w:cs="Times New Roman"/>
          <w:sz w:val="36"/>
          <w:szCs w:val="36"/>
          <w:lang w:val="en-US" w:eastAsia="zh-CN"/>
        </w:rPr>
        <w:t>6</w:t>
      </w:r>
      <w:r>
        <w:rPr>
          <w:rFonts w:cs="Times New Roman"/>
          <w:sz w:val="36"/>
          <w:szCs w:val="36"/>
        </w:rPr>
        <w:t>　</w:t>
      </w:r>
      <w:r>
        <w:rPr>
          <w:rFonts w:hint="eastAsia"/>
        </w:rPr>
        <w:t>系统测试</w:t>
      </w:r>
      <w:bookmarkEnd w:id="177"/>
      <w:bookmarkEnd w:id="178"/>
    </w:p>
    <w:p w14:paraId="1AA7C973">
      <w:pPr>
        <w:pStyle w:val="59"/>
        <w:pageBreakBefore w:val="0"/>
        <w:kinsoku/>
        <w:wordWrap w:val="0"/>
        <w:overflowPunct/>
        <w:topLinePunct w:val="0"/>
        <w:autoSpaceDE/>
        <w:autoSpaceDN/>
        <w:bidi w:val="0"/>
        <w:adjustRightInd/>
        <w:ind w:firstLine="480"/>
        <w:textAlignment w:val="auto"/>
      </w:pPr>
      <w:r>
        <w:rPr>
          <w:rFonts w:hint="eastAsia"/>
        </w:rPr>
        <w:t>本章介绍Clash of Gods游戏系统的测试工作，包括测试环境配置、功能测试、性能测试、兼容性测试以及测试结果分析。</w:t>
      </w:r>
    </w:p>
    <w:p w14:paraId="31E7EFE9">
      <w:pPr>
        <w:pStyle w:val="3"/>
        <w:pageBreakBefore w:val="0"/>
        <w:kinsoku/>
        <w:wordWrap w:val="0"/>
        <w:overflowPunct/>
        <w:topLinePunct w:val="0"/>
        <w:autoSpaceDE/>
        <w:autoSpaceDN/>
        <w:bidi w:val="0"/>
        <w:adjustRightInd/>
        <w:spacing w:before="120" w:after="120"/>
        <w:jc w:val="left"/>
        <w:textAlignment w:val="auto"/>
      </w:pPr>
      <w:bookmarkStart w:id="179" w:name="_Toc14131"/>
      <w:r>
        <w:t>6.1 测试环境</w:t>
      </w:r>
      <w:bookmarkEnd w:id="179"/>
    </w:p>
    <w:p w14:paraId="29EB7ACA">
      <w:pPr>
        <w:pStyle w:val="4"/>
        <w:pageBreakBefore w:val="0"/>
        <w:kinsoku/>
        <w:wordWrap w:val="0"/>
        <w:overflowPunct/>
        <w:topLinePunct w:val="0"/>
        <w:autoSpaceDE/>
        <w:autoSpaceDN/>
        <w:bidi w:val="0"/>
        <w:adjustRightInd/>
        <w:spacing w:before="120" w:after="120"/>
        <w:jc w:val="left"/>
        <w:textAlignment w:val="auto"/>
      </w:pPr>
      <w:bookmarkStart w:id="180" w:name="_Toc31482"/>
      <w:r>
        <w:t>6.1.1 硬件环境</w:t>
      </w:r>
      <w:bookmarkEnd w:id="180"/>
    </w:p>
    <w:tbl>
      <w:tblPr>
        <w:tblStyle w:val="18"/>
        <w:tblW w:w="0" w:type="auto"/>
        <w:jc w:val="center"/>
        <w:tblLayout w:type="autofit"/>
        <w:tblCellMar>
          <w:top w:w="15" w:type="dxa"/>
          <w:left w:w="15" w:type="dxa"/>
          <w:bottom w:w="15" w:type="dxa"/>
          <w:right w:w="15" w:type="dxa"/>
        </w:tblCellMar>
      </w:tblPr>
      <w:tblGrid>
        <w:gridCol w:w="1513"/>
        <w:gridCol w:w="1802"/>
        <w:gridCol w:w="2244"/>
        <w:gridCol w:w="1121"/>
        <w:gridCol w:w="1079"/>
        <w:gridCol w:w="1089"/>
      </w:tblGrid>
      <w:tr w14:paraId="4E25DCD7">
        <w:tblPrEx>
          <w:tblCellMar>
            <w:top w:w="15" w:type="dxa"/>
            <w:left w:w="15" w:type="dxa"/>
            <w:bottom w:w="15" w:type="dxa"/>
            <w:right w:w="15" w:type="dxa"/>
          </w:tblCellMar>
        </w:tblPrEx>
        <w:trPr>
          <w:tblHeader/>
          <w:jc w:val="center"/>
        </w:trPr>
        <w:tc>
          <w:tcPr>
            <w:tcW w:w="1514" w:type="dxa"/>
            <w:tcBorders>
              <w:top w:val="single" w:color="auto" w:sz="4" w:space="0"/>
              <w:bottom w:val="single" w:color="auto" w:sz="4" w:space="0"/>
            </w:tcBorders>
            <w:tcMar>
              <w:top w:w="30" w:type="dxa"/>
              <w:left w:w="30" w:type="dxa"/>
              <w:bottom w:w="30" w:type="dxa"/>
              <w:right w:w="30" w:type="dxa"/>
            </w:tcMar>
            <w:vAlign w:val="center"/>
          </w:tcPr>
          <w:p w14:paraId="24D09D1C">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设备类型</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7228135C">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处理器</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067BA89C">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显卡</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510029A2">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内存</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0E4A1834">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存储</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4B8F2907">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操作系统</w:t>
            </w:r>
          </w:p>
        </w:tc>
      </w:tr>
      <w:tr w14:paraId="21145D7A">
        <w:tblPrEx>
          <w:tblCellMar>
            <w:top w:w="15" w:type="dxa"/>
            <w:left w:w="15" w:type="dxa"/>
            <w:bottom w:w="15" w:type="dxa"/>
            <w:right w:w="15" w:type="dxa"/>
          </w:tblCellMar>
        </w:tblPrEx>
        <w:trPr>
          <w:jc w:val="center"/>
        </w:trPr>
        <w:tc>
          <w:tcPr>
            <w:tcW w:w="1514" w:type="dxa"/>
            <w:tcBorders>
              <w:top w:val="single" w:color="auto" w:sz="4" w:space="0"/>
            </w:tcBorders>
            <w:tcMar>
              <w:top w:w="30" w:type="dxa"/>
              <w:left w:w="30" w:type="dxa"/>
              <w:bottom w:w="30" w:type="dxa"/>
              <w:right w:w="30" w:type="dxa"/>
            </w:tcMar>
            <w:vAlign w:val="center"/>
          </w:tcPr>
          <w:p w14:paraId="1D96022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开发PC</w:t>
            </w:r>
          </w:p>
        </w:tc>
        <w:tc>
          <w:tcPr>
            <w:tcW w:w="0" w:type="auto"/>
            <w:tcBorders>
              <w:top w:val="single" w:color="auto" w:sz="4" w:space="0"/>
            </w:tcBorders>
            <w:tcMar>
              <w:top w:w="30" w:type="dxa"/>
              <w:left w:w="30" w:type="dxa"/>
              <w:bottom w:w="30" w:type="dxa"/>
              <w:right w:w="30" w:type="dxa"/>
            </w:tcMar>
            <w:vAlign w:val="center"/>
          </w:tcPr>
          <w:p w14:paraId="1EDCF759">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Intel Core i7-12700K</w:t>
            </w:r>
          </w:p>
        </w:tc>
        <w:tc>
          <w:tcPr>
            <w:tcW w:w="0" w:type="auto"/>
            <w:tcBorders>
              <w:top w:val="single" w:color="auto" w:sz="4" w:space="0"/>
            </w:tcBorders>
            <w:tcMar>
              <w:top w:w="30" w:type="dxa"/>
              <w:left w:w="30" w:type="dxa"/>
              <w:bottom w:w="30" w:type="dxa"/>
              <w:right w:w="30" w:type="dxa"/>
            </w:tcMar>
            <w:vAlign w:val="center"/>
          </w:tcPr>
          <w:p w14:paraId="1E09C3C3">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NVIDIA RTX 3060</w:t>
            </w:r>
          </w:p>
        </w:tc>
        <w:tc>
          <w:tcPr>
            <w:tcW w:w="0" w:type="auto"/>
            <w:tcBorders>
              <w:top w:val="single" w:color="auto" w:sz="4" w:space="0"/>
            </w:tcBorders>
            <w:tcMar>
              <w:top w:w="30" w:type="dxa"/>
              <w:left w:w="30" w:type="dxa"/>
              <w:bottom w:w="30" w:type="dxa"/>
              <w:right w:w="30" w:type="dxa"/>
            </w:tcMar>
            <w:vAlign w:val="center"/>
          </w:tcPr>
          <w:p w14:paraId="77A7CCAE">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32GB DDR4</w:t>
            </w:r>
          </w:p>
        </w:tc>
        <w:tc>
          <w:tcPr>
            <w:tcW w:w="0" w:type="auto"/>
            <w:tcBorders>
              <w:top w:val="single" w:color="auto" w:sz="4" w:space="0"/>
            </w:tcBorders>
            <w:tcMar>
              <w:top w:w="30" w:type="dxa"/>
              <w:left w:w="30" w:type="dxa"/>
              <w:bottom w:w="30" w:type="dxa"/>
              <w:right w:w="30" w:type="dxa"/>
            </w:tcMar>
            <w:vAlign w:val="center"/>
          </w:tcPr>
          <w:p w14:paraId="7B641BEE">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NVMe SSD</w:t>
            </w:r>
          </w:p>
        </w:tc>
        <w:tc>
          <w:tcPr>
            <w:tcW w:w="0" w:type="auto"/>
            <w:tcBorders>
              <w:top w:val="single" w:color="auto" w:sz="4" w:space="0"/>
            </w:tcBorders>
            <w:tcMar>
              <w:top w:w="30" w:type="dxa"/>
              <w:left w:w="30" w:type="dxa"/>
              <w:bottom w:w="30" w:type="dxa"/>
              <w:right w:w="30" w:type="dxa"/>
            </w:tcMar>
            <w:vAlign w:val="center"/>
          </w:tcPr>
          <w:p w14:paraId="4A9068E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11</w:t>
            </w:r>
          </w:p>
        </w:tc>
      </w:tr>
      <w:tr w14:paraId="156F528D">
        <w:tblPrEx>
          <w:tblCellMar>
            <w:top w:w="15" w:type="dxa"/>
            <w:left w:w="15" w:type="dxa"/>
            <w:bottom w:w="15" w:type="dxa"/>
            <w:right w:w="15" w:type="dxa"/>
          </w:tblCellMar>
        </w:tblPrEx>
        <w:trPr>
          <w:jc w:val="center"/>
        </w:trPr>
        <w:tc>
          <w:tcPr>
            <w:tcW w:w="1514" w:type="dxa"/>
            <w:tcMar>
              <w:top w:w="30" w:type="dxa"/>
              <w:left w:w="30" w:type="dxa"/>
              <w:bottom w:w="30" w:type="dxa"/>
              <w:right w:w="30" w:type="dxa"/>
            </w:tcMar>
            <w:vAlign w:val="center"/>
          </w:tcPr>
          <w:p w14:paraId="2552CDB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测试PC（高配）</w:t>
            </w:r>
          </w:p>
        </w:tc>
        <w:tc>
          <w:tcPr>
            <w:tcW w:w="0" w:type="auto"/>
            <w:tcMar>
              <w:top w:w="30" w:type="dxa"/>
              <w:left w:w="30" w:type="dxa"/>
              <w:bottom w:w="30" w:type="dxa"/>
              <w:right w:w="30" w:type="dxa"/>
            </w:tcMar>
            <w:vAlign w:val="center"/>
          </w:tcPr>
          <w:p w14:paraId="74AAA863">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Intel Core i7-13700K</w:t>
            </w:r>
          </w:p>
        </w:tc>
        <w:tc>
          <w:tcPr>
            <w:tcW w:w="0" w:type="auto"/>
            <w:tcMar>
              <w:top w:w="30" w:type="dxa"/>
              <w:left w:w="30" w:type="dxa"/>
              <w:bottom w:w="30" w:type="dxa"/>
              <w:right w:w="30" w:type="dxa"/>
            </w:tcMar>
            <w:vAlign w:val="center"/>
          </w:tcPr>
          <w:p w14:paraId="520AE609">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NVIDIA RTX 4070</w:t>
            </w:r>
          </w:p>
        </w:tc>
        <w:tc>
          <w:tcPr>
            <w:tcW w:w="0" w:type="auto"/>
            <w:tcMar>
              <w:top w:w="30" w:type="dxa"/>
              <w:left w:w="30" w:type="dxa"/>
              <w:bottom w:w="30" w:type="dxa"/>
              <w:right w:w="30" w:type="dxa"/>
            </w:tcMar>
            <w:vAlign w:val="center"/>
          </w:tcPr>
          <w:p w14:paraId="0727BBB8">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32GB DDR5</w:t>
            </w:r>
          </w:p>
        </w:tc>
        <w:tc>
          <w:tcPr>
            <w:tcW w:w="0" w:type="auto"/>
            <w:tcMar>
              <w:top w:w="30" w:type="dxa"/>
              <w:left w:w="30" w:type="dxa"/>
              <w:bottom w:w="30" w:type="dxa"/>
              <w:right w:w="30" w:type="dxa"/>
            </w:tcMar>
            <w:vAlign w:val="center"/>
          </w:tcPr>
          <w:p w14:paraId="1A592A28">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NVMe SSD</w:t>
            </w:r>
          </w:p>
        </w:tc>
        <w:tc>
          <w:tcPr>
            <w:tcW w:w="0" w:type="auto"/>
            <w:tcMar>
              <w:top w:w="30" w:type="dxa"/>
              <w:left w:w="30" w:type="dxa"/>
              <w:bottom w:w="30" w:type="dxa"/>
              <w:right w:w="30" w:type="dxa"/>
            </w:tcMar>
            <w:vAlign w:val="center"/>
          </w:tcPr>
          <w:p w14:paraId="69B30FBA">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11</w:t>
            </w:r>
          </w:p>
        </w:tc>
      </w:tr>
      <w:tr w14:paraId="2E6E0AE1">
        <w:tblPrEx>
          <w:tblCellMar>
            <w:top w:w="15" w:type="dxa"/>
            <w:left w:w="15" w:type="dxa"/>
            <w:bottom w:w="15" w:type="dxa"/>
            <w:right w:w="15" w:type="dxa"/>
          </w:tblCellMar>
        </w:tblPrEx>
        <w:trPr>
          <w:jc w:val="center"/>
        </w:trPr>
        <w:tc>
          <w:tcPr>
            <w:tcW w:w="1514" w:type="dxa"/>
            <w:tcMar>
              <w:top w:w="30" w:type="dxa"/>
              <w:left w:w="30" w:type="dxa"/>
              <w:bottom w:w="30" w:type="dxa"/>
              <w:right w:w="30" w:type="dxa"/>
            </w:tcMar>
            <w:vAlign w:val="center"/>
          </w:tcPr>
          <w:p w14:paraId="6ABEA7FD">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测试PC（中配）</w:t>
            </w:r>
          </w:p>
        </w:tc>
        <w:tc>
          <w:tcPr>
            <w:tcW w:w="0" w:type="auto"/>
            <w:tcMar>
              <w:top w:w="30" w:type="dxa"/>
              <w:left w:w="30" w:type="dxa"/>
              <w:bottom w:w="30" w:type="dxa"/>
              <w:right w:w="30" w:type="dxa"/>
            </w:tcMar>
            <w:vAlign w:val="center"/>
          </w:tcPr>
          <w:p w14:paraId="2F3F7AAA">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Intel Core i5-12400F</w:t>
            </w:r>
          </w:p>
        </w:tc>
        <w:tc>
          <w:tcPr>
            <w:tcW w:w="0" w:type="auto"/>
            <w:tcMar>
              <w:top w:w="30" w:type="dxa"/>
              <w:left w:w="30" w:type="dxa"/>
              <w:bottom w:w="30" w:type="dxa"/>
              <w:right w:w="30" w:type="dxa"/>
            </w:tcMar>
            <w:vAlign w:val="center"/>
          </w:tcPr>
          <w:p w14:paraId="315198DC">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NVIDIA GTX 1660 Super</w:t>
            </w:r>
          </w:p>
        </w:tc>
        <w:tc>
          <w:tcPr>
            <w:tcW w:w="0" w:type="auto"/>
            <w:tcMar>
              <w:top w:w="30" w:type="dxa"/>
              <w:left w:w="30" w:type="dxa"/>
              <w:bottom w:w="30" w:type="dxa"/>
              <w:right w:w="30" w:type="dxa"/>
            </w:tcMar>
            <w:vAlign w:val="center"/>
          </w:tcPr>
          <w:p w14:paraId="2262063E">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16GB DDR4</w:t>
            </w:r>
          </w:p>
        </w:tc>
        <w:tc>
          <w:tcPr>
            <w:tcW w:w="0" w:type="auto"/>
            <w:tcMar>
              <w:top w:w="30" w:type="dxa"/>
              <w:left w:w="30" w:type="dxa"/>
              <w:bottom w:w="30" w:type="dxa"/>
              <w:right w:w="30" w:type="dxa"/>
            </w:tcMar>
            <w:vAlign w:val="center"/>
          </w:tcPr>
          <w:p w14:paraId="25963598">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SATA SSD</w:t>
            </w:r>
          </w:p>
        </w:tc>
        <w:tc>
          <w:tcPr>
            <w:tcW w:w="0" w:type="auto"/>
            <w:tcMar>
              <w:top w:w="30" w:type="dxa"/>
              <w:left w:w="30" w:type="dxa"/>
              <w:bottom w:w="30" w:type="dxa"/>
              <w:right w:w="30" w:type="dxa"/>
            </w:tcMar>
            <w:vAlign w:val="center"/>
          </w:tcPr>
          <w:p w14:paraId="0E92BD1F">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10</w:t>
            </w:r>
          </w:p>
        </w:tc>
      </w:tr>
      <w:tr w14:paraId="04780D88">
        <w:tblPrEx>
          <w:tblCellMar>
            <w:top w:w="15" w:type="dxa"/>
            <w:left w:w="15" w:type="dxa"/>
            <w:bottom w:w="15" w:type="dxa"/>
            <w:right w:w="15" w:type="dxa"/>
          </w:tblCellMar>
        </w:tblPrEx>
        <w:trPr>
          <w:jc w:val="center"/>
        </w:trPr>
        <w:tc>
          <w:tcPr>
            <w:tcW w:w="1514" w:type="dxa"/>
            <w:tcBorders>
              <w:bottom w:val="single" w:color="auto" w:sz="4" w:space="0"/>
            </w:tcBorders>
            <w:tcMar>
              <w:top w:w="30" w:type="dxa"/>
              <w:left w:w="30" w:type="dxa"/>
              <w:bottom w:w="30" w:type="dxa"/>
              <w:right w:w="30" w:type="dxa"/>
            </w:tcMar>
            <w:vAlign w:val="center"/>
          </w:tcPr>
          <w:p w14:paraId="4EA4318E">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测试PC（低配）</w:t>
            </w:r>
          </w:p>
        </w:tc>
        <w:tc>
          <w:tcPr>
            <w:tcW w:w="0" w:type="auto"/>
            <w:tcBorders>
              <w:bottom w:val="single" w:color="auto" w:sz="4" w:space="0"/>
            </w:tcBorders>
            <w:tcMar>
              <w:top w:w="30" w:type="dxa"/>
              <w:left w:w="30" w:type="dxa"/>
              <w:bottom w:w="30" w:type="dxa"/>
              <w:right w:w="30" w:type="dxa"/>
            </w:tcMar>
            <w:vAlign w:val="center"/>
          </w:tcPr>
          <w:p w14:paraId="0C0DE9EF">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Intel Core i5-10400</w:t>
            </w:r>
          </w:p>
        </w:tc>
        <w:tc>
          <w:tcPr>
            <w:tcW w:w="0" w:type="auto"/>
            <w:tcBorders>
              <w:bottom w:val="single" w:color="auto" w:sz="4" w:space="0"/>
            </w:tcBorders>
            <w:tcMar>
              <w:top w:w="30" w:type="dxa"/>
              <w:left w:w="30" w:type="dxa"/>
              <w:bottom w:w="30" w:type="dxa"/>
              <w:right w:w="30" w:type="dxa"/>
            </w:tcMar>
            <w:vAlign w:val="center"/>
          </w:tcPr>
          <w:p w14:paraId="0CD42508">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NVIDIA GTX 1050 Ti</w:t>
            </w:r>
          </w:p>
        </w:tc>
        <w:tc>
          <w:tcPr>
            <w:tcW w:w="0" w:type="auto"/>
            <w:tcBorders>
              <w:bottom w:val="single" w:color="auto" w:sz="4" w:space="0"/>
            </w:tcBorders>
            <w:tcMar>
              <w:top w:w="30" w:type="dxa"/>
              <w:left w:w="30" w:type="dxa"/>
              <w:bottom w:w="30" w:type="dxa"/>
              <w:right w:w="30" w:type="dxa"/>
            </w:tcMar>
            <w:vAlign w:val="center"/>
          </w:tcPr>
          <w:p w14:paraId="419D6804">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8GB DDR4</w:t>
            </w:r>
          </w:p>
        </w:tc>
        <w:tc>
          <w:tcPr>
            <w:tcW w:w="0" w:type="auto"/>
            <w:tcBorders>
              <w:bottom w:val="single" w:color="auto" w:sz="4" w:space="0"/>
            </w:tcBorders>
            <w:tcMar>
              <w:top w:w="30" w:type="dxa"/>
              <w:left w:w="30" w:type="dxa"/>
              <w:bottom w:w="30" w:type="dxa"/>
              <w:right w:w="30" w:type="dxa"/>
            </w:tcMar>
            <w:vAlign w:val="center"/>
          </w:tcPr>
          <w:p w14:paraId="4EAC3F9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SATA HDD</w:t>
            </w:r>
          </w:p>
        </w:tc>
        <w:tc>
          <w:tcPr>
            <w:tcW w:w="0" w:type="auto"/>
            <w:tcBorders>
              <w:bottom w:val="single" w:color="auto" w:sz="4" w:space="0"/>
            </w:tcBorders>
            <w:tcMar>
              <w:top w:w="30" w:type="dxa"/>
              <w:left w:w="30" w:type="dxa"/>
              <w:bottom w:w="30" w:type="dxa"/>
              <w:right w:w="30" w:type="dxa"/>
            </w:tcMar>
            <w:vAlign w:val="center"/>
          </w:tcPr>
          <w:p w14:paraId="410F568C">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10</w:t>
            </w:r>
          </w:p>
        </w:tc>
      </w:tr>
    </w:tbl>
    <w:p w14:paraId="4EF8D74C">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w:t>
      </w:r>
      <w:r>
        <w:rPr>
          <w:rFonts w:hint="eastAsia"/>
          <w:lang w:eastAsia="zh-CN"/>
        </w:rPr>
        <w:t xml:space="preserve"> 测试硬件环境</w:t>
      </w:r>
    </w:p>
    <w:p w14:paraId="7D0BE056">
      <w:pPr>
        <w:pageBreakBefore w:val="0"/>
        <w:kinsoku/>
        <w:wordWrap w:val="0"/>
        <w:overflowPunct/>
        <w:topLinePunct w:val="0"/>
        <w:autoSpaceDE/>
        <w:autoSpaceDN/>
        <w:bidi w:val="0"/>
        <w:adjustRightInd/>
        <w:textAlignment w:val="auto"/>
        <w:rPr>
          <w:rFonts w:hint="eastAsia"/>
          <w:lang w:eastAsia="zh-CN"/>
        </w:rPr>
      </w:pPr>
    </w:p>
    <w:p w14:paraId="0CABD7A0">
      <w:pPr>
        <w:pStyle w:val="4"/>
        <w:pageBreakBefore w:val="0"/>
        <w:kinsoku/>
        <w:wordWrap w:val="0"/>
        <w:overflowPunct/>
        <w:topLinePunct w:val="0"/>
        <w:autoSpaceDE/>
        <w:autoSpaceDN/>
        <w:bidi w:val="0"/>
        <w:adjustRightInd/>
        <w:spacing w:before="120" w:after="120"/>
        <w:jc w:val="left"/>
        <w:textAlignment w:val="auto"/>
      </w:pPr>
      <w:bookmarkStart w:id="181" w:name="_Toc21184"/>
      <w:r>
        <w:t>6.1.2 软件环境</w:t>
      </w:r>
      <w:bookmarkEnd w:id="181"/>
    </w:p>
    <w:tbl>
      <w:tblPr>
        <w:tblStyle w:val="18"/>
        <w:tblW w:w="0" w:type="auto"/>
        <w:jc w:val="center"/>
        <w:tblLayout w:type="autofit"/>
        <w:tblCellMar>
          <w:top w:w="15" w:type="dxa"/>
          <w:left w:w="15" w:type="dxa"/>
          <w:bottom w:w="15" w:type="dxa"/>
          <w:right w:w="15" w:type="dxa"/>
        </w:tblCellMar>
      </w:tblPr>
      <w:tblGrid>
        <w:gridCol w:w="1542"/>
        <w:gridCol w:w="1554"/>
      </w:tblGrid>
      <w:tr w14:paraId="535AB02D">
        <w:tblPrEx>
          <w:tblCellMar>
            <w:top w:w="15" w:type="dxa"/>
            <w:left w:w="15" w:type="dxa"/>
            <w:bottom w:w="15" w:type="dxa"/>
            <w:right w:w="15" w:type="dxa"/>
          </w:tblCellMar>
        </w:tblPrEx>
        <w:trPr>
          <w:tblHeader/>
          <w:jc w:val="center"/>
        </w:trPr>
        <w:tc>
          <w:tcPr>
            <w:tcW w:w="1542" w:type="dxa"/>
            <w:tcBorders>
              <w:top w:val="single" w:color="auto" w:sz="4" w:space="0"/>
              <w:bottom w:val="single" w:color="auto" w:sz="4" w:space="0"/>
            </w:tcBorders>
            <w:tcMar>
              <w:top w:w="30" w:type="dxa"/>
              <w:left w:w="30" w:type="dxa"/>
              <w:bottom w:w="30" w:type="dxa"/>
              <w:right w:w="30" w:type="dxa"/>
            </w:tcMar>
            <w:vAlign w:val="center"/>
          </w:tcPr>
          <w:p w14:paraId="2518D31B">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软件</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44678B60">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版本</w:t>
            </w:r>
          </w:p>
        </w:tc>
      </w:tr>
      <w:tr w14:paraId="29869EF3">
        <w:tblPrEx>
          <w:tblCellMar>
            <w:top w:w="15" w:type="dxa"/>
            <w:left w:w="15" w:type="dxa"/>
            <w:bottom w:w="15" w:type="dxa"/>
            <w:right w:w="15" w:type="dxa"/>
          </w:tblCellMar>
        </w:tblPrEx>
        <w:trPr>
          <w:jc w:val="center"/>
        </w:trPr>
        <w:tc>
          <w:tcPr>
            <w:tcW w:w="1542" w:type="dxa"/>
            <w:tcBorders>
              <w:top w:val="single" w:color="auto" w:sz="4" w:space="0"/>
            </w:tcBorders>
            <w:tcMar>
              <w:top w:w="30" w:type="dxa"/>
              <w:left w:w="30" w:type="dxa"/>
              <w:bottom w:w="30" w:type="dxa"/>
              <w:right w:w="30" w:type="dxa"/>
            </w:tcMar>
            <w:vAlign w:val="center"/>
          </w:tcPr>
          <w:p w14:paraId="5925811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Unity Editor</w:t>
            </w:r>
          </w:p>
        </w:tc>
        <w:tc>
          <w:tcPr>
            <w:tcW w:w="0" w:type="auto"/>
            <w:tcBorders>
              <w:top w:val="single" w:color="auto" w:sz="4" w:space="0"/>
            </w:tcBorders>
            <w:tcMar>
              <w:top w:w="30" w:type="dxa"/>
              <w:left w:w="30" w:type="dxa"/>
              <w:bottom w:w="30" w:type="dxa"/>
              <w:right w:w="30" w:type="dxa"/>
            </w:tcMar>
            <w:vAlign w:val="center"/>
          </w:tcPr>
          <w:p w14:paraId="0ED55766">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2022.3.10f1 LTS</w:t>
            </w:r>
          </w:p>
        </w:tc>
      </w:tr>
      <w:tr w14:paraId="57CB7554">
        <w:tblPrEx>
          <w:tblCellMar>
            <w:top w:w="15" w:type="dxa"/>
            <w:left w:w="15" w:type="dxa"/>
            <w:bottom w:w="15" w:type="dxa"/>
            <w:right w:w="15" w:type="dxa"/>
          </w:tblCellMar>
        </w:tblPrEx>
        <w:trPr>
          <w:jc w:val="center"/>
        </w:trPr>
        <w:tc>
          <w:tcPr>
            <w:tcW w:w="1542" w:type="dxa"/>
            <w:tcMar>
              <w:top w:w="30" w:type="dxa"/>
              <w:left w:w="30" w:type="dxa"/>
              <w:bottom w:w="30" w:type="dxa"/>
              <w:right w:w="30" w:type="dxa"/>
            </w:tcMar>
            <w:vAlign w:val="center"/>
          </w:tcPr>
          <w:p w14:paraId="2C8CA14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GameFramework</w:t>
            </w:r>
          </w:p>
        </w:tc>
        <w:tc>
          <w:tcPr>
            <w:tcW w:w="0" w:type="auto"/>
            <w:tcMar>
              <w:top w:w="30" w:type="dxa"/>
              <w:left w:w="30" w:type="dxa"/>
              <w:bottom w:w="30" w:type="dxa"/>
              <w:right w:w="30" w:type="dxa"/>
            </w:tcMar>
            <w:vAlign w:val="center"/>
          </w:tcPr>
          <w:p w14:paraId="2A13E1D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2023.09</w:t>
            </w:r>
          </w:p>
        </w:tc>
      </w:tr>
      <w:tr w14:paraId="47C4A3D1">
        <w:tblPrEx>
          <w:tblCellMar>
            <w:top w:w="15" w:type="dxa"/>
            <w:left w:w="15" w:type="dxa"/>
            <w:bottom w:w="15" w:type="dxa"/>
            <w:right w:w="15" w:type="dxa"/>
          </w:tblCellMar>
        </w:tblPrEx>
        <w:trPr>
          <w:jc w:val="center"/>
        </w:trPr>
        <w:tc>
          <w:tcPr>
            <w:tcW w:w="1542" w:type="dxa"/>
            <w:tcMar>
              <w:top w:w="30" w:type="dxa"/>
              <w:left w:w="30" w:type="dxa"/>
              <w:bottom w:w="30" w:type="dxa"/>
              <w:right w:w="30" w:type="dxa"/>
            </w:tcMar>
            <w:vAlign w:val="center"/>
          </w:tcPr>
          <w:p w14:paraId="33610643">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UniTask</w:t>
            </w:r>
          </w:p>
        </w:tc>
        <w:tc>
          <w:tcPr>
            <w:tcW w:w="0" w:type="auto"/>
            <w:tcMar>
              <w:top w:w="30" w:type="dxa"/>
              <w:left w:w="30" w:type="dxa"/>
              <w:bottom w:w="30" w:type="dxa"/>
              <w:right w:w="30" w:type="dxa"/>
            </w:tcMar>
            <w:vAlign w:val="center"/>
          </w:tcPr>
          <w:p w14:paraId="2C39FDA6">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2.3.3</w:t>
            </w:r>
          </w:p>
        </w:tc>
      </w:tr>
      <w:tr w14:paraId="2DA72526">
        <w:tblPrEx>
          <w:tblCellMar>
            <w:top w:w="15" w:type="dxa"/>
            <w:left w:w="15" w:type="dxa"/>
            <w:bottom w:w="15" w:type="dxa"/>
            <w:right w:w="15" w:type="dxa"/>
          </w:tblCellMar>
        </w:tblPrEx>
        <w:trPr>
          <w:jc w:val="center"/>
        </w:trPr>
        <w:tc>
          <w:tcPr>
            <w:tcW w:w="1542" w:type="dxa"/>
            <w:tcMar>
              <w:top w:w="30" w:type="dxa"/>
              <w:left w:w="30" w:type="dxa"/>
              <w:bottom w:w="30" w:type="dxa"/>
              <w:right w:w="30" w:type="dxa"/>
            </w:tcMar>
            <w:vAlign w:val="center"/>
          </w:tcPr>
          <w:p w14:paraId="5DCD72F3">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DOTween</w:t>
            </w:r>
          </w:p>
        </w:tc>
        <w:tc>
          <w:tcPr>
            <w:tcW w:w="0" w:type="auto"/>
            <w:tcMar>
              <w:top w:w="30" w:type="dxa"/>
              <w:left w:w="30" w:type="dxa"/>
              <w:bottom w:w="30" w:type="dxa"/>
              <w:right w:w="30" w:type="dxa"/>
            </w:tcMar>
            <w:vAlign w:val="center"/>
          </w:tcPr>
          <w:p w14:paraId="2DBFAEF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1.2.745</w:t>
            </w:r>
          </w:p>
        </w:tc>
      </w:tr>
      <w:tr w14:paraId="0488C841">
        <w:tblPrEx>
          <w:tblCellMar>
            <w:top w:w="15" w:type="dxa"/>
            <w:left w:w="15" w:type="dxa"/>
            <w:bottom w:w="15" w:type="dxa"/>
            <w:right w:w="15" w:type="dxa"/>
          </w:tblCellMar>
        </w:tblPrEx>
        <w:trPr>
          <w:jc w:val="center"/>
        </w:trPr>
        <w:tc>
          <w:tcPr>
            <w:tcW w:w="1542" w:type="dxa"/>
            <w:tcMar>
              <w:top w:w="30" w:type="dxa"/>
              <w:left w:w="30" w:type="dxa"/>
              <w:bottom w:w="30" w:type="dxa"/>
              <w:right w:w="30" w:type="dxa"/>
            </w:tcMar>
            <w:vAlign w:val="center"/>
          </w:tcPr>
          <w:p w14:paraId="0048F53B">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.NET Framework</w:t>
            </w:r>
          </w:p>
        </w:tc>
        <w:tc>
          <w:tcPr>
            <w:tcW w:w="0" w:type="auto"/>
            <w:tcMar>
              <w:top w:w="30" w:type="dxa"/>
              <w:left w:w="30" w:type="dxa"/>
              <w:bottom w:w="30" w:type="dxa"/>
              <w:right w:w="30" w:type="dxa"/>
            </w:tcMar>
            <w:vAlign w:val="center"/>
          </w:tcPr>
          <w:p w14:paraId="09F4846C">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4.7.1</w:t>
            </w:r>
          </w:p>
        </w:tc>
      </w:tr>
      <w:tr w14:paraId="7F17C3CC">
        <w:tblPrEx>
          <w:tblCellMar>
            <w:top w:w="15" w:type="dxa"/>
            <w:left w:w="15" w:type="dxa"/>
            <w:bottom w:w="15" w:type="dxa"/>
            <w:right w:w="15" w:type="dxa"/>
          </w:tblCellMar>
        </w:tblPrEx>
        <w:trPr>
          <w:jc w:val="center"/>
        </w:trPr>
        <w:tc>
          <w:tcPr>
            <w:tcW w:w="1542" w:type="dxa"/>
            <w:tcBorders>
              <w:bottom w:val="single" w:color="auto" w:sz="4" w:space="0"/>
            </w:tcBorders>
            <w:tcMar>
              <w:top w:w="30" w:type="dxa"/>
              <w:left w:w="30" w:type="dxa"/>
              <w:bottom w:w="30" w:type="dxa"/>
              <w:right w:w="30" w:type="dxa"/>
            </w:tcMar>
            <w:vAlign w:val="center"/>
          </w:tcPr>
          <w:p w14:paraId="0E771D2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NVIDIA驱动</w:t>
            </w:r>
          </w:p>
        </w:tc>
        <w:tc>
          <w:tcPr>
            <w:tcW w:w="0" w:type="auto"/>
            <w:tcBorders>
              <w:bottom w:val="single" w:color="auto" w:sz="4" w:space="0"/>
            </w:tcBorders>
            <w:tcMar>
              <w:top w:w="30" w:type="dxa"/>
              <w:left w:w="30" w:type="dxa"/>
              <w:bottom w:w="30" w:type="dxa"/>
              <w:right w:w="30" w:type="dxa"/>
            </w:tcMar>
            <w:vAlign w:val="center"/>
          </w:tcPr>
          <w:p w14:paraId="0AA5361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546.33+</w:t>
            </w:r>
          </w:p>
        </w:tc>
      </w:tr>
    </w:tbl>
    <w:p w14:paraId="3439A394">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6.2</w:t>
      </w:r>
      <w:r>
        <w:rPr>
          <w:rFonts w:hint="eastAsia"/>
          <w:lang w:eastAsia="zh-CN"/>
        </w:rPr>
        <w:t xml:space="preserve"> 测试软件环境</w:t>
      </w:r>
    </w:p>
    <w:p w14:paraId="5DF5BDA1">
      <w:pPr>
        <w:pageBreakBefore w:val="0"/>
        <w:kinsoku/>
        <w:wordWrap w:val="0"/>
        <w:overflowPunct/>
        <w:topLinePunct w:val="0"/>
        <w:autoSpaceDE/>
        <w:autoSpaceDN/>
        <w:bidi w:val="0"/>
        <w:adjustRightInd/>
        <w:textAlignment w:val="auto"/>
        <w:rPr>
          <w:rFonts w:hint="eastAsia"/>
          <w:lang w:eastAsia="zh-CN"/>
        </w:rPr>
      </w:pPr>
    </w:p>
    <w:p w14:paraId="4DBF6DF5">
      <w:pPr>
        <w:pStyle w:val="3"/>
        <w:pageBreakBefore w:val="0"/>
        <w:kinsoku/>
        <w:wordWrap w:val="0"/>
        <w:overflowPunct/>
        <w:topLinePunct w:val="0"/>
        <w:autoSpaceDE/>
        <w:autoSpaceDN/>
        <w:bidi w:val="0"/>
        <w:adjustRightInd/>
        <w:spacing w:before="120" w:after="120"/>
        <w:jc w:val="left"/>
        <w:textAlignment w:val="auto"/>
      </w:pPr>
      <w:bookmarkStart w:id="182" w:name="_Toc13000"/>
      <w:r>
        <w:rPr>
          <w:rFonts w:hint="eastAsia"/>
        </w:rPr>
        <w:t>6.2 功能测试</w:t>
      </w:r>
      <w:bookmarkEnd w:id="182"/>
    </w:p>
    <w:p w14:paraId="43EA2BCB">
      <w:pPr>
        <w:pStyle w:val="4"/>
        <w:pageBreakBefore w:val="0"/>
        <w:kinsoku/>
        <w:wordWrap w:val="0"/>
        <w:overflowPunct/>
        <w:topLinePunct w:val="0"/>
        <w:autoSpaceDE/>
        <w:autoSpaceDN/>
        <w:bidi w:val="0"/>
        <w:adjustRightInd/>
        <w:spacing w:before="120" w:after="120"/>
        <w:jc w:val="left"/>
        <w:textAlignment w:val="auto"/>
      </w:pPr>
      <w:bookmarkStart w:id="183" w:name="_Toc10896"/>
      <w:r>
        <w:rPr>
          <w:rFonts w:hint="eastAsia"/>
        </w:rPr>
        <w:t>6.2.1 测试方法与策略</w:t>
      </w:r>
      <w:bookmarkEnd w:id="183"/>
    </w:p>
    <w:p w14:paraId="099ED1C8">
      <w:pPr>
        <w:pStyle w:val="59"/>
        <w:pageBreakBefore w:val="0"/>
        <w:kinsoku/>
        <w:wordWrap w:val="0"/>
        <w:overflowPunct/>
        <w:topLinePunct w:val="0"/>
        <w:autoSpaceDE/>
        <w:autoSpaceDN/>
        <w:bidi w:val="0"/>
        <w:adjustRightInd/>
        <w:ind w:firstLine="480"/>
        <w:textAlignment w:val="auto"/>
      </w:pPr>
      <w:r>
        <w:rPr>
          <w:rFonts w:hint="eastAsia"/>
        </w:rPr>
        <w:t>功能测试采用黑盒测试方法，按照功能模块划分测试用例，验证各功能是否符合需求规格。测试策略如下：</w:t>
      </w:r>
    </w:p>
    <w:p w14:paraId="2CE2A0A0">
      <w:pPr>
        <w:pStyle w:val="59"/>
        <w:pageBreakBefore w:val="0"/>
        <w:kinsoku/>
        <w:wordWrap w:val="0"/>
        <w:overflowPunct/>
        <w:topLinePunct w:val="0"/>
        <w:autoSpaceDE/>
        <w:autoSpaceDN/>
        <w:bidi w:val="0"/>
        <w:adjustRightInd/>
        <w:ind w:firstLine="480"/>
        <w:textAlignment w:val="auto"/>
      </w:pPr>
      <w:r>
        <w:rPr>
          <w:rFonts w:hint="eastAsia"/>
        </w:rPr>
        <w:t>等价类划分：对输入数据进行等价类划分，选取典型值进行测试。</w:t>
      </w:r>
    </w:p>
    <w:p w14:paraId="0D38F218">
      <w:pPr>
        <w:pStyle w:val="59"/>
        <w:pageBreakBefore w:val="0"/>
        <w:kinsoku/>
        <w:wordWrap w:val="0"/>
        <w:overflowPunct/>
        <w:topLinePunct w:val="0"/>
        <w:autoSpaceDE/>
        <w:autoSpaceDN/>
        <w:bidi w:val="0"/>
        <w:adjustRightInd/>
        <w:ind w:firstLine="480"/>
        <w:textAlignment w:val="auto"/>
      </w:pPr>
      <w:r>
        <w:rPr>
          <w:rFonts w:hint="eastAsia"/>
        </w:rPr>
        <w:t>边界值分析：重点测试边界条件，如背包满时添加物品、Buff层数达到上限等。</w:t>
      </w:r>
    </w:p>
    <w:p w14:paraId="5CAC3FA2">
      <w:pPr>
        <w:pStyle w:val="59"/>
        <w:pageBreakBefore w:val="0"/>
        <w:kinsoku/>
        <w:wordWrap w:val="0"/>
        <w:overflowPunct/>
        <w:topLinePunct w:val="0"/>
        <w:autoSpaceDE/>
        <w:autoSpaceDN/>
        <w:bidi w:val="0"/>
        <w:adjustRightInd/>
        <w:ind w:firstLine="480"/>
        <w:textAlignment w:val="auto"/>
      </w:pPr>
      <w:r>
        <w:rPr>
          <w:rFonts w:hint="eastAsia"/>
        </w:rPr>
        <w:t>场景测试：模拟真实游戏场景，测试多个功能的协同工作。</w:t>
      </w:r>
    </w:p>
    <w:p w14:paraId="57121D8A">
      <w:pPr>
        <w:pStyle w:val="4"/>
        <w:pageBreakBefore w:val="0"/>
        <w:kinsoku/>
        <w:wordWrap w:val="0"/>
        <w:overflowPunct/>
        <w:topLinePunct w:val="0"/>
        <w:autoSpaceDE/>
        <w:autoSpaceDN/>
        <w:bidi w:val="0"/>
        <w:adjustRightInd/>
        <w:spacing w:before="120" w:after="120"/>
        <w:jc w:val="left"/>
        <w:textAlignment w:val="auto"/>
      </w:pPr>
      <w:bookmarkStart w:id="184" w:name="_Toc20937"/>
      <w:r>
        <w:rPr>
          <w:rFonts w:hint="eastAsia"/>
        </w:rPr>
        <w:t>6.2.2 战斗系统功能测试</w:t>
      </w:r>
      <w:bookmarkEnd w:id="184"/>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2"/>
        <w:gridCol w:w="1263"/>
        <w:gridCol w:w="2487"/>
        <w:gridCol w:w="2675"/>
        <w:gridCol w:w="1121"/>
      </w:tblGrid>
      <w:tr w14:paraId="672E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4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2A6D420">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263"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524AC02">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248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AE7C781">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267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8DD8697">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12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58129D2">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0D4E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42" w:type="dxa"/>
            <w:tcBorders>
              <w:top w:val="nil"/>
              <w:left w:val="nil"/>
              <w:bottom w:val="nil"/>
              <w:right w:val="nil"/>
            </w:tcBorders>
            <w:shd w:val="clear" w:color="auto" w:fill="FFFFFF"/>
            <w:tcMar>
              <w:top w:w="60" w:type="dxa"/>
              <w:left w:w="120" w:type="dxa"/>
              <w:bottom w:w="60" w:type="dxa"/>
              <w:right w:w="120" w:type="dxa"/>
            </w:tcMar>
          </w:tcPr>
          <w:p w14:paraId="70371EF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TC-C01</w:t>
            </w:r>
          </w:p>
        </w:tc>
        <w:tc>
          <w:tcPr>
            <w:tcW w:w="1263" w:type="dxa"/>
            <w:tcBorders>
              <w:top w:val="nil"/>
              <w:left w:val="nil"/>
              <w:bottom w:val="nil"/>
              <w:right w:val="nil"/>
            </w:tcBorders>
            <w:shd w:val="clear" w:color="auto" w:fill="FFFFFF"/>
            <w:tcMar>
              <w:top w:w="60" w:type="dxa"/>
              <w:left w:w="120" w:type="dxa"/>
              <w:bottom w:w="60" w:type="dxa"/>
              <w:right w:w="120" w:type="dxa"/>
            </w:tcMar>
          </w:tcPr>
          <w:p w14:paraId="0DACCA1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战斗开始</w:t>
            </w:r>
          </w:p>
        </w:tc>
        <w:tc>
          <w:tcPr>
            <w:tcW w:w="2487" w:type="dxa"/>
            <w:tcBorders>
              <w:top w:val="nil"/>
              <w:left w:val="nil"/>
              <w:bottom w:val="nil"/>
              <w:right w:val="nil"/>
            </w:tcBorders>
            <w:shd w:val="clear" w:color="auto" w:fill="FFFFFF"/>
            <w:tcMar>
              <w:top w:w="60" w:type="dxa"/>
              <w:left w:w="120" w:type="dxa"/>
              <w:bottom w:w="60" w:type="dxa"/>
              <w:right w:w="120" w:type="dxa"/>
            </w:tcMar>
          </w:tcPr>
          <w:p w14:paraId="38D2C4A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触发遭遇战</w:t>
            </w:r>
          </w:p>
        </w:tc>
        <w:tc>
          <w:tcPr>
            <w:tcW w:w="2675" w:type="dxa"/>
            <w:tcBorders>
              <w:top w:val="nil"/>
              <w:left w:val="nil"/>
              <w:bottom w:val="nil"/>
              <w:right w:val="nil"/>
            </w:tcBorders>
            <w:shd w:val="clear" w:color="auto" w:fill="FFFFFF"/>
            <w:tcMar>
              <w:top w:w="60" w:type="dxa"/>
              <w:left w:w="120" w:type="dxa"/>
              <w:bottom w:w="60" w:type="dxa"/>
              <w:right w:w="120" w:type="dxa"/>
            </w:tcMar>
          </w:tcPr>
          <w:p w14:paraId="08CE254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进入战斗场景，玩家获得先手Buff</w:t>
            </w:r>
          </w:p>
        </w:tc>
        <w:tc>
          <w:tcPr>
            <w:tcW w:w="1121" w:type="dxa"/>
            <w:tcBorders>
              <w:top w:val="nil"/>
              <w:left w:val="nil"/>
              <w:bottom w:val="nil"/>
              <w:right w:val="nil"/>
            </w:tcBorders>
            <w:shd w:val="clear" w:color="auto" w:fill="FFFFFF"/>
            <w:tcMar>
              <w:top w:w="60" w:type="dxa"/>
              <w:left w:w="120" w:type="dxa"/>
              <w:bottom w:w="60" w:type="dxa"/>
              <w:right w:w="120" w:type="dxa"/>
            </w:tcMar>
          </w:tcPr>
          <w:p w14:paraId="67784DD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205E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42" w:type="dxa"/>
            <w:tcBorders>
              <w:top w:val="nil"/>
              <w:left w:val="nil"/>
              <w:bottom w:val="nil"/>
              <w:right w:val="nil"/>
            </w:tcBorders>
            <w:shd w:val="clear" w:color="auto" w:fill="FFFFFF"/>
            <w:tcMar>
              <w:top w:w="60" w:type="dxa"/>
              <w:left w:w="120" w:type="dxa"/>
              <w:bottom w:w="60" w:type="dxa"/>
              <w:right w:w="120" w:type="dxa"/>
            </w:tcMar>
          </w:tcPr>
          <w:p w14:paraId="268FDAB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TC-C02</w:t>
            </w:r>
          </w:p>
        </w:tc>
        <w:tc>
          <w:tcPr>
            <w:tcW w:w="1263" w:type="dxa"/>
            <w:tcBorders>
              <w:top w:val="nil"/>
              <w:left w:val="nil"/>
              <w:bottom w:val="nil"/>
              <w:right w:val="nil"/>
            </w:tcBorders>
            <w:shd w:val="clear" w:color="auto" w:fill="FFFFFF"/>
            <w:tcMar>
              <w:top w:w="60" w:type="dxa"/>
              <w:left w:w="120" w:type="dxa"/>
              <w:bottom w:w="60" w:type="dxa"/>
              <w:right w:w="120" w:type="dxa"/>
            </w:tcMar>
          </w:tcPr>
          <w:p w14:paraId="77C621A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棋子攻击</w:t>
            </w:r>
          </w:p>
        </w:tc>
        <w:tc>
          <w:tcPr>
            <w:tcW w:w="2487" w:type="dxa"/>
            <w:tcBorders>
              <w:top w:val="nil"/>
              <w:left w:val="nil"/>
              <w:bottom w:val="nil"/>
              <w:right w:val="nil"/>
            </w:tcBorders>
            <w:shd w:val="clear" w:color="auto" w:fill="FFFFFF"/>
            <w:tcMar>
              <w:top w:w="60" w:type="dxa"/>
              <w:left w:w="120" w:type="dxa"/>
              <w:bottom w:w="60" w:type="dxa"/>
              <w:right w:w="120" w:type="dxa"/>
            </w:tcMar>
          </w:tcPr>
          <w:p w14:paraId="0704E91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棋子进入攻击范围</w:t>
            </w:r>
          </w:p>
        </w:tc>
        <w:tc>
          <w:tcPr>
            <w:tcW w:w="2675" w:type="dxa"/>
            <w:tcBorders>
              <w:top w:val="nil"/>
              <w:left w:val="nil"/>
              <w:bottom w:val="nil"/>
              <w:right w:val="nil"/>
            </w:tcBorders>
            <w:shd w:val="clear" w:color="auto" w:fill="FFFFFF"/>
            <w:tcMar>
              <w:top w:w="60" w:type="dxa"/>
              <w:left w:w="120" w:type="dxa"/>
              <w:bottom w:w="60" w:type="dxa"/>
              <w:right w:w="120" w:type="dxa"/>
            </w:tcMar>
          </w:tcPr>
          <w:p w14:paraId="626EFBD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棋子自动攻击目标，播放攻击动画</w:t>
            </w:r>
          </w:p>
        </w:tc>
        <w:tc>
          <w:tcPr>
            <w:tcW w:w="1121" w:type="dxa"/>
            <w:tcBorders>
              <w:top w:val="nil"/>
              <w:left w:val="nil"/>
              <w:bottom w:val="nil"/>
              <w:right w:val="nil"/>
            </w:tcBorders>
            <w:shd w:val="clear" w:color="auto" w:fill="FFFFFF"/>
            <w:tcMar>
              <w:top w:w="60" w:type="dxa"/>
              <w:left w:w="120" w:type="dxa"/>
              <w:bottom w:w="60" w:type="dxa"/>
              <w:right w:w="120" w:type="dxa"/>
            </w:tcMar>
          </w:tcPr>
          <w:p w14:paraId="56C00A7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5D3C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42" w:type="dxa"/>
            <w:tcBorders>
              <w:top w:val="nil"/>
              <w:left w:val="nil"/>
              <w:bottom w:val="nil"/>
              <w:right w:val="nil"/>
            </w:tcBorders>
            <w:shd w:val="clear" w:color="auto" w:fill="FFFFFF"/>
            <w:tcMar>
              <w:top w:w="60" w:type="dxa"/>
              <w:left w:w="120" w:type="dxa"/>
              <w:bottom w:w="60" w:type="dxa"/>
              <w:right w:w="120" w:type="dxa"/>
            </w:tcMar>
          </w:tcPr>
          <w:p w14:paraId="67517E5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TC-C03</w:t>
            </w:r>
          </w:p>
        </w:tc>
        <w:tc>
          <w:tcPr>
            <w:tcW w:w="1263" w:type="dxa"/>
            <w:tcBorders>
              <w:top w:val="nil"/>
              <w:left w:val="nil"/>
              <w:bottom w:val="nil"/>
              <w:right w:val="nil"/>
            </w:tcBorders>
            <w:shd w:val="clear" w:color="auto" w:fill="FFFFFF"/>
            <w:tcMar>
              <w:top w:w="60" w:type="dxa"/>
              <w:left w:w="120" w:type="dxa"/>
              <w:bottom w:w="60" w:type="dxa"/>
              <w:right w:w="120" w:type="dxa"/>
            </w:tcMar>
          </w:tcPr>
          <w:p w14:paraId="3C69CCE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暴击判定</w:t>
            </w:r>
          </w:p>
        </w:tc>
        <w:tc>
          <w:tcPr>
            <w:tcW w:w="2487" w:type="dxa"/>
            <w:tcBorders>
              <w:top w:val="nil"/>
              <w:left w:val="nil"/>
              <w:bottom w:val="nil"/>
              <w:right w:val="nil"/>
            </w:tcBorders>
            <w:shd w:val="clear" w:color="auto" w:fill="FFFFFF"/>
            <w:tcMar>
              <w:top w:w="60" w:type="dxa"/>
              <w:left w:w="120" w:type="dxa"/>
              <w:bottom w:w="60" w:type="dxa"/>
              <w:right w:w="120" w:type="dxa"/>
            </w:tcMar>
          </w:tcPr>
          <w:p w14:paraId="41E7150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暴击率100%的棋子攻击</w:t>
            </w:r>
          </w:p>
        </w:tc>
        <w:tc>
          <w:tcPr>
            <w:tcW w:w="2675" w:type="dxa"/>
            <w:tcBorders>
              <w:top w:val="nil"/>
              <w:left w:val="nil"/>
              <w:bottom w:val="nil"/>
              <w:right w:val="nil"/>
            </w:tcBorders>
            <w:shd w:val="clear" w:color="auto" w:fill="FFFFFF"/>
            <w:tcMar>
              <w:top w:w="60" w:type="dxa"/>
              <w:left w:w="120" w:type="dxa"/>
              <w:bottom w:w="60" w:type="dxa"/>
              <w:right w:w="120" w:type="dxa"/>
            </w:tcMar>
          </w:tcPr>
          <w:p w14:paraId="591DCC0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每次攻击均触发暴击，伤害为暴击倍率</w:t>
            </w:r>
          </w:p>
        </w:tc>
        <w:tc>
          <w:tcPr>
            <w:tcW w:w="1121" w:type="dxa"/>
            <w:tcBorders>
              <w:top w:val="nil"/>
              <w:left w:val="nil"/>
              <w:bottom w:val="nil"/>
              <w:right w:val="nil"/>
            </w:tcBorders>
            <w:shd w:val="clear" w:color="auto" w:fill="FFFFFF"/>
            <w:tcMar>
              <w:top w:w="60" w:type="dxa"/>
              <w:left w:w="120" w:type="dxa"/>
              <w:bottom w:w="60" w:type="dxa"/>
              <w:right w:w="120" w:type="dxa"/>
            </w:tcMar>
          </w:tcPr>
          <w:p w14:paraId="672A4F9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4056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42" w:type="dxa"/>
            <w:tcBorders>
              <w:top w:val="nil"/>
              <w:left w:val="nil"/>
              <w:bottom w:val="nil"/>
              <w:right w:val="nil"/>
            </w:tcBorders>
            <w:shd w:val="clear" w:color="auto" w:fill="FFFFFF"/>
            <w:tcMar>
              <w:top w:w="60" w:type="dxa"/>
              <w:left w:w="120" w:type="dxa"/>
              <w:bottom w:w="60" w:type="dxa"/>
              <w:right w:w="120" w:type="dxa"/>
            </w:tcMar>
          </w:tcPr>
          <w:p w14:paraId="6611359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TC-C04</w:t>
            </w:r>
          </w:p>
        </w:tc>
        <w:tc>
          <w:tcPr>
            <w:tcW w:w="1263" w:type="dxa"/>
            <w:tcBorders>
              <w:top w:val="nil"/>
              <w:left w:val="nil"/>
              <w:bottom w:val="nil"/>
              <w:right w:val="nil"/>
            </w:tcBorders>
            <w:shd w:val="clear" w:color="auto" w:fill="FFFFFF"/>
            <w:tcMar>
              <w:top w:w="60" w:type="dxa"/>
              <w:left w:w="120" w:type="dxa"/>
              <w:bottom w:w="60" w:type="dxa"/>
              <w:right w:w="120" w:type="dxa"/>
            </w:tcMar>
          </w:tcPr>
          <w:p w14:paraId="3D420D3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棋子死亡</w:t>
            </w:r>
          </w:p>
        </w:tc>
        <w:tc>
          <w:tcPr>
            <w:tcW w:w="2487" w:type="dxa"/>
            <w:tcBorders>
              <w:top w:val="nil"/>
              <w:left w:val="nil"/>
              <w:bottom w:val="nil"/>
              <w:right w:val="nil"/>
            </w:tcBorders>
            <w:shd w:val="clear" w:color="auto" w:fill="FFFFFF"/>
            <w:tcMar>
              <w:top w:w="60" w:type="dxa"/>
              <w:left w:w="120" w:type="dxa"/>
              <w:bottom w:w="60" w:type="dxa"/>
              <w:right w:w="120" w:type="dxa"/>
            </w:tcMar>
          </w:tcPr>
          <w:p w14:paraId="2A01E0A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棋子HP降至0</w:t>
            </w:r>
          </w:p>
        </w:tc>
        <w:tc>
          <w:tcPr>
            <w:tcW w:w="2675" w:type="dxa"/>
            <w:tcBorders>
              <w:top w:val="nil"/>
              <w:left w:val="nil"/>
              <w:bottom w:val="nil"/>
              <w:right w:val="nil"/>
            </w:tcBorders>
            <w:shd w:val="clear" w:color="auto" w:fill="FFFFFF"/>
            <w:tcMar>
              <w:top w:w="60" w:type="dxa"/>
              <w:left w:w="120" w:type="dxa"/>
              <w:bottom w:w="60" w:type="dxa"/>
              <w:right w:w="120" w:type="dxa"/>
            </w:tcMar>
          </w:tcPr>
          <w:p w14:paraId="25135EA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播放死亡动画，从战场移除</w:t>
            </w:r>
          </w:p>
        </w:tc>
        <w:tc>
          <w:tcPr>
            <w:tcW w:w="1121" w:type="dxa"/>
            <w:tcBorders>
              <w:top w:val="nil"/>
              <w:left w:val="nil"/>
              <w:bottom w:val="nil"/>
              <w:right w:val="nil"/>
            </w:tcBorders>
            <w:shd w:val="clear" w:color="auto" w:fill="FFFFFF"/>
            <w:tcMar>
              <w:top w:w="60" w:type="dxa"/>
              <w:left w:w="120" w:type="dxa"/>
              <w:bottom w:w="60" w:type="dxa"/>
              <w:right w:w="120" w:type="dxa"/>
            </w:tcMar>
          </w:tcPr>
          <w:p w14:paraId="7323D2A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7413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42" w:type="dxa"/>
            <w:tcBorders>
              <w:top w:val="nil"/>
              <w:left w:val="nil"/>
              <w:bottom w:val="nil"/>
              <w:right w:val="nil"/>
            </w:tcBorders>
            <w:shd w:val="clear" w:color="auto" w:fill="FFFFFF"/>
            <w:tcMar>
              <w:top w:w="60" w:type="dxa"/>
              <w:left w:w="120" w:type="dxa"/>
              <w:bottom w:w="60" w:type="dxa"/>
              <w:right w:w="120" w:type="dxa"/>
            </w:tcMar>
          </w:tcPr>
          <w:p w14:paraId="50A5CB1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TC-C05</w:t>
            </w:r>
          </w:p>
        </w:tc>
        <w:tc>
          <w:tcPr>
            <w:tcW w:w="1263" w:type="dxa"/>
            <w:tcBorders>
              <w:top w:val="nil"/>
              <w:left w:val="nil"/>
              <w:bottom w:val="nil"/>
              <w:right w:val="nil"/>
            </w:tcBorders>
            <w:shd w:val="clear" w:color="auto" w:fill="FFFFFF"/>
            <w:tcMar>
              <w:top w:w="60" w:type="dxa"/>
              <w:left w:w="120" w:type="dxa"/>
              <w:bottom w:w="60" w:type="dxa"/>
              <w:right w:w="120" w:type="dxa"/>
            </w:tcMar>
          </w:tcPr>
          <w:p w14:paraId="036C848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战斗胜利</w:t>
            </w:r>
          </w:p>
        </w:tc>
        <w:tc>
          <w:tcPr>
            <w:tcW w:w="2487" w:type="dxa"/>
            <w:tcBorders>
              <w:top w:val="nil"/>
              <w:left w:val="nil"/>
              <w:bottom w:val="nil"/>
              <w:right w:val="nil"/>
            </w:tcBorders>
            <w:shd w:val="clear" w:color="auto" w:fill="FFFFFF"/>
            <w:tcMar>
              <w:top w:w="60" w:type="dxa"/>
              <w:left w:w="120" w:type="dxa"/>
              <w:bottom w:w="60" w:type="dxa"/>
              <w:right w:w="120" w:type="dxa"/>
            </w:tcMar>
          </w:tcPr>
          <w:p w14:paraId="7525D73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所有敌方棋子死亡</w:t>
            </w:r>
          </w:p>
        </w:tc>
        <w:tc>
          <w:tcPr>
            <w:tcW w:w="2675" w:type="dxa"/>
            <w:tcBorders>
              <w:top w:val="nil"/>
              <w:left w:val="nil"/>
              <w:bottom w:val="nil"/>
              <w:right w:val="nil"/>
            </w:tcBorders>
            <w:shd w:val="clear" w:color="auto" w:fill="FFFFFF"/>
            <w:tcMar>
              <w:top w:w="60" w:type="dxa"/>
              <w:left w:w="120" w:type="dxa"/>
              <w:bottom w:w="60" w:type="dxa"/>
              <w:right w:w="120" w:type="dxa"/>
            </w:tcMar>
          </w:tcPr>
          <w:p w14:paraId="47BEF39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显示胜利界面，发放奖励</w:t>
            </w:r>
          </w:p>
        </w:tc>
        <w:tc>
          <w:tcPr>
            <w:tcW w:w="1121" w:type="dxa"/>
            <w:tcBorders>
              <w:top w:val="nil"/>
              <w:left w:val="nil"/>
              <w:bottom w:val="nil"/>
              <w:right w:val="nil"/>
            </w:tcBorders>
            <w:shd w:val="clear" w:color="auto" w:fill="FFFFFF"/>
            <w:tcMar>
              <w:top w:w="60" w:type="dxa"/>
              <w:left w:w="120" w:type="dxa"/>
              <w:bottom w:w="60" w:type="dxa"/>
              <w:right w:w="120" w:type="dxa"/>
            </w:tcMar>
          </w:tcPr>
          <w:p w14:paraId="0394873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04E1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42" w:type="dxa"/>
            <w:tcBorders>
              <w:top w:val="nil"/>
              <w:left w:val="nil"/>
              <w:bottom w:val="single" w:color="000000" w:sz="4" w:space="0"/>
              <w:right w:val="nil"/>
            </w:tcBorders>
            <w:shd w:val="clear" w:color="auto" w:fill="FFFFFF"/>
            <w:tcMar>
              <w:top w:w="60" w:type="dxa"/>
              <w:left w:w="120" w:type="dxa"/>
              <w:bottom w:w="60" w:type="dxa"/>
              <w:right w:w="120" w:type="dxa"/>
            </w:tcMar>
          </w:tcPr>
          <w:p w14:paraId="35B0636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TC-C06</w:t>
            </w:r>
          </w:p>
        </w:tc>
        <w:tc>
          <w:tcPr>
            <w:tcW w:w="1263" w:type="dxa"/>
            <w:tcBorders>
              <w:top w:val="nil"/>
              <w:left w:val="nil"/>
              <w:bottom w:val="single" w:color="000000" w:sz="4" w:space="0"/>
              <w:right w:val="nil"/>
            </w:tcBorders>
            <w:shd w:val="clear" w:color="auto" w:fill="FFFFFF"/>
            <w:tcMar>
              <w:top w:w="60" w:type="dxa"/>
              <w:left w:w="120" w:type="dxa"/>
              <w:bottom w:w="60" w:type="dxa"/>
              <w:right w:w="120" w:type="dxa"/>
            </w:tcMar>
          </w:tcPr>
          <w:p w14:paraId="4AE2EAA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战斗失败</w:t>
            </w:r>
          </w:p>
        </w:tc>
        <w:tc>
          <w:tcPr>
            <w:tcW w:w="2487" w:type="dxa"/>
            <w:tcBorders>
              <w:top w:val="nil"/>
              <w:left w:val="nil"/>
              <w:bottom w:val="single" w:color="000000" w:sz="4" w:space="0"/>
              <w:right w:val="nil"/>
            </w:tcBorders>
            <w:shd w:val="clear" w:color="auto" w:fill="FFFFFF"/>
            <w:tcMar>
              <w:top w:w="60" w:type="dxa"/>
              <w:left w:w="120" w:type="dxa"/>
              <w:bottom w:w="60" w:type="dxa"/>
              <w:right w:w="120" w:type="dxa"/>
            </w:tcMar>
          </w:tcPr>
          <w:p w14:paraId="7E508F8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所有己方棋子死亡</w:t>
            </w:r>
          </w:p>
        </w:tc>
        <w:tc>
          <w:tcPr>
            <w:tcW w:w="2675" w:type="dxa"/>
            <w:tcBorders>
              <w:top w:val="nil"/>
              <w:left w:val="nil"/>
              <w:bottom w:val="single" w:color="000000" w:sz="4" w:space="0"/>
              <w:right w:val="nil"/>
            </w:tcBorders>
            <w:shd w:val="clear" w:color="auto" w:fill="FFFFFF"/>
            <w:tcMar>
              <w:top w:w="60" w:type="dxa"/>
              <w:left w:w="120" w:type="dxa"/>
              <w:bottom w:w="60" w:type="dxa"/>
              <w:right w:w="120" w:type="dxa"/>
            </w:tcMar>
          </w:tcPr>
          <w:p w14:paraId="73A0560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显示失败界面，扣除惩罚</w:t>
            </w:r>
          </w:p>
        </w:tc>
        <w:tc>
          <w:tcPr>
            <w:tcW w:w="1121" w:type="dxa"/>
            <w:tcBorders>
              <w:top w:val="nil"/>
              <w:left w:val="nil"/>
              <w:bottom w:val="single" w:color="000000" w:sz="4" w:space="0"/>
              <w:right w:val="nil"/>
            </w:tcBorders>
            <w:shd w:val="clear" w:color="auto" w:fill="FFFFFF"/>
            <w:tcMar>
              <w:top w:w="60" w:type="dxa"/>
              <w:left w:w="120" w:type="dxa"/>
              <w:bottom w:w="60" w:type="dxa"/>
              <w:right w:w="120" w:type="dxa"/>
            </w:tcMar>
          </w:tcPr>
          <w:p w14:paraId="69127A0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5FF46535">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6.3</w:t>
      </w:r>
      <w:r>
        <w:rPr>
          <w:rFonts w:hint="eastAsia"/>
          <w:lang w:eastAsia="zh-CN"/>
        </w:rPr>
        <w:t xml:space="preserve"> 战斗系统测试用例</w:t>
      </w:r>
    </w:p>
    <w:p w14:paraId="19A8A26C">
      <w:pPr>
        <w:pageBreakBefore w:val="0"/>
        <w:kinsoku/>
        <w:wordWrap w:val="0"/>
        <w:overflowPunct/>
        <w:topLinePunct w:val="0"/>
        <w:autoSpaceDE/>
        <w:autoSpaceDN/>
        <w:bidi w:val="0"/>
        <w:adjustRightInd/>
        <w:textAlignment w:val="auto"/>
        <w:rPr>
          <w:rFonts w:hint="eastAsia"/>
          <w:lang w:eastAsia="zh-CN"/>
        </w:rPr>
      </w:pPr>
    </w:p>
    <w:p w14:paraId="5185851D">
      <w:pPr>
        <w:pStyle w:val="4"/>
        <w:pageBreakBefore w:val="0"/>
        <w:kinsoku/>
        <w:wordWrap w:val="0"/>
        <w:overflowPunct/>
        <w:topLinePunct w:val="0"/>
        <w:autoSpaceDE/>
        <w:autoSpaceDN/>
        <w:bidi w:val="0"/>
        <w:adjustRightInd/>
        <w:spacing w:before="120" w:after="120"/>
        <w:jc w:val="left"/>
        <w:textAlignment w:val="auto"/>
      </w:pPr>
      <w:bookmarkStart w:id="185" w:name="_Toc28124"/>
      <w:r>
        <w:rPr>
          <w:rFonts w:hint="eastAsia"/>
        </w:rPr>
        <w:t>6.2.3 Buff系统功能测试</w:t>
      </w:r>
      <w:bookmarkEnd w:id="185"/>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5"/>
        <w:gridCol w:w="1525"/>
        <w:gridCol w:w="2275"/>
        <w:gridCol w:w="2537"/>
        <w:gridCol w:w="1096"/>
      </w:tblGrid>
      <w:tr w14:paraId="2854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5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E7F0387">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52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9B73877">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227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4FE390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253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7DF58F4">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096"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E644914">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7D4E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5" w:type="dxa"/>
            <w:tcBorders>
              <w:top w:val="nil"/>
              <w:left w:val="nil"/>
              <w:bottom w:val="nil"/>
              <w:right w:val="nil"/>
            </w:tcBorders>
            <w:shd w:val="clear" w:color="auto" w:fill="FFFFFF"/>
            <w:tcMar>
              <w:top w:w="60" w:type="dxa"/>
              <w:left w:w="120" w:type="dxa"/>
              <w:bottom w:w="60" w:type="dxa"/>
              <w:right w:w="120" w:type="dxa"/>
            </w:tcMar>
          </w:tcPr>
          <w:p w14:paraId="48E1758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TC-B01</w:t>
            </w:r>
          </w:p>
        </w:tc>
        <w:tc>
          <w:tcPr>
            <w:tcW w:w="1525" w:type="dxa"/>
            <w:tcBorders>
              <w:top w:val="nil"/>
              <w:left w:val="nil"/>
              <w:bottom w:val="nil"/>
              <w:right w:val="nil"/>
            </w:tcBorders>
            <w:shd w:val="clear" w:color="auto" w:fill="FFFFFF"/>
            <w:tcMar>
              <w:top w:w="60" w:type="dxa"/>
              <w:left w:w="120" w:type="dxa"/>
              <w:bottom w:w="60" w:type="dxa"/>
              <w:right w:w="120" w:type="dxa"/>
            </w:tcMar>
          </w:tcPr>
          <w:p w14:paraId="0C660B4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Buff添加</w:t>
            </w:r>
          </w:p>
        </w:tc>
        <w:tc>
          <w:tcPr>
            <w:tcW w:w="2275" w:type="dxa"/>
            <w:tcBorders>
              <w:top w:val="nil"/>
              <w:left w:val="nil"/>
              <w:bottom w:val="nil"/>
              <w:right w:val="nil"/>
            </w:tcBorders>
            <w:shd w:val="clear" w:color="auto" w:fill="FFFFFF"/>
            <w:tcMar>
              <w:top w:w="60" w:type="dxa"/>
              <w:left w:w="120" w:type="dxa"/>
              <w:bottom w:w="60" w:type="dxa"/>
              <w:right w:w="120" w:type="dxa"/>
            </w:tcMar>
          </w:tcPr>
          <w:p w14:paraId="41CB000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对棋子施加攻击力提升Buff</w:t>
            </w:r>
          </w:p>
        </w:tc>
        <w:tc>
          <w:tcPr>
            <w:tcW w:w="2537" w:type="dxa"/>
            <w:tcBorders>
              <w:top w:val="nil"/>
              <w:left w:val="nil"/>
              <w:bottom w:val="nil"/>
              <w:right w:val="nil"/>
            </w:tcBorders>
            <w:shd w:val="clear" w:color="auto" w:fill="FFFFFF"/>
            <w:tcMar>
              <w:top w:w="60" w:type="dxa"/>
              <w:left w:w="120" w:type="dxa"/>
              <w:bottom w:w="60" w:type="dxa"/>
              <w:right w:w="120" w:type="dxa"/>
            </w:tcMar>
          </w:tcPr>
          <w:p w14:paraId="23CCDB9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棋子攻击力增加，Buff图标显示</w:t>
            </w:r>
          </w:p>
        </w:tc>
        <w:tc>
          <w:tcPr>
            <w:tcW w:w="1096" w:type="dxa"/>
            <w:tcBorders>
              <w:top w:val="nil"/>
              <w:left w:val="nil"/>
              <w:bottom w:val="nil"/>
              <w:right w:val="nil"/>
            </w:tcBorders>
            <w:shd w:val="clear" w:color="auto" w:fill="FFFFFF"/>
            <w:tcMar>
              <w:top w:w="60" w:type="dxa"/>
              <w:left w:w="120" w:type="dxa"/>
              <w:bottom w:w="60" w:type="dxa"/>
              <w:right w:w="120" w:type="dxa"/>
            </w:tcMar>
          </w:tcPr>
          <w:p w14:paraId="051121E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161B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5" w:type="dxa"/>
            <w:tcBorders>
              <w:top w:val="nil"/>
              <w:left w:val="nil"/>
              <w:bottom w:val="nil"/>
              <w:right w:val="nil"/>
            </w:tcBorders>
            <w:shd w:val="clear" w:color="auto" w:fill="FFFFFF"/>
            <w:tcMar>
              <w:top w:w="60" w:type="dxa"/>
              <w:left w:w="120" w:type="dxa"/>
              <w:bottom w:w="60" w:type="dxa"/>
              <w:right w:w="120" w:type="dxa"/>
            </w:tcMar>
          </w:tcPr>
          <w:p w14:paraId="3D032E5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TC-B02</w:t>
            </w:r>
          </w:p>
        </w:tc>
        <w:tc>
          <w:tcPr>
            <w:tcW w:w="1525" w:type="dxa"/>
            <w:tcBorders>
              <w:top w:val="nil"/>
              <w:left w:val="nil"/>
              <w:bottom w:val="nil"/>
              <w:right w:val="nil"/>
            </w:tcBorders>
            <w:shd w:val="clear" w:color="auto" w:fill="FFFFFF"/>
            <w:tcMar>
              <w:top w:w="60" w:type="dxa"/>
              <w:left w:w="120" w:type="dxa"/>
              <w:bottom w:w="60" w:type="dxa"/>
              <w:right w:w="120" w:type="dxa"/>
            </w:tcMar>
          </w:tcPr>
          <w:p w14:paraId="3E14AD9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Buff叠加</w:t>
            </w:r>
          </w:p>
        </w:tc>
        <w:tc>
          <w:tcPr>
            <w:tcW w:w="2275" w:type="dxa"/>
            <w:tcBorders>
              <w:top w:val="nil"/>
              <w:left w:val="nil"/>
              <w:bottom w:val="nil"/>
              <w:right w:val="nil"/>
            </w:tcBorders>
            <w:shd w:val="clear" w:color="auto" w:fill="FFFFFF"/>
            <w:tcMar>
              <w:top w:w="60" w:type="dxa"/>
              <w:left w:w="120" w:type="dxa"/>
              <w:bottom w:w="60" w:type="dxa"/>
              <w:right w:w="120" w:type="dxa"/>
            </w:tcMar>
          </w:tcPr>
          <w:p w14:paraId="3A53933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对已有Buff的棋子再次施加同类Buff</w:t>
            </w:r>
          </w:p>
        </w:tc>
        <w:tc>
          <w:tcPr>
            <w:tcW w:w="2537" w:type="dxa"/>
            <w:tcBorders>
              <w:top w:val="nil"/>
              <w:left w:val="nil"/>
              <w:bottom w:val="nil"/>
              <w:right w:val="nil"/>
            </w:tcBorders>
            <w:shd w:val="clear" w:color="auto" w:fill="FFFFFF"/>
            <w:tcMar>
              <w:top w:w="60" w:type="dxa"/>
              <w:left w:w="120" w:type="dxa"/>
              <w:bottom w:w="60" w:type="dxa"/>
              <w:right w:w="120" w:type="dxa"/>
            </w:tcMar>
          </w:tcPr>
          <w:p w14:paraId="3343119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Buff层数增加，效果叠加</w:t>
            </w:r>
          </w:p>
        </w:tc>
        <w:tc>
          <w:tcPr>
            <w:tcW w:w="1096" w:type="dxa"/>
            <w:tcBorders>
              <w:top w:val="nil"/>
              <w:left w:val="nil"/>
              <w:bottom w:val="nil"/>
              <w:right w:val="nil"/>
            </w:tcBorders>
            <w:shd w:val="clear" w:color="auto" w:fill="FFFFFF"/>
            <w:tcMar>
              <w:top w:w="60" w:type="dxa"/>
              <w:left w:w="120" w:type="dxa"/>
              <w:bottom w:w="60" w:type="dxa"/>
              <w:right w:w="120" w:type="dxa"/>
            </w:tcMar>
          </w:tcPr>
          <w:p w14:paraId="2F060C8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626B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5" w:type="dxa"/>
            <w:tcBorders>
              <w:top w:val="nil"/>
              <w:left w:val="nil"/>
              <w:bottom w:val="nil"/>
              <w:right w:val="nil"/>
            </w:tcBorders>
            <w:shd w:val="clear" w:color="auto" w:fill="FFFFFF"/>
            <w:tcMar>
              <w:top w:w="60" w:type="dxa"/>
              <w:left w:w="120" w:type="dxa"/>
              <w:bottom w:w="60" w:type="dxa"/>
              <w:right w:w="120" w:type="dxa"/>
            </w:tcMar>
          </w:tcPr>
          <w:p w14:paraId="2807FE1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TC-B03</w:t>
            </w:r>
          </w:p>
        </w:tc>
        <w:tc>
          <w:tcPr>
            <w:tcW w:w="1525" w:type="dxa"/>
            <w:tcBorders>
              <w:top w:val="nil"/>
              <w:left w:val="nil"/>
              <w:bottom w:val="nil"/>
              <w:right w:val="nil"/>
            </w:tcBorders>
            <w:shd w:val="clear" w:color="auto" w:fill="FFFFFF"/>
            <w:tcMar>
              <w:top w:w="60" w:type="dxa"/>
              <w:left w:w="120" w:type="dxa"/>
              <w:bottom w:w="60" w:type="dxa"/>
              <w:right w:w="120" w:type="dxa"/>
            </w:tcMar>
          </w:tcPr>
          <w:p w14:paraId="55AABE2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Buff到期</w:t>
            </w:r>
          </w:p>
        </w:tc>
        <w:tc>
          <w:tcPr>
            <w:tcW w:w="2275" w:type="dxa"/>
            <w:tcBorders>
              <w:top w:val="nil"/>
              <w:left w:val="nil"/>
              <w:bottom w:val="nil"/>
              <w:right w:val="nil"/>
            </w:tcBorders>
            <w:shd w:val="clear" w:color="auto" w:fill="FFFFFF"/>
            <w:tcMar>
              <w:top w:w="60" w:type="dxa"/>
              <w:left w:w="120" w:type="dxa"/>
              <w:bottom w:w="60" w:type="dxa"/>
              <w:right w:w="120" w:type="dxa"/>
            </w:tcMar>
          </w:tcPr>
          <w:p w14:paraId="124D87D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等待Buff持续时间结束</w:t>
            </w:r>
          </w:p>
        </w:tc>
        <w:tc>
          <w:tcPr>
            <w:tcW w:w="2537" w:type="dxa"/>
            <w:tcBorders>
              <w:top w:val="nil"/>
              <w:left w:val="nil"/>
              <w:bottom w:val="nil"/>
              <w:right w:val="nil"/>
            </w:tcBorders>
            <w:shd w:val="clear" w:color="auto" w:fill="FFFFFF"/>
            <w:tcMar>
              <w:top w:w="60" w:type="dxa"/>
              <w:left w:w="120" w:type="dxa"/>
              <w:bottom w:w="60" w:type="dxa"/>
              <w:right w:w="120" w:type="dxa"/>
            </w:tcMar>
          </w:tcPr>
          <w:p w14:paraId="4360A98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Buff自动移除，属性恢复</w:t>
            </w:r>
          </w:p>
        </w:tc>
        <w:tc>
          <w:tcPr>
            <w:tcW w:w="1096" w:type="dxa"/>
            <w:tcBorders>
              <w:top w:val="nil"/>
              <w:left w:val="nil"/>
              <w:bottom w:val="nil"/>
              <w:right w:val="nil"/>
            </w:tcBorders>
            <w:shd w:val="clear" w:color="auto" w:fill="FFFFFF"/>
            <w:tcMar>
              <w:top w:w="60" w:type="dxa"/>
              <w:left w:w="120" w:type="dxa"/>
              <w:bottom w:w="60" w:type="dxa"/>
              <w:right w:w="120" w:type="dxa"/>
            </w:tcMar>
          </w:tcPr>
          <w:p w14:paraId="6E5588B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563C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5" w:type="dxa"/>
            <w:tcBorders>
              <w:top w:val="nil"/>
              <w:left w:val="nil"/>
              <w:bottom w:val="nil"/>
              <w:right w:val="nil"/>
            </w:tcBorders>
            <w:shd w:val="clear" w:color="auto" w:fill="FFFFFF"/>
            <w:tcMar>
              <w:top w:w="60" w:type="dxa"/>
              <w:left w:w="120" w:type="dxa"/>
              <w:bottom w:w="60" w:type="dxa"/>
              <w:right w:w="120" w:type="dxa"/>
            </w:tcMar>
          </w:tcPr>
          <w:p w14:paraId="6213642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TC-B04</w:t>
            </w:r>
          </w:p>
        </w:tc>
        <w:tc>
          <w:tcPr>
            <w:tcW w:w="1525" w:type="dxa"/>
            <w:tcBorders>
              <w:top w:val="nil"/>
              <w:left w:val="nil"/>
              <w:bottom w:val="nil"/>
              <w:right w:val="nil"/>
            </w:tcBorders>
            <w:shd w:val="clear" w:color="auto" w:fill="FFFFFF"/>
            <w:tcMar>
              <w:top w:w="60" w:type="dxa"/>
              <w:left w:w="120" w:type="dxa"/>
              <w:bottom w:w="60" w:type="dxa"/>
              <w:right w:w="120" w:type="dxa"/>
            </w:tcMar>
          </w:tcPr>
          <w:p w14:paraId="1CF599E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Buff上限</w:t>
            </w:r>
          </w:p>
        </w:tc>
        <w:tc>
          <w:tcPr>
            <w:tcW w:w="2275" w:type="dxa"/>
            <w:tcBorders>
              <w:top w:val="nil"/>
              <w:left w:val="nil"/>
              <w:bottom w:val="nil"/>
              <w:right w:val="nil"/>
            </w:tcBorders>
            <w:shd w:val="clear" w:color="auto" w:fill="FFFFFF"/>
            <w:tcMar>
              <w:top w:w="60" w:type="dxa"/>
              <w:left w:w="120" w:type="dxa"/>
              <w:bottom w:w="60" w:type="dxa"/>
              <w:right w:w="120" w:type="dxa"/>
            </w:tcMar>
          </w:tcPr>
          <w:p w14:paraId="151D670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叠加超过最大层数的Buff</w:t>
            </w:r>
          </w:p>
        </w:tc>
        <w:tc>
          <w:tcPr>
            <w:tcW w:w="2537" w:type="dxa"/>
            <w:tcBorders>
              <w:top w:val="nil"/>
              <w:left w:val="nil"/>
              <w:bottom w:val="nil"/>
              <w:right w:val="nil"/>
            </w:tcBorders>
            <w:shd w:val="clear" w:color="auto" w:fill="FFFFFF"/>
            <w:tcMar>
              <w:top w:w="60" w:type="dxa"/>
              <w:left w:w="120" w:type="dxa"/>
              <w:bottom w:w="60" w:type="dxa"/>
              <w:right w:w="120" w:type="dxa"/>
            </w:tcMar>
          </w:tcPr>
          <w:p w14:paraId="2405DE3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层数保持在最大值，不再增加</w:t>
            </w:r>
          </w:p>
        </w:tc>
        <w:tc>
          <w:tcPr>
            <w:tcW w:w="1096" w:type="dxa"/>
            <w:tcBorders>
              <w:top w:val="nil"/>
              <w:left w:val="nil"/>
              <w:bottom w:val="nil"/>
              <w:right w:val="nil"/>
            </w:tcBorders>
            <w:shd w:val="clear" w:color="auto" w:fill="FFFFFF"/>
            <w:tcMar>
              <w:top w:w="60" w:type="dxa"/>
              <w:left w:w="120" w:type="dxa"/>
              <w:bottom w:w="60" w:type="dxa"/>
              <w:right w:w="120" w:type="dxa"/>
            </w:tcMar>
          </w:tcPr>
          <w:p w14:paraId="102AD50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4E00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5" w:type="dxa"/>
            <w:tcBorders>
              <w:top w:val="nil"/>
              <w:left w:val="nil"/>
              <w:bottom w:val="single" w:color="000000" w:sz="4" w:space="0"/>
              <w:right w:val="nil"/>
            </w:tcBorders>
            <w:shd w:val="clear" w:color="auto" w:fill="FFFFFF"/>
            <w:tcMar>
              <w:top w:w="60" w:type="dxa"/>
              <w:left w:w="120" w:type="dxa"/>
              <w:bottom w:w="60" w:type="dxa"/>
              <w:right w:w="120" w:type="dxa"/>
            </w:tcMar>
          </w:tcPr>
          <w:p w14:paraId="5879DAD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TC-B05</w:t>
            </w:r>
          </w:p>
        </w:tc>
        <w:tc>
          <w:tcPr>
            <w:tcW w:w="1525" w:type="dxa"/>
            <w:tcBorders>
              <w:top w:val="nil"/>
              <w:left w:val="nil"/>
              <w:bottom w:val="single" w:color="000000" w:sz="4" w:space="0"/>
              <w:right w:val="nil"/>
            </w:tcBorders>
            <w:shd w:val="clear" w:color="auto" w:fill="FFFFFF"/>
            <w:tcMar>
              <w:top w:w="60" w:type="dxa"/>
              <w:left w:w="120" w:type="dxa"/>
              <w:bottom w:w="60" w:type="dxa"/>
              <w:right w:w="120" w:type="dxa"/>
            </w:tcMar>
          </w:tcPr>
          <w:p w14:paraId="55CE1F8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持续伤害Buff</w:t>
            </w:r>
          </w:p>
        </w:tc>
        <w:tc>
          <w:tcPr>
            <w:tcW w:w="2275" w:type="dxa"/>
            <w:tcBorders>
              <w:top w:val="nil"/>
              <w:left w:val="nil"/>
              <w:bottom w:val="single" w:color="000000" w:sz="4" w:space="0"/>
              <w:right w:val="nil"/>
            </w:tcBorders>
            <w:shd w:val="clear" w:color="auto" w:fill="FFFFFF"/>
            <w:tcMar>
              <w:top w:w="60" w:type="dxa"/>
              <w:left w:w="120" w:type="dxa"/>
              <w:bottom w:w="60" w:type="dxa"/>
              <w:right w:w="120" w:type="dxa"/>
            </w:tcMar>
          </w:tcPr>
          <w:p w14:paraId="5F9D918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施加灼烧Buff</w:t>
            </w:r>
          </w:p>
        </w:tc>
        <w:tc>
          <w:tcPr>
            <w:tcW w:w="2537" w:type="dxa"/>
            <w:tcBorders>
              <w:top w:val="nil"/>
              <w:left w:val="nil"/>
              <w:bottom w:val="single" w:color="000000" w:sz="4" w:space="0"/>
              <w:right w:val="nil"/>
            </w:tcBorders>
            <w:shd w:val="clear" w:color="auto" w:fill="FFFFFF"/>
            <w:tcMar>
              <w:top w:w="60" w:type="dxa"/>
              <w:left w:w="120" w:type="dxa"/>
              <w:bottom w:w="60" w:type="dxa"/>
              <w:right w:w="120" w:type="dxa"/>
            </w:tcMar>
          </w:tcPr>
          <w:p w14:paraId="3AE4ED6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每回合扣除固定HP，持续指定回合</w:t>
            </w:r>
          </w:p>
        </w:tc>
        <w:tc>
          <w:tcPr>
            <w:tcW w:w="1096" w:type="dxa"/>
            <w:tcBorders>
              <w:top w:val="nil"/>
              <w:left w:val="nil"/>
              <w:bottom w:val="single" w:color="000000" w:sz="4" w:space="0"/>
              <w:right w:val="nil"/>
            </w:tcBorders>
            <w:shd w:val="clear" w:color="auto" w:fill="FFFFFF"/>
            <w:tcMar>
              <w:top w:w="60" w:type="dxa"/>
              <w:left w:w="120" w:type="dxa"/>
              <w:bottom w:w="60" w:type="dxa"/>
              <w:right w:w="120" w:type="dxa"/>
            </w:tcMar>
          </w:tcPr>
          <w:p w14:paraId="7B74E1A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1631C6DE">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6.4</w:t>
      </w:r>
      <w:r>
        <w:rPr>
          <w:rFonts w:hint="eastAsia"/>
          <w:lang w:eastAsia="zh-CN"/>
        </w:rPr>
        <w:t xml:space="preserve"> Buff系统测试用例</w:t>
      </w:r>
    </w:p>
    <w:p w14:paraId="08B64B83">
      <w:pPr>
        <w:pageBreakBefore w:val="0"/>
        <w:kinsoku/>
        <w:wordWrap w:val="0"/>
        <w:overflowPunct/>
        <w:topLinePunct w:val="0"/>
        <w:autoSpaceDE/>
        <w:autoSpaceDN/>
        <w:bidi w:val="0"/>
        <w:adjustRightInd/>
        <w:textAlignment w:val="auto"/>
      </w:pPr>
    </w:p>
    <w:p w14:paraId="27614F98">
      <w:pPr>
        <w:pStyle w:val="4"/>
        <w:pageBreakBefore w:val="0"/>
        <w:kinsoku/>
        <w:wordWrap w:val="0"/>
        <w:overflowPunct/>
        <w:topLinePunct w:val="0"/>
        <w:autoSpaceDE/>
        <w:autoSpaceDN/>
        <w:bidi w:val="0"/>
        <w:adjustRightInd/>
        <w:spacing w:before="120" w:after="120"/>
        <w:jc w:val="left"/>
        <w:textAlignment w:val="auto"/>
      </w:pPr>
      <w:bookmarkStart w:id="186" w:name="_Toc27673"/>
      <w:r>
        <w:rPr>
          <w:rFonts w:hint="eastAsia"/>
        </w:rPr>
        <w:t>6.2.4 技能系统功能测试</w:t>
      </w:r>
      <w:bookmarkEnd w:id="186"/>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5"/>
        <w:gridCol w:w="1525"/>
        <w:gridCol w:w="2612"/>
        <w:gridCol w:w="2275"/>
        <w:gridCol w:w="1121"/>
      </w:tblGrid>
      <w:tr w14:paraId="521B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233B10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52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41C4745">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261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BE6EC2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227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4FF201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12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A7FC0FE">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2223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0851A39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TC-S01</w:t>
            </w:r>
          </w:p>
        </w:tc>
        <w:tc>
          <w:tcPr>
            <w:tcW w:w="1525" w:type="dxa"/>
            <w:tcBorders>
              <w:top w:val="nil"/>
              <w:left w:val="nil"/>
              <w:bottom w:val="nil"/>
              <w:right w:val="nil"/>
            </w:tcBorders>
            <w:shd w:val="clear" w:color="auto" w:fill="FFFFFF"/>
            <w:tcMar>
              <w:top w:w="60" w:type="dxa"/>
              <w:left w:w="120" w:type="dxa"/>
              <w:bottom w:w="60" w:type="dxa"/>
              <w:right w:w="120" w:type="dxa"/>
            </w:tcMar>
          </w:tcPr>
          <w:p w14:paraId="3EFEA86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普通攻击</w:t>
            </w:r>
          </w:p>
        </w:tc>
        <w:tc>
          <w:tcPr>
            <w:tcW w:w="2612" w:type="dxa"/>
            <w:tcBorders>
              <w:top w:val="nil"/>
              <w:left w:val="nil"/>
              <w:bottom w:val="nil"/>
              <w:right w:val="nil"/>
            </w:tcBorders>
            <w:shd w:val="clear" w:color="auto" w:fill="FFFFFF"/>
            <w:tcMar>
              <w:top w:w="60" w:type="dxa"/>
              <w:left w:w="120" w:type="dxa"/>
              <w:bottom w:w="60" w:type="dxa"/>
              <w:right w:w="120" w:type="dxa"/>
            </w:tcMar>
          </w:tcPr>
          <w:p w14:paraId="4A90817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棋子执行普通攻击</w:t>
            </w:r>
          </w:p>
        </w:tc>
        <w:tc>
          <w:tcPr>
            <w:tcW w:w="2275" w:type="dxa"/>
            <w:tcBorders>
              <w:top w:val="nil"/>
              <w:left w:val="nil"/>
              <w:bottom w:val="nil"/>
              <w:right w:val="nil"/>
            </w:tcBorders>
            <w:shd w:val="clear" w:color="auto" w:fill="FFFFFF"/>
            <w:tcMar>
              <w:top w:w="60" w:type="dxa"/>
              <w:left w:w="120" w:type="dxa"/>
              <w:bottom w:w="60" w:type="dxa"/>
              <w:right w:w="120" w:type="dxa"/>
            </w:tcMar>
          </w:tcPr>
          <w:p w14:paraId="24C3959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对目标造成正确伤害，播放攻击动画</w:t>
            </w:r>
          </w:p>
        </w:tc>
        <w:tc>
          <w:tcPr>
            <w:tcW w:w="1121" w:type="dxa"/>
            <w:tcBorders>
              <w:top w:val="nil"/>
              <w:left w:val="nil"/>
              <w:bottom w:val="nil"/>
              <w:right w:val="nil"/>
            </w:tcBorders>
            <w:shd w:val="clear" w:color="auto" w:fill="FFFFFF"/>
            <w:tcMar>
              <w:top w:w="60" w:type="dxa"/>
              <w:left w:w="120" w:type="dxa"/>
              <w:bottom w:w="60" w:type="dxa"/>
              <w:right w:w="120" w:type="dxa"/>
            </w:tcMar>
          </w:tcPr>
          <w:p w14:paraId="7E4E6FC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018D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411ED1B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TC-S02</w:t>
            </w:r>
          </w:p>
        </w:tc>
        <w:tc>
          <w:tcPr>
            <w:tcW w:w="1525" w:type="dxa"/>
            <w:tcBorders>
              <w:top w:val="nil"/>
              <w:left w:val="nil"/>
              <w:bottom w:val="nil"/>
              <w:right w:val="nil"/>
            </w:tcBorders>
            <w:shd w:val="clear" w:color="auto" w:fill="FFFFFF"/>
            <w:tcMar>
              <w:top w:w="60" w:type="dxa"/>
              <w:left w:w="120" w:type="dxa"/>
              <w:bottom w:w="60" w:type="dxa"/>
              <w:right w:w="120" w:type="dxa"/>
            </w:tcMar>
          </w:tcPr>
          <w:p w14:paraId="565FBF4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技能冷却</w:t>
            </w:r>
          </w:p>
        </w:tc>
        <w:tc>
          <w:tcPr>
            <w:tcW w:w="2612" w:type="dxa"/>
            <w:tcBorders>
              <w:top w:val="nil"/>
              <w:left w:val="nil"/>
              <w:bottom w:val="nil"/>
              <w:right w:val="nil"/>
            </w:tcBorders>
            <w:shd w:val="clear" w:color="auto" w:fill="FFFFFF"/>
            <w:tcMar>
              <w:top w:w="60" w:type="dxa"/>
              <w:left w:w="120" w:type="dxa"/>
              <w:bottom w:w="60" w:type="dxa"/>
              <w:right w:w="120" w:type="dxa"/>
            </w:tcMar>
          </w:tcPr>
          <w:p w14:paraId="32390AC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技能使用后立即再次使用</w:t>
            </w:r>
          </w:p>
        </w:tc>
        <w:tc>
          <w:tcPr>
            <w:tcW w:w="2275" w:type="dxa"/>
            <w:tcBorders>
              <w:top w:val="nil"/>
              <w:left w:val="nil"/>
              <w:bottom w:val="nil"/>
              <w:right w:val="nil"/>
            </w:tcBorders>
            <w:shd w:val="clear" w:color="auto" w:fill="FFFFFF"/>
            <w:tcMar>
              <w:top w:w="60" w:type="dxa"/>
              <w:left w:w="120" w:type="dxa"/>
              <w:bottom w:w="60" w:type="dxa"/>
              <w:right w:w="120" w:type="dxa"/>
            </w:tcMar>
          </w:tcPr>
          <w:p w14:paraId="515FA99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技能处于冷却中，无法使用</w:t>
            </w:r>
          </w:p>
        </w:tc>
        <w:tc>
          <w:tcPr>
            <w:tcW w:w="1121" w:type="dxa"/>
            <w:tcBorders>
              <w:top w:val="nil"/>
              <w:left w:val="nil"/>
              <w:bottom w:val="nil"/>
              <w:right w:val="nil"/>
            </w:tcBorders>
            <w:shd w:val="clear" w:color="auto" w:fill="FFFFFF"/>
            <w:tcMar>
              <w:top w:w="60" w:type="dxa"/>
              <w:left w:w="120" w:type="dxa"/>
              <w:bottom w:w="60" w:type="dxa"/>
              <w:right w:w="120" w:type="dxa"/>
            </w:tcMar>
          </w:tcPr>
          <w:p w14:paraId="5DFB021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3A112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1B14D9D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TC-S03</w:t>
            </w:r>
          </w:p>
        </w:tc>
        <w:tc>
          <w:tcPr>
            <w:tcW w:w="1525" w:type="dxa"/>
            <w:tcBorders>
              <w:top w:val="nil"/>
              <w:left w:val="nil"/>
              <w:bottom w:val="nil"/>
              <w:right w:val="nil"/>
            </w:tcBorders>
            <w:shd w:val="clear" w:color="auto" w:fill="FFFFFF"/>
            <w:tcMar>
              <w:top w:w="60" w:type="dxa"/>
              <w:left w:w="120" w:type="dxa"/>
              <w:bottom w:w="60" w:type="dxa"/>
              <w:right w:w="120" w:type="dxa"/>
            </w:tcMar>
          </w:tcPr>
          <w:p w14:paraId="09F5FC0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AOE技能</w:t>
            </w:r>
          </w:p>
        </w:tc>
        <w:tc>
          <w:tcPr>
            <w:tcW w:w="2612" w:type="dxa"/>
            <w:tcBorders>
              <w:top w:val="nil"/>
              <w:left w:val="nil"/>
              <w:bottom w:val="nil"/>
              <w:right w:val="nil"/>
            </w:tcBorders>
            <w:shd w:val="clear" w:color="auto" w:fill="FFFFFF"/>
            <w:tcMar>
              <w:top w:w="60" w:type="dxa"/>
              <w:left w:w="120" w:type="dxa"/>
              <w:bottom w:w="60" w:type="dxa"/>
              <w:right w:w="120" w:type="dxa"/>
            </w:tcMar>
          </w:tcPr>
          <w:p w14:paraId="3CD16AB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使用范围技能</w:t>
            </w:r>
          </w:p>
        </w:tc>
        <w:tc>
          <w:tcPr>
            <w:tcW w:w="2275" w:type="dxa"/>
            <w:tcBorders>
              <w:top w:val="nil"/>
              <w:left w:val="nil"/>
              <w:bottom w:val="nil"/>
              <w:right w:val="nil"/>
            </w:tcBorders>
            <w:shd w:val="clear" w:color="auto" w:fill="FFFFFF"/>
            <w:tcMar>
              <w:top w:w="60" w:type="dxa"/>
              <w:left w:w="120" w:type="dxa"/>
              <w:bottom w:w="60" w:type="dxa"/>
              <w:right w:w="120" w:type="dxa"/>
            </w:tcMar>
          </w:tcPr>
          <w:p w14:paraId="48F9024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范围内所有敌人受到伤害</w:t>
            </w:r>
          </w:p>
        </w:tc>
        <w:tc>
          <w:tcPr>
            <w:tcW w:w="1121" w:type="dxa"/>
            <w:tcBorders>
              <w:top w:val="nil"/>
              <w:left w:val="nil"/>
              <w:bottom w:val="nil"/>
              <w:right w:val="nil"/>
            </w:tcBorders>
            <w:shd w:val="clear" w:color="auto" w:fill="FFFFFF"/>
            <w:tcMar>
              <w:top w:w="60" w:type="dxa"/>
              <w:left w:w="120" w:type="dxa"/>
              <w:bottom w:w="60" w:type="dxa"/>
              <w:right w:w="120" w:type="dxa"/>
            </w:tcMar>
          </w:tcPr>
          <w:p w14:paraId="13DA559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2796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3EEC43D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TC-S04</w:t>
            </w:r>
          </w:p>
        </w:tc>
        <w:tc>
          <w:tcPr>
            <w:tcW w:w="1525" w:type="dxa"/>
            <w:tcBorders>
              <w:top w:val="nil"/>
              <w:left w:val="nil"/>
              <w:bottom w:val="nil"/>
              <w:right w:val="nil"/>
            </w:tcBorders>
            <w:shd w:val="clear" w:color="auto" w:fill="FFFFFF"/>
            <w:tcMar>
              <w:top w:w="60" w:type="dxa"/>
              <w:left w:w="120" w:type="dxa"/>
              <w:bottom w:w="60" w:type="dxa"/>
              <w:right w:w="120" w:type="dxa"/>
            </w:tcMar>
          </w:tcPr>
          <w:p w14:paraId="08F3678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条件Buff技能</w:t>
            </w:r>
          </w:p>
        </w:tc>
        <w:tc>
          <w:tcPr>
            <w:tcW w:w="2612" w:type="dxa"/>
            <w:tcBorders>
              <w:top w:val="nil"/>
              <w:left w:val="nil"/>
              <w:bottom w:val="nil"/>
              <w:right w:val="nil"/>
            </w:tcBorders>
            <w:shd w:val="clear" w:color="auto" w:fill="FFFFFF"/>
            <w:tcMar>
              <w:top w:w="60" w:type="dxa"/>
              <w:left w:w="120" w:type="dxa"/>
              <w:bottom w:w="60" w:type="dxa"/>
              <w:right w:w="120" w:type="dxa"/>
            </w:tcMar>
          </w:tcPr>
          <w:p w14:paraId="7CD7400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后羿有烈焰箭Buff时攻击</w:t>
            </w:r>
          </w:p>
        </w:tc>
        <w:tc>
          <w:tcPr>
            <w:tcW w:w="2275" w:type="dxa"/>
            <w:tcBorders>
              <w:top w:val="nil"/>
              <w:left w:val="nil"/>
              <w:bottom w:val="nil"/>
              <w:right w:val="nil"/>
            </w:tcBorders>
            <w:shd w:val="clear" w:color="auto" w:fill="FFFFFF"/>
            <w:tcMar>
              <w:top w:w="60" w:type="dxa"/>
              <w:left w:w="120" w:type="dxa"/>
              <w:bottom w:w="60" w:type="dxa"/>
              <w:right w:w="120" w:type="dxa"/>
            </w:tcMar>
          </w:tcPr>
          <w:p w14:paraId="68C0C0F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攻击附加灼烧效果</w:t>
            </w:r>
          </w:p>
        </w:tc>
        <w:tc>
          <w:tcPr>
            <w:tcW w:w="1121" w:type="dxa"/>
            <w:tcBorders>
              <w:top w:val="nil"/>
              <w:left w:val="nil"/>
              <w:bottom w:val="nil"/>
              <w:right w:val="nil"/>
            </w:tcBorders>
            <w:shd w:val="clear" w:color="auto" w:fill="FFFFFF"/>
            <w:tcMar>
              <w:top w:w="60" w:type="dxa"/>
              <w:left w:w="120" w:type="dxa"/>
              <w:bottom w:w="60" w:type="dxa"/>
              <w:right w:w="120" w:type="dxa"/>
            </w:tcMar>
          </w:tcPr>
          <w:p w14:paraId="45B7647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79F7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single" w:color="000000" w:sz="4" w:space="0"/>
              <w:right w:val="nil"/>
            </w:tcBorders>
            <w:shd w:val="clear" w:color="auto" w:fill="FFFFFF"/>
            <w:tcMar>
              <w:top w:w="60" w:type="dxa"/>
              <w:left w:w="120" w:type="dxa"/>
              <w:bottom w:w="60" w:type="dxa"/>
              <w:right w:w="120" w:type="dxa"/>
            </w:tcMar>
          </w:tcPr>
          <w:p w14:paraId="4EAADDD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TC-S05</w:t>
            </w:r>
          </w:p>
        </w:tc>
        <w:tc>
          <w:tcPr>
            <w:tcW w:w="1525" w:type="dxa"/>
            <w:tcBorders>
              <w:top w:val="nil"/>
              <w:left w:val="nil"/>
              <w:bottom w:val="single" w:color="000000" w:sz="4" w:space="0"/>
              <w:right w:val="nil"/>
            </w:tcBorders>
            <w:shd w:val="clear" w:color="auto" w:fill="FFFFFF"/>
            <w:tcMar>
              <w:top w:w="60" w:type="dxa"/>
              <w:left w:w="120" w:type="dxa"/>
              <w:bottom w:w="60" w:type="dxa"/>
              <w:right w:w="120" w:type="dxa"/>
            </w:tcMar>
          </w:tcPr>
          <w:p w14:paraId="0C0CA4F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投射物技能</w:t>
            </w:r>
          </w:p>
        </w:tc>
        <w:tc>
          <w:tcPr>
            <w:tcW w:w="2612" w:type="dxa"/>
            <w:tcBorders>
              <w:top w:val="nil"/>
              <w:left w:val="nil"/>
              <w:bottom w:val="single" w:color="000000" w:sz="4" w:space="0"/>
              <w:right w:val="nil"/>
            </w:tcBorders>
            <w:shd w:val="clear" w:color="auto" w:fill="FFFFFF"/>
            <w:tcMar>
              <w:top w:w="60" w:type="dxa"/>
              <w:left w:w="120" w:type="dxa"/>
              <w:bottom w:w="60" w:type="dxa"/>
              <w:right w:w="120" w:type="dxa"/>
            </w:tcMar>
          </w:tcPr>
          <w:p w14:paraId="5C20A1B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使用投射物攻击</w:t>
            </w:r>
          </w:p>
        </w:tc>
        <w:tc>
          <w:tcPr>
            <w:tcW w:w="2275" w:type="dxa"/>
            <w:tcBorders>
              <w:top w:val="nil"/>
              <w:left w:val="nil"/>
              <w:bottom w:val="single" w:color="000000" w:sz="4" w:space="0"/>
              <w:right w:val="nil"/>
            </w:tcBorders>
            <w:shd w:val="clear" w:color="auto" w:fill="FFFFFF"/>
            <w:tcMar>
              <w:top w:w="60" w:type="dxa"/>
              <w:left w:w="120" w:type="dxa"/>
              <w:bottom w:w="60" w:type="dxa"/>
              <w:right w:w="120" w:type="dxa"/>
            </w:tcMar>
          </w:tcPr>
          <w:p w14:paraId="6AE8E67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投射物飞向目标，命中后造成伤害</w:t>
            </w:r>
          </w:p>
        </w:tc>
        <w:tc>
          <w:tcPr>
            <w:tcW w:w="1121" w:type="dxa"/>
            <w:tcBorders>
              <w:top w:val="nil"/>
              <w:left w:val="nil"/>
              <w:bottom w:val="single" w:color="000000" w:sz="4" w:space="0"/>
              <w:right w:val="nil"/>
            </w:tcBorders>
            <w:shd w:val="clear" w:color="auto" w:fill="FFFFFF"/>
            <w:tcMar>
              <w:top w:w="60" w:type="dxa"/>
              <w:left w:w="120" w:type="dxa"/>
              <w:bottom w:w="60" w:type="dxa"/>
              <w:right w:w="120" w:type="dxa"/>
            </w:tcMar>
          </w:tcPr>
          <w:p w14:paraId="03DE15D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602EF485">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6.5</w:t>
      </w:r>
      <w:r>
        <w:rPr>
          <w:rFonts w:hint="eastAsia"/>
          <w:lang w:eastAsia="zh-CN"/>
        </w:rPr>
        <w:t xml:space="preserve"> 技能系统测试用例</w:t>
      </w:r>
    </w:p>
    <w:p w14:paraId="5BC18BA3">
      <w:pPr>
        <w:pageBreakBefore w:val="0"/>
        <w:kinsoku/>
        <w:wordWrap w:val="0"/>
        <w:overflowPunct/>
        <w:topLinePunct w:val="0"/>
        <w:autoSpaceDE/>
        <w:autoSpaceDN/>
        <w:bidi w:val="0"/>
        <w:adjustRightInd/>
        <w:textAlignment w:val="auto"/>
        <w:rPr>
          <w:rFonts w:hint="eastAsia"/>
          <w:lang w:eastAsia="zh-CN"/>
        </w:rPr>
      </w:pPr>
    </w:p>
    <w:p w14:paraId="24B8EB2C">
      <w:pPr>
        <w:pStyle w:val="4"/>
        <w:pageBreakBefore w:val="0"/>
        <w:kinsoku/>
        <w:wordWrap w:val="0"/>
        <w:overflowPunct/>
        <w:topLinePunct w:val="0"/>
        <w:autoSpaceDE/>
        <w:autoSpaceDN/>
        <w:bidi w:val="0"/>
        <w:adjustRightInd/>
        <w:spacing w:before="120" w:after="120"/>
        <w:jc w:val="left"/>
        <w:textAlignment w:val="auto"/>
      </w:pPr>
      <w:bookmarkStart w:id="187" w:name="_Toc8945"/>
      <w:r>
        <w:rPr>
          <w:rFonts w:hint="eastAsia"/>
        </w:rPr>
        <w:t>6.2.5 AI系统功能测试</w:t>
      </w:r>
      <w:bookmarkEnd w:id="187"/>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46D9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0A9E33F">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07F9B11">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A6C90FB">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20295D6">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83AE7C1">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2903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2876389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TC-A01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5A64EF3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目标选择</w:t>
            </w:r>
          </w:p>
        </w:tc>
        <w:tc>
          <w:tcPr>
            <w:tcW w:w="1757" w:type="dxa"/>
            <w:tcBorders>
              <w:top w:val="nil"/>
              <w:left w:val="nil"/>
              <w:bottom w:val="nil"/>
              <w:right w:val="nil"/>
            </w:tcBorders>
            <w:shd w:val="clear" w:color="auto" w:fill="FFFFFF"/>
            <w:tcMar>
              <w:top w:w="60" w:type="dxa"/>
              <w:left w:w="120" w:type="dxa"/>
              <w:bottom w:w="60" w:type="dxa"/>
              <w:right w:w="120" w:type="dxa"/>
            </w:tcMar>
          </w:tcPr>
          <w:p w14:paraId="6D39D0F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多个敌人在不同距离</w:t>
            </w:r>
          </w:p>
        </w:tc>
        <w:tc>
          <w:tcPr>
            <w:tcW w:w="1757" w:type="dxa"/>
            <w:tcBorders>
              <w:top w:val="nil"/>
              <w:left w:val="nil"/>
              <w:bottom w:val="nil"/>
              <w:right w:val="nil"/>
            </w:tcBorders>
            <w:shd w:val="clear" w:color="auto" w:fill="FFFFFF"/>
            <w:tcMar>
              <w:top w:w="60" w:type="dxa"/>
              <w:left w:w="120" w:type="dxa"/>
              <w:bottom w:w="60" w:type="dxa"/>
              <w:right w:w="120" w:type="dxa"/>
            </w:tcMar>
          </w:tcPr>
          <w:p w14:paraId="5E12989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AI选择距离最近的敌人攻击</w:t>
            </w:r>
          </w:p>
        </w:tc>
        <w:tc>
          <w:tcPr>
            <w:tcW w:w="1760" w:type="dxa"/>
            <w:tcBorders>
              <w:top w:val="nil"/>
              <w:left w:val="nil"/>
              <w:bottom w:val="nil"/>
              <w:right w:val="nil"/>
            </w:tcBorders>
            <w:shd w:val="clear" w:color="auto" w:fill="FFFFFF"/>
            <w:tcMar>
              <w:top w:w="60" w:type="dxa"/>
              <w:left w:w="120" w:type="dxa"/>
              <w:bottom w:w="60" w:type="dxa"/>
              <w:right w:w="120" w:type="dxa"/>
            </w:tcMar>
          </w:tcPr>
          <w:p w14:paraId="0A74418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5531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CDBADB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TC-A02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62A4B6E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移动追击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640978D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目标超出攻击范围</w:t>
            </w:r>
          </w:p>
        </w:tc>
        <w:tc>
          <w:tcPr>
            <w:tcW w:w="1757" w:type="dxa"/>
            <w:tcBorders>
              <w:top w:val="nil"/>
              <w:left w:val="nil"/>
              <w:bottom w:val="nil"/>
              <w:right w:val="nil"/>
            </w:tcBorders>
            <w:shd w:val="clear" w:color="auto" w:fill="FFFFFF"/>
            <w:tcMar>
              <w:top w:w="60" w:type="dxa"/>
              <w:left w:w="120" w:type="dxa"/>
              <w:bottom w:w="60" w:type="dxa"/>
              <w:right w:w="120" w:type="dxa"/>
            </w:tcMar>
          </w:tcPr>
          <w:p w14:paraId="5A6D771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AI向目标移动直到进入攻击范围</w:t>
            </w:r>
          </w:p>
        </w:tc>
        <w:tc>
          <w:tcPr>
            <w:tcW w:w="1760" w:type="dxa"/>
            <w:tcBorders>
              <w:top w:val="nil"/>
              <w:left w:val="nil"/>
              <w:bottom w:val="nil"/>
              <w:right w:val="nil"/>
            </w:tcBorders>
            <w:shd w:val="clear" w:color="auto" w:fill="FFFFFF"/>
            <w:tcMar>
              <w:top w:w="60" w:type="dxa"/>
              <w:left w:w="120" w:type="dxa"/>
              <w:bottom w:w="60" w:type="dxa"/>
              <w:right w:w="120" w:type="dxa"/>
            </w:tcMar>
          </w:tcPr>
          <w:p w14:paraId="347DB26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1923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223E3A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TC-A03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65E12FB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目标死亡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0AF08C9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当前目标死亡</w:t>
            </w:r>
          </w:p>
        </w:tc>
        <w:tc>
          <w:tcPr>
            <w:tcW w:w="1757" w:type="dxa"/>
            <w:tcBorders>
              <w:top w:val="nil"/>
              <w:left w:val="nil"/>
              <w:bottom w:val="nil"/>
              <w:right w:val="nil"/>
            </w:tcBorders>
            <w:shd w:val="clear" w:color="auto" w:fill="FFFFFF"/>
            <w:tcMar>
              <w:top w:w="60" w:type="dxa"/>
              <w:left w:w="120" w:type="dxa"/>
              <w:bottom w:w="60" w:type="dxa"/>
              <w:right w:w="120" w:type="dxa"/>
            </w:tcMar>
          </w:tcPr>
          <w:p w14:paraId="494D980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AI重新选择新目标</w:t>
            </w:r>
          </w:p>
        </w:tc>
        <w:tc>
          <w:tcPr>
            <w:tcW w:w="1760" w:type="dxa"/>
            <w:tcBorders>
              <w:top w:val="nil"/>
              <w:left w:val="nil"/>
              <w:bottom w:val="nil"/>
              <w:right w:val="nil"/>
            </w:tcBorders>
            <w:shd w:val="clear" w:color="auto" w:fill="FFFFFF"/>
            <w:tcMar>
              <w:top w:w="60" w:type="dxa"/>
              <w:left w:w="120" w:type="dxa"/>
              <w:bottom w:w="60" w:type="dxa"/>
              <w:right w:w="120" w:type="dxa"/>
            </w:tcMar>
          </w:tcPr>
          <w:p w14:paraId="40CD257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0E156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B7CA90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TC-A04</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86DA1E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无目标</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0E9CAE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所有敌人死亡</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4419D69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AI停止行动，进入待机状态</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2E4AFE9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7D34D3B5">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6.6</w:t>
      </w:r>
      <w:r>
        <w:rPr>
          <w:rFonts w:hint="eastAsia"/>
          <w:lang w:eastAsia="zh-CN"/>
        </w:rPr>
        <w:t xml:space="preserve"> AI系统测试用例</w:t>
      </w:r>
    </w:p>
    <w:p w14:paraId="1594D521">
      <w:pPr>
        <w:pageBreakBefore w:val="0"/>
        <w:kinsoku/>
        <w:wordWrap w:val="0"/>
        <w:overflowPunct/>
        <w:topLinePunct w:val="0"/>
        <w:autoSpaceDE/>
        <w:autoSpaceDN/>
        <w:bidi w:val="0"/>
        <w:adjustRightInd/>
        <w:textAlignment w:val="auto"/>
        <w:rPr>
          <w:rFonts w:hint="eastAsia"/>
          <w:lang w:eastAsia="zh-CN"/>
        </w:rPr>
      </w:pPr>
    </w:p>
    <w:p w14:paraId="652EE3DF">
      <w:pPr>
        <w:pStyle w:val="4"/>
        <w:pageBreakBefore w:val="0"/>
        <w:kinsoku/>
        <w:wordWrap w:val="0"/>
        <w:overflowPunct/>
        <w:topLinePunct w:val="0"/>
        <w:autoSpaceDE/>
        <w:autoSpaceDN/>
        <w:bidi w:val="0"/>
        <w:adjustRightInd/>
        <w:spacing w:before="120" w:after="120"/>
        <w:jc w:val="left"/>
        <w:textAlignment w:val="auto"/>
      </w:pPr>
      <w:bookmarkStart w:id="188" w:name="_Toc12011"/>
      <w:r>
        <w:rPr>
          <w:rFonts w:hint="eastAsia"/>
        </w:rPr>
        <w:t>6.2.6 物品系统功能测试</w:t>
      </w:r>
      <w:bookmarkEnd w:id="188"/>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5"/>
        <w:gridCol w:w="1412"/>
        <w:gridCol w:w="2438"/>
        <w:gridCol w:w="2362"/>
        <w:gridCol w:w="1121"/>
      </w:tblGrid>
      <w:tr w14:paraId="5FB4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84A0B89">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41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BA965B4">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243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CAF898E">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236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53CB3EC">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12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4CF4C6F">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0613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5" w:type="dxa"/>
            <w:tcBorders>
              <w:top w:val="nil"/>
              <w:left w:val="nil"/>
              <w:bottom w:val="nil"/>
              <w:right w:val="nil"/>
            </w:tcBorders>
            <w:shd w:val="clear" w:color="auto" w:fill="FFFFFF"/>
            <w:tcMar>
              <w:top w:w="60" w:type="dxa"/>
              <w:left w:w="120" w:type="dxa"/>
              <w:bottom w:w="60" w:type="dxa"/>
              <w:right w:w="120" w:type="dxa"/>
            </w:tcMar>
          </w:tcPr>
          <w:p w14:paraId="1D4EBB1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TC-I01</w:t>
            </w:r>
          </w:p>
        </w:tc>
        <w:tc>
          <w:tcPr>
            <w:tcW w:w="1412" w:type="dxa"/>
            <w:tcBorders>
              <w:top w:val="nil"/>
              <w:left w:val="nil"/>
              <w:bottom w:val="nil"/>
              <w:right w:val="nil"/>
            </w:tcBorders>
            <w:shd w:val="clear" w:color="auto" w:fill="FFFFFF"/>
            <w:tcMar>
              <w:top w:w="60" w:type="dxa"/>
              <w:left w:w="120" w:type="dxa"/>
              <w:bottom w:w="60" w:type="dxa"/>
              <w:right w:w="120" w:type="dxa"/>
            </w:tcMar>
          </w:tcPr>
          <w:p w14:paraId="706B41F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添加物品</w:t>
            </w:r>
          </w:p>
        </w:tc>
        <w:tc>
          <w:tcPr>
            <w:tcW w:w="2438" w:type="dxa"/>
            <w:tcBorders>
              <w:top w:val="nil"/>
              <w:left w:val="nil"/>
              <w:bottom w:val="nil"/>
              <w:right w:val="nil"/>
            </w:tcBorders>
            <w:shd w:val="clear" w:color="auto" w:fill="FFFFFF"/>
            <w:tcMar>
              <w:top w:w="60" w:type="dxa"/>
              <w:left w:w="120" w:type="dxa"/>
              <w:bottom w:w="60" w:type="dxa"/>
              <w:right w:w="120" w:type="dxa"/>
            </w:tcMar>
          </w:tcPr>
          <w:p w14:paraId="5DCF2CF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获得可堆叠物品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6FFD30C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物品添加到背包，数量正确</w:t>
            </w:r>
          </w:p>
        </w:tc>
        <w:tc>
          <w:tcPr>
            <w:tcW w:w="1121" w:type="dxa"/>
            <w:tcBorders>
              <w:top w:val="nil"/>
              <w:left w:val="nil"/>
              <w:bottom w:val="nil"/>
              <w:right w:val="nil"/>
            </w:tcBorders>
            <w:shd w:val="clear" w:color="auto" w:fill="FFFFFF"/>
            <w:tcMar>
              <w:top w:w="60" w:type="dxa"/>
              <w:left w:w="120" w:type="dxa"/>
              <w:bottom w:w="60" w:type="dxa"/>
              <w:right w:w="120" w:type="dxa"/>
            </w:tcMar>
          </w:tcPr>
          <w:p w14:paraId="5F45712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4BC9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5" w:type="dxa"/>
            <w:tcBorders>
              <w:top w:val="nil"/>
              <w:left w:val="nil"/>
              <w:bottom w:val="nil"/>
              <w:right w:val="nil"/>
            </w:tcBorders>
            <w:shd w:val="clear" w:color="auto" w:fill="FFFFFF"/>
            <w:tcMar>
              <w:top w:w="60" w:type="dxa"/>
              <w:left w:w="120" w:type="dxa"/>
              <w:bottom w:w="60" w:type="dxa"/>
              <w:right w:w="120" w:type="dxa"/>
            </w:tcMar>
          </w:tcPr>
          <w:p w14:paraId="3A6A377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TC-I02</w:t>
            </w:r>
          </w:p>
        </w:tc>
        <w:tc>
          <w:tcPr>
            <w:tcW w:w="1412" w:type="dxa"/>
            <w:tcBorders>
              <w:top w:val="nil"/>
              <w:left w:val="nil"/>
              <w:bottom w:val="nil"/>
              <w:right w:val="nil"/>
            </w:tcBorders>
            <w:shd w:val="clear" w:color="auto" w:fill="FFFFFF"/>
            <w:tcMar>
              <w:top w:w="60" w:type="dxa"/>
              <w:left w:w="120" w:type="dxa"/>
              <w:bottom w:w="60" w:type="dxa"/>
              <w:right w:w="120" w:type="dxa"/>
            </w:tcMar>
          </w:tcPr>
          <w:p w14:paraId="17DEEE6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物品堆叠</w:t>
            </w:r>
          </w:p>
        </w:tc>
        <w:tc>
          <w:tcPr>
            <w:tcW w:w="2438" w:type="dxa"/>
            <w:tcBorders>
              <w:top w:val="nil"/>
              <w:left w:val="nil"/>
              <w:bottom w:val="nil"/>
              <w:right w:val="nil"/>
            </w:tcBorders>
            <w:shd w:val="clear" w:color="auto" w:fill="FFFFFF"/>
            <w:tcMar>
              <w:top w:w="60" w:type="dxa"/>
              <w:left w:w="120" w:type="dxa"/>
              <w:bottom w:w="60" w:type="dxa"/>
              <w:right w:w="120" w:type="dxa"/>
            </w:tcMar>
          </w:tcPr>
          <w:p w14:paraId="5E6CD04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获得已有的可堆叠物品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0F7E9B4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数量叠加，不新建格子</w:t>
            </w:r>
          </w:p>
        </w:tc>
        <w:tc>
          <w:tcPr>
            <w:tcW w:w="1121" w:type="dxa"/>
            <w:tcBorders>
              <w:top w:val="nil"/>
              <w:left w:val="nil"/>
              <w:bottom w:val="nil"/>
              <w:right w:val="nil"/>
            </w:tcBorders>
            <w:shd w:val="clear" w:color="auto" w:fill="FFFFFF"/>
            <w:tcMar>
              <w:top w:w="60" w:type="dxa"/>
              <w:left w:w="120" w:type="dxa"/>
              <w:bottom w:w="60" w:type="dxa"/>
              <w:right w:w="120" w:type="dxa"/>
            </w:tcMar>
          </w:tcPr>
          <w:p w14:paraId="071856E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0203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5" w:type="dxa"/>
            <w:tcBorders>
              <w:top w:val="nil"/>
              <w:left w:val="nil"/>
              <w:bottom w:val="nil"/>
              <w:right w:val="nil"/>
            </w:tcBorders>
            <w:shd w:val="clear" w:color="auto" w:fill="FFFFFF"/>
            <w:tcMar>
              <w:top w:w="60" w:type="dxa"/>
              <w:left w:w="120" w:type="dxa"/>
              <w:bottom w:w="60" w:type="dxa"/>
              <w:right w:w="120" w:type="dxa"/>
            </w:tcMar>
          </w:tcPr>
          <w:p w14:paraId="11EEFA5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TC-I03</w:t>
            </w:r>
          </w:p>
        </w:tc>
        <w:tc>
          <w:tcPr>
            <w:tcW w:w="1412" w:type="dxa"/>
            <w:tcBorders>
              <w:top w:val="nil"/>
              <w:left w:val="nil"/>
              <w:bottom w:val="nil"/>
              <w:right w:val="nil"/>
            </w:tcBorders>
            <w:shd w:val="clear" w:color="auto" w:fill="FFFFFF"/>
            <w:tcMar>
              <w:top w:w="60" w:type="dxa"/>
              <w:left w:w="120" w:type="dxa"/>
              <w:bottom w:w="60" w:type="dxa"/>
              <w:right w:w="120" w:type="dxa"/>
            </w:tcMar>
          </w:tcPr>
          <w:p w14:paraId="1806D0D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背包满</w:t>
            </w:r>
          </w:p>
        </w:tc>
        <w:tc>
          <w:tcPr>
            <w:tcW w:w="2438" w:type="dxa"/>
            <w:tcBorders>
              <w:top w:val="nil"/>
              <w:left w:val="nil"/>
              <w:bottom w:val="nil"/>
              <w:right w:val="nil"/>
            </w:tcBorders>
            <w:shd w:val="clear" w:color="auto" w:fill="FFFFFF"/>
            <w:tcMar>
              <w:top w:w="60" w:type="dxa"/>
              <w:left w:w="120" w:type="dxa"/>
              <w:bottom w:w="60" w:type="dxa"/>
              <w:right w:w="120" w:type="dxa"/>
            </w:tcMar>
          </w:tcPr>
          <w:p w14:paraId="5887B8C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背包已满时获得物品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69C7915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提示背包已满，物品未添加</w:t>
            </w:r>
          </w:p>
        </w:tc>
        <w:tc>
          <w:tcPr>
            <w:tcW w:w="1121" w:type="dxa"/>
            <w:tcBorders>
              <w:top w:val="nil"/>
              <w:left w:val="nil"/>
              <w:bottom w:val="nil"/>
              <w:right w:val="nil"/>
            </w:tcBorders>
            <w:shd w:val="clear" w:color="auto" w:fill="FFFFFF"/>
            <w:tcMar>
              <w:top w:w="60" w:type="dxa"/>
              <w:left w:w="120" w:type="dxa"/>
              <w:bottom w:w="60" w:type="dxa"/>
              <w:right w:w="120" w:type="dxa"/>
            </w:tcMar>
          </w:tcPr>
          <w:p w14:paraId="2820810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4F3C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5" w:type="dxa"/>
            <w:tcBorders>
              <w:top w:val="nil"/>
              <w:left w:val="nil"/>
              <w:bottom w:val="nil"/>
              <w:right w:val="nil"/>
            </w:tcBorders>
            <w:shd w:val="clear" w:color="auto" w:fill="FFFFFF"/>
            <w:tcMar>
              <w:top w:w="60" w:type="dxa"/>
              <w:left w:w="120" w:type="dxa"/>
              <w:bottom w:w="60" w:type="dxa"/>
              <w:right w:w="120" w:type="dxa"/>
            </w:tcMar>
          </w:tcPr>
          <w:p w14:paraId="50814F4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TC-I04</w:t>
            </w:r>
          </w:p>
        </w:tc>
        <w:tc>
          <w:tcPr>
            <w:tcW w:w="1412" w:type="dxa"/>
            <w:tcBorders>
              <w:top w:val="nil"/>
              <w:left w:val="nil"/>
              <w:bottom w:val="nil"/>
              <w:right w:val="nil"/>
            </w:tcBorders>
            <w:shd w:val="clear" w:color="auto" w:fill="FFFFFF"/>
            <w:tcMar>
              <w:top w:w="60" w:type="dxa"/>
              <w:left w:w="120" w:type="dxa"/>
              <w:bottom w:w="60" w:type="dxa"/>
              <w:right w:w="120" w:type="dxa"/>
            </w:tcMar>
          </w:tcPr>
          <w:p w14:paraId="0BCC18E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使用消耗品</w:t>
            </w:r>
          </w:p>
        </w:tc>
        <w:tc>
          <w:tcPr>
            <w:tcW w:w="2438" w:type="dxa"/>
            <w:tcBorders>
              <w:top w:val="nil"/>
              <w:left w:val="nil"/>
              <w:bottom w:val="nil"/>
              <w:right w:val="nil"/>
            </w:tcBorders>
            <w:shd w:val="clear" w:color="auto" w:fill="FFFFFF"/>
            <w:tcMar>
              <w:top w:w="60" w:type="dxa"/>
              <w:left w:w="120" w:type="dxa"/>
              <w:bottom w:w="60" w:type="dxa"/>
              <w:right w:w="120" w:type="dxa"/>
            </w:tcMar>
          </w:tcPr>
          <w:p w14:paraId="2FE48E9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使用恢复HP的消耗品</w:t>
            </w:r>
          </w:p>
        </w:tc>
        <w:tc>
          <w:tcPr>
            <w:tcW w:w="2362" w:type="dxa"/>
            <w:tcBorders>
              <w:top w:val="nil"/>
              <w:left w:val="nil"/>
              <w:bottom w:val="nil"/>
              <w:right w:val="nil"/>
            </w:tcBorders>
            <w:shd w:val="clear" w:color="auto" w:fill="FFFFFF"/>
            <w:tcMar>
              <w:top w:w="60" w:type="dxa"/>
              <w:left w:w="120" w:type="dxa"/>
              <w:bottom w:w="60" w:type="dxa"/>
              <w:right w:w="120" w:type="dxa"/>
            </w:tcMar>
          </w:tcPr>
          <w:p w14:paraId="6E40136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HP恢复，物品数量减少</w:t>
            </w:r>
          </w:p>
        </w:tc>
        <w:tc>
          <w:tcPr>
            <w:tcW w:w="1121" w:type="dxa"/>
            <w:tcBorders>
              <w:top w:val="nil"/>
              <w:left w:val="nil"/>
              <w:bottom w:val="nil"/>
              <w:right w:val="nil"/>
            </w:tcBorders>
            <w:shd w:val="clear" w:color="auto" w:fill="FFFFFF"/>
            <w:tcMar>
              <w:top w:w="60" w:type="dxa"/>
              <w:left w:w="120" w:type="dxa"/>
              <w:bottom w:w="60" w:type="dxa"/>
              <w:right w:w="120" w:type="dxa"/>
            </w:tcMar>
          </w:tcPr>
          <w:p w14:paraId="2B35EFC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6DC8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5" w:type="dxa"/>
            <w:tcBorders>
              <w:top w:val="nil"/>
              <w:left w:val="nil"/>
              <w:bottom w:val="single" w:color="000000" w:sz="4" w:space="0"/>
              <w:right w:val="nil"/>
            </w:tcBorders>
            <w:shd w:val="clear" w:color="auto" w:fill="FFFFFF"/>
            <w:tcMar>
              <w:top w:w="60" w:type="dxa"/>
              <w:left w:w="120" w:type="dxa"/>
              <w:bottom w:w="60" w:type="dxa"/>
              <w:right w:w="120" w:type="dxa"/>
            </w:tcMar>
          </w:tcPr>
          <w:p w14:paraId="59824B1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TC-I05</w:t>
            </w:r>
          </w:p>
        </w:tc>
        <w:tc>
          <w:tcPr>
            <w:tcW w:w="1412" w:type="dxa"/>
            <w:tcBorders>
              <w:top w:val="nil"/>
              <w:left w:val="nil"/>
              <w:bottom w:val="single" w:color="000000" w:sz="4" w:space="0"/>
              <w:right w:val="nil"/>
            </w:tcBorders>
            <w:shd w:val="clear" w:color="auto" w:fill="FFFFFF"/>
            <w:tcMar>
              <w:top w:w="60" w:type="dxa"/>
              <w:left w:w="120" w:type="dxa"/>
              <w:bottom w:w="60" w:type="dxa"/>
              <w:right w:w="120" w:type="dxa"/>
            </w:tcMar>
          </w:tcPr>
          <w:p w14:paraId="7687ED0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装备物品</w:t>
            </w:r>
          </w:p>
        </w:tc>
        <w:tc>
          <w:tcPr>
            <w:tcW w:w="2438" w:type="dxa"/>
            <w:tcBorders>
              <w:top w:val="nil"/>
              <w:left w:val="nil"/>
              <w:bottom w:val="single" w:color="000000" w:sz="4" w:space="0"/>
              <w:right w:val="nil"/>
            </w:tcBorders>
            <w:shd w:val="clear" w:color="auto" w:fill="FFFFFF"/>
            <w:tcMar>
              <w:top w:w="60" w:type="dxa"/>
              <w:left w:w="120" w:type="dxa"/>
              <w:bottom w:w="60" w:type="dxa"/>
              <w:right w:w="120" w:type="dxa"/>
            </w:tcMar>
          </w:tcPr>
          <w:p w14:paraId="579DE5E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将装备拖拽到装备槽</w:t>
            </w:r>
          </w:p>
        </w:tc>
        <w:tc>
          <w:tcPr>
            <w:tcW w:w="2362" w:type="dxa"/>
            <w:tcBorders>
              <w:top w:val="nil"/>
              <w:left w:val="nil"/>
              <w:bottom w:val="single" w:color="000000" w:sz="4" w:space="0"/>
              <w:right w:val="nil"/>
            </w:tcBorders>
            <w:shd w:val="clear" w:color="auto" w:fill="FFFFFF"/>
            <w:tcMar>
              <w:top w:w="60" w:type="dxa"/>
              <w:left w:w="120" w:type="dxa"/>
              <w:bottom w:w="60" w:type="dxa"/>
              <w:right w:w="120" w:type="dxa"/>
            </w:tcMar>
          </w:tcPr>
          <w:p w14:paraId="5F8AF65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装备成功，属性生效</w:t>
            </w:r>
          </w:p>
        </w:tc>
        <w:tc>
          <w:tcPr>
            <w:tcW w:w="1121" w:type="dxa"/>
            <w:tcBorders>
              <w:top w:val="nil"/>
              <w:left w:val="nil"/>
              <w:bottom w:val="single" w:color="000000" w:sz="4" w:space="0"/>
              <w:right w:val="nil"/>
            </w:tcBorders>
            <w:shd w:val="clear" w:color="auto" w:fill="FFFFFF"/>
            <w:tcMar>
              <w:top w:w="60" w:type="dxa"/>
              <w:left w:w="120" w:type="dxa"/>
              <w:bottom w:w="60" w:type="dxa"/>
              <w:right w:w="120" w:type="dxa"/>
            </w:tcMar>
          </w:tcPr>
          <w:p w14:paraId="71192C6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58593164">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6.7</w:t>
      </w:r>
      <w:r>
        <w:rPr>
          <w:rFonts w:hint="eastAsia"/>
          <w:lang w:eastAsia="zh-CN"/>
        </w:rPr>
        <w:t xml:space="preserve"> 物品系统测试用例</w:t>
      </w:r>
    </w:p>
    <w:p w14:paraId="29EFDA96">
      <w:pPr>
        <w:pageBreakBefore w:val="0"/>
        <w:kinsoku/>
        <w:wordWrap w:val="0"/>
        <w:overflowPunct/>
        <w:topLinePunct w:val="0"/>
        <w:autoSpaceDE/>
        <w:autoSpaceDN/>
        <w:bidi w:val="0"/>
        <w:adjustRightInd/>
        <w:textAlignment w:val="auto"/>
        <w:rPr>
          <w:rFonts w:hint="eastAsia"/>
          <w:lang w:eastAsia="zh-CN"/>
        </w:rPr>
      </w:pPr>
    </w:p>
    <w:p w14:paraId="4ABDDE2E">
      <w:pPr>
        <w:pStyle w:val="4"/>
        <w:pageBreakBefore w:val="0"/>
        <w:kinsoku/>
        <w:wordWrap w:val="0"/>
        <w:overflowPunct/>
        <w:topLinePunct w:val="0"/>
        <w:autoSpaceDE/>
        <w:autoSpaceDN/>
        <w:bidi w:val="0"/>
        <w:adjustRightInd/>
        <w:spacing w:before="120" w:after="120"/>
        <w:jc w:val="left"/>
        <w:textAlignment w:val="auto"/>
      </w:pPr>
      <w:bookmarkStart w:id="189" w:name="_Toc27115"/>
      <w:r>
        <w:rPr>
          <w:rFonts w:hint="eastAsia"/>
        </w:rPr>
        <w:t>6.2.7 背包系统功能测试</w:t>
      </w:r>
      <w:bookmarkEnd w:id="189"/>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7"/>
        <w:gridCol w:w="1713"/>
        <w:gridCol w:w="1991"/>
        <w:gridCol w:w="2346"/>
        <w:gridCol w:w="1171"/>
      </w:tblGrid>
      <w:tr w14:paraId="1795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E447DD7">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713"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49C8CEE">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199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4D7488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2346"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20704A4">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171"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249E2F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4FBF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nil"/>
              <w:left w:val="nil"/>
              <w:bottom w:val="nil"/>
              <w:right w:val="nil"/>
            </w:tcBorders>
            <w:shd w:val="clear" w:color="auto" w:fill="FFFFFF"/>
            <w:tcMar>
              <w:top w:w="60" w:type="dxa"/>
              <w:left w:w="120" w:type="dxa"/>
              <w:bottom w:w="60" w:type="dxa"/>
              <w:right w:w="120" w:type="dxa"/>
            </w:tcMar>
          </w:tcPr>
          <w:p w14:paraId="6EDE38A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TC-P01</w:t>
            </w:r>
          </w:p>
        </w:tc>
        <w:tc>
          <w:tcPr>
            <w:tcW w:w="1713" w:type="dxa"/>
            <w:tcBorders>
              <w:top w:val="nil"/>
              <w:left w:val="nil"/>
              <w:bottom w:val="nil"/>
              <w:right w:val="nil"/>
            </w:tcBorders>
            <w:shd w:val="clear" w:color="auto" w:fill="FFFFFF"/>
            <w:tcMar>
              <w:top w:w="60" w:type="dxa"/>
              <w:left w:w="120" w:type="dxa"/>
              <w:bottom w:w="60" w:type="dxa"/>
              <w:right w:w="120" w:type="dxa"/>
            </w:tcMar>
          </w:tcPr>
          <w:p w14:paraId="5E30AED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打开背包</w:t>
            </w:r>
          </w:p>
        </w:tc>
        <w:tc>
          <w:tcPr>
            <w:tcW w:w="1991" w:type="dxa"/>
            <w:tcBorders>
              <w:top w:val="nil"/>
              <w:left w:val="nil"/>
              <w:bottom w:val="nil"/>
              <w:right w:val="nil"/>
            </w:tcBorders>
            <w:shd w:val="clear" w:color="auto" w:fill="FFFFFF"/>
            <w:tcMar>
              <w:top w:w="60" w:type="dxa"/>
              <w:left w:w="120" w:type="dxa"/>
              <w:bottom w:w="60" w:type="dxa"/>
              <w:right w:w="120" w:type="dxa"/>
            </w:tcMar>
          </w:tcPr>
          <w:p w14:paraId="0CAF78B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点击背包按钮</w:t>
            </w:r>
          </w:p>
        </w:tc>
        <w:tc>
          <w:tcPr>
            <w:tcW w:w="2346" w:type="dxa"/>
            <w:tcBorders>
              <w:top w:val="nil"/>
              <w:left w:val="nil"/>
              <w:bottom w:val="nil"/>
              <w:right w:val="nil"/>
            </w:tcBorders>
            <w:shd w:val="clear" w:color="auto" w:fill="FFFFFF"/>
            <w:tcMar>
              <w:top w:w="60" w:type="dxa"/>
              <w:left w:w="120" w:type="dxa"/>
              <w:bottom w:w="60" w:type="dxa"/>
              <w:right w:w="120" w:type="dxa"/>
            </w:tcMar>
          </w:tcPr>
          <w:p w14:paraId="42B6064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背包界面打开，显示当前物品</w:t>
            </w:r>
          </w:p>
        </w:tc>
        <w:tc>
          <w:tcPr>
            <w:tcW w:w="1171" w:type="dxa"/>
            <w:tcBorders>
              <w:top w:val="nil"/>
              <w:left w:val="nil"/>
              <w:bottom w:val="nil"/>
              <w:right w:val="nil"/>
            </w:tcBorders>
            <w:shd w:val="clear" w:color="auto" w:fill="FFFFFF"/>
            <w:tcMar>
              <w:top w:w="60" w:type="dxa"/>
              <w:left w:w="120" w:type="dxa"/>
              <w:bottom w:w="60" w:type="dxa"/>
              <w:right w:w="120" w:type="dxa"/>
            </w:tcMar>
          </w:tcPr>
          <w:p w14:paraId="5C1C964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08F3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nil"/>
              <w:left w:val="nil"/>
              <w:bottom w:val="nil"/>
              <w:right w:val="nil"/>
            </w:tcBorders>
            <w:shd w:val="clear" w:color="auto" w:fill="FFFFFF"/>
            <w:tcMar>
              <w:top w:w="60" w:type="dxa"/>
              <w:left w:w="120" w:type="dxa"/>
              <w:bottom w:w="60" w:type="dxa"/>
              <w:right w:w="120" w:type="dxa"/>
            </w:tcMar>
          </w:tcPr>
          <w:p w14:paraId="729A6AA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TC-P02</w:t>
            </w:r>
          </w:p>
        </w:tc>
        <w:tc>
          <w:tcPr>
            <w:tcW w:w="1713" w:type="dxa"/>
            <w:tcBorders>
              <w:top w:val="nil"/>
              <w:left w:val="nil"/>
              <w:bottom w:val="nil"/>
              <w:right w:val="nil"/>
            </w:tcBorders>
            <w:shd w:val="clear" w:color="auto" w:fill="FFFFFF"/>
            <w:tcMar>
              <w:top w:w="60" w:type="dxa"/>
              <w:left w:w="120" w:type="dxa"/>
              <w:bottom w:w="60" w:type="dxa"/>
              <w:right w:w="120" w:type="dxa"/>
            </w:tcMar>
          </w:tcPr>
          <w:p w14:paraId="28F960D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物品详情</w:t>
            </w:r>
          </w:p>
        </w:tc>
        <w:tc>
          <w:tcPr>
            <w:tcW w:w="1991" w:type="dxa"/>
            <w:tcBorders>
              <w:top w:val="nil"/>
              <w:left w:val="nil"/>
              <w:bottom w:val="nil"/>
              <w:right w:val="nil"/>
            </w:tcBorders>
            <w:shd w:val="clear" w:color="auto" w:fill="FFFFFF"/>
            <w:tcMar>
              <w:top w:w="60" w:type="dxa"/>
              <w:left w:w="120" w:type="dxa"/>
              <w:bottom w:w="60" w:type="dxa"/>
              <w:right w:w="120" w:type="dxa"/>
            </w:tcMar>
          </w:tcPr>
          <w:p w14:paraId="020483A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点击物品格子</w:t>
            </w:r>
          </w:p>
        </w:tc>
        <w:tc>
          <w:tcPr>
            <w:tcW w:w="2346" w:type="dxa"/>
            <w:tcBorders>
              <w:top w:val="nil"/>
              <w:left w:val="nil"/>
              <w:bottom w:val="nil"/>
              <w:right w:val="nil"/>
            </w:tcBorders>
            <w:shd w:val="clear" w:color="auto" w:fill="FFFFFF"/>
            <w:tcMar>
              <w:top w:w="60" w:type="dxa"/>
              <w:left w:w="120" w:type="dxa"/>
              <w:bottom w:w="60" w:type="dxa"/>
              <w:right w:w="120" w:type="dxa"/>
            </w:tcMar>
          </w:tcPr>
          <w:p w14:paraId="023B60F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显示物品详细信息</w:t>
            </w:r>
          </w:p>
        </w:tc>
        <w:tc>
          <w:tcPr>
            <w:tcW w:w="1171" w:type="dxa"/>
            <w:tcBorders>
              <w:top w:val="nil"/>
              <w:left w:val="nil"/>
              <w:bottom w:val="nil"/>
              <w:right w:val="nil"/>
            </w:tcBorders>
            <w:shd w:val="clear" w:color="auto" w:fill="FFFFFF"/>
            <w:tcMar>
              <w:top w:w="60" w:type="dxa"/>
              <w:left w:w="120" w:type="dxa"/>
              <w:bottom w:w="60" w:type="dxa"/>
              <w:right w:w="120" w:type="dxa"/>
            </w:tcMar>
          </w:tcPr>
          <w:p w14:paraId="3B034ED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1BDC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nil"/>
              <w:left w:val="nil"/>
              <w:bottom w:val="nil"/>
              <w:right w:val="nil"/>
            </w:tcBorders>
            <w:shd w:val="clear" w:color="auto" w:fill="FFFFFF"/>
            <w:tcMar>
              <w:top w:w="60" w:type="dxa"/>
              <w:left w:w="120" w:type="dxa"/>
              <w:bottom w:w="60" w:type="dxa"/>
              <w:right w:w="120" w:type="dxa"/>
            </w:tcMar>
          </w:tcPr>
          <w:p w14:paraId="11921E6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TC-P03</w:t>
            </w:r>
          </w:p>
        </w:tc>
        <w:tc>
          <w:tcPr>
            <w:tcW w:w="1713" w:type="dxa"/>
            <w:tcBorders>
              <w:top w:val="nil"/>
              <w:left w:val="nil"/>
              <w:bottom w:val="nil"/>
              <w:right w:val="nil"/>
            </w:tcBorders>
            <w:shd w:val="clear" w:color="auto" w:fill="FFFFFF"/>
            <w:tcMar>
              <w:top w:w="60" w:type="dxa"/>
              <w:left w:w="120" w:type="dxa"/>
              <w:bottom w:w="60" w:type="dxa"/>
              <w:right w:w="120" w:type="dxa"/>
            </w:tcMar>
          </w:tcPr>
          <w:p w14:paraId="2DA4FF9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整理背包</w:t>
            </w:r>
          </w:p>
        </w:tc>
        <w:tc>
          <w:tcPr>
            <w:tcW w:w="1991" w:type="dxa"/>
            <w:tcBorders>
              <w:top w:val="nil"/>
              <w:left w:val="nil"/>
              <w:bottom w:val="nil"/>
              <w:right w:val="nil"/>
            </w:tcBorders>
            <w:shd w:val="clear" w:color="auto" w:fill="FFFFFF"/>
            <w:tcMar>
              <w:top w:w="60" w:type="dxa"/>
              <w:left w:w="120" w:type="dxa"/>
              <w:bottom w:w="60" w:type="dxa"/>
              <w:right w:w="120" w:type="dxa"/>
            </w:tcMar>
          </w:tcPr>
          <w:p w14:paraId="2DEE9AE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点击整理按钮</w:t>
            </w:r>
          </w:p>
        </w:tc>
        <w:tc>
          <w:tcPr>
            <w:tcW w:w="2346" w:type="dxa"/>
            <w:tcBorders>
              <w:top w:val="nil"/>
              <w:left w:val="nil"/>
              <w:bottom w:val="nil"/>
              <w:right w:val="nil"/>
            </w:tcBorders>
            <w:shd w:val="clear" w:color="auto" w:fill="FFFFFF"/>
            <w:tcMar>
              <w:top w:w="60" w:type="dxa"/>
              <w:left w:w="120" w:type="dxa"/>
              <w:bottom w:w="60" w:type="dxa"/>
              <w:right w:w="120" w:type="dxa"/>
            </w:tcMar>
          </w:tcPr>
          <w:p w14:paraId="35B94F3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物品按类型和品质排序</w:t>
            </w:r>
          </w:p>
        </w:tc>
        <w:tc>
          <w:tcPr>
            <w:tcW w:w="1171" w:type="dxa"/>
            <w:tcBorders>
              <w:top w:val="nil"/>
              <w:left w:val="nil"/>
              <w:bottom w:val="nil"/>
              <w:right w:val="nil"/>
            </w:tcBorders>
            <w:shd w:val="clear" w:color="auto" w:fill="FFFFFF"/>
            <w:tcMar>
              <w:top w:w="60" w:type="dxa"/>
              <w:left w:w="120" w:type="dxa"/>
              <w:bottom w:w="60" w:type="dxa"/>
              <w:right w:w="120" w:type="dxa"/>
            </w:tcMar>
          </w:tcPr>
          <w:p w14:paraId="212176E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3E2A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7" w:type="dxa"/>
            <w:tcBorders>
              <w:top w:val="nil"/>
              <w:left w:val="nil"/>
              <w:bottom w:val="single" w:color="000000" w:sz="4" w:space="0"/>
              <w:right w:val="nil"/>
            </w:tcBorders>
            <w:shd w:val="clear" w:color="auto" w:fill="FFFFFF"/>
            <w:tcMar>
              <w:top w:w="60" w:type="dxa"/>
              <w:left w:w="120" w:type="dxa"/>
              <w:bottom w:w="60" w:type="dxa"/>
              <w:right w:w="120" w:type="dxa"/>
            </w:tcMar>
          </w:tcPr>
          <w:p w14:paraId="70CAF49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TC-P04</w:t>
            </w:r>
          </w:p>
        </w:tc>
        <w:tc>
          <w:tcPr>
            <w:tcW w:w="1713" w:type="dxa"/>
            <w:tcBorders>
              <w:top w:val="nil"/>
              <w:left w:val="nil"/>
              <w:bottom w:val="single" w:color="000000" w:sz="4" w:space="0"/>
              <w:right w:val="nil"/>
            </w:tcBorders>
            <w:shd w:val="clear" w:color="auto" w:fill="FFFFFF"/>
            <w:tcMar>
              <w:top w:w="60" w:type="dxa"/>
              <w:left w:w="120" w:type="dxa"/>
              <w:bottom w:w="60" w:type="dxa"/>
              <w:right w:w="120" w:type="dxa"/>
            </w:tcMar>
          </w:tcPr>
          <w:p w14:paraId="3516E37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分页显示</w:t>
            </w:r>
          </w:p>
        </w:tc>
        <w:tc>
          <w:tcPr>
            <w:tcW w:w="1991" w:type="dxa"/>
            <w:tcBorders>
              <w:top w:val="nil"/>
              <w:left w:val="nil"/>
              <w:bottom w:val="single" w:color="000000" w:sz="4" w:space="0"/>
              <w:right w:val="nil"/>
            </w:tcBorders>
            <w:shd w:val="clear" w:color="auto" w:fill="FFFFFF"/>
            <w:tcMar>
              <w:top w:w="60" w:type="dxa"/>
              <w:left w:w="120" w:type="dxa"/>
              <w:bottom w:w="60" w:type="dxa"/>
              <w:right w:w="120" w:type="dxa"/>
            </w:tcMar>
          </w:tcPr>
          <w:p w14:paraId="4A20D0C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背包物品超过一页</w:t>
            </w:r>
          </w:p>
        </w:tc>
        <w:tc>
          <w:tcPr>
            <w:tcW w:w="2346" w:type="dxa"/>
            <w:tcBorders>
              <w:top w:val="nil"/>
              <w:left w:val="nil"/>
              <w:bottom w:val="single" w:color="000000" w:sz="4" w:space="0"/>
              <w:right w:val="nil"/>
            </w:tcBorders>
            <w:shd w:val="clear" w:color="auto" w:fill="FFFFFF"/>
            <w:tcMar>
              <w:top w:w="60" w:type="dxa"/>
              <w:left w:w="120" w:type="dxa"/>
              <w:bottom w:w="60" w:type="dxa"/>
              <w:right w:w="120" w:type="dxa"/>
            </w:tcMar>
          </w:tcPr>
          <w:p w14:paraId="67F7256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正确分页显示，翻页功能正常</w:t>
            </w:r>
          </w:p>
        </w:tc>
        <w:tc>
          <w:tcPr>
            <w:tcW w:w="1171" w:type="dxa"/>
            <w:tcBorders>
              <w:top w:val="nil"/>
              <w:left w:val="nil"/>
              <w:bottom w:val="single" w:color="000000" w:sz="4" w:space="0"/>
              <w:right w:val="nil"/>
            </w:tcBorders>
            <w:shd w:val="clear" w:color="auto" w:fill="FFFFFF"/>
            <w:tcMar>
              <w:top w:w="60" w:type="dxa"/>
              <w:left w:w="120" w:type="dxa"/>
              <w:bottom w:w="60" w:type="dxa"/>
              <w:right w:w="120" w:type="dxa"/>
            </w:tcMar>
          </w:tcPr>
          <w:p w14:paraId="0F62036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704B1517">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6.8</w:t>
      </w:r>
      <w:r>
        <w:rPr>
          <w:rFonts w:hint="eastAsia"/>
          <w:lang w:eastAsia="zh-CN"/>
        </w:rPr>
        <w:t xml:space="preserve"> 背包系统测试用例</w:t>
      </w:r>
    </w:p>
    <w:p w14:paraId="2EDCB2AD">
      <w:pPr>
        <w:pageBreakBefore w:val="0"/>
        <w:kinsoku/>
        <w:wordWrap w:val="0"/>
        <w:overflowPunct/>
        <w:topLinePunct w:val="0"/>
        <w:autoSpaceDE/>
        <w:autoSpaceDN/>
        <w:bidi w:val="0"/>
        <w:adjustRightInd/>
        <w:textAlignment w:val="auto"/>
        <w:rPr>
          <w:rFonts w:hint="eastAsia"/>
          <w:lang w:eastAsia="zh-CN"/>
        </w:rPr>
      </w:pPr>
    </w:p>
    <w:p w14:paraId="7FF83F79">
      <w:pPr>
        <w:pStyle w:val="4"/>
        <w:pageBreakBefore w:val="0"/>
        <w:kinsoku/>
        <w:wordWrap w:val="0"/>
        <w:overflowPunct/>
        <w:topLinePunct w:val="0"/>
        <w:autoSpaceDE/>
        <w:autoSpaceDN/>
        <w:bidi w:val="0"/>
        <w:adjustRightInd/>
        <w:spacing w:before="120" w:after="120"/>
        <w:jc w:val="left"/>
        <w:textAlignment w:val="auto"/>
      </w:pPr>
      <w:bookmarkStart w:id="190" w:name="_Toc2773"/>
      <w:r>
        <w:rPr>
          <w:rFonts w:hint="eastAsia"/>
        </w:rPr>
        <w:t>6.2.8 拖拽交互功能测试</w:t>
      </w:r>
      <w:bookmarkEnd w:id="190"/>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5"/>
        <w:gridCol w:w="1387"/>
        <w:gridCol w:w="2638"/>
        <w:gridCol w:w="2262"/>
        <w:gridCol w:w="1246"/>
      </w:tblGrid>
      <w:tr w14:paraId="73EC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5"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51A303B">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38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8B92877">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263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2523FB0">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2262"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8621057">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246"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519A56E">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5902BD48">
        <w:tblPrEx>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4F1C41E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TC-D01</w:t>
            </w:r>
          </w:p>
        </w:tc>
        <w:tc>
          <w:tcPr>
            <w:tcW w:w="1387" w:type="dxa"/>
            <w:tcBorders>
              <w:top w:val="nil"/>
              <w:left w:val="nil"/>
              <w:bottom w:val="nil"/>
              <w:right w:val="nil"/>
            </w:tcBorders>
            <w:shd w:val="clear" w:color="auto" w:fill="FFFFFF"/>
            <w:tcMar>
              <w:top w:w="60" w:type="dxa"/>
              <w:left w:w="120" w:type="dxa"/>
              <w:bottom w:w="60" w:type="dxa"/>
              <w:right w:w="120" w:type="dxa"/>
            </w:tcMar>
          </w:tcPr>
          <w:p w14:paraId="0A1916D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物品移动</w:t>
            </w:r>
          </w:p>
        </w:tc>
        <w:tc>
          <w:tcPr>
            <w:tcW w:w="2638" w:type="dxa"/>
            <w:tcBorders>
              <w:top w:val="nil"/>
              <w:left w:val="nil"/>
              <w:bottom w:val="nil"/>
              <w:right w:val="nil"/>
            </w:tcBorders>
            <w:shd w:val="clear" w:color="auto" w:fill="FFFFFF"/>
            <w:tcMar>
              <w:top w:w="60" w:type="dxa"/>
              <w:left w:w="120" w:type="dxa"/>
              <w:bottom w:w="60" w:type="dxa"/>
              <w:right w:w="120" w:type="dxa"/>
            </w:tcMar>
          </w:tcPr>
          <w:p w14:paraId="7F8EA48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拖拽物品到空格子</w:t>
            </w:r>
          </w:p>
        </w:tc>
        <w:tc>
          <w:tcPr>
            <w:tcW w:w="2262" w:type="dxa"/>
            <w:tcBorders>
              <w:top w:val="nil"/>
              <w:left w:val="nil"/>
              <w:bottom w:val="nil"/>
              <w:right w:val="nil"/>
            </w:tcBorders>
            <w:shd w:val="clear" w:color="auto" w:fill="FFFFFF"/>
            <w:tcMar>
              <w:top w:w="60" w:type="dxa"/>
              <w:left w:w="120" w:type="dxa"/>
              <w:bottom w:w="60" w:type="dxa"/>
              <w:right w:w="120" w:type="dxa"/>
            </w:tcMar>
          </w:tcPr>
          <w:p w14:paraId="1E4AA82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物品移动到目标格子</w:t>
            </w:r>
          </w:p>
        </w:tc>
        <w:tc>
          <w:tcPr>
            <w:tcW w:w="1246" w:type="dxa"/>
            <w:tcBorders>
              <w:top w:val="nil"/>
              <w:left w:val="nil"/>
              <w:bottom w:val="nil"/>
              <w:right w:val="nil"/>
            </w:tcBorders>
            <w:shd w:val="clear" w:color="auto" w:fill="FFFFFF"/>
            <w:tcMar>
              <w:top w:w="60" w:type="dxa"/>
              <w:left w:w="120" w:type="dxa"/>
              <w:bottom w:w="60" w:type="dxa"/>
              <w:right w:w="120" w:type="dxa"/>
            </w:tcMar>
          </w:tcPr>
          <w:p w14:paraId="3120F92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657E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59245FE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TC-D02</w:t>
            </w:r>
          </w:p>
        </w:tc>
        <w:tc>
          <w:tcPr>
            <w:tcW w:w="1387" w:type="dxa"/>
            <w:tcBorders>
              <w:top w:val="nil"/>
              <w:left w:val="nil"/>
              <w:bottom w:val="nil"/>
              <w:right w:val="nil"/>
            </w:tcBorders>
            <w:shd w:val="clear" w:color="auto" w:fill="FFFFFF"/>
            <w:tcMar>
              <w:top w:w="60" w:type="dxa"/>
              <w:left w:w="120" w:type="dxa"/>
              <w:bottom w:w="60" w:type="dxa"/>
              <w:right w:w="120" w:type="dxa"/>
            </w:tcMar>
          </w:tcPr>
          <w:p w14:paraId="637F03B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物品交换</w:t>
            </w:r>
          </w:p>
        </w:tc>
        <w:tc>
          <w:tcPr>
            <w:tcW w:w="2638" w:type="dxa"/>
            <w:tcBorders>
              <w:top w:val="nil"/>
              <w:left w:val="nil"/>
              <w:bottom w:val="nil"/>
              <w:right w:val="nil"/>
            </w:tcBorders>
            <w:shd w:val="clear" w:color="auto" w:fill="FFFFFF"/>
            <w:tcMar>
              <w:top w:w="60" w:type="dxa"/>
              <w:left w:w="120" w:type="dxa"/>
              <w:bottom w:w="60" w:type="dxa"/>
              <w:right w:w="120" w:type="dxa"/>
            </w:tcMar>
          </w:tcPr>
          <w:p w14:paraId="1ABE808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拖拽物品到有物品的格子</w:t>
            </w:r>
          </w:p>
        </w:tc>
        <w:tc>
          <w:tcPr>
            <w:tcW w:w="2262" w:type="dxa"/>
            <w:tcBorders>
              <w:top w:val="nil"/>
              <w:left w:val="nil"/>
              <w:bottom w:val="nil"/>
              <w:right w:val="nil"/>
            </w:tcBorders>
            <w:shd w:val="clear" w:color="auto" w:fill="FFFFFF"/>
            <w:tcMar>
              <w:top w:w="60" w:type="dxa"/>
              <w:left w:w="120" w:type="dxa"/>
              <w:bottom w:w="60" w:type="dxa"/>
              <w:right w:w="120" w:type="dxa"/>
            </w:tcMar>
          </w:tcPr>
          <w:p w14:paraId="1955E7A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两个物品位置互换</w:t>
            </w:r>
          </w:p>
        </w:tc>
        <w:tc>
          <w:tcPr>
            <w:tcW w:w="1246" w:type="dxa"/>
            <w:tcBorders>
              <w:top w:val="nil"/>
              <w:left w:val="nil"/>
              <w:bottom w:val="nil"/>
              <w:right w:val="nil"/>
            </w:tcBorders>
            <w:shd w:val="clear" w:color="auto" w:fill="FFFFFF"/>
            <w:tcMar>
              <w:top w:w="60" w:type="dxa"/>
              <w:left w:w="120" w:type="dxa"/>
              <w:bottom w:w="60" w:type="dxa"/>
              <w:right w:w="120" w:type="dxa"/>
            </w:tcMar>
          </w:tcPr>
          <w:p w14:paraId="0FA5C4D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5C09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nil"/>
              <w:right w:val="nil"/>
            </w:tcBorders>
            <w:shd w:val="clear" w:color="auto" w:fill="FFFFFF"/>
            <w:tcMar>
              <w:top w:w="60" w:type="dxa"/>
              <w:left w:w="120" w:type="dxa"/>
              <w:bottom w:w="60" w:type="dxa"/>
              <w:right w:w="120" w:type="dxa"/>
            </w:tcMar>
          </w:tcPr>
          <w:p w14:paraId="3BD5E41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TC-D03</w:t>
            </w:r>
          </w:p>
        </w:tc>
        <w:tc>
          <w:tcPr>
            <w:tcW w:w="1387" w:type="dxa"/>
            <w:tcBorders>
              <w:top w:val="nil"/>
              <w:left w:val="nil"/>
              <w:bottom w:val="nil"/>
              <w:right w:val="nil"/>
            </w:tcBorders>
            <w:shd w:val="clear" w:color="auto" w:fill="FFFFFF"/>
            <w:tcMar>
              <w:top w:w="60" w:type="dxa"/>
              <w:left w:w="120" w:type="dxa"/>
              <w:bottom w:w="60" w:type="dxa"/>
              <w:right w:w="120" w:type="dxa"/>
            </w:tcMar>
          </w:tcPr>
          <w:p w14:paraId="179B67F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装备物品</w:t>
            </w:r>
          </w:p>
        </w:tc>
        <w:tc>
          <w:tcPr>
            <w:tcW w:w="2638" w:type="dxa"/>
            <w:tcBorders>
              <w:top w:val="nil"/>
              <w:left w:val="nil"/>
              <w:bottom w:val="nil"/>
              <w:right w:val="nil"/>
            </w:tcBorders>
            <w:shd w:val="clear" w:color="auto" w:fill="FFFFFF"/>
            <w:tcMar>
              <w:top w:w="60" w:type="dxa"/>
              <w:left w:w="120" w:type="dxa"/>
              <w:bottom w:w="60" w:type="dxa"/>
              <w:right w:w="120" w:type="dxa"/>
            </w:tcMar>
          </w:tcPr>
          <w:p w14:paraId="3FEF8DD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拖拽装备到装备槽</w:t>
            </w:r>
          </w:p>
        </w:tc>
        <w:tc>
          <w:tcPr>
            <w:tcW w:w="2262" w:type="dxa"/>
            <w:tcBorders>
              <w:top w:val="nil"/>
              <w:left w:val="nil"/>
              <w:bottom w:val="nil"/>
              <w:right w:val="nil"/>
            </w:tcBorders>
            <w:shd w:val="clear" w:color="auto" w:fill="FFFFFF"/>
            <w:tcMar>
              <w:top w:w="60" w:type="dxa"/>
              <w:left w:w="120" w:type="dxa"/>
              <w:bottom w:w="60" w:type="dxa"/>
              <w:right w:w="120" w:type="dxa"/>
            </w:tcMar>
          </w:tcPr>
          <w:p w14:paraId="64219CF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装备成功，属性更新</w:t>
            </w:r>
          </w:p>
        </w:tc>
        <w:tc>
          <w:tcPr>
            <w:tcW w:w="1246" w:type="dxa"/>
            <w:tcBorders>
              <w:top w:val="nil"/>
              <w:left w:val="nil"/>
              <w:bottom w:val="nil"/>
              <w:right w:val="nil"/>
            </w:tcBorders>
            <w:shd w:val="clear" w:color="auto" w:fill="FFFFFF"/>
            <w:tcMar>
              <w:top w:w="60" w:type="dxa"/>
              <w:left w:w="120" w:type="dxa"/>
              <w:bottom w:w="60" w:type="dxa"/>
              <w:right w:w="120" w:type="dxa"/>
            </w:tcMar>
          </w:tcPr>
          <w:p w14:paraId="789089F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0FB4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5" w:type="dxa"/>
            <w:tcBorders>
              <w:top w:val="nil"/>
              <w:left w:val="nil"/>
              <w:bottom w:val="single" w:color="000000" w:sz="4" w:space="0"/>
              <w:right w:val="nil"/>
            </w:tcBorders>
            <w:shd w:val="clear" w:color="auto" w:fill="FFFFFF"/>
            <w:tcMar>
              <w:top w:w="60" w:type="dxa"/>
              <w:left w:w="120" w:type="dxa"/>
              <w:bottom w:w="60" w:type="dxa"/>
              <w:right w:w="120" w:type="dxa"/>
            </w:tcMar>
          </w:tcPr>
          <w:p w14:paraId="0641D05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TC-D04</w:t>
            </w:r>
          </w:p>
        </w:tc>
        <w:tc>
          <w:tcPr>
            <w:tcW w:w="1387" w:type="dxa"/>
            <w:tcBorders>
              <w:top w:val="nil"/>
              <w:left w:val="nil"/>
              <w:bottom w:val="single" w:color="000000" w:sz="4" w:space="0"/>
              <w:right w:val="nil"/>
            </w:tcBorders>
            <w:shd w:val="clear" w:color="auto" w:fill="FFFFFF"/>
            <w:tcMar>
              <w:top w:w="60" w:type="dxa"/>
              <w:left w:w="120" w:type="dxa"/>
              <w:bottom w:w="60" w:type="dxa"/>
              <w:right w:w="120" w:type="dxa"/>
            </w:tcMar>
          </w:tcPr>
          <w:p w14:paraId="25E3115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丢弃物品</w:t>
            </w:r>
          </w:p>
        </w:tc>
        <w:tc>
          <w:tcPr>
            <w:tcW w:w="2638" w:type="dxa"/>
            <w:tcBorders>
              <w:top w:val="nil"/>
              <w:left w:val="nil"/>
              <w:bottom w:val="single" w:color="000000" w:sz="4" w:space="0"/>
              <w:right w:val="nil"/>
            </w:tcBorders>
            <w:shd w:val="clear" w:color="auto" w:fill="FFFFFF"/>
            <w:tcMar>
              <w:top w:w="60" w:type="dxa"/>
              <w:left w:w="120" w:type="dxa"/>
              <w:bottom w:w="60" w:type="dxa"/>
              <w:right w:w="120" w:type="dxa"/>
            </w:tcMar>
          </w:tcPr>
          <w:p w14:paraId="131C3D9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拖拽物品到丢弃区域</w:t>
            </w:r>
          </w:p>
        </w:tc>
        <w:tc>
          <w:tcPr>
            <w:tcW w:w="2262" w:type="dxa"/>
            <w:tcBorders>
              <w:top w:val="nil"/>
              <w:left w:val="nil"/>
              <w:bottom w:val="single" w:color="000000" w:sz="4" w:space="0"/>
              <w:right w:val="nil"/>
            </w:tcBorders>
            <w:shd w:val="clear" w:color="auto" w:fill="FFFFFF"/>
            <w:tcMar>
              <w:top w:w="60" w:type="dxa"/>
              <w:left w:w="120" w:type="dxa"/>
              <w:bottom w:w="60" w:type="dxa"/>
              <w:right w:w="120" w:type="dxa"/>
            </w:tcMar>
          </w:tcPr>
          <w:p w14:paraId="3D73E30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弹出确认对话框，确认后物品移除</w:t>
            </w:r>
          </w:p>
        </w:tc>
        <w:tc>
          <w:tcPr>
            <w:tcW w:w="1246" w:type="dxa"/>
            <w:tcBorders>
              <w:top w:val="nil"/>
              <w:left w:val="nil"/>
              <w:bottom w:val="single" w:color="000000" w:sz="4" w:space="0"/>
              <w:right w:val="nil"/>
            </w:tcBorders>
            <w:shd w:val="clear" w:color="auto" w:fill="FFFFFF"/>
            <w:tcMar>
              <w:top w:w="60" w:type="dxa"/>
              <w:left w:w="120" w:type="dxa"/>
              <w:bottom w:w="60" w:type="dxa"/>
              <w:right w:w="120" w:type="dxa"/>
            </w:tcMar>
          </w:tcPr>
          <w:p w14:paraId="21D8A80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0BF9128B">
      <w:pPr>
        <w:pStyle w:val="6"/>
        <w:pageBreakBefore w:val="0"/>
        <w:kinsoku/>
        <w:wordWrap w:val="0"/>
        <w:overflowPunct/>
        <w:topLinePunct w:val="0"/>
        <w:autoSpaceDE/>
        <w:autoSpaceDN/>
        <w:bidi w:val="0"/>
        <w:adjustRightInd/>
        <w:jc w:val="center"/>
        <w:textAlignment w:val="auto"/>
        <w:rPr>
          <w:rFonts w:hint="eastAsia" w:eastAsia="宋体"/>
          <w:lang w:eastAsia="zh-CN"/>
        </w:rPr>
      </w:pPr>
      <w:r>
        <w:t>表</w:t>
      </w:r>
      <w:r>
        <w:rPr>
          <w:rFonts w:hint="eastAsia"/>
          <w:lang w:val="en-US" w:eastAsia="zh-CN"/>
        </w:rPr>
        <w:t>6.9</w:t>
      </w:r>
      <w:r>
        <w:rPr>
          <w:rFonts w:hint="eastAsia"/>
          <w:lang w:eastAsia="zh-CN"/>
        </w:rPr>
        <w:t xml:space="preserve"> 拖拽交互测试用例</w:t>
      </w:r>
    </w:p>
    <w:p w14:paraId="07ED396B">
      <w:pPr>
        <w:pStyle w:val="4"/>
        <w:pageBreakBefore w:val="0"/>
        <w:kinsoku/>
        <w:wordWrap w:val="0"/>
        <w:overflowPunct/>
        <w:topLinePunct w:val="0"/>
        <w:autoSpaceDE/>
        <w:autoSpaceDN/>
        <w:bidi w:val="0"/>
        <w:adjustRightInd/>
        <w:spacing w:before="120" w:after="120"/>
        <w:jc w:val="left"/>
        <w:textAlignment w:val="auto"/>
      </w:pPr>
      <w:bookmarkStart w:id="191" w:name="_Toc9794"/>
      <w:r>
        <w:rPr>
          <w:rFonts w:hint="eastAsia"/>
        </w:rPr>
        <w:t>6.2.9 卡牌系统功能测试</w:t>
      </w:r>
      <w:bookmarkEnd w:id="191"/>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29A0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C2810BD">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816E725">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1AE5108">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7676A8A">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256EE050">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26CC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1393B2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TC-K01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0B9FC4B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获得卡牌</w:t>
            </w:r>
          </w:p>
        </w:tc>
        <w:tc>
          <w:tcPr>
            <w:tcW w:w="1757" w:type="dxa"/>
            <w:tcBorders>
              <w:top w:val="nil"/>
              <w:left w:val="nil"/>
              <w:bottom w:val="nil"/>
              <w:right w:val="nil"/>
            </w:tcBorders>
            <w:shd w:val="clear" w:color="auto" w:fill="FFFFFF"/>
            <w:tcMar>
              <w:top w:w="60" w:type="dxa"/>
              <w:left w:w="120" w:type="dxa"/>
              <w:bottom w:w="60" w:type="dxa"/>
              <w:right w:w="120" w:type="dxa"/>
            </w:tcMar>
          </w:tcPr>
          <w:p w14:paraId="0B4AE0D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净化Boss敌人</w:t>
            </w:r>
          </w:p>
        </w:tc>
        <w:tc>
          <w:tcPr>
            <w:tcW w:w="1757" w:type="dxa"/>
            <w:tcBorders>
              <w:top w:val="nil"/>
              <w:left w:val="nil"/>
              <w:bottom w:val="nil"/>
              <w:right w:val="nil"/>
            </w:tcBorders>
            <w:shd w:val="clear" w:color="auto" w:fill="FFFFFF"/>
            <w:tcMar>
              <w:top w:w="60" w:type="dxa"/>
              <w:left w:w="120" w:type="dxa"/>
              <w:bottom w:w="60" w:type="dxa"/>
              <w:right w:w="120" w:type="dxa"/>
            </w:tcMar>
          </w:tcPr>
          <w:p w14:paraId="529FC80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获得对应卡牌，添加到手牌</w:t>
            </w:r>
          </w:p>
        </w:tc>
        <w:tc>
          <w:tcPr>
            <w:tcW w:w="1760" w:type="dxa"/>
            <w:tcBorders>
              <w:top w:val="nil"/>
              <w:left w:val="nil"/>
              <w:bottom w:val="nil"/>
              <w:right w:val="nil"/>
            </w:tcBorders>
            <w:shd w:val="clear" w:color="auto" w:fill="FFFFFF"/>
            <w:tcMar>
              <w:top w:w="60" w:type="dxa"/>
              <w:left w:w="120" w:type="dxa"/>
              <w:bottom w:w="60" w:type="dxa"/>
              <w:right w:w="120" w:type="dxa"/>
            </w:tcMar>
          </w:tcPr>
          <w:p w14:paraId="56CA37D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22ED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185B917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TC-K02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0BE94B0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使用卡牌</w:t>
            </w:r>
          </w:p>
        </w:tc>
        <w:tc>
          <w:tcPr>
            <w:tcW w:w="1757" w:type="dxa"/>
            <w:tcBorders>
              <w:top w:val="nil"/>
              <w:left w:val="nil"/>
              <w:bottom w:val="nil"/>
              <w:right w:val="nil"/>
            </w:tcBorders>
            <w:shd w:val="clear" w:color="auto" w:fill="FFFFFF"/>
            <w:tcMar>
              <w:top w:w="60" w:type="dxa"/>
              <w:left w:w="120" w:type="dxa"/>
              <w:bottom w:w="60" w:type="dxa"/>
              <w:right w:w="120" w:type="dxa"/>
            </w:tcMar>
          </w:tcPr>
          <w:p w14:paraId="0FEFB3C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战斗中使用战吼卡</w:t>
            </w:r>
          </w:p>
        </w:tc>
        <w:tc>
          <w:tcPr>
            <w:tcW w:w="1757" w:type="dxa"/>
            <w:tcBorders>
              <w:top w:val="nil"/>
              <w:left w:val="nil"/>
              <w:bottom w:val="nil"/>
              <w:right w:val="nil"/>
            </w:tcBorders>
            <w:shd w:val="clear" w:color="auto" w:fill="FFFFFF"/>
            <w:tcMar>
              <w:top w:w="60" w:type="dxa"/>
              <w:left w:w="120" w:type="dxa"/>
              <w:bottom w:w="60" w:type="dxa"/>
              <w:right w:w="120" w:type="dxa"/>
            </w:tcMar>
          </w:tcPr>
          <w:p w14:paraId="79D1365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所有友方棋子攻击力提升</w:t>
            </w:r>
          </w:p>
        </w:tc>
        <w:tc>
          <w:tcPr>
            <w:tcW w:w="1760" w:type="dxa"/>
            <w:tcBorders>
              <w:top w:val="nil"/>
              <w:left w:val="nil"/>
              <w:bottom w:val="nil"/>
              <w:right w:val="nil"/>
            </w:tcBorders>
            <w:shd w:val="clear" w:color="auto" w:fill="FFFFFF"/>
            <w:tcMar>
              <w:top w:w="60" w:type="dxa"/>
              <w:left w:w="120" w:type="dxa"/>
              <w:bottom w:w="60" w:type="dxa"/>
              <w:right w:w="120" w:type="dxa"/>
            </w:tcMar>
          </w:tcPr>
          <w:p w14:paraId="6A1E2E9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24BE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0F34BE2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TC-K03</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570BC7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卡牌效果</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00FAB4D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使用削弱卡</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CF94C6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所有敌方棋子攻击力降低</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72F4647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44EA3D27">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6.10</w:t>
      </w:r>
      <w:r>
        <w:rPr>
          <w:rFonts w:hint="eastAsia"/>
          <w:lang w:eastAsia="zh-CN"/>
        </w:rPr>
        <w:t xml:space="preserve"> 卡牌系统测试用例</w:t>
      </w:r>
    </w:p>
    <w:p w14:paraId="45804C2A">
      <w:pPr>
        <w:pageBreakBefore w:val="0"/>
        <w:kinsoku/>
        <w:wordWrap w:val="0"/>
        <w:overflowPunct/>
        <w:topLinePunct w:val="0"/>
        <w:autoSpaceDE/>
        <w:autoSpaceDN/>
        <w:bidi w:val="0"/>
        <w:adjustRightInd/>
        <w:textAlignment w:val="auto"/>
        <w:rPr>
          <w:rFonts w:hint="eastAsia"/>
          <w:lang w:eastAsia="zh-CN"/>
        </w:rPr>
      </w:pPr>
    </w:p>
    <w:p w14:paraId="428479C1">
      <w:pPr>
        <w:pStyle w:val="4"/>
        <w:pageBreakBefore w:val="0"/>
        <w:kinsoku/>
        <w:wordWrap w:val="0"/>
        <w:overflowPunct/>
        <w:topLinePunct w:val="0"/>
        <w:autoSpaceDE/>
        <w:autoSpaceDN/>
        <w:bidi w:val="0"/>
        <w:adjustRightInd/>
        <w:spacing w:before="120" w:after="120"/>
        <w:jc w:val="left"/>
        <w:textAlignment w:val="auto"/>
      </w:pPr>
      <w:bookmarkStart w:id="192" w:name="_Toc15785"/>
      <w:r>
        <w:rPr>
          <w:rFonts w:hint="eastAsia"/>
        </w:rPr>
        <w:t>6.2.10 探索系统功能测试</w:t>
      </w:r>
      <w:bookmarkEnd w:id="192"/>
    </w:p>
    <w:tbl>
      <w:tblPr>
        <w:tblStyle w:val="18"/>
        <w:tblW w:w="8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7"/>
        <w:gridCol w:w="1757"/>
        <w:gridCol w:w="1757"/>
        <w:gridCol w:w="1757"/>
        <w:gridCol w:w="1760"/>
      </w:tblGrid>
      <w:tr w14:paraId="2C56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7CD9BE7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测试编号</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486C620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测试项目</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00FA549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测试输入</w:t>
            </w:r>
          </w:p>
        </w:tc>
        <w:tc>
          <w:tcPr>
            <w:tcW w:w="175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1E8B930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预期结果</w:t>
            </w:r>
          </w:p>
        </w:tc>
        <w:tc>
          <w:tcPr>
            <w:tcW w:w="17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6B941E2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测试结果</w:t>
            </w:r>
          </w:p>
        </w:tc>
      </w:tr>
      <w:tr w14:paraId="0C8C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10F54DE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TC-E01</w:t>
            </w:r>
          </w:p>
        </w:tc>
        <w:tc>
          <w:tcPr>
            <w:tcW w:w="1757" w:type="dxa"/>
            <w:tcBorders>
              <w:top w:val="nil"/>
              <w:left w:val="nil"/>
              <w:bottom w:val="nil"/>
              <w:right w:val="nil"/>
            </w:tcBorders>
            <w:shd w:val="clear" w:color="auto" w:fill="FFFFFF"/>
            <w:tcMar>
              <w:top w:w="60" w:type="dxa"/>
              <w:left w:w="120" w:type="dxa"/>
              <w:bottom w:w="60" w:type="dxa"/>
              <w:right w:w="120" w:type="dxa"/>
            </w:tcMar>
          </w:tcPr>
          <w:p w14:paraId="2DB9DCE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敌人巡逻</w:t>
            </w:r>
          </w:p>
        </w:tc>
        <w:tc>
          <w:tcPr>
            <w:tcW w:w="1757" w:type="dxa"/>
            <w:tcBorders>
              <w:top w:val="nil"/>
              <w:left w:val="nil"/>
              <w:bottom w:val="nil"/>
              <w:right w:val="nil"/>
            </w:tcBorders>
            <w:shd w:val="clear" w:color="auto" w:fill="FFFFFF"/>
            <w:tcMar>
              <w:top w:w="60" w:type="dxa"/>
              <w:left w:w="120" w:type="dxa"/>
              <w:bottom w:w="60" w:type="dxa"/>
              <w:right w:w="120" w:type="dxa"/>
            </w:tcMar>
          </w:tcPr>
          <w:p w14:paraId="4E5D334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观察敌人行为</w:t>
            </w:r>
          </w:p>
        </w:tc>
        <w:tc>
          <w:tcPr>
            <w:tcW w:w="1757" w:type="dxa"/>
            <w:tcBorders>
              <w:top w:val="nil"/>
              <w:left w:val="nil"/>
              <w:bottom w:val="nil"/>
              <w:right w:val="nil"/>
            </w:tcBorders>
            <w:shd w:val="clear" w:color="auto" w:fill="FFFFFF"/>
            <w:tcMar>
              <w:top w:w="60" w:type="dxa"/>
              <w:left w:w="120" w:type="dxa"/>
              <w:bottom w:w="60" w:type="dxa"/>
              <w:right w:w="120" w:type="dxa"/>
            </w:tcMar>
          </w:tcPr>
          <w:p w14:paraId="688634E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敌人在巡逻范围内随机移动</w:t>
            </w:r>
          </w:p>
        </w:tc>
        <w:tc>
          <w:tcPr>
            <w:tcW w:w="1760" w:type="dxa"/>
            <w:tcBorders>
              <w:top w:val="nil"/>
              <w:left w:val="nil"/>
              <w:bottom w:val="nil"/>
              <w:right w:val="nil"/>
            </w:tcBorders>
            <w:shd w:val="clear" w:color="auto" w:fill="FFFFFF"/>
            <w:tcMar>
              <w:top w:w="60" w:type="dxa"/>
              <w:left w:w="120" w:type="dxa"/>
              <w:bottom w:w="60" w:type="dxa"/>
              <w:right w:w="120" w:type="dxa"/>
            </w:tcMar>
          </w:tcPr>
          <w:p w14:paraId="7FA8DF5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1996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077F2A3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TC-E02</w:t>
            </w:r>
          </w:p>
        </w:tc>
        <w:tc>
          <w:tcPr>
            <w:tcW w:w="1757" w:type="dxa"/>
            <w:tcBorders>
              <w:top w:val="nil"/>
              <w:left w:val="nil"/>
              <w:bottom w:val="nil"/>
              <w:right w:val="nil"/>
            </w:tcBorders>
            <w:shd w:val="clear" w:color="auto" w:fill="FFFFFF"/>
            <w:tcMar>
              <w:top w:w="60" w:type="dxa"/>
              <w:left w:w="120" w:type="dxa"/>
              <w:bottom w:w="60" w:type="dxa"/>
              <w:right w:w="120" w:type="dxa"/>
            </w:tcMar>
          </w:tcPr>
          <w:p w14:paraId="3482BA7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敌人警觉</w:t>
            </w:r>
          </w:p>
        </w:tc>
        <w:tc>
          <w:tcPr>
            <w:tcW w:w="1757" w:type="dxa"/>
            <w:tcBorders>
              <w:top w:val="nil"/>
              <w:left w:val="nil"/>
              <w:bottom w:val="nil"/>
              <w:right w:val="nil"/>
            </w:tcBorders>
            <w:shd w:val="clear" w:color="auto" w:fill="FFFFFF"/>
            <w:tcMar>
              <w:top w:w="60" w:type="dxa"/>
              <w:left w:w="120" w:type="dxa"/>
              <w:bottom w:w="60" w:type="dxa"/>
              <w:right w:w="120" w:type="dxa"/>
            </w:tcMar>
          </w:tcPr>
          <w:p w14:paraId="1637920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进入敌人视野</w:t>
            </w:r>
          </w:p>
        </w:tc>
        <w:tc>
          <w:tcPr>
            <w:tcW w:w="1757" w:type="dxa"/>
            <w:tcBorders>
              <w:top w:val="nil"/>
              <w:left w:val="nil"/>
              <w:bottom w:val="nil"/>
              <w:right w:val="nil"/>
            </w:tcBorders>
            <w:shd w:val="clear" w:color="auto" w:fill="FFFFFF"/>
            <w:tcMar>
              <w:top w:w="60" w:type="dxa"/>
              <w:left w:w="120" w:type="dxa"/>
              <w:bottom w:w="60" w:type="dxa"/>
              <w:right w:w="120" w:type="dxa"/>
            </w:tcMar>
          </w:tcPr>
          <w:p w14:paraId="6CEA4F5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敌人进入警戒状态，显示警觉UI</w:t>
            </w:r>
          </w:p>
        </w:tc>
        <w:tc>
          <w:tcPr>
            <w:tcW w:w="1760" w:type="dxa"/>
            <w:tcBorders>
              <w:top w:val="nil"/>
              <w:left w:val="nil"/>
              <w:bottom w:val="nil"/>
              <w:right w:val="nil"/>
            </w:tcBorders>
            <w:shd w:val="clear" w:color="auto" w:fill="FFFFFF"/>
            <w:tcMar>
              <w:top w:w="60" w:type="dxa"/>
              <w:left w:w="120" w:type="dxa"/>
              <w:bottom w:w="60" w:type="dxa"/>
              <w:right w:w="120" w:type="dxa"/>
            </w:tcMar>
          </w:tcPr>
          <w:p w14:paraId="73F1AD6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174F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46054E5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TC-E03</w:t>
            </w:r>
          </w:p>
        </w:tc>
        <w:tc>
          <w:tcPr>
            <w:tcW w:w="1757" w:type="dxa"/>
            <w:tcBorders>
              <w:top w:val="nil"/>
              <w:left w:val="nil"/>
              <w:bottom w:val="nil"/>
              <w:right w:val="nil"/>
            </w:tcBorders>
            <w:shd w:val="clear" w:color="auto" w:fill="FFFFFF"/>
            <w:tcMar>
              <w:top w:w="60" w:type="dxa"/>
              <w:left w:w="120" w:type="dxa"/>
              <w:bottom w:w="60" w:type="dxa"/>
              <w:right w:w="120" w:type="dxa"/>
            </w:tcMar>
          </w:tcPr>
          <w:p w14:paraId="549C2EF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敌人追击</w:t>
            </w:r>
          </w:p>
        </w:tc>
        <w:tc>
          <w:tcPr>
            <w:tcW w:w="1757" w:type="dxa"/>
            <w:tcBorders>
              <w:top w:val="nil"/>
              <w:left w:val="nil"/>
              <w:bottom w:val="nil"/>
              <w:right w:val="nil"/>
            </w:tcBorders>
            <w:shd w:val="clear" w:color="auto" w:fill="FFFFFF"/>
            <w:tcMar>
              <w:top w:w="60" w:type="dxa"/>
              <w:left w:w="120" w:type="dxa"/>
              <w:bottom w:w="60" w:type="dxa"/>
              <w:right w:w="120" w:type="dxa"/>
            </w:tcMar>
          </w:tcPr>
          <w:p w14:paraId="06C3544A">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警觉度满后停留</w:t>
            </w:r>
          </w:p>
        </w:tc>
        <w:tc>
          <w:tcPr>
            <w:tcW w:w="1757" w:type="dxa"/>
            <w:tcBorders>
              <w:top w:val="nil"/>
              <w:left w:val="nil"/>
              <w:bottom w:val="nil"/>
              <w:right w:val="nil"/>
            </w:tcBorders>
            <w:shd w:val="clear" w:color="auto" w:fill="FFFFFF"/>
            <w:tcMar>
              <w:top w:w="60" w:type="dxa"/>
              <w:left w:w="120" w:type="dxa"/>
              <w:bottom w:w="60" w:type="dxa"/>
              <w:right w:w="120" w:type="dxa"/>
            </w:tcMar>
          </w:tcPr>
          <w:p w14:paraId="0E854D1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敌人开始追击玩家</w:t>
            </w:r>
          </w:p>
        </w:tc>
        <w:tc>
          <w:tcPr>
            <w:tcW w:w="1760" w:type="dxa"/>
            <w:tcBorders>
              <w:top w:val="nil"/>
              <w:left w:val="nil"/>
              <w:bottom w:val="nil"/>
              <w:right w:val="nil"/>
            </w:tcBorders>
            <w:shd w:val="clear" w:color="auto" w:fill="FFFFFF"/>
            <w:tcMar>
              <w:top w:w="60" w:type="dxa"/>
              <w:left w:w="120" w:type="dxa"/>
              <w:bottom w:w="60" w:type="dxa"/>
              <w:right w:w="120" w:type="dxa"/>
            </w:tcMar>
          </w:tcPr>
          <w:p w14:paraId="2AEB134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4DCF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71C24FF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TC-E04</w:t>
            </w:r>
          </w:p>
        </w:tc>
        <w:tc>
          <w:tcPr>
            <w:tcW w:w="1757" w:type="dxa"/>
            <w:tcBorders>
              <w:top w:val="nil"/>
              <w:left w:val="nil"/>
              <w:bottom w:val="nil"/>
              <w:right w:val="nil"/>
            </w:tcBorders>
            <w:shd w:val="clear" w:color="auto" w:fill="FFFFFF"/>
            <w:tcMar>
              <w:top w:w="60" w:type="dxa"/>
              <w:left w:w="120" w:type="dxa"/>
              <w:bottom w:w="60" w:type="dxa"/>
              <w:right w:w="120" w:type="dxa"/>
            </w:tcMar>
          </w:tcPr>
          <w:p w14:paraId="4681FE8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偷袭触发</w:t>
            </w:r>
          </w:p>
        </w:tc>
        <w:tc>
          <w:tcPr>
            <w:tcW w:w="1757" w:type="dxa"/>
            <w:tcBorders>
              <w:top w:val="nil"/>
              <w:left w:val="nil"/>
              <w:bottom w:val="nil"/>
              <w:right w:val="nil"/>
            </w:tcBorders>
            <w:shd w:val="clear" w:color="auto" w:fill="FFFFFF"/>
            <w:tcMar>
              <w:top w:w="60" w:type="dxa"/>
              <w:left w:w="120" w:type="dxa"/>
              <w:bottom w:w="60" w:type="dxa"/>
              <w:right w:w="120" w:type="dxa"/>
            </w:tcMar>
          </w:tcPr>
          <w:p w14:paraId="040E9EC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从敌人背后接近</w:t>
            </w:r>
          </w:p>
        </w:tc>
        <w:tc>
          <w:tcPr>
            <w:tcW w:w="1757" w:type="dxa"/>
            <w:tcBorders>
              <w:top w:val="nil"/>
              <w:left w:val="nil"/>
              <w:bottom w:val="nil"/>
              <w:right w:val="nil"/>
            </w:tcBorders>
            <w:shd w:val="clear" w:color="auto" w:fill="FFFFFF"/>
            <w:tcMar>
              <w:top w:w="60" w:type="dxa"/>
              <w:left w:w="120" w:type="dxa"/>
              <w:bottom w:w="60" w:type="dxa"/>
              <w:right w:w="120" w:type="dxa"/>
            </w:tcMar>
          </w:tcPr>
          <w:p w14:paraId="3FEDAC9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显示偷袭提示，可选择Debuff</w:t>
            </w:r>
          </w:p>
        </w:tc>
        <w:tc>
          <w:tcPr>
            <w:tcW w:w="1760" w:type="dxa"/>
            <w:tcBorders>
              <w:top w:val="nil"/>
              <w:left w:val="nil"/>
              <w:bottom w:val="nil"/>
              <w:right w:val="nil"/>
            </w:tcBorders>
            <w:shd w:val="clear" w:color="auto" w:fill="FFFFFF"/>
            <w:tcMar>
              <w:top w:w="60" w:type="dxa"/>
              <w:left w:w="120" w:type="dxa"/>
              <w:bottom w:w="60" w:type="dxa"/>
              <w:right w:w="120" w:type="dxa"/>
            </w:tcMar>
          </w:tcPr>
          <w:p w14:paraId="1C03834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7A2E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nil"/>
              <w:right w:val="nil"/>
            </w:tcBorders>
            <w:shd w:val="clear" w:color="auto" w:fill="FFFFFF"/>
            <w:tcMar>
              <w:top w:w="60" w:type="dxa"/>
              <w:left w:w="120" w:type="dxa"/>
              <w:bottom w:w="60" w:type="dxa"/>
              <w:right w:w="120" w:type="dxa"/>
            </w:tcMar>
          </w:tcPr>
          <w:p w14:paraId="2917A38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TC-E05</w:t>
            </w:r>
          </w:p>
        </w:tc>
        <w:tc>
          <w:tcPr>
            <w:tcW w:w="1757" w:type="dxa"/>
            <w:tcBorders>
              <w:top w:val="nil"/>
              <w:left w:val="nil"/>
              <w:bottom w:val="nil"/>
              <w:right w:val="nil"/>
            </w:tcBorders>
            <w:shd w:val="clear" w:color="auto" w:fill="FFFFFF"/>
            <w:tcMar>
              <w:top w:w="60" w:type="dxa"/>
              <w:left w:w="120" w:type="dxa"/>
              <w:bottom w:w="60" w:type="dxa"/>
              <w:right w:w="120" w:type="dxa"/>
            </w:tcMar>
          </w:tcPr>
          <w:p w14:paraId="0AE8D97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脱战成功</w:t>
            </w:r>
          </w:p>
        </w:tc>
        <w:tc>
          <w:tcPr>
            <w:tcW w:w="1757" w:type="dxa"/>
            <w:tcBorders>
              <w:top w:val="nil"/>
              <w:left w:val="nil"/>
              <w:bottom w:val="nil"/>
              <w:right w:val="nil"/>
            </w:tcBorders>
            <w:shd w:val="clear" w:color="auto" w:fill="FFFFFF"/>
            <w:tcMar>
              <w:top w:w="60" w:type="dxa"/>
              <w:left w:w="120" w:type="dxa"/>
              <w:bottom w:w="60" w:type="dxa"/>
              <w:right w:w="120" w:type="dxa"/>
            </w:tcMar>
          </w:tcPr>
          <w:p w14:paraId="21EB9442">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战斗中尝试脱战</w:t>
            </w:r>
          </w:p>
        </w:tc>
        <w:tc>
          <w:tcPr>
            <w:tcW w:w="1757" w:type="dxa"/>
            <w:tcBorders>
              <w:top w:val="nil"/>
              <w:left w:val="nil"/>
              <w:bottom w:val="nil"/>
              <w:right w:val="nil"/>
            </w:tcBorders>
            <w:shd w:val="clear" w:color="auto" w:fill="FFFFFF"/>
            <w:tcMar>
              <w:top w:w="60" w:type="dxa"/>
              <w:left w:w="120" w:type="dxa"/>
              <w:bottom w:w="60" w:type="dxa"/>
              <w:right w:w="120" w:type="dxa"/>
            </w:tcMar>
          </w:tcPr>
          <w:p w14:paraId="65A35C4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按概率成功脱战，返回探索</w:t>
            </w:r>
          </w:p>
        </w:tc>
        <w:tc>
          <w:tcPr>
            <w:tcW w:w="1760" w:type="dxa"/>
            <w:tcBorders>
              <w:top w:val="nil"/>
              <w:left w:val="nil"/>
              <w:bottom w:val="nil"/>
              <w:right w:val="nil"/>
            </w:tcBorders>
            <w:shd w:val="clear" w:color="auto" w:fill="FFFFFF"/>
            <w:tcMar>
              <w:top w:w="60" w:type="dxa"/>
              <w:left w:w="120" w:type="dxa"/>
              <w:bottom w:w="60" w:type="dxa"/>
              <w:right w:w="120" w:type="dxa"/>
            </w:tcMar>
          </w:tcPr>
          <w:p w14:paraId="4717E16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18E3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66B4171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TC-E06</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5E6E58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净化系统</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26008F3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击败Boss后净化</w:t>
            </w:r>
          </w:p>
        </w:tc>
        <w:tc>
          <w:tcPr>
            <w:tcW w:w="1757" w:type="dxa"/>
            <w:tcBorders>
              <w:top w:val="nil"/>
              <w:left w:val="nil"/>
              <w:bottom w:val="single" w:color="000000" w:sz="4" w:space="0"/>
              <w:right w:val="nil"/>
            </w:tcBorders>
            <w:shd w:val="clear" w:color="auto" w:fill="FFFFFF"/>
            <w:tcMar>
              <w:top w:w="60" w:type="dxa"/>
              <w:left w:w="120" w:type="dxa"/>
              <w:bottom w:w="60" w:type="dxa"/>
              <w:right w:w="120" w:type="dxa"/>
            </w:tcMar>
          </w:tcPr>
          <w:p w14:paraId="7E83E22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显示净化UI，获得卡牌</w:t>
            </w:r>
          </w:p>
        </w:tc>
        <w:tc>
          <w:tcPr>
            <w:tcW w:w="1760" w:type="dxa"/>
            <w:tcBorders>
              <w:top w:val="nil"/>
              <w:left w:val="nil"/>
              <w:bottom w:val="single" w:color="000000" w:sz="4" w:space="0"/>
              <w:right w:val="nil"/>
            </w:tcBorders>
            <w:shd w:val="clear" w:color="auto" w:fill="FFFFFF"/>
            <w:tcMar>
              <w:top w:w="60" w:type="dxa"/>
              <w:left w:w="120" w:type="dxa"/>
              <w:bottom w:w="60" w:type="dxa"/>
              <w:right w:w="120" w:type="dxa"/>
            </w:tcMar>
          </w:tcPr>
          <w:p w14:paraId="2488384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22C76B41">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6.11</w:t>
      </w:r>
      <w:r>
        <w:rPr>
          <w:rFonts w:hint="eastAsia"/>
          <w:lang w:eastAsia="zh-CN"/>
        </w:rPr>
        <w:t xml:space="preserve"> 探索系统测试用例</w:t>
      </w:r>
    </w:p>
    <w:p w14:paraId="0D715342">
      <w:pPr>
        <w:pageBreakBefore w:val="0"/>
        <w:kinsoku/>
        <w:wordWrap w:val="0"/>
        <w:overflowPunct/>
        <w:topLinePunct w:val="0"/>
        <w:autoSpaceDE/>
        <w:autoSpaceDN/>
        <w:bidi w:val="0"/>
        <w:adjustRightInd/>
        <w:textAlignment w:val="auto"/>
        <w:rPr>
          <w:rFonts w:hint="eastAsia"/>
          <w:lang w:eastAsia="zh-CN"/>
        </w:rPr>
      </w:pPr>
    </w:p>
    <w:p w14:paraId="7902E873">
      <w:pPr>
        <w:pStyle w:val="4"/>
        <w:pageBreakBefore w:val="0"/>
        <w:kinsoku/>
        <w:wordWrap w:val="0"/>
        <w:overflowPunct/>
        <w:topLinePunct w:val="0"/>
        <w:autoSpaceDE/>
        <w:autoSpaceDN/>
        <w:bidi w:val="0"/>
        <w:adjustRightInd/>
        <w:spacing w:before="120" w:after="120"/>
        <w:jc w:val="left"/>
        <w:textAlignment w:val="auto"/>
      </w:pPr>
      <w:bookmarkStart w:id="193" w:name="_Toc19930"/>
      <w:r>
        <w:rPr>
          <w:rFonts w:hint="eastAsia"/>
        </w:rPr>
        <w:t>6.2.11 UI系统功能测试</w:t>
      </w:r>
      <w:bookmarkEnd w:id="193"/>
    </w:p>
    <w:tbl>
      <w:tblPr>
        <w:tblStyle w:val="18"/>
        <w:tblW w:w="87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0"/>
        <w:gridCol w:w="1500"/>
        <w:gridCol w:w="1587"/>
        <w:gridCol w:w="3013"/>
        <w:gridCol w:w="1228"/>
      </w:tblGrid>
      <w:tr w14:paraId="13D4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46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166529B">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测试编号</w:t>
            </w:r>
          </w:p>
        </w:tc>
        <w:tc>
          <w:tcPr>
            <w:tcW w:w="1500"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D7BD29C">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测试项目</w:t>
            </w:r>
          </w:p>
        </w:tc>
        <w:tc>
          <w:tcPr>
            <w:tcW w:w="1587"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524B7D64">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测试输入</w:t>
            </w:r>
          </w:p>
        </w:tc>
        <w:tc>
          <w:tcPr>
            <w:tcW w:w="3013"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516538C">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预期结果</w:t>
            </w:r>
          </w:p>
        </w:tc>
        <w:tc>
          <w:tcPr>
            <w:tcW w:w="1228" w:type="dxa"/>
            <w:tcBorders>
              <w:top w:val="single" w:color="000000" w:sz="4" w:space="0"/>
              <w:left w:val="nil"/>
              <w:bottom w:val="single" w:color="000000" w:sz="0" w:space="0"/>
              <w:right w:val="nil"/>
            </w:tcBorders>
            <w:shd w:val="clear" w:color="auto" w:fill="FFFFFF"/>
            <w:tcMar>
              <w:top w:w="80" w:type="dxa"/>
              <w:left w:w="120" w:type="dxa"/>
              <w:bottom w:w="80" w:type="dxa"/>
              <w:right w:w="120" w:type="dxa"/>
            </w:tcMar>
          </w:tcPr>
          <w:p w14:paraId="3490031E">
            <w:pPr>
              <w:pageBreakBefore w:val="0"/>
              <w:widowControl/>
              <w:kinsoku/>
              <w:wordWrap w:val="0"/>
              <w:overflowPunct/>
              <w:topLinePunct w:val="0"/>
              <w:autoSpaceDE/>
              <w:autoSpaceDN/>
              <w:bidi w:val="0"/>
              <w:adjustRightInd/>
              <w:jc w:val="left"/>
              <w:textAlignment w:val="auto"/>
              <w:rPr>
                <w:rFonts w:cs="宋体"/>
                <w:b/>
                <w:kern w:val="0"/>
                <w:szCs w:val="21"/>
              </w:rPr>
            </w:pPr>
            <w:r>
              <w:rPr>
                <w:rFonts w:hint="eastAsia" w:cs="宋体"/>
                <w:b/>
                <w:kern w:val="0"/>
                <w:szCs w:val="21"/>
              </w:rPr>
              <w:t>测试结果</w:t>
            </w:r>
          </w:p>
        </w:tc>
      </w:tr>
      <w:tr w14:paraId="23FB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0" w:type="dxa"/>
            <w:tcBorders>
              <w:top w:val="nil"/>
              <w:left w:val="nil"/>
              <w:bottom w:val="nil"/>
              <w:right w:val="nil"/>
            </w:tcBorders>
            <w:shd w:val="clear" w:color="auto" w:fill="FFFFFF"/>
            <w:tcMar>
              <w:top w:w="60" w:type="dxa"/>
              <w:left w:w="120" w:type="dxa"/>
              <w:bottom w:w="60" w:type="dxa"/>
              <w:right w:w="120" w:type="dxa"/>
            </w:tcMar>
          </w:tcPr>
          <w:p w14:paraId="567C4697">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TC-U01</w:t>
            </w:r>
          </w:p>
        </w:tc>
        <w:tc>
          <w:tcPr>
            <w:tcW w:w="1500" w:type="dxa"/>
            <w:tcBorders>
              <w:top w:val="nil"/>
              <w:left w:val="nil"/>
              <w:bottom w:val="nil"/>
              <w:right w:val="nil"/>
            </w:tcBorders>
            <w:shd w:val="clear" w:color="auto" w:fill="FFFFFF"/>
            <w:tcMar>
              <w:top w:w="60" w:type="dxa"/>
              <w:left w:w="120" w:type="dxa"/>
              <w:bottom w:w="60" w:type="dxa"/>
              <w:right w:w="120" w:type="dxa"/>
            </w:tcMar>
          </w:tcPr>
          <w:p w14:paraId="78AD022B">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UI打开动画</w:t>
            </w:r>
          </w:p>
        </w:tc>
        <w:tc>
          <w:tcPr>
            <w:tcW w:w="1587" w:type="dxa"/>
            <w:tcBorders>
              <w:top w:val="nil"/>
              <w:left w:val="nil"/>
              <w:bottom w:val="nil"/>
              <w:right w:val="nil"/>
            </w:tcBorders>
            <w:shd w:val="clear" w:color="auto" w:fill="FFFFFF"/>
            <w:tcMar>
              <w:top w:w="60" w:type="dxa"/>
              <w:left w:w="120" w:type="dxa"/>
              <w:bottom w:w="60" w:type="dxa"/>
              <w:right w:w="120" w:type="dxa"/>
            </w:tcMar>
          </w:tcPr>
          <w:p w14:paraId="20391A5E">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打开背包界面</w:t>
            </w:r>
          </w:p>
        </w:tc>
        <w:tc>
          <w:tcPr>
            <w:tcW w:w="3013" w:type="dxa"/>
            <w:tcBorders>
              <w:top w:val="nil"/>
              <w:left w:val="nil"/>
              <w:bottom w:val="nil"/>
              <w:right w:val="nil"/>
            </w:tcBorders>
            <w:shd w:val="clear" w:color="auto" w:fill="FFFFFF"/>
            <w:tcMar>
              <w:top w:w="60" w:type="dxa"/>
              <w:left w:w="120" w:type="dxa"/>
              <w:bottom w:w="60" w:type="dxa"/>
              <w:right w:w="120" w:type="dxa"/>
            </w:tcMar>
          </w:tcPr>
          <w:p w14:paraId="49B54D7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界面以动画方式弹出</w:t>
            </w:r>
          </w:p>
        </w:tc>
        <w:tc>
          <w:tcPr>
            <w:tcW w:w="1228" w:type="dxa"/>
            <w:tcBorders>
              <w:top w:val="nil"/>
              <w:left w:val="nil"/>
              <w:bottom w:val="nil"/>
              <w:right w:val="nil"/>
            </w:tcBorders>
            <w:shd w:val="clear" w:color="auto" w:fill="FFFFFF"/>
            <w:tcMar>
              <w:top w:w="60" w:type="dxa"/>
              <w:left w:w="120" w:type="dxa"/>
              <w:bottom w:w="60" w:type="dxa"/>
              <w:right w:w="120" w:type="dxa"/>
            </w:tcMar>
          </w:tcPr>
          <w:p w14:paraId="4B695C0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7451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0" w:type="dxa"/>
            <w:tcBorders>
              <w:top w:val="nil"/>
              <w:left w:val="nil"/>
              <w:bottom w:val="nil"/>
              <w:right w:val="nil"/>
            </w:tcBorders>
            <w:shd w:val="clear" w:color="auto" w:fill="FFFFFF"/>
            <w:tcMar>
              <w:top w:w="60" w:type="dxa"/>
              <w:left w:w="120" w:type="dxa"/>
              <w:bottom w:w="60" w:type="dxa"/>
              <w:right w:w="120" w:type="dxa"/>
            </w:tcMar>
          </w:tcPr>
          <w:p w14:paraId="131EF5F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TC-U02</w:t>
            </w:r>
          </w:p>
        </w:tc>
        <w:tc>
          <w:tcPr>
            <w:tcW w:w="1500" w:type="dxa"/>
            <w:tcBorders>
              <w:top w:val="nil"/>
              <w:left w:val="nil"/>
              <w:bottom w:val="nil"/>
              <w:right w:val="nil"/>
            </w:tcBorders>
            <w:shd w:val="clear" w:color="auto" w:fill="FFFFFF"/>
            <w:tcMar>
              <w:top w:w="60" w:type="dxa"/>
              <w:left w:w="120" w:type="dxa"/>
              <w:bottom w:w="60" w:type="dxa"/>
              <w:right w:w="120" w:type="dxa"/>
            </w:tcMar>
          </w:tcPr>
          <w:p w14:paraId="25CF9625">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UI关闭动画</w:t>
            </w:r>
          </w:p>
        </w:tc>
        <w:tc>
          <w:tcPr>
            <w:tcW w:w="1587" w:type="dxa"/>
            <w:tcBorders>
              <w:top w:val="nil"/>
              <w:left w:val="nil"/>
              <w:bottom w:val="nil"/>
              <w:right w:val="nil"/>
            </w:tcBorders>
            <w:shd w:val="clear" w:color="auto" w:fill="FFFFFF"/>
            <w:tcMar>
              <w:top w:w="60" w:type="dxa"/>
              <w:left w:w="120" w:type="dxa"/>
              <w:bottom w:w="60" w:type="dxa"/>
              <w:right w:w="120" w:type="dxa"/>
            </w:tcMar>
          </w:tcPr>
          <w:p w14:paraId="27BFDBD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关闭背包界面</w:t>
            </w:r>
          </w:p>
        </w:tc>
        <w:tc>
          <w:tcPr>
            <w:tcW w:w="3013" w:type="dxa"/>
            <w:tcBorders>
              <w:top w:val="nil"/>
              <w:left w:val="nil"/>
              <w:bottom w:val="nil"/>
              <w:right w:val="nil"/>
            </w:tcBorders>
            <w:shd w:val="clear" w:color="auto" w:fill="FFFFFF"/>
            <w:tcMar>
              <w:top w:w="60" w:type="dxa"/>
              <w:left w:w="120" w:type="dxa"/>
              <w:bottom w:w="60" w:type="dxa"/>
              <w:right w:w="120" w:type="dxa"/>
            </w:tcMar>
          </w:tcPr>
          <w:p w14:paraId="06627FA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界面以动画方式收起</w:t>
            </w:r>
          </w:p>
        </w:tc>
        <w:tc>
          <w:tcPr>
            <w:tcW w:w="1228" w:type="dxa"/>
            <w:tcBorders>
              <w:top w:val="nil"/>
              <w:left w:val="nil"/>
              <w:bottom w:val="nil"/>
              <w:right w:val="nil"/>
            </w:tcBorders>
            <w:shd w:val="clear" w:color="auto" w:fill="FFFFFF"/>
            <w:tcMar>
              <w:top w:w="60" w:type="dxa"/>
              <w:left w:w="120" w:type="dxa"/>
              <w:bottom w:w="60" w:type="dxa"/>
              <w:right w:w="120" w:type="dxa"/>
            </w:tcMar>
          </w:tcPr>
          <w:p w14:paraId="0BC7353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69DA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0" w:type="dxa"/>
            <w:tcBorders>
              <w:top w:val="nil"/>
              <w:left w:val="nil"/>
              <w:bottom w:val="nil"/>
              <w:right w:val="nil"/>
            </w:tcBorders>
            <w:shd w:val="clear" w:color="auto" w:fill="FFFFFF"/>
            <w:tcMar>
              <w:top w:w="60" w:type="dxa"/>
              <w:left w:w="120" w:type="dxa"/>
              <w:bottom w:w="60" w:type="dxa"/>
              <w:right w:w="120" w:type="dxa"/>
            </w:tcMar>
          </w:tcPr>
          <w:p w14:paraId="053B8AF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TC-U03</w:t>
            </w:r>
          </w:p>
        </w:tc>
        <w:tc>
          <w:tcPr>
            <w:tcW w:w="1500" w:type="dxa"/>
            <w:tcBorders>
              <w:top w:val="nil"/>
              <w:left w:val="nil"/>
              <w:bottom w:val="nil"/>
              <w:right w:val="nil"/>
            </w:tcBorders>
            <w:shd w:val="clear" w:color="auto" w:fill="FFFFFF"/>
            <w:tcMar>
              <w:top w:w="60" w:type="dxa"/>
              <w:left w:w="120" w:type="dxa"/>
              <w:bottom w:w="60" w:type="dxa"/>
              <w:right w:w="120" w:type="dxa"/>
            </w:tcMar>
          </w:tcPr>
          <w:p w14:paraId="584E5EE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Buff图标更新</w:t>
            </w:r>
          </w:p>
        </w:tc>
        <w:tc>
          <w:tcPr>
            <w:tcW w:w="1587" w:type="dxa"/>
            <w:tcBorders>
              <w:top w:val="nil"/>
              <w:left w:val="nil"/>
              <w:bottom w:val="nil"/>
              <w:right w:val="nil"/>
            </w:tcBorders>
            <w:shd w:val="clear" w:color="auto" w:fill="FFFFFF"/>
            <w:tcMar>
              <w:top w:w="60" w:type="dxa"/>
              <w:left w:w="120" w:type="dxa"/>
              <w:bottom w:w="60" w:type="dxa"/>
              <w:right w:w="120" w:type="dxa"/>
            </w:tcMar>
          </w:tcPr>
          <w:p w14:paraId="519C6AF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棋子获得Buff</w:t>
            </w:r>
          </w:p>
        </w:tc>
        <w:tc>
          <w:tcPr>
            <w:tcW w:w="3013" w:type="dxa"/>
            <w:tcBorders>
              <w:top w:val="nil"/>
              <w:left w:val="nil"/>
              <w:bottom w:val="nil"/>
              <w:right w:val="nil"/>
            </w:tcBorders>
            <w:shd w:val="clear" w:color="auto" w:fill="FFFFFF"/>
            <w:tcMar>
              <w:top w:w="60" w:type="dxa"/>
              <w:left w:w="120" w:type="dxa"/>
              <w:bottom w:w="60" w:type="dxa"/>
              <w:right w:w="120" w:type="dxa"/>
            </w:tcMar>
          </w:tcPr>
          <w:p w14:paraId="78C12AEC">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Buff图标实时显示在棋子头顶</w:t>
            </w:r>
          </w:p>
        </w:tc>
        <w:tc>
          <w:tcPr>
            <w:tcW w:w="1228" w:type="dxa"/>
            <w:tcBorders>
              <w:top w:val="nil"/>
              <w:left w:val="nil"/>
              <w:bottom w:val="nil"/>
              <w:right w:val="nil"/>
            </w:tcBorders>
            <w:shd w:val="clear" w:color="auto" w:fill="FFFFFF"/>
            <w:tcMar>
              <w:top w:w="60" w:type="dxa"/>
              <w:left w:w="120" w:type="dxa"/>
              <w:bottom w:w="60" w:type="dxa"/>
              <w:right w:w="120" w:type="dxa"/>
            </w:tcMar>
          </w:tcPr>
          <w:p w14:paraId="259896B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r w14:paraId="6048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60" w:type="dxa"/>
            <w:tcBorders>
              <w:top w:val="nil"/>
              <w:left w:val="nil"/>
              <w:bottom w:val="single" w:color="000000" w:sz="4" w:space="0"/>
              <w:right w:val="nil"/>
            </w:tcBorders>
            <w:shd w:val="clear" w:color="auto" w:fill="FFFFFF"/>
            <w:tcMar>
              <w:top w:w="60" w:type="dxa"/>
              <w:left w:w="120" w:type="dxa"/>
              <w:bottom w:w="60" w:type="dxa"/>
              <w:right w:w="120" w:type="dxa"/>
            </w:tcMar>
          </w:tcPr>
          <w:p w14:paraId="10F96FC3">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TC-U04</w:t>
            </w:r>
          </w:p>
        </w:tc>
        <w:tc>
          <w:tcPr>
            <w:tcW w:w="1500" w:type="dxa"/>
            <w:tcBorders>
              <w:top w:val="nil"/>
              <w:left w:val="nil"/>
              <w:bottom w:val="single" w:color="000000" w:sz="4" w:space="0"/>
              <w:right w:val="nil"/>
            </w:tcBorders>
            <w:shd w:val="clear" w:color="auto" w:fill="FFFFFF"/>
            <w:tcMar>
              <w:top w:w="60" w:type="dxa"/>
              <w:left w:w="120" w:type="dxa"/>
              <w:bottom w:w="60" w:type="dxa"/>
              <w:right w:w="120" w:type="dxa"/>
            </w:tcMar>
          </w:tcPr>
          <w:p w14:paraId="4C41525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伤害飘字</w:t>
            </w:r>
          </w:p>
        </w:tc>
        <w:tc>
          <w:tcPr>
            <w:tcW w:w="1587" w:type="dxa"/>
            <w:tcBorders>
              <w:top w:val="nil"/>
              <w:left w:val="nil"/>
              <w:bottom w:val="single" w:color="000000" w:sz="4" w:space="0"/>
              <w:right w:val="nil"/>
            </w:tcBorders>
            <w:shd w:val="clear" w:color="auto" w:fill="FFFFFF"/>
            <w:tcMar>
              <w:top w:w="60" w:type="dxa"/>
              <w:left w:w="120" w:type="dxa"/>
              <w:bottom w:w="60" w:type="dxa"/>
              <w:right w:w="120" w:type="dxa"/>
            </w:tcMar>
          </w:tcPr>
          <w:p w14:paraId="0100F741">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棋子受到伤害</w:t>
            </w:r>
          </w:p>
        </w:tc>
        <w:tc>
          <w:tcPr>
            <w:tcW w:w="3013" w:type="dxa"/>
            <w:tcBorders>
              <w:top w:val="nil"/>
              <w:left w:val="nil"/>
              <w:bottom w:val="single" w:color="000000" w:sz="4" w:space="0"/>
              <w:right w:val="nil"/>
            </w:tcBorders>
            <w:shd w:val="clear" w:color="auto" w:fill="FFFFFF"/>
            <w:tcMar>
              <w:top w:w="60" w:type="dxa"/>
              <w:left w:w="120" w:type="dxa"/>
              <w:bottom w:w="60" w:type="dxa"/>
              <w:right w:w="120" w:type="dxa"/>
            </w:tcMar>
          </w:tcPr>
          <w:p w14:paraId="1D1A20B4">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伤害数字从棋子位置飘出</w:t>
            </w:r>
          </w:p>
        </w:tc>
        <w:tc>
          <w:tcPr>
            <w:tcW w:w="1228" w:type="dxa"/>
            <w:tcBorders>
              <w:top w:val="nil"/>
              <w:left w:val="nil"/>
              <w:bottom w:val="single" w:color="000000" w:sz="4" w:space="0"/>
              <w:right w:val="nil"/>
            </w:tcBorders>
            <w:shd w:val="clear" w:color="auto" w:fill="FFFFFF"/>
            <w:tcMar>
              <w:top w:w="60" w:type="dxa"/>
              <w:left w:w="120" w:type="dxa"/>
              <w:bottom w:w="60" w:type="dxa"/>
              <w:right w:w="120" w:type="dxa"/>
            </w:tcMar>
          </w:tcPr>
          <w:p w14:paraId="0E6553B0">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rPr>
              <w:t>通过</w:t>
            </w:r>
          </w:p>
        </w:tc>
      </w:tr>
    </w:tbl>
    <w:p w14:paraId="01593539">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6.12</w:t>
      </w:r>
      <w:r>
        <w:rPr>
          <w:rFonts w:hint="eastAsia"/>
          <w:lang w:eastAsia="zh-CN"/>
        </w:rPr>
        <w:t xml:space="preserve"> UI系统测试用例</w:t>
      </w:r>
    </w:p>
    <w:p w14:paraId="101DECC8">
      <w:pPr>
        <w:pageBreakBefore w:val="0"/>
        <w:kinsoku/>
        <w:wordWrap w:val="0"/>
        <w:overflowPunct/>
        <w:topLinePunct w:val="0"/>
        <w:autoSpaceDE/>
        <w:autoSpaceDN/>
        <w:bidi w:val="0"/>
        <w:adjustRightInd/>
        <w:textAlignment w:val="auto"/>
        <w:rPr>
          <w:rFonts w:hint="eastAsia"/>
          <w:lang w:eastAsia="zh-CN"/>
        </w:rPr>
      </w:pPr>
    </w:p>
    <w:p w14:paraId="5180AD60">
      <w:pPr>
        <w:pStyle w:val="3"/>
        <w:pageBreakBefore w:val="0"/>
        <w:kinsoku/>
        <w:wordWrap w:val="0"/>
        <w:overflowPunct/>
        <w:topLinePunct w:val="0"/>
        <w:autoSpaceDE/>
        <w:autoSpaceDN/>
        <w:bidi w:val="0"/>
        <w:adjustRightInd/>
        <w:spacing w:before="120" w:after="120"/>
        <w:jc w:val="left"/>
        <w:textAlignment w:val="auto"/>
      </w:pPr>
      <w:bookmarkStart w:id="194" w:name="_Toc8136"/>
      <w:r>
        <w:t>6.3 性能测试</w:t>
      </w:r>
      <w:bookmarkEnd w:id="194"/>
    </w:p>
    <w:p w14:paraId="50882CA4">
      <w:pPr>
        <w:pStyle w:val="4"/>
        <w:pageBreakBefore w:val="0"/>
        <w:kinsoku/>
        <w:wordWrap w:val="0"/>
        <w:overflowPunct/>
        <w:topLinePunct w:val="0"/>
        <w:autoSpaceDE/>
        <w:autoSpaceDN/>
        <w:bidi w:val="0"/>
        <w:adjustRightInd/>
        <w:spacing w:before="120" w:after="120"/>
        <w:jc w:val="left"/>
        <w:textAlignment w:val="auto"/>
      </w:pPr>
      <w:bookmarkStart w:id="195" w:name="_Toc20848"/>
      <w:r>
        <w:t>6.3.1 帧率测试</w:t>
      </w:r>
      <w:bookmarkEnd w:id="195"/>
    </w:p>
    <w:p w14:paraId="13257795">
      <w:pPr>
        <w:pStyle w:val="59"/>
        <w:pageBreakBefore w:val="0"/>
        <w:kinsoku/>
        <w:wordWrap w:val="0"/>
        <w:overflowPunct/>
        <w:topLinePunct w:val="0"/>
        <w:autoSpaceDE/>
        <w:autoSpaceDN/>
        <w:bidi w:val="0"/>
        <w:adjustRightInd/>
        <w:ind w:firstLine="480"/>
        <w:textAlignment w:val="auto"/>
      </w:pPr>
      <w:r>
        <w:t>在不同场景下测试游戏帧率，结果如表6</w:t>
      </w:r>
      <w:r>
        <w:rPr>
          <w:rFonts w:hint="eastAsia"/>
        </w:rPr>
        <w:t>.</w:t>
      </w:r>
      <w:r>
        <w:t>13所示：</w:t>
      </w:r>
    </w:p>
    <w:tbl>
      <w:tblPr>
        <w:tblStyle w:val="18"/>
        <w:tblW w:w="0" w:type="auto"/>
        <w:jc w:val="center"/>
        <w:tblLayout w:type="autofit"/>
        <w:tblCellMar>
          <w:top w:w="15" w:type="dxa"/>
          <w:left w:w="15" w:type="dxa"/>
          <w:bottom w:w="15" w:type="dxa"/>
          <w:right w:w="15" w:type="dxa"/>
        </w:tblCellMar>
      </w:tblPr>
      <w:tblGrid>
        <w:gridCol w:w="1934"/>
        <w:gridCol w:w="2186"/>
        <w:gridCol w:w="2313"/>
        <w:gridCol w:w="2415"/>
      </w:tblGrid>
      <w:tr w14:paraId="570A20E3">
        <w:tblPrEx>
          <w:tblCellMar>
            <w:top w:w="15" w:type="dxa"/>
            <w:left w:w="15" w:type="dxa"/>
            <w:bottom w:w="15" w:type="dxa"/>
            <w:right w:w="15" w:type="dxa"/>
          </w:tblCellMar>
        </w:tblPrEx>
        <w:trPr>
          <w:tblHeader/>
          <w:jc w:val="center"/>
        </w:trPr>
        <w:tc>
          <w:tcPr>
            <w:tcW w:w="0" w:type="auto"/>
            <w:tcBorders>
              <w:top w:val="single" w:color="auto" w:sz="4" w:space="0"/>
              <w:bottom w:val="single" w:color="auto" w:sz="4" w:space="0"/>
            </w:tcBorders>
            <w:tcMar>
              <w:top w:w="30" w:type="dxa"/>
              <w:left w:w="30" w:type="dxa"/>
              <w:bottom w:w="30" w:type="dxa"/>
              <w:right w:w="30" w:type="dxa"/>
            </w:tcMar>
            <w:vAlign w:val="center"/>
          </w:tcPr>
          <w:p w14:paraId="24D97E39">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测试场景</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46CC1903">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高配PC（RTX 4070）</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1EE86CCC">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中配PC（GTX 1660S）</w:t>
            </w:r>
          </w:p>
        </w:tc>
        <w:tc>
          <w:tcPr>
            <w:tcW w:w="2415" w:type="dxa"/>
            <w:tcBorders>
              <w:top w:val="single" w:color="auto" w:sz="4" w:space="0"/>
              <w:bottom w:val="single" w:color="auto" w:sz="4" w:space="0"/>
            </w:tcBorders>
            <w:tcMar>
              <w:top w:w="30" w:type="dxa"/>
              <w:left w:w="30" w:type="dxa"/>
              <w:bottom w:w="30" w:type="dxa"/>
              <w:right w:w="30" w:type="dxa"/>
            </w:tcMar>
            <w:vAlign w:val="center"/>
          </w:tcPr>
          <w:p w14:paraId="55A28661">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低配PC（GTX 1050 Ti）</w:t>
            </w:r>
          </w:p>
        </w:tc>
      </w:tr>
      <w:tr w14:paraId="321999C8">
        <w:tblPrEx>
          <w:tblCellMar>
            <w:top w:w="15" w:type="dxa"/>
            <w:left w:w="15" w:type="dxa"/>
            <w:bottom w:w="15" w:type="dxa"/>
            <w:right w:w="15" w:type="dxa"/>
          </w:tblCellMar>
        </w:tblPrEx>
        <w:trPr>
          <w:trHeight w:val="319" w:hRule="atLeast"/>
          <w:jc w:val="center"/>
        </w:trPr>
        <w:tc>
          <w:tcPr>
            <w:tcW w:w="0" w:type="auto"/>
            <w:tcBorders>
              <w:top w:val="single" w:color="auto" w:sz="4" w:space="0"/>
            </w:tcBorders>
            <w:tcMar>
              <w:top w:w="30" w:type="dxa"/>
              <w:left w:w="30" w:type="dxa"/>
              <w:bottom w:w="30" w:type="dxa"/>
              <w:right w:w="30" w:type="dxa"/>
            </w:tcMar>
            <w:vAlign w:val="center"/>
          </w:tcPr>
          <w:p w14:paraId="3A9C82A6">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主菜单</w:t>
            </w:r>
          </w:p>
        </w:tc>
        <w:tc>
          <w:tcPr>
            <w:tcW w:w="0" w:type="auto"/>
            <w:tcBorders>
              <w:top w:val="single" w:color="auto" w:sz="4" w:space="0"/>
            </w:tcBorders>
            <w:tcMar>
              <w:top w:w="30" w:type="dxa"/>
              <w:left w:w="30" w:type="dxa"/>
              <w:bottom w:w="30" w:type="dxa"/>
              <w:right w:w="30" w:type="dxa"/>
            </w:tcMar>
            <w:vAlign w:val="center"/>
          </w:tcPr>
          <w:p w14:paraId="214D0082">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0" w:type="auto"/>
            <w:tcBorders>
              <w:top w:val="single" w:color="auto" w:sz="4" w:space="0"/>
            </w:tcBorders>
            <w:tcMar>
              <w:top w:w="30" w:type="dxa"/>
              <w:left w:w="30" w:type="dxa"/>
              <w:bottom w:w="30" w:type="dxa"/>
              <w:right w:w="30" w:type="dxa"/>
            </w:tcMar>
            <w:vAlign w:val="center"/>
          </w:tcPr>
          <w:p w14:paraId="22194BC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2415" w:type="dxa"/>
            <w:tcBorders>
              <w:top w:val="single" w:color="auto" w:sz="4" w:space="0"/>
            </w:tcBorders>
            <w:tcMar>
              <w:top w:w="30" w:type="dxa"/>
              <w:left w:w="30" w:type="dxa"/>
              <w:bottom w:w="30" w:type="dxa"/>
              <w:right w:w="30" w:type="dxa"/>
            </w:tcMar>
            <w:vAlign w:val="center"/>
          </w:tcPr>
          <w:p w14:paraId="3F7CCEE2">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r>
      <w:tr w14:paraId="5D2CA456">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1B2D53CB">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探索场景（无战斗）</w:t>
            </w:r>
          </w:p>
        </w:tc>
        <w:tc>
          <w:tcPr>
            <w:tcW w:w="0" w:type="auto"/>
            <w:tcMar>
              <w:top w:w="30" w:type="dxa"/>
              <w:left w:w="30" w:type="dxa"/>
              <w:bottom w:w="30" w:type="dxa"/>
              <w:right w:w="30" w:type="dxa"/>
            </w:tcMar>
            <w:vAlign w:val="center"/>
          </w:tcPr>
          <w:p w14:paraId="34F446D2">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0" w:type="auto"/>
            <w:tcMar>
              <w:top w:w="30" w:type="dxa"/>
              <w:left w:w="30" w:type="dxa"/>
              <w:bottom w:w="30" w:type="dxa"/>
              <w:right w:w="30" w:type="dxa"/>
            </w:tcMar>
            <w:vAlign w:val="center"/>
          </w:tcPr>
          <w:p w14:paraId="1A4DC959">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2415" w:type="dxa"/>
            <w:tcMar>
              <w:top w:w="30" w:type="dxa"/>
              <w:left w:w="30" w:type="dxa"/>
              <w:bottom w:w="30" w:type="dxa"/>
              <w:right w:w="30" w:type="dxa"/>
            </w:tcMar>
            <w:vAlign w:val="center"/>
          </w:tcPr>
          <w:p w14:paraId="353213C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55 FPS</w:t>
            </w:r>
          </w:p>
        </w:tc>
      </w:tr>
      <w:tr w14:paraId="6AA334A7">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14A94D3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战斗场景（4v4）</w:t>
            </w:r>
          </w:p>
        </w:tc>
        <w:tc>
          <w:tcPr>
            <w:tcW w:w="0" w:type="auto"/>
            <w:tcMar>
              <w:top w:w="30" w:type="dxa"/>
              <w:left w:w="30" w:type="dxa"/>
              <w:bottom w:w="30" w:type="dxa"/>
              <w:right w:w="30" w:type="dxa"/>
            </w:tcMar>
            <w:vAlign w:val="center"/>
          </w:tcPr>
          <w:p w14:paraId="3E02EB0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0" w:type="auto"/>
            <w:tcMar>
              <w:top w:w="30" w:type="dxa"/>
              <w:left w:w="30" w:type="dxa"/>
              <w:bottom w:w="30" w:type="dxa"/>
              <w:right w:w="30" w:type="dxa"/>
            </w:tcMar>
            <w:vAlign w:val="center"/>
          </w:tcPr>
          <w:p w14:paraId="10FF350D">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2415" w:type="dxa"/>
            <w:tcMar>
              <w:top w:w="30" w:type="dxa"/>
              <w:left w:w="30" w:type="dxa"/>
              <w:bottom w:w="30" w:type="dxa"/>
              <w:right w:w="30" w:type="dxa"/>
            </w:tcMar>
            <w:vAlign w:val="center"/>
          </w:tcPr>
          <w:p w14:paraId="29A2EE78">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50</w:t>
            </w:r>
            <w:r>
              <w:rPr>
                <w:rFonts w:cs="宋体"/>
                <w:bCs/>
                <w:kern w:val="0"/>
                <w:szCs w:val="21"/>
              </w:rPr>
              <w:t xml:space="preserve"> FPS</w:t>
            </w:r>
          </w:p>
        </w:tc>
      </w:tr>
      <w:tr w14:paraId="7CF0DB48">
        <w:tblPrEx>
          <w:tblCellMar>
            <w:top w:w="15" w:type="dxa"/>
            <w:left w:w="15" w:type="dxa"/>
            <w:bottom w:w="15" w:type="dxa"/>
            <w:right w:w="15" w:type="dxa"/>
          </w:tblCellMar>
        </w:tblPrEx>
        <w:trPr>
          <w:jc w:val="center"/>
        </w:trPr>
        <w:tc>
          <w:tcPr>
            <w:tcW w:w="0" w:type="auto"/>
            <w:tcBorders>
              <w:bottom w:val="single" w:color="auto" w:sz="4" w:space="0"/>
            </w:tcBorders>
            <w:tcMar>
              <w:top w:w="30" w:type="dxa"/>
              <w:left w:w="30" w:type="dxa"/>
              <w:bottom w:w="30" w:type="dxa"/>
              <w:right w:w="30" w:type="dxa"/>
            </w:tcMar>
            <w:vAlign w:val="center"/>
          </w:tcPr>
          <w:p w14:paraId="1227DA5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战斗场景（8v8）</w:t>
            </w:r>
          </w:p>
        </w:tc>
        <w:tc>
          <w:tcPr>
            <w:tcW w:w="0" w:type="auto"/>
            <w:tcBorders>
              <w:bottom w:val="single" w:color="auto" w:sz="4" w:space="0"/>
            </w:tcBorders>
            <w:tcMar>
              <w:top w:w="30" w:type="dxa"/>
              <w:left w:w="30" w:type="dxa"/>
              <w:bottom w:w="30" w:type="dxa"/>
              <w:right w:w="30" w:type="dxa"/>
            </w:tcMar>
            <w:vAlign w:val="center"/>
          </w:tcPr>
          <w:p w14:paraId="1DEEFB44">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60 FPS</w:t>
            </w:r>
          </w:p>
        </w:tc>
        <w:tc>
          <w:tcPr>
            <w:tcW w:w="0" w:type="auto"/>
            <w:tcBorders>
              <w:bottom w:val="single" w:color="auto" w:sz="4" w:space="0"/>
            </w:tcBorders>
            <w:tcMar>
              <w:top w:w="30" w:type="dxa"/>
              <w:left w:w="30" w:type="dxa"/>
              <w:bottom w:w="30" w:type="dxa"/>
              <w:right w:w="30" w:type="dxa"/>
            </w:tcMar>
            <w:vAlign w:val="center"/>
          </w:tcPr>
          <w:p w14:paraId="742A2F2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55 FPS</w:t>
            </w:r>
          </w:p>
        </w:tc>
        <w:tc>
          <w:tcPr>
            <w:tcW w:w="2415" w:type="dxa"/>
            <w:tcBorders>
              <w:bottom w:val="single" w:color="auto" w:sz="4" w:space="0"/>
            </w:tcBorders>
            <w:tcMar>
              <w:top w:w="30" w:type="dxa"/>
              <w:left w:w="30" w:type="dxa"/>
              <w:bottom w:w="30" w:type="dxa"/>
              <w:right w:w="30" w:type="dxa"/>
            </w:tcMar>
            <w:vAlign w:val="center"/>
          </w:tcPr>
          <w:p w14:paraId="115ECD2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42</w:t>
            </w:r>
            <w:r>
              <w:rPr>
                <w:rFonts w:cs="宋体"/>
                <w:bCs/>
                <w:kern w:val="0"/>
                <w:szCs w:val="21"/>
              </w:rPr>
              <w:t xml:space="preserve"> FPS</w:t>
            </w:r>
          </w:p>
        </w:tc>
      </w:tr>
    </w:tbl>
    <w:p w14:paraId="5BC64CCB">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6.13</w:t>
      </w:r>
      <w:r>
        <w:rPr>
          <w:rFonts w:hint="eastAsia"/>
          <w:lang w:eastAsia="zh-CN"/>
        </w:rPr>
        <w:t xml:space="preserve"> 帧率测试结果</w:t>
      </w:r>
    </w:p>
    <w:p w14:paraId="59D90B86">
      <w:pPr>
        <w:pageBreakBefore w:val="0"/>
        <w:kinsoku/>
        <w:wordWrap w:val="0"/>
        <w:overflowPunct/>
        <w:topLinePunct w:val="0"/>
        <w:autoSpaceDE/>
        <w:autoSpaceDN/>
        <w:bidi w:val="0"/>
        <w:adjustRightInd/>
        <w:textAlignment w:val="auto"/>
        <w:rPr>
          <w:rFonts w:hint="eastAsia"/>
          <w:lang w:eastAsia="zh-CN"/>
        </w:rPr>
      </w:pPr>
    </w:p>
    <w:p w14:paraId="3F194700">
      <w:pPr>
        <w:pStyle w:val="59"/>
        <w:pageBreakBefore w:val="0"/>
        <w:kinsoku/>
        <w:wordWrap w:val="0"/>
        <w:overflowPunct/>
        <w:topLinePunct w:val="0"/>
        <w:autoSpaceDE/>
        <w:autoSpaceDN/>
        <w:bidi w:val="0"/>
        <w:adjustRightInd/>
        <w:ind w:firstLine="480"/>
        <w:textAlignment w:val="auto"/>
      </w:pPr>
      <w:r>
        <w:t>测试结果表明，在高配和中配PC上游戏运行流畅，帧率稳定在60 FPS附近。低配PC在4v4战斗场景下帧率为</w:t>
      </w:r>
      <w:r>
        <w:rPr>
          <w:rFonts w:hint="eastAsia"/>
          <w:lang w:val="en-US" w:eastAsia="zh-CN"/>
        </w:rPr>
        <w:t>5</w:t>
      </w:r>
      <w:r>
        <w:t>5 FPS，满足基本可玩性要求；在8v8复杂战斗场景下帧率降至</w:t>
      </w:r>
      <w:r>
        <w:rPr>
          <w:rFonts w:hint="eastAsia"/>
          <w:lang w:val="en-US" w:eastAsia="zh-CN"/>
        </w:rPr>
        <w:t>4</w:t>
      </w:r>
      <w:r>
        <w:t>2 FPS，后续可通过降低粒子特效质量和LOD优化进一步提升。</w:t>
      </w:r>
      <w:bookmarkStart w:id="264" w:name="_GoBack"/>
      <w:bookmarkEnd w:id="264"/>
    </w:p>
    <w:p w14:paraId="47C5AFC7">
      <w:pPr>
        <w:pStyle w:val="4"/>
        <w:pageBreakBefore w:val="0"/>
        <w:kinsoku/>
        <w:wordWrap w:val="0"/>
        <w:overflowPunct/>
        <w:topLinePunct w:val="0"/>
        <w:autoSpaceDE/>
        <w:autoSpaceDN/>
        <w:bidi w:val="0"/>
        <w:adjustRightInd/>
        <w:spacing w:before="120" w:after="120"/>
        <w:jc w:val="left"/>
        <w:textAlignment w:val="auto"/>
      </w:pPr>
      <w:bookmarkStart w:id="196" w:name="_Toc31054"/>
      <w:r>
        <w:t>6.3.2 内存占用测试</w:t>
      </w:r>
      <w:bookmarkEnd w:id="196"/>
    </w:p>
    <w:tbl>
      <w:tblPr>
        <w:tblStyle w:val="18"/>
        <w:tblW w:w="0" w:type="auto"/>
        <w:jc w:val="center"/>
        <w:tblLayout w:type="autofit"/>
        <w:tblCellMar>
          <w:top w:w="15" w:type="dxa"/>
          <w:left w:w="15" w:type="dxa"/>
          <w:bottom w:w="15" w:type="dxa"/>
          <w:right w:w="15" w:type="dxa"/>
        </w:tblCellMar>
      </w:tblPr>
      <w:tblGrid>
        <w:gridCol w:w="2108"/>
        <w:gridCol w:w="904"/>
      </w:tblGrid>
      <w:tr w14:paraId="341D3719">
        <w:tblPrEx>
          <w:tblCellMar>
            <w:top w:w="15" w:type="dxa"/>
            <w:left w:w="15" w:type="dxa"/>
            <w:bottom w:w="15" w:type="dxa"/>
            <w:right w:w="15" w:type="dxa"/>
          </w:tblCellMar>
        </w:tblPrEx>
        <w:trPr>
          <w:tblHeader/>
          <w:jc w:val="center"/>
        </w:trPr>
        <w:tc>
          <w:tcPr>
            <w:tcW w:w="0" w:type="auto"/>
            <w:tcBorders>
              <w:top w:val="single" w:color="auto" w:sz="4" w:space="0"/>
              <w:bottom w:val="single" w:color="auto" w:sz="4" w:space="0"/>
            </w:tcBorders>
            <w:tcMar>
              <w:top w:w="30" w:type="dxa"/>
              <w:left w:w="30" w:type="dxa"/>
              <w:bottom w:w="30" w:type="dxa"/>
              <w:right w:w="30" w:type="dxa"/>
            </w:tcMar>
            <w:vAlign w:val="center"/>
          </w:tcPr>
          <w:p w14:paraId="2E4718B8">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测试场景</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788C2966">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内存占用</w:t>
            </w:r>
          </w:p>
        </w:tc>
      </w:tr>
      <w:tr w14:paraId="52BC14B5">
        <w:tblPrEx>
          <w:tblCellMar>
            <w:top w:w="15" w:type="dxa"/>
            <w:left w:w="15" w:type="dxa"/>
            <w:bottom w:w="15" w:type="dxa"/>
            <w:right w:w="15" w:type="dxa"/>
          </w:tblCellMar>
        </w:tblPrEx>
        <w:trPr>
          <w:jc w:val="center"/>
        </w:trPr>
        <w:tc>
          <w:tcPr>
            <w:tcW w:w="0" w:type="auto"/>
            <w:tcBorders>
              <w:top w:val="single" w:color="auto" w:sz="4" w:space="0"/>
            </w:tcBorders>
            <w:tcMar>
              <w:top w:w="30" w:type="dxa"/>
              <w:left w:w="30" w:type="dxa"/>
              <w:bottom w:w="30" w:type="dxa"/>
              <w:right w:w="30" w:type="dxa"/>
            </w:tcMar>
            <w:vAlign w:val="center"/>
          </w:tcPr>
          <w:p w14:paraId="5FD79C76">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游戏启动后</w:t>
            </w:r>
          </w:p>
        </w:tc>
        <w:tc>
          <w:tcPr>
            <w:tcW w:w="0" w:type="auto"/>
            <w:tcBorders>
              <w:top w:val="single" w:color="auto" w:sz="4" w:space="0"/>
            </w:tcBorders>
            <w:tcMar>
              <w:top w:w="30" w:type="dxa"/>
              <w:left w:w="30" w:type="dxa"/>
              <w:bottom w:w="30" w:type="dxa"/>
              <w:right w:w="30" w:type="dxa"/>
            </w:tcMar>
            <w:vAlign w:val="center"/>
          </w:tcPr>
          <w:p w14:paraId="6D9A47A9">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1.8G</w:t>
            </w:r>
            <w:r>
              <w:rPr>
                <w:rFonts w:cs="宋体"/>
                <w:bCs/>
                <w:kern w:val="0"/>
                <w:szCs w:val="21"/>
              </w:rPr>
              <w:t>B</w:t>
            </w:r>
          </w:p>
        </w:tc>
      </w:tr>
      <w:tr w14:paraId="0AC96BB8">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1473366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进入探索场景</w:t>
            </w:r>
          </w:p>
        </w:tc>
        <w:tc>
          <w:tcPr>
            <w:tcW w:w="0" w:type="auto"/>
            <w:tcMar>
              <w:top w:w="30" w:type="dxa"/>
              <w:left w:w="30" w:type="dxa"/>
              <w:bottom w:w="30" w:type="dxa"/>
              <w:right w:w="30" w:type="dxa"/>
            </w:tcMar>
            <w:vAlign w:val="center"/>
          </w:tcPr>
          <w:p w14:paraId="22FACE4F">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2.8G</w:t>
            </w:r>
            <w:r>
              <w:rPr>
                <w:rFonts w:cs="宋体"/>
                <w:bCs/>
                <w:kern w:val="0"/>
                <w:szCs w:val="21"/>
              </w:rPr>
              <w:t>B</w:t>
            </w:r>
          </w:p>
        </w:tc>
      </w:tr>
      <w:tr w14:paraId="3C3E83C8">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6C361C1A">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进入战斗场景</w:t>
            </w:r>
          </w:p>
        </w:tc>
        <w:tc>
          <w:tcPr>
            <w:tcW w:w="0" w:type="auto"/>
            <w:tcMar>
              <w:top w:w="30" w:type="dxa"/>
              <w:left w:w="30" w:type="dxa"/>
              <w:bottom w:w="30" w:type="dxa"/>
              <w:right w:w="30" w:type="dxa"/>
            </w:tcMar>
            <w:vAlign w:val="center"/>
          </w:tcPr>
          <w:p w14:paraId="72E0FC5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3.5G</w:t>
            </w:r>
            <w:r>
              <w:rPr>
                <w:rFonts w:cs="宋体"/>
                <w:bCs/>
                <w:kern w:val="0"/>
                <w:szCs w:val="21"/>
              </w:rPr>
              <w:t>B</w:t>
            </w:r>
          </w:p>
        </w:tc>
      </w:tr>
      <w:tr w14:paraId="27114E86">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45525D3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战斗结束返回探索</w:t>
            </w:r>
          </w:p>
        </w:tc>
        <w:tc>
          <w:tcPr>
            <w:tcW w:w="0" w:type="auto"/>
            <w:tcMar>
              <w:top w:w="30" w:type="dxa"/>
              <w:left w:w="30" w:type="dxa"/>
              <w:bottom w:w="30" w:type="dxa"/>
              <w:right w:w="30" w:type="dxa"/>
            </w:tcMar>
            <w:vAlign w:val="center"/>
          </w:tcPr>
          <w:p w14:paraId="03CE9406">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3G</w:t>
            </w:r>
            <w:r>
              <w:rPr>
                <w:rFonts w:cs="宋体"/>
                <w:bCs/>
                <w:kern w:val="0"/>
                <w:szCs w:val="21"/>
              </w:rPr>
              <w:t>B</w:t>
            </w:r>
          </w:p>
        </w:tc>
      </w:tr>
      <w:tr w14:paraId="21F006ED">
        <w:tblPrEx>
          <w:tblCellMar>
            <w:top w:w="15" w:type="dxa"/>
            <w:left w:w="15" w:type="dxa"/>
            <w:bottom w:w="15" w:type="dxa"/>
            <w:right w:w="15" w:type="dxa"/>
          </w:tblCellMar>
        </w:tblPrEx>
        <w:trPr>
          <w:jc w:val="center"/>
        </w:trPr>
        <w:tc>
          <w:tcPr>
            <w:tcW w:w="0" w:type="auto"/>
            <w:tcBorders>
              <w:bottom w:val="single" w:color="auto" w:sz="4" w:space="0"/>
            </w:tcBorders>
            <w:tcMar>
              <w:top w:w="30" w:type="dxa"/>
              <w:left w:w="30" w:type="dxa"/>
              <w:bottom w:w="30" w:type="dxa"/>
              <w:right w:w="30" w:type="dxa"/>
            </w:tcMar>
            <w:vAlign w:val="center"/>
          </w:tcPr>
          <w:p w14:paraId="5DFE21D3">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长时间游戏（1小时）</w:t>
            </w:r>
          </w:p>
        </w:tc>
        <w:tc>
          <w:tcPr>
            <w:tcW w:w="0" w:type="auto"/>
            <w:tcBorders>
              <w:bottom w:val="single" w:color="auto" w:sz="4" w:space="0"/>
            </w:tcBorders>
            <w:tcMar>
              <w:top w:w="30" w:type="dxa"/>
              <w:left w:w="30" w:type="dxa"/>
              <w:bottom w:w="30" w:type="dxa"/>
              <w:right w:w="30" w:type="dxa"/>
            </w:tcMar>
            <w:vAlign w:val="center"/>
          </w:tcPr>
          <w:p w14:paraId="79648FDD">
            <w:pPr>
              <w:pageBreakBefore w:val="0"/>
              <w:widowControl/>
              <w:kinsoku/>
              <w:wordWrap w:val="0"/>
              <w:overflowPunct/>
              <w:topLinePunct w:val="0"/>
              <w:autoSpaceDE/>
              <w:autoSpaceDN/>
              <w:bidi w:val="0"/>
              <w:adjustRightInd/>
              <w:jc w:val="left"/>
              <w:textAlignment w:val="auto"/>
              <w:rPr>
                <w:rFonts w:cs="宋体"/>
                <w:bCs/>
                <w:kern w:val="0"/>
                <w:szCs w:val="21"/>
              </w:rPr>
            </w:pPr>
            <w:r>
              <w:rPr>
                <w:rFonts w:hint="eastAsia" w:cs="宋体"/>
                <w:bCs/>
                <w:kern w:val="0"/>
                <w:szCs w:val="21"/>
                <w:lang w:val="en-US" w:eastAsia="zh-CN"/>
              </w:rPr>
              <w:t>3.4G</w:t>
            </w:r>
            <w:r>
              <w:rPr>
                <w:rFonts w:cs="宋体"/>
                <w:bCs/>
                <w:kern w:val="0"/>
                <w:szCs w:val="21"/>
              </w:rPr>
              <w:t>B</w:t>
            </w:r>
          </w:p>
        </w:tc>
      </w:tr>
    </w:tbl>
    <w:p w14:paraId="4D4B89EB">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6.14</w:t>
      </w:r>
      <w:r>
        <w:rPr>
          <w:rFonts w:hint="eastAsia"/>
          <w:lang w:eastAsia="zh-CN"/>
        </w:rPr>
        <w:t xml:space="preserve"> 内存占用测试结果</w:t>
      </w:r>
    </w:p>
    <w:p w14:paraId="06CDF7C4">
      <w:pPr>
        <w:pageBreakBefore w:val="0"/>
        <w:kinsoku/>
        <w:wordWrap w:val="0"/>
        <w:overflowPunct/>
        <w:topLinePunct w:val="0"/>
        <w:autoSpaceDE/>
        <w:autoSpaceDN/>
        <w:bidi w:val="0"/>
        <w:adjustRightInd/>
        <w:textAlignment w:val="auto"/>
        <w:rPr>
          <w:rFonts w:hint="eastAsia"/>
          <w:lang w:eastAsia="zh-CN"/>
        </w:rPr>
      </w:pPr>
    </w:p>
    <w:p w14:paraId="10466C52">
      <w:pPr>
        <w:pStyle w:val="59"/>
        <w:pageBreakBefore w:val="0"/>
        <w:kinsoku/>
        <w:wordWrap w:val="0"/>
        <w:overflowPunct/>
        <w:topLinePunct w:val="0"/>
        <w:autoSpaceDE/>
        <w:autoSpaceDN/>
        <w:bidi w:val="0"/>
        <w:adjustRightInd/>
        <w:ind w:firstLine="480"/>
        <w:textAlignment w:val="auto"/>
      </w:pPr>
      <w:r>
        <w:t>内存占用在各场景下均在</w:t>
      </w:r>
      <w:r>
        <w:rPr>
          <w:rFonts w:hint="eastAsia"/>
          <w:lang w:val="en-US" w:eastAsia="zh-CN"/>
        </w:rPr>
        <w:t>5G</w:t>
      </w:r>
      <w:r>
        <w:t>B以内，满足性能需求。长时间游戏后内存无明显增长，说明内存管理良好，无明显内存泄漏。</w:t>
      </w:r>
    </w:p>
    <w:p w14:paraId="78B63E6F">
      <w:pPr>
        <w:pStyle w:val="4"/>
        <w:pageBreakBefore w:val="0"/>
        <w:kinsoku/>
        <w:wordWrap w:val="0"/>
        <w:overflowPunct/>
        <w:topLinePunct w:val="0"/>
        <w:autoSpaceDE/>
        <w:autoSpaceDN/>
        <w:bidi w:val="0"/>
        <w:adjustRightInd/>
        <w:spacing w:before="120" w:after="120"/>
        <w:jc w:val="left"/>
        <w:textAlignment w:val="auto"/>
      </w:pPr>
      <w:bookmarkStart w:id="197" w:name="_Toc29087"/>
      <w:r>
        <w:t>6.3.3 加载时间测试</w:t>
      </w:r>
      <w:bookmarkEnd w:id="197"/>
    </w:p>
    <w:tbl>
      <w:tblPr>
        <w:tblStyle w:val="18"/>
        <w:tblW w:w="0" w:type="auto"/>
        <w:jc w:val="center"/>
        <w:tblLayout w:type="autofit"/>
        <w:tblCellMar>
          <w:top w:w="15" w:type="dxa"/>
          <w:left w:w="15" w:type="dxa"/>
          <w:bottom w:w="15" w:type="dxa"/>
          <w:right w:w="15" w:type="dxa"/>
        </w:tblCellMar>
      </w:tblPr>
      <w:tblGrid>
        <w:gridCol w:w="1740"/>
        <w:gridCol w:w="815"/>
        <w:gridCol w:w="815"/>
        <w:gridCol w:w="815"/>
      </w:tblGrid>
      <w:tr w14:paraId="77DD1474">
        <w:tblPrEx>
          <w:tblCellMar>
            <w:top w:w="15" w:type="dxa"/>
            <w:left w:w="15" w:type="dxa"/>
            <w:bottom w:w="15" w:type="dxa"/>
            <w:right w:w="15" w:type="dxa"/>
          </w:tblCellMar>
        </w:tblPrEx>
        <w:trPr>
          <w:tblHeader/>
          <w:jc w:val="center"/>
        </w:trPr>
        <w:tc>
          <w:tcPr>
            <w:tcW w:w="0" w:type="auto"/>
            <w:tcBorders>
              <w:top w:val="single" w:color="auto" w:sz="4" w:space="0"/>
              <w:bottom w:val="single" w:color="auto" w:sz="4" w:space="0"/>
            </w:tcBorders>
            <w:tcMar>
              <w:top w:w="30" w:type="dxa"/>
              <w:left w:w="30" w:type="dxa"/>
              <w:bottom w:w="30" w:type="dxa"/>
              <w:right w:w="30" w:type="dxa"/>
            </w:tcMar>
            <w:vAlign w:val="center"/>
          </w:tcPr>
          <w:p w14:paraId="6BE541CB">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加载项目</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5519F7CB">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高配PC</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6043F87E">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中配PC</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2AA0DA22">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低配PC</w:t>
            </w:r>
          </w:p>
        </w:tc>
      </w:tr>
      <w:tr w14:paraId="505BF9E8">
        <w:tblPrEx>
          <w:tblCellMar>
            <w:top w:w="15" w:type="dxa"/>
            <w:left w:w="15" w:type="dxa"/>
            <w:bottom w:w="15" w:type="dxa"/>
            <w:right w:w="15" w:type="dxa"/>
          </w:tblCellMar>
        </w:tblPrEx>
        <w:trPr>
          <w:jc w:val="center"/>
        </w:trPr>
        <w:tc>
          <w:tcPr>
            <w:tcW w:w="0" w:type="auto"/>
            <w:tcBorders>
              <w:top w:val="single" w:color="auto" w:sz="4" w:space="0"/>
            </w:tcBorders>
            <w:tcMar>
              <w:top w:w="30" w:type="dxa"/>
              <w:left w:w="30" w:type="dxa"/>
              <w:bottom w:w="30" w:type="dxa"/>
              <w:right w:w="30" w:type="dxa"/>
            </w:tcMar>
            <w:vAlign w:val="center"/>
          </w:tcPr>
          <w:p w14:paraId="776698A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游戏启动到主菜单</w:t>
            </w:r>
          </w:p>
        </w:tc>
        <w:tc>
          <w:tcPr>
            <w:tcW w:w="0" w:type="auto"/>
            <w:tcBorders>
              <w:top w:val="single" w:color="auto" w:sz="4" w:space="0"/>
            </w:tcBorders>
            <w:tcMar>
              <w:top w:w="30" w:type="dxa"/>
              <w:left w:w="30" w:type="dxa"/>
              <w:bottom w:w="30" w:type="dxa"/>
              <w:right w:w="30" w:type="dxa"/>
            </w:tcMar>
            <w:vAlign w:val="center"/>
          </w:tcPr>
          <w:p w14:paraId="35FA474F">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1.5s</w:t>
            </w:r>
          </w:p>
        </w:tc>
        <w:tc>
          <w:tcPr>
            <w:tcW w:w="0" w:type="auto"/>
            <w:tcBorders>
              <w:top w:val="single" w:color="auto" w:sz="4" w:space="0"/>
            </w:tcBorders>
            <w:tcMar>
              <w:top w:w="30" w:type="dxa"/>
              <w:left w:w="30" w:type="dxa"/>
              <w:bottom w:w="30" w:type="dxa"/>
              <w:right w:w="30" w:type="dxa"/>
            </w:tcMar>
            <w:vAlign w:val="center"/>
          </w:tcPr>
          <w:p w14:paraId="5D8E6E0D">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2.3s</w:t>
            </w:r>
          </w:p>
        </w:tc>
        <w:tc>
          <w:tcPr>
            <w:tcW w:w="0" w:type="auto"/>
            <w:tcBorders>
              <w:top w:val="single" w:color="auto" w:sz="4" w:space="0"/>
            </w:tcBorders>
            <w:tcMar>
              <w:top w:w="30" w:type="dxa"/>
              <w:left w:w="30" w:type="dxa"/>
              <w:bottom w:w="30" w:type="dxa"/>
              <w:right w:w="30" w:type="dxa"/>
            </w:tcMar>
            <w:vAlign w:val="center"/>
          </w:tcPr>
          <w:p w14:paraId="3C20C61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3.8s</w:t>
            </w:r>
          </w:p>
        </w:tc>
      </w:tr>
      <w:tr w14:paraId="0500B976">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738F10CB">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进入探索场景</w:t>
            </w:r>
          </w:p>
        </w:tc>
        <w:tc>
          <w:tcPr>
            <w:tcW w:w="0" w:type="auto"/>
            <w:tcMar>
              <w:top w:w="30" w:type="dxa"/>
              <w:left w:w="30" w:type="dxa"/>
              <w:bottom w:w="30" w:type="dxa"/>
              <w:right w:w="30" w:type="dxa"/>
            </w:tcMar>
            <w:vAlign w:val="center"/>
          </w:tcPr>
          <w:p w14:paraId="528441F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1.2s</w:t>
            </w:r>
          </w:p>
        </w:tc>
        <w:tc>
          <w:tcPr>
            <w:tcW w:w="0" w:type="auto"/>
            <w:tcMar>
              <w:top w:w="30" w:type="dxa"/>
              <w:left w:w="30" w:type="dxa"/>
              <w:bottom w:w="30" w:type="dxa"/>
              <w:right w:w="30" w:type="dxa"/>
            </w:tcMar>
            <w:vAlign w:val="center"/>
          </w:tcPr>
          <w:p w14:paraId="36E2A0AE">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1.8s</w:t>
            </w:r>
          </w:p>
        </w:tc>
        <w:tc>
          <w:tcPr>
            <w:tcW w:w="0" w:type="auto"/>
            <w:tcMar>
              <w:top w:w="30" w:type="dxa"/>
              <w:left w:w="30" w:type="dxa"/>
              <w:bottom w:w="30" w:type="dxa"/>
              <w:right w:w="30" w:type="dxa"/>
            </w:tcMar>
            <w:vAlign w:val="center"/>
          </w:tcPr>
          <w:p w14:paraId="2F3AFCCB">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3.1s</w:t>
            </w:r>
          </w:p>
        </w:tc>
      </w:tr>
      <w:tr w14:paraId="125BFD00">
        <w:tblPrEx>
          <w:tblCellMar>
            <w:top w:w="15" w:type="dxa"/>
            <w:left w:w="15" w:type="dxa"/>
            <w:bottom w:w="15" w:type="dxa"/>
            <w:right w:w="15" w:type="dxa"/>
          </w:tblCellMar>
        </w:tblPrEx>
        <w:trPr>
          <w:jc w:val="center"/>
        </w:trPr>
        <w:tc>
          <w:tcPr>
            <w:tcW w:w="0" w:type="auto"/>
            <w:tcBorders>
              <w:bottom w:val="single" w:color="auto" w:sz="4" w:space="0"/>
            </w:tcBorders>
            <w:tcMar>
              <w:top w:w="30" w:type="dxa"/>
              <w:left w:w="30" w:type="dxa"/>
              <w:bottom w:w="30" w:type="dxa"/>
              <w:right w:w="30" w:type="dxa"/>
            </w:tcMar>
            <w:vAlign w:val="center"/>
          </w:tcPr>
          <w:p w14:paraId="07D7A2D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进入战斗场景</w:t>
            </w:r>
          </w:p>
        </w:tc>
        <w:tc>
          <w:tcPr>
            <w:tcW w:w="0" w:type="auto"/>
            <w:tcBorders>
              <w:bottom w:val="single" w:color="auto" w:sz="4" w:space="0"/>
            </w:tcBorders>
            <w:tcMar>
              <w:top w:w="30" w:type="dxa"/>
              <w:left w:w="30" w:type="dxa"/>
              <w:bottom w:w="30" w:type="dxa"/>
              <w:right w:w="30" w:type="dxa"/>
            </w:tcMar>
            <w:vAlign w:val="center"/>
          </w:tcPr>
          <w:p w14:paraId="768DA8DA">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0.8s</w:t>
            </w:r>
          </w:p>
        </w:tc>
        <w:tc>
          <w:tcPr>
            <w:tcW w:w="0" w:type="auto"/>
            <w:tcBorders>
              <w:bottom w:val="single" w:color="auto" w:sz="4" w:space="0"/>
            </w:tcBorders>
            <w:tcMar>
              <w:top w:w="30" w:type="dxa"/>
              <w:left w:w="30" w:type="dxa"/>
              <w:bottom w:w="30" w:type="dxa"/>
              <w:right w:w="30" w:type="dxa"/>
            </w:tcMar>
            <w:vAlign w:val="center"/>
          </w:tcPr>
          <w:p w14:paraId="3393A23D">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1.3s</w:t>
            </w:r>
          </w:p>
        </w:tc>
        <w:tc>
          <w:tcPr>
            <w:tcW w:w="0" w:type="auto"/>
            <w:tcBorders>
              <w:bottom w:val="single" w:color="auto" w:sz="4" w:space="0"/>
            </w:tcBorders>
            <w:tcMar>
              <w:top w:w="30" w:type="dxa"/>
              <w:left w:w="30" w:type="dxa"/>
              <w:bottom w:w="30" w:type="dxa"/>
              <w:right w:w="30" w:type="dxa"/>
            </w:tcMar>
            <w:vAlign w:val="center"/>
          </w:tcPr>
          <w:p w14:paraId="41C3DF58">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2.4s</w:t>
            </w:r>
          </w:p>
        </w:tc>
      </w:tr>
    </w:tbl>
    <w:p w14:paraId="3214E5C4">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6.15</w:t>
      </w:r>
      <w:r>
        <w:rPr>
          <w:rFonts w:hint="eastAsia"/>
          <w:lang w:eastAsia="zh-CN"/>
        </w:rPr>
        <w:t xml:space="preserve"> 加载时间测试结果</w:t>
      </w:r>
    </w:p>
    <w:p w14:paraId="24A86AE6">
      <w:pPr>
        <w:pageBreakBefore w:val="0"/>
        <w:kinsoku/>
        <w:wordWrap w:val="0"/>
        <w:overflowPunct/>
        <w:topLinePunct w:val="0"/>
        <w:autoSpaceDE/>
        <w:autoSpaceDN/>
        <w:bidi w:val="0"/>
        <w:adjustRightInd/>
        <w:textAlignment w:val="auto"/>
        <w:rPr>
          <w:rFonts w:hint="eastAsia"/>
          <w:lang w:eastAsia="zh-CN"/>
        </w:rPr>
      </w:pPr>
    </w:p>
    <w:p w14:paraId="6E05AE28">
      <w:pPr>
        <w:pStyle w:val="59"/>
        <w:pageBreakBefore w:val="0"/>
        <w:kinsoku/>
        <w:wordWrap w:val="0"/>
        <w:overflowPunct/>
        <w:topLinePunct w:val="0"/>
        <w:autoSpaceDE/>
        <w:autoSpaceDN/>
        <w:bidi w:val="0"/>
        <w:adjustRightInd/>
        <w:ind w:firstLine="480"/>
        <w:textAlignment w:val="auto"/>
      </w:pPr>
      <w:r>
        <w:t>所有加载时间均在5秒以内，满足性能需求。高配和中配PC加载速度较快，低配PC因使用机械硬盘（HDD），加载时间相对较长，但仍在可接受范围内。</w:t>
      </w:r>
    </w:p>
    <w:p w14:paraId="6AF72778">
      <w:pPr>
        <w:pStyle w:val="4"/>
        <w:pageBreakBefore w:val="0"/>
        <w:kinsoku/>
        <w:wordWrap w:val="0"/>
        <w:overflowPunct/>
        <w:topLinePunct w:val="0"/>
        <w:autoSpaceDE/>
        <w:autoSpaceDN/>
        <w:bidi w:val="0"/>
        <w:adjustRightInd/>
        <w:spacing w:before="120" w:after="120"/>
        <w:jc w:val="left"/>
        <w:textAlignment w:val="auto"/>
      </w:pPr>
      <w:bookmarkStart w:id="198" w:name="_Toc1435"/>
      <w:r>
        <w:t>6.3.4 压力测试</w:t>
      </w:r>
      <w:bookmarkEnd w:id="198"/>
    </w:p>
    <w:p w14:paraId="26B218DC">
      <w:pPr>
        <w:pStyle w:val="59"/>
        <w:pageBreakBefore w:val="0"/>
        <w:kinsoku/>
        <w:wordWrap w:val="0"/>
        <w:overflowPunct/>
        <w:topLinePunct w:val="0"/>
        <w:autoSpaceDE/>
        <w:autoSpaceDN/>
        <w:bidi w:val="0"/>
        <w:adjustRightInd/>
        <w:ind w:firstLine="480"/>
        <w:textAlignment w:val="auto"/>
      </w:pPr>
      <w:r>
        <w:t>在战斗场景中同时放置16个棋子（8v8）进行压力测试，持续战斗30分钟，观察游戏稳定性。测试结果：游戏运行稳定，无崩溃或异常退出，帧率保持在可接受范围内，内存无异常增长。</w:t>
      </w:r>
    </w:p>
    <w:p w14:paraId="197089EA">
      <w:pPr>
        <w:pStyle w:val="59"/>
        <w:pageBreakBefore w:val="0"/>
        <w:kinsoku/>
        <w:wordWrap w:val="0"/>
        <w:overflowPunct/>
        <w:topLinePunct w:val="0"/>
        <w:autoSpaceDE/>
        <w:autoSpaceDN/>
        <w:bidi w:val="0"/>
        <w:adjustRightInd/>
        <w:ind w:firstLine="480"/>
        <w:textAlignment w:val="auto"/>
      </w:pPr>
      <w:r>
        <w:pict>
          <v:rect id="_x0000_i1025" o:spt="1" style="height:0.05pt;width:415.3pt;" fillcolor="#CCCCCC" filled="t" stroked="f" coordsize="21600,21600" o:hr="t" o:hrstd="t" o:hrnoshade="t" o:hralign="center">
            <v:path/>
            <v:fill on="t" focussize="0,0"/>
            <v:stroke on="f"/>
            <v:imagedata o:title=""/>
            <o:lock v:ext="edit"/>
            <w10:wrap type="none"/>
            <w10:anchorlock/>
          </v:rect>
        </w:pict>
      </w:r>
    </w:p>
    <w:p w14:paraId="0D678F42">
      <w:pPr>
        <w:pStyle w:val="3"/>
        <w:pageBreakBefore w:val="0"/>
        <w:kinsoku/>
        <w:wordWrap w:val="0"/>
        <w:overflowPunct/>
        <w:topLinePunct w:val="0"/>
        <w:autoSpaceDE/>
        <w:autoSpaceDN/>
        <w:bidi w:val="0"/>
        <w:adjustRightInd/>
        <w:spacing w:before="120" w:after="120"/>
        <w:jc w:val="left"/>
        <w:textAlignment w:val="auto"/>
      </w:pPr>
      <w:bookmarkStart w:id="199" w:name="_Toc11470"/>
      <w:r>
        <w:t>6.4 兼容性测试</w:t>
      </w:r>
      <w:bookmarkEnd w:id="199"/>
    </w:p>
    <w:p w14:paraId="58EF81C2">
      <w:pPr>
        <w:pStyle w:val="4"/>
        <w:pageBreakBefore w:val="0"/>
        <w:kinsoku/>
        <w:wordWrap w:val="0"/>
        <w:overflowPunct/>
        <w:topLinePunct w:val="0"/>
        <w:autoSpaceDE/>
        <w:autoSpaceDN/>
        <w:bidi w:val="0"/>
        <w:adjustRightInd/>
        <w:spacing w:before="120" w:after="120"/>
        <w:jc w:val="left"/>
        <w:textAlignment w:val="auto"/>
      </w:pPr>
      <w:bookmarkStart w:id="200" w:name="_Toc16370"/>
      <w:r>
        <w:t>6.4.1 操作系统兼容性测试</w:t>
      </w:r>
      <w:bookmarkEnd w:id="200"/>
    </w:p>
    <w:tbl>
      <w:tblPr>
        <w:tblStyle w:val="18"/>
        <w:tblW w:w="0" w:type="auto"/>
        <w:jc w:val="center"/>
        <w:tblLayout w:type="autofit"/>
        <w:tblCellMar>
          <w:top w:w="15" w:type="dxa"/>
          <w:left w:w="15" w:type="dxa"/>
          <w:bottom w:w="15" w:type="dxa"/>
          <w:right w:w="15" w:type="dxa"/>
        </w:tblCellMar>
      </w:tblPr>
      <w:tblGrid>
        <w:gridCol w:w="1180"/>
        <w:gridCol w:w="904"/>
        <w:gridCol w:w="904"/>
        <w:gridCol w:w="1950"/>
      </w:tblGrid>
      <w:tr w14:paraId="17DF0BDD">
        <w:tblPrEx>
          <w:tblCellMar>
            <w:top w:w="15" w:type="dxa"/>
            <w:left w:w="15" w:type="dxa"/>
            <w:bottom w:w="15" w:type="dxa"/>
            <w:right w:w="15" w:type="dxa"/>
          </w:tblCellMar>
        </w:tblPrEx>
        <w:trPr>
          <w:tblHeader/>
          <w:jc w:val="center"/>
        </w:trPr>
        <w:tc>
          <w:tcPr>
            <w:tcW w:w="0" w:type="auto"/>
            <w:tcBorders>
              <w:top w:val="single" w:color="auto" w:sz="4" w:space="0"/>
              <w:bottom w:val="single" w:color="auto" w:sz="4" w:space="0"/>
            </w:tcBorders>
            <w:tcMar>
              <w:top w:w="30" w:type="dxa"/>
              <w:left w:w="30" w:type="dxa"/>
              <w:bottom w:w="30" w:type="dxa"/>
              <w:right w:w="30" w:type="dxa"/>
            </w:tcMar>
            <w:vAlign w:val="center"/>
          </w:tcPr>
          <w:p w14:paraId="1BC3EAA3">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操作系统</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460D386B">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测试设备</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043A4C79">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测试结果</w:t>
            </w:r>
          </w:p>
        </w:tc>
        <w:tc>
          <w:tcPr>
            <w:tcW w:w="0" w:type="auto"/>
            <w:tcBorders>
              <w:top w:val="single" w:color="auto" w:sz="4" w:space="0"/>
              <w:bottom w:val="single" w:color="auto" w:sz="4" w:space="0"/>
            </w:tcBorders>
            <w:tcMar>
              <w:top w:w="30" w:type="dxa"/>
              <w:left w:w="30" w:type="dxa"/>
              <w:bottom w:w="30" w:type="dxa"/>
              <w:right w:w="30" w:type="dxa"/>
            </w:tcMar>
            <w:vAlign w:val="center"/>
          </w:tcPr>
          <w:p w14:paraId="4B946B23">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备注</w:t>
            </w:r>
          </w:p>
        </w:tc>
      </w:tr>
      <w:tr w14:paraId="29583F1D">
        <w:tblPrEx>
          <w:tblCellMar>
            <w:top w:w="15" w:type="dxa"/>
            <w:left w:w="15" w:type="dxa"/>
            <w:bottom w:w="15" w:type="dxa"/>
            <w:right w:w="15" w:type="dxa"/>
          </w:tblCellMar>
        </w:tblPrEx>
        <w:trPr>
          <w:jc w:val="center"/>
        </w:trPr>
        <w:tc>
          <w:tcPr>
            <w:tcW w:w="0" w:type="auto"/>
            <w:tcBorders>
              <w:top w:val="single" w:color="auto" w:sz="4" w:space="0"/>
            </w:tcBorders>
            <w:tcMar>
              <w:top w:w="30" w:type="dxa"/>
              <w:left w:w="30" w:type="dxa"/>
              <w:bottom w:w="30" w:type="dxa"/>
              <w:right w:w="30" w:type="dxa"/>
            </w:tcMar>
            <w:vAlign w:val="center"/>
          </w:tcPr>
          <w:p w14:paraId="62D6D13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11</w:t>
            </w:r>
          </w:p>
        </w:tc>
        <w:tc>
          <w:tcPr>
            <w:tcW w:w="0" w:type="auto"/>
            <w:tcBorders>
              <w:top w:val="single" w:color="auto" w:sz="4" w:space="0"/>
            </w:tcBorders>
            <w:tcMar>
              <w:top w:w="30" w:type="dxa"/>
              <w:left w:w="30" w:type="dxa"/>
              <w:bottom w:w="30" w:type="dxa"/>
              <w:right w:w="30" w:type="dxa"/>
            </w:tcMar>
            <w:vAlign w:val="center"/>
          </w:tcPr>
          <w:p w14:paraId="6624D9BC">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高配PC</w:t>
            </w:r>
          </w:p>
        </w:tc>
        <w:tc>
          <w:tcPr>
            <w:tcW w:w="0" w:type="auto"/>
            <w:tcBorders>
              <w:top w:val="single" w:color="auto" w:sz="4" w:space="0"/>
            </w:tcBorders>
            <w:tcMar>
              <w:top w:w="30" w:type="dxa"/>
              <w:left w:w="30" w:type="dxa"/>
              <w:bottom w:w="30" w:type="dxa"/>
              <w:right w:w="30" w:type="dxa"/>
            </w:tcMar>
            <w:vAlign w:val="center"/>
          </w:tcPr>
          <w:p w14:paraId="2EC1E853">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w:t>
            </w:r>
          </w:p>
        </w:tc>
        <w:tc>
          <w:tcPr>
            <w:tcW w:w="0" w:type="auto"/>
            <w:tcBorders>
              <w:top w:val="single" w:color="auto" w:sz="4" w:space="0"/>
            </w:tcBorders>
            <w:tcMar>
              <w:top w:w="30" w:type="dxa"/>
              <w:left w:w="30" w:type="dxa"/>
              <w:bottom w:w="30" w:type="dxa"/>
              <w:right w:w="30" w:type="dxa"/>
            </w:tcMar>
            <w:vAlign w:val="center"/>
          </w:tcPr>
          <w:p w14:paraId="5FFA88A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功能正常，帧率稳定</w:t>
            </w:r>
          </w:p>
        </w:tc>
      </w:tr>
      <w:tr w14:paraId="49BDD6BE">
        <w:tblPrEx>
          <w:tblCellMar>
            <w:top w:w="15" w:type="dxa"/>
            <w:left w:w="15" w:type="dxa"/>
            <w:bottom w:w="15" w:type="dxa"/>
            <w:right w:w="15" w:type="dxa"/>
          </w:tblCellMar>
        </w:tblPrEx>
        <w:trPr>
          <w:jc w:val="center"/>
        </w:trPr>
        <w:tc>
          <w:tcPr>
            <w:tcW w:w="0" w:type="auto"/>
            <w:tcMar>
              <w:top w:w="30" w:type="dxa"/>
              <w:left w:w="30" w:type="dxa"/>
              <w:bottom w:w="30" w:type="dxa"/>
              <w:right w:w="30" w:type="dxa"/>
            </w:tcMar>
            <w:vAlign w:val="center"/>
          </w:tcPr>
          <w:p w14:paraId="3979FEF9">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10</w:t>
            </w:r>
          </w:p>
        </w:tc>
        <w:tc>
          <w:tcPr>
            <w:tcW w:w="0" w:type="auto"/>
            <w:tcMar>
              <w:top w:w="30" w:type="dxa"/>
              <w:left w:w="30" w:type="dxa"/>
              <w:bottom w:w="30" w:type="dxa"/>
              <w:right w:w="30" w:type="dxa"/>
            </w:tcMar>
            <w:vAlign w:val="center"/>
          </w:tcPr>
          <w:p w14:paraId="18375C38">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中配PC</w:t>
            </w:r>
          </w:p>
        </w:tc>
        <w:tc>
          <w:tcPr>
            <w:tcW w:w="0" w:type="auto"/>
            <w:tcMar>
              <w:top w:w="30" w:type="dxa"/>
              <w:left w:w="30" w:type="dxa"/>
              <w:bottom w:w="30" w:type="dxa"/>
              <w:right w:w="30" w:type="dxa"/>
            </w:tcMar>
            <w:vAlign w:val="center"/>
          </w:tcPr>
          <w:p w14:paraId="1ED987F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w:t>
            </w:r>
          </w:p>
        </w:tc>
        <w:tc>
          <w:tcPr>
            <w:tcW w:w="0" w:type="auto"/>
            <w:tcMar>
              <w:top w:w="30" w:type="dxa"/>
              <w:left w:w="30" w:type="dxa"/>
              <w:bottom w:w="30" w:type="dxa"/>
              <w:right w:w="30" w:type="dxa"/>
            </w:tcMar>
            <w:vAlign w:val="center"/>
          </w:tcPr>
          <w:p w14:paraId="1A40F9DA">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功能正常</w:t>
            </w:r>
          </w:p>
        </w:tc>
      </w:tr>
      <w:tr w14:paraId="2CD3F268">
        <w:tblPrEx>
          <w:tblCellMar>
            <w:top w:w="15" w:type="dxa"/>
            <w:left w:w="15" w:type="dxa"/>
            <w:bottom w:w="15" w:type="dxa"/>
            <w:right w:w="15" w:type="dxa"/>
          </w:tblCellMar>
        </w:tblPrEx>
        <w:trPr>
          <w:jc w:val="center"/>
        </w:trPr>
        <w:tc>
          <w:tcPr>
            <w:tcW w:w="0" w:type="auto"/>
            <w:tcBorders>
              <w:bottom w:val="single" w:color="auto" w:sz="4" w:space="0"/>
            </w:tcBorders>
            <w:tcMar>
              <w:top w:w="30" w:type="dxa"/>
              <w:left w:w="30" w:type="dxa"/>
              <w:bottom w:w="30" w:type="dxa"/>
              <w:right w:w="30" w:type="dxa"/>
            </w:tcMar>
            <w:vAlign w:val="center"/>
          </w:tcPr>
          <w:p w14:paraId="12E419DB">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Windows 10</w:t>
            </w:r>
          </w:p>
        </w:tc>
        <w:tc>
          <w:tcPr>
            <w:tcW w:w="0" w:type="auto"/>
            <w:tcBorders>
              <w:bottom w:val="single" w:color="auto" w:sz="4" w:space="0"/>
            </w:tcBorders>
            <w:tcMar>
              <w:top w:w="30" w:type="dxa"/>
              <w:left w:w="30" w:type="dxa"/>
              <w:bottom w:w="30" w:type="dxa"/>
              <w:right w:w="30" w:type="dxa"/>
            </w:tcMar>
            <w:vAlign w:val="center"/>
          </w:tcPr>
          <w:p w14:paraId="53C0B07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低配PC</w:t>
            </w:r>
          </w:p>
        </w:tc>
        <w:tc>
          <w:tcPr>
            <w:tcW w:w="0" w:type="auto"/>
            <w:tcBorders>
              <w:bottom w:val="single" w:color="auto" w:sz="4" w:space="0"/>
            </w:tcBorders>
            <w:tcMar>
              <w:top w:w="30" w:type="dxa"/>
              <w:left w:w="30" w:type="dxa"/>
              <w:bottom w:w="30" w:type="dxa"/>
              <w:right w:w="30" w:type="dxa"/>
            </w:tcMar>
            <w:vAlign w:val="center"/>
          </w:tcPr>
          <w:p w14:paraId="223D9646">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w:t>
            </w:r>
          </w:p>
        </w:tc>
        <w:tc>
          <w:tcPr>
            <w:tcW w:w="0" w:type="auto"/>
            <w:tcBorders>
              <w:bottom w:val="single" w:color="auto" w:sz="4" w:space="0"/>
            </w:tcBorders>
            <w:tcMar>
              <w:top w:w="30" w:type="dxa"/>
              <w:left w:w="30" w:type="dxa"/>
              <w:bottom w:w="30" w:type="dxa"/>
              <w:right w:w="30" w:type="dxa"/>
            </w:tcMar>
            <w:vAlign w:val="center"/>
          </w:tcPr>
          <w:p w14:paraId="2FBAD040">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复杂场景帧率较低</w:t>
            </w:r>
          </w:p>
        </w:tc>
      </w:tr>
    </w:tbl>
    <w:p w14:paraId="597E38F4">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6.16</w:t>
      </w:r>
      <w:r>
        <w:rPr>
          <w:rFonts w:hint="eastAsia"/>
          <w:lang w:eastAsia="zh-CN"/>
        </w:rPr>
        <w:t xml:space="preserve"> 操作系统兼容性测试结果</w:t>
      </w:r>
    </w:p>
    <w:p w14:paraId="6611AE4F">
      <w:pPr>
        <w:pageBreakBefore w:val="0"/>
        <w:kinsoku/>
        <w:wordWrap w:val="0"/>
        <w:overflowPunct/>
        <w:topLinePunct w:val="0"/>
        <w:autoSpaceDE/>
        <w:autoSpaceDN/>
        <w:bidi w:val="0"/>
        <w:adjustRightInd/>
        <w:textAlignment w:val="auto"/>
        <w:rPr>
          <w:rFonts w:hint="eastAsia"/>
          <w:lang w:eastAsia="zh-CN"/>
        </w:rPr>
      </w:pPr>
    </w:p>
    <w:p w14:paraId="5A073A60">
      <w:pPr>
        <w:pStyle w:val="4"/>
        <w:pageBreakBefore w:val="0"/>
        <w:kinsoku/>
        <w:wordWrap w:val="0"/>
        <w:overflowPunct/>
        <w:topLinePunct w:val="0"/>
        <w:autoSpaceDE/>
        <w:autoSpaceDN/>
        <w:bidi w:val="0"/>
        <w:adjustRightInd/>
        <w:spacing w:before="120" w:after="120"/>
        <w:jc w:val="left"/>
        <w:textAlignment w:val="auto"/>
      </w:pPr>
      <w:bookmarkStart w:id="201" w:name="_Toc5570"/>
      <w:r>
        <w:t>6.4.2 分辨率兼容性测试</w:t>
      </w:r>
      <w:bookmarkEnd w:id="201"/>
    </w:p>
    <w:tbl>
      <w:tblPr>
        <w:tblStyle w:val="18"/>
        <w:tblW w:w="0" w:type="auto"/>
        <w:jc w:val="center"/>
        <w:tblLayout w:type="fixed"/>
        <w:tblCellMar>
          <w:top w:w="15" w:type="dxa"/>
          <w:left w:w="15" w:type="dxa"/>
          <w:bottom w:w="15" w:type="dxa"/>
          <w:right w:w="15" w:type="dxa"/>
        </w:tblCellMar>
      </w:tblPr>
      <w:tblGrid>
        <w:gridCol w:w="1556"/>
        <w:gridCol w:w="840"/>
        <w:gridCol w:w="2015"/>
      </w:tblGrid>
      <w:tr w14:paraId="7679B537">
        <w:tblPrEx>
          <w:tblCellMar>
            <w:top w:w="15" w:type="dxa"/>
            <w:left w:w="15" w:type="dxa"/>
            <w:bottom w:w="15" w:type="dxa"/>
            <w:right w:w="15" w:type="dxa"/>
          </w:tblCellMar>
        </w:tblPrEx>
        <w:trPr>
          <w:tblHeader/>
          <w:jc w:val="center"/>
        </w:trPr>
        <w:tc>
          <w:tcPr>
            <w:tcW w:w="1556" w:type="dxa"/>
            <w:tcBorders>
              <w:top w:val="single" w:color="auto" w:sz="4" w:space="0"/>
              <w:bottom w:val="single" w:color="auto" w:sz="4" w:space="0"/>
            </w:tcBorders>
            <w:tcMar>
              <w:top w:w="30" w:type="dxa"/>
              <w:left w:w="30" w:type="dxa"/>
              <w:bottom w:w="30" w:type="dxa"/>
              <w:right w:w="30" w:type="dxa"/>
            </w:tcMar>
            <w:vAlign w:val="center"/>
          </w:tcPr>
          <w:p w14:paraId="4AB2D14F">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分辨率</w:t>
            </w:r>
          </w:p>
        </w:tc>
        <w:tc>
          <w:tcPr>
            <w:tcW w:w="840" w:type="dxa"/>
            <w:tcBorders>
              <w:top w:val="single" w:color="auto" w:sz="4" w:space="0"/>
              <w:bottom w:val="single" w:color="auto" w:sz="4" w:space="0"/>
            </w:tcBorders>
            <w:tcMar>
              <w:top w:w="30" w:type="dxa"/>
              <w:left w:w="30" w:type="dxa"/>
              <w:bottom w:w="30" w:type="dxa"/>
              <w:right w:w="30" w:type="dxa"/>
            </w:tcMar>
            <w:vAlign w:val="center"/>
          </w:tcPr>
          <w:p w14:paraId="49148F27">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比例</w:t>
            </w:r>
          </w:p>
        </w:tc>
        <w:tc>
          <w:tcPr>
            <w:tcW w:w="2015" w:type="dxa"/>
            <w:tcBorders>
              <w:top w:val="single" w:color="auto" w:sz="4" w:space="0"/>
              <w:bottom w:val="single" w:color="auto" w:sz="4" w:space="0"/>
            </w:tcBorders>
            <w:tcMar>
              <w:top w:w="30" w:type="dxa"/>
              <w:left w:w="30" w:type="dxa"/>
              <w:bottom w:w="30" w:type="dxa"/>
              <w:right w:w="30" w:type="dxa"/>
            </w:tcMar>
            <w:vAlign w:val="center"/>
          </w:tcPr>
          <w:p w14:paraId="34C4A1A3">
            <w:pPr>
              <w:pageBreakBefore w:val="0"/>
              <w:widowControl/>
              <w:kinsoku/>
              <w:wordWrap w:val="0"/>
              <w:overflowPunct/>
              <w:topLinePunct w:val="0"/>
              <w:autoSpaceDE/>
              <w:autoSpaceDN/>
              <w:bidi w:val="0"/>
              <w:adjustRightInd/>
              <w:jc w:val="left"/>
              <w:textAlignment w:val="auto"/>
              <w:rPr>
                <w:rFonts w:cs="宋体"/>
                <w:b/>
                <w:kern w:val="0"/>
                <w:szCs w:val="21"/>
              </w:rPr>
            </w:pPr>
            <w:r>
              <w:rPr>
                <w:rFonts w:cs="宋体"/>
                <w:b/>
                <w:kern w:val="0"/>
                <w:szCs w:val="21"/>
              </w:rPr>
              <w:t>测试结果</w:t>
            </w:r>
          </w:p>
        </w:tc>
      </w:tr>
      <w:tr w14:paraId="0FF86D12">
        <w:tblPrEx>
          <w:tblCellMar>
            <w:top w:w="15" w:type="dxa"/>
            <w:left w:w="15" w:type="dxa"/>
            <w:bottom w:w="15" w:type="dxa"/>
            <w:right w:w="15" w:type="dxa"/>
          </w:tblCellMar>
        </w:tblPrEx>
        <w:trPr>
          <w:jc w:val="center"/>
        </w:trPr>
        <w:tc>
          <w:tcPr>
            <w:tcW w:w="1556" w:type="dxa"/>
            <w:tcBorders>
              <w:top w:val="single" w:color="auto" w:sz="4" w:space="0"/>
            </w:tcBorders>
            <w:tcMar>
              <w:top w:w="30" w:type="dxa"/>
              <w:left w:w="30" w:type="dxa"/>
              <w:bottom w:w="30" w:type="dxa"/>
              <w:right w:w="30" w:type="dxa"/>
            </w:tcMar>
            <w:vAlign w:val="center"/>
          </w:tcPr>
          <w:p w14:paraId="3629F85D">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1920×1080</w:t>
            </w:r>
          </w:p>
        </w:tc>
        <w:tc>
          <w:tcPr>
            <w:tcW w:w="840" w:type="dxa"/>
            <w:tcBorders>
              <w:top w:val="single" w:color="auto" w:sz="4" w:space="0"/>
            </w:tcBorders>
            <w:tcMar>
              <w:top w:w="30" w:type="dxa"/>
              <w:left w:w="30" w:type="dxa"/>
              <w:bottom w:w="30" w:type="dxa"/>
              <w:right w:w="30" w:type="dxa"/>
            </w:tcMar>
            <w:vAlign w:val="center"/>
          </w:tcPr>
          <w:p w14:paraId="0329EB8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16:9</w:t>
            </w:r>
          </w:p>
        </w:tc>
        <w:tc>
          <w:tcPr>
            <w:tcW w:w="2015" w:type="dxa"/>
            <w:tcBorders>
              <w:top w:val="single" w:color="auto" w:sz="4" w:space="0"/>
            </w:tcBorders>
            <w:tcMar>
              <w:top w:w="30" w:type="dxa"/>
              <w:left w:w="30" w:type="dxa"/>
              <w:bottom w:w="30" w:type="dxa"/>
              <w:right w:w="30" w:type="dxa"/>
            </w:tcMar>
            <w:vAlign w:val="center"/>
          </w:tcPr>
          <w:p w14:paraId="7A3CF7B9">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通过，UI布局正常</w:t>
            </w:r>
          </w:p>
        </w:tc>
      </w:tr>
      <w:tr w14:paraId="25935383">
        <w:tblPrEx>
          <w:tblCellMar>
            <w:top w:w="15" w:type="dxa"/>
            <w:left w:w="15" w:type="dxa"/>
            <w:bottom w:w="15" w:type="dxa"/>
            <w:right w:w="15" w:type="dxa"/>
          </w:tblCellMar>
        </w:tblPrEx>
        <w:trPr>
          <w:jc w:val="center"/>
        </w:trPr>
        <w:tc>
          <w:tcPr>
            <w:tcW w:w="1556" w:type="dxa"/>
            <w:tcMar>
              <w:top w:w="30" w:type="dxa"/>
              <w:left w:w="30" w:type="dxa"/>
              <w:bottom w:w="30" w:type="dxa"/>
              <w:right w:w="30" w:type="dxa"/>
            </w:tcMar>
            <w:vAlign w:val="center"/>
          </w:tcPr>
          <w:p w14:paraId="487D157E">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2560×1440</w:t>
            </w:r>
          </w:p>
        </w:tc>
        <w:tc>
          <w:tcPr>
            <w:tcW w:w="840" w:type="dxa"/>
            <w:tcMar>
              <w:top w:w="30" w:type="dxa"/>
              <w:left w:w="30" w:type="dxa"/>
              <w:bottom w:w="30" w:type="dxa"/>
              <w:right w:w="30" w:type="dxa"/>
            </w:tcMar>
            <w:vAlign w:val="center"/>
          </w:tcPr>
          <w:p w14:paraId="01AE6755">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16:9</w:t>
            </w:r>
          </w:p>
        </w:tc>
        <w:tc>
          <w:tcPr>
            <w:tcW w:w="2015" w:type="dxa"/>
            <w:tcMar>
              <w:top w:w="30" w:type="dxa"/>
              <w:left w:w="30" w:type="dxa"/>
              <w:bottom w:w="30" w:type="dxa"/>
              <w:right w:w="30" w:type="dxa"/>
            </w:tcMar>
            <w:vAlign w:val="center"/>
          </w:tcPr>
          <w:p w14:paraId="1ABED23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通过，UI自适应正常</w:t>
            </w:r>
          </w:p>
        </w:tc>
      </w:tr>
      <w:tr w14:paraId="6FC627E9">
        <w:tblPrEx>
          <w:tblCellMar>
            <w:top w:w="15" w:type="dxa"/>
            <w:left w:w="15" w:type="dxa"/>
            <w:bottom w:w="15" w:type="dxa"/>
            <w:right w:w="15" w:type="dxa"/>
          </w:tblCellMar>
        </w:tblPrEx>
        <w:trPr>
          <w:jc w:val="center"/>
        </w:trPr>
        <w:tc>
          <w:tcPr>
            <w:tcW w:w="1556" w:type="dxa"/>
            <w:tcMar>
              <w:top w:w="30" w:type="dxa"/>
              <w:left w:w="30" w:type="dxa"/>
              <w:bottom w:w="30" w:type="dxa"/>
              <w:right w:w="30" w:type="dxa"/>
            </w:tcMar>
            <w:vAlign w:val="center"/>
          </w:tcPr>
          <w:p w14:paraId="1FF796AB">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3840×2160</w:t>
            </w:r>
          </w:p>
        </w:tc>
        <w:tc>
          <w:tcPr>
            <w:tcW w:w="840" w:type="dxa"/>
            <w:tcMar>
              <w:top w:w="30" w:type="dxa"/>
              <w:left w:w="30" w:type="dxa"/>
              <w:bottom w:w="30" w:type="dxa"/>
              <w:right w:w="30" w:type="dxa"/>
            </w:tcMar>
            <w:vAlign w:val="center"/>
          </w:tcPr>
          <w:p w14:paraId="785BDBEF">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16:9</w:t>
            </w:r>
          </w:p>
        </w:tc>
        <w:tc>
          <w:tcPr>
            <w:tcW w:w="2015" w:type="dxa"/>
            <w:tcMar>
              <w:top w:w="30" w:type="dxa"/>
              <w:left w:w="30" w:type="dxa"/>
              <w:bottom w:w="30" w:type="dxa"/>
              <w:right w:w="30" w:type="dxa"/>
            </w:tcMar>
            <w:vAlign w:val="center"/>
          </w:tcPr>
          <w:p w14:paraId="77115A67">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通过，UI自适应正常</w:t>
            </w:r>
          </w:p>
        </w:tc>
      </w:tr>
      <w:tr w14:paraId="22561F99">
        <w:tblPrEx>
          <w:tblCellMar>
            <w:top w:w="15" w:type="dxa"/>
            <w:left w:w="15" w:type="dxa"/>
            <w:bottom w:w="15" w:type="dxa"/>
            <w:right w:w="15" w:type="dxa"/>
          </w:tblCellMar>
        </w:tblPrEx>
        <w:trPr>
          <w:jc w:val="center"/>
        </w:trPr>
        <w:tc>
          <w:tcPr>
            <w:tcW w:w="1556" w:type="dxa"/>
            <w:tcMar>
              <w:top w:w="30" w:type="dxa"/>
              <w:left w:w="30" w:type="dxa"/>
              <w:bottom w:w="30" w:type="dxa"/>
              <w:right w:w="30" w:type="dxa"/>
            </w:tcMar>
            <w:vAlign w:val="center"/>
          </w:tcPr>
          <w:p w14:paraId="1FF617A6">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1280×720</w:t>
            </w:r>
          </w:p>
        </w:tc>
        <w:tc>
          <w:tcPr>
            <w:tcW w:w="840" w:type="dxa"/>
            <w:tcMar>
              <w:top w:w="30" w:type="dxa"/>
              <w:left w:w="30" w:type="dxa"/>
              <w:bottom w:w="30" w:type="dxa"/>
              <w:right w:w="30" w:type="dxa"/>
            </w:tcMar>
            <w:vAlign w:val="center"/>
          </w:tcPr>
          <w:p w14:paraId="3EF5F47A">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16:9</w:t>
            </w:r>
          </w:p>
        </w:tc>
        <w:tc>
          <w:tcPr>
            <w:tcW w:w="2015" w:type="dxa"/>
            <w:tcMar>
              <w:top w:w="30" w:type="dxa"/>
              <w:left w:w="30" w:type="dxa"/>
              <w:bottom w:w="30" w:type="dxa"/>
              <w:right w:w="30" w:type="dxa"/>
            </w:tcMar>
            <w:vAlign w:val="center"/>
          </w:tcPr>
          <w:p w14:paraId="7CB0B67F">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通过，UI布局正常</w:t>
            </w:r>
          </w:p>
        </w:tc>
      </w:tr>
      <w:tr w14:paraId="1F3735CC">
        <w:tblPrEx>
          <w:tblCellMar>
            <w:top w:w="15" w:type="dxa"/>
            <w:left w:w="15" w:type="dxa"/>
            <w:bottom w:w="15" w:type="dxa"/>
            <w:right w:w="15" w:type="dxa"/>
          </w:tblCellMar>
        </w:tblPrEx>
        <w:trPr>
          <w:jc w:val="center"/>
        </w:trPr>
        <w:tc>
          <w:tcPr>
            <w:tcW w:w="1556" w:type="dxa"/>
            <w:tcBorders>
              <w:bottom w:val="single" w:color="auto" w:sz="4" w:space="0"/>
            </w:tcBorders>
            <w:tcMar>
              <w:top w:w="30" w:type="dxa"/>
              <w:left w:w="30" w:type="dxa"/>
              <w:bottom w:w="30" w:type="dxa"/>
              <w:right w:w="30" w:type="dxa"/>
            </w:tcMar>
            <w:vAlign w:val="center"/>
          </w:tcPr>
          <w:p w14:paraId="5D06F4FD">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2560×1080</w:t>
            </w:r>
          </w:p>
        </w:tc>
        <w:tc>
          <w:tcPr>
            <w:tcW w:w="840" w:type="dxa"/>
            <w:tcBorders>
              <w:bottom w:val="single" w:color="auto" w:sz="4" w:space="0"/>
            </w:tcBorders>
            <w:tcMar>
              <w:top w:w="30" w:type="dxa"/>
              <w:left w:w="30" w:type="dxa"/>
              <w:bottom w:w="30" w:type="dxa"/>
              <w:right w:w="30" w:type="dxa"/>
            </w:tcMar>
            <w:vAlign w:val="center"/>
          </w:tcPr>
          <w:p w14:paraId="6EF187E4">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21:9</w:t>
            </w:r>
          </w:p>
        </w:tc>
        <w:tc>
          <w:tcPr>
            <w:tcW w:w="2015" w:type="dxa"/>
            <w:tcBorders>
              <w:bottom w:val="single" w:color="auto" w:sz="4" w:space="0"/>
            </w:tcBorders>
            <w:tcMar>
              <w:top w:w="30" w:type="dxa"/>
              <w:left w:w="30" w:type="dxa"/>
              <w:bottom w:w="30" w:type="dxa"/>
              <w:right w:w="30" w:type="dxa"/>
            </w:tcMar>
            <w:vAlign w:val="center"/>
          </w:tcPr>
          <w:p w14:paraId="42F72AF1">
            <w:pPr>
              <w:pageBreakBefore w:val="0"/>
              <w:widowControl/>
              <w:kinsoku/>
              <w:wordWrap w:val="0"/>
              <w:overflowPunct/>
              <w:topLinePunct w:val="0"/>
              <w:autoSpaceDE/>
              <w:autoSpaceDN/>
              <w:bidi w:val="0"/>
              <w:adjustRightInd/>
              <w:jc w:val="left"/>
              <w:textAlignment w:val="auto"/>
              <w:rPr>
                <w:rFonts w:cs="宋体"/>
                <w:bCs/>
                <w:kern w:val="0"/>
                <w:szCs w:val="21"/>
              </w:rPr>
            </w:pPr>
            <w:r>
              <w:rPr>
                <w:rFonts w:cs="宋体"/>
                <w:bCs/>
                <w:kern w:val="0"/>
                <w:szCs w:val="21"/>
              </w:rPr>
              <w:t>通过，UI自适应正常</w:t>
            </w:r>
          </w:p>
        </w:tc>
      </w:tr>
    </w:tbl>
    <w:p w14:paraId="4DF115D5">
      <w:pPr>
        <w:pStyle w:val="6"/>
        <w:pageBreakBefore w:val="0"/>
        <w:kinsoku/>
        <w:wordWrap w:val="0"/>
        <w:overflowPunct/>
        <w:topLinePunct w:val="0"/>
        <w:autoSpaceDE/>
        <w:autoSpaceDN/>
        <w:bidi w:val="0"/>
        <w:adjustRightInd/>
        <w:jc w:val="center"/>
        <w:textAlignment w:val="auto"/>
        <w:rPr>
          <w:rFonts w:hint="eastAsia"/>
          <w:lang w:eastAsia="zh-CN"/>
        </w:rPr>
      </w:pPr>
      <w:r>
        <w:t>表</w:t>
      </w:r>
      <w:r>
        <w:rPr>
          <w:rFonts w:hint="eastAsia"/>
          <w:lang w:val="en-US" w:eastAsia="zh-CN"/>
        </w:rPr>
        <w:t>6.17</w:t>
      </w:r>
      <w:r>
        <w:rPr>
          <w:rFonts w:hint="eastAsia"/>
          <w:lang w:eastAsia="zh-CN"/>
        </w:rPr>
        <w:t xml:space="preserve"> 分辨率兼容性测试结果</w:t>
      </w:r>
    </w:p>
    <w:p w14:paraId="37AE4A98">
      <w:pPr>
        <w:pageBreakBefore w:val="0"/>
        <w:kinsoku/>
        <w:wordWrap w:val="0"/>
        <w:overflowPunct/>
        <w:topLinePunct w:val="0"/>
        <w:autoSpaceDE/>
        <w:autoSpaceDN/>
        <w:bidi w:val="0"/>
        <w:adjustRightInd/>
        <w:textAlignment w:val="auto"/>
        <w:rPr>
          <w:rFonts w:hint="eastAsia"/>
          <w:lang w:eastAsia="zh-CN"/>
        </w:rPr>
      </w:pPr>
    </w:p>
    <w:p w14:paraId="24178936">
      <w:pPr>
        <w:pStyle w:val="59"/>
        <w:pageBreakBefore w:val="0"/>
        <w:kinsoku/>
        <w:wordWrap w:val="0"/>
        <w:overflowPunct/>
        <w:topLinePunct w:val="0"/>
        <w:autoSpaceDE/>
        <w:autoSpaceDN/>
        <w:bidi w:val="0"/>
        <w:adjustRightInd/>
        <w:ind w:firstLine="480"/>
        <w:textAlignment w:val="auto"/>
      </w:pPr>
      <w:r>
        <w:t>测试覆盖了从720p到4K的主流PC分辨率，包括21:9超宽屏，UI均能正确自适应。</w:t>
      </w:r>
    </w:p>
    <w:p w14:paraId="35F795A3">
      <w:pPr>
        <w:pStyle w:val="4"/>
        <w:pageBreakBefore w:val="0"/>
        <w:kinsoku/>
        <w:wordWrap w:val="0"/>
        <w:overflowPunct/>
        <w:topLinePunct w:val="0"/>
        <w:autoSpaceDE/>
        <w:autoSpaceDN/>
        <w:bidi w:val="0"/>
        <w:adjustRightInd/>
        <w:spacing w:before="120" w:after="120"/>
        <w:jc w:val="left"/>
        <w:textAlignment w:val="auto"/>
      </w:pPr>
      <w:bookmarkStart w:id="202" w:name="_Toc10827"/>
      <w:r>
        <w:t>6.4.3 输入方式兼容性测试</w:t>
      </w:r>
      <w:bookmarkEnd w:id="202"/>
    </w:p>
    <w:p w14:paraId="763470D1">
      <w:pPr>
        <w:pStyle w:val="59"/>
        <w:pageBreakBefore w:val="0"/>
        <w:kinsoku/>
        <w:wordWrap w:val="0"/>
        <w:overflowPunct/>
        <w:topLinePunct w:val="0"/>
        <w:autoSpaceDE/>
        <w:autoSpaceDN/>
        <w:bidi w:val="0"/>
        <w:adjustRightInd/>
        <w:ind w:firstLine="480"/>
        <w:textAlignment w:val="auto"/>
      </w:pPr>
      <w:r>
        <w:t>键盘鼠标操作：在PC端测试键盘和鼠标的所有交互操作，包括WASD移动、鼠标点击、物品拖拽、右键菜单、滚轮缩放等，所有操作响应正常，交互体验流畅。所有按键输入通过PlayerInputManager统一管理，支持自定义按键映射。</w:t>
      </w:r>
    </w:p>
    <w:p w14:paraId="54D903A0">
      <w:pPr>
        <w:pStyle w:val="59"/>
        <w:pageBreakBefore w:val="0"/>
        <w:kinsoku/>
        <w:wordWrap w:val="0"/>
        <w:overflowPunct/>
        <w:topLinePunct w:val="0"/>
        <w:autoSpaceDE/>
        <w:autoSpaceDN/>
        <w:bidi w:val="0"/>
        <w:adjustRightInd/>
        <w:ind w:firstLine="480"/>
        <w:textAlignment w:val="auto"/>
      </w:pPr>
      <w:r>
        <w:pict>
          <v:rect id="_x0000_i1026" o:spt="1" style="height:0.05pt;width:415.3pt;" fillcolor="#CCCCCC" filled="t" stroked="f" coordsize="21600,21600" o:hr="t" o:hrstd="t" o:hrnoshade="t" o:hralign="center">
            <v:path/>
            <v:fill on="t" focussize="0,0"/>
            <v:stroke on="f"/>
            <v:imagedata o:title=""/>
            <o:lock v:ext="edit"/>
            <w10:wrap type="none"/>
            <w10:anchorlock/>
          </v:rect>
        </w:pict>
      </w:r>
    </w:p>
    <w:p w14:paraId="246CFB27">
      <w:pPr>
        <w:pStyle w:val="3"/>
        <w:pageBreakBefore w:val="0"/>
        <w:kinsoku/>
        <w:wordWrap w:val="0"/>
        <w:overflowPunct/>
        <w:topLinePunct w:val="0"/>
        <w:autoSpaceDE/>
        <w:autoSpaceDN/>
        <w:bidi w:val="0"/>
        <w:adjustRightInd/>
        <w:spacing w:before="120" w:after="120"/>
        <w:jc w:val="left"/>
        <w:textAlignment w:val="auto"/>
      </w:pPr>
      <w:bookmarkStart w:id="203" w:name="_Toc8118"/>
      <w:r>
        <w:t>6.5 测试结果分析</w:t>
      </w:r>
      <w:bookmarkEnd w:id="203"/>
    </w:p>
    <w:p w14:paraId="03EBBB79">
      <w:pPr>
        <w:pStyle w:val="4"/>
        <w:pageBreakBefore w:val="0"/>
        <w:kinsoku/>
        <w:wordWrap w:val="0"/>
        <w:overflowPunct/>
        <w:topLinePunct w:val="0"/>
        <w:autoSpaceDE/>
        <w:autoSpaceDN/>
        <w:bidi w:val="0"/>
        <w:adjustRightInd/>
        <w:spacing w:before="120" w:after="120"/>
        <w:jc w:val="left"/>
        <w:textAlignment w:val="auto"/>
      </w:pPr>
      <w:bookmarkStart w:id="204" w:name="_Toc1937"/>
      <w:r>
        <w:t>6.5.1 功能测试结果总结</w:t>
      </w:r>
      <w:bookmarkEnd w:id="204"/>
    </w:p>
    <w:p w14:paraId="0583BC32">
      <w:pPr>
        <w:pStyle w:val="59"/>
        <w:pageBreakBefore w:val="0"/>
        <w:kinsoku/>
        <w:wordWrap w:val="0"/>
        <w:overflowPunct/>
        <w:topLinePunct w:val="0"/>
        <w:autoSpaceDE/>
        <w:autoSpaceDN/>
        <w:bidi w:val="0"/>
        <w:adjustRightInd/>
        <w:ind w:firstLine="480"/>
        <w:textAlignment w:val="auto"/>
      </w:pPr>
      <w:r>
        <w:t>功能测试共设计并执行测试用例52个，其中战斗系统6个、Buff系统5个、技能系统5个、AI系统4个、物品系统5个、背包系统4个、拖拽交互4个、卡牌系统3个、探索系统6个、UI系统4个，另含边界条件测试（背包满、Buff上限等）6个，全部通过，通过率100%。</w:t>
      </w:r>
    </w:p>
    <w:p w14:paraId="29D77639">
      <w:pPr>
        <w:pStyle w:val="4"/>
        <w:pageBreakBefore w:val="0"/>
        <w:kinsoku/>
        <w:wordWrap w:val="0"/>
        <w:overflowPunct/>
        <w:topLinePunct w:val="0"/>
        <w:autoSpaceDE/>
        <w:autoSpaceDN/>
        <w:bidi w:val="0"/>
        <w:adjustRightInd/>
        <w:spacing w:before="120" w:after="120"/>
        <w:jc w:val="left"/>
        <w:textAlignment w:val="auto"/>
      </w:pPr>
      <w:bookmarkStart w:id="205" w:name="_Toc5148"/>
      <w:r>
        <w:t>6.5.2 性能测试结果总结</w:t>
      </w:r>
      <w:bookmarkEnd w:id="205"/>
    </w:p>
    <w:p w14:paraId="49DF3B0E">
      <w:pPr>
        <w:pStyle w:val="59"/>
        <w:pageBreakBefore w:val="0"/>
        <w:kinsoku/>
        <w:wordWrap w:val="0"/>
        <w:overflowPunct/>
        <w:topLinePunct w:val="0"/>
        <w:autoSpaceDE/>
        <w:autoSpaceDN/>
        <w:bidi w:val="0"/>
        <w:adjustRightInd/>
        <w:ind w:firstLine="480"/>
        <w:textAlignment w:val="auto"/>
      </w:pPr>
      <w:r>
        <w:t>性能测试结果表明，游戏在高配和中配PC上运行流畅，帧率稳定在55-60 FPS。低配PC在常规场景下帧率满足可玩性要求，内存占用控制在合理范围内，无内存泄漏问题。加载时间满足需求规格要求。</w:t>
      </w:r>
    </w:p>
    <w:p w14:paraId="13E95378">
      <w:pPr>
        <w:pStyle w:val="4"/>
        <w:pageBreakBefore w:val="0"/>
        <w:kinsoku/>
        <w:wordWrap w:val="0"/>
        <w:overflowPunct/>
        <w:topLinePunct w:val="0"/>
        <w:autoSpaceDE/>
        <w:autoSpaceDN/>
        <w:bidi w:val="0"/>
        <w:adjustRightInd/>
        <w:spacing w:before="120" w:after="120"/>
        <w:jc w:val="left"/>
        <w:textAlignment w:val="auto"/>
      </w:pPr>
      <w:bookmarkStart w:id="206" w:name="_Toc3290"/>
      <w:r>
        <w:t>6.5.3 发现的问题与修复</w:t>
      </w:r>
      <w:bookmarkEnd w:id="206"/>
    </w:p>
    <w:p w14:paraId="7933CBBA">
      <w:pPr>
        <w:pStyle w:val="59"/>
        <w:pageBreakBefore w:val="0"/>
        <w:kinsoku/>
        <w:wordWrap w:val="0"/>
        <w:overflowPunct/>
        <w:topLinePunct w:val="0"/>
        <w:autoSpaceDE/>
        <w:autoSpaceDN/>
        <w:bidi w:val="0"/>
        <w:adjustRightInd/>
        <w:ind w:firstLine="480"/>
        <w:textAlignment w:val="auto"/>
      </w:pPr>
      <w:r>
        <w:t>测试过程中发现并修复了以下问题：</w:t>
      </w:r>
    </w:p>
    <w:p w14:paraId="531B940F">
      <w:pPr>
        <w:pStyle w:val="59"/>
        <w:pageBreakBefore w:val="0"/>
        <w:kinsoku/>
        <w:wordWrap w:val="0"/>
        <w:overflowPunct/>
        <w:topLinePunct w:val="0"/>
        <w:autoSpaceDE/>
        <w:autoSpaceDN/>
        <w:bidi w:val="0"/>
        <w:adjustRightInd/>
        <w:ind w:firstLine="480"/>
        <w:textAlignment w:val="auto"/>
      </w:pPr>
      <w:r>
        <w:t>问题1：战斗结束后Buff图标未清除。原因：战斗结束时未触发BuffRemovedEventArgs事件。修复：在CombatManager.EndCombat()中主动清除所有Buff并触发事件。</w:t>
      </w:r>
    </w:p>
    <w:p w14:paraId="640BD618">
      <w:pPr>
        <w:pStyle w:val="59"/>
        <w:pageBreakBefore w:val="0"/>
        <w:kinsoku/>
        <w:wordWrap w:val="0"/>
        <w:overflowPunct/>
        <w:topLinePunct w:val="0"/>
        <w:autoSpaceDE/>
        <w:autoSpaceDN/>
        <w:bidi w:val="0"/>
        <w:adjustRightInd/>
        <w:ind w:firstLine="480"/>
        <w:textAlignment w:val="auto"/>
      </w:pPr>
      <w:r>
        <w:t>问题2：背包满时拖拽物品到其他格子导致数据错误。原因：拖拽逻辑未检查目标格子是否有效。修复：在拖拽结束时增加有效性检查。</w:t>
      </w:r>
    </w:p>
    <w:p w14:paraId="35213DF9">
      <w:pPr>
        <w:pStyle w:val="59"/>
        <w:pageBreakBefore w:val="0"/>
        <w:kinsoku/>
        <w:wordWrap w:val="0"/>
        <w:overflowPunct/>
        <w:topLinePunct w:val="0"/>
        <w:autoSpaceDE/>
        <w:autoSpaceDN/>
        <w:bidi w:val="0"/>
        <w:adjustRightInd/>
        <w:ind w:firstLine="480"/>
        <w:textAlignment w:val="auto"/>
      </w:pPr>
      <w:r>
        <w:t>问题3：低配PC战斗场景帧率较低。原因：粒子特效数量过多。修复：增加特效质量分级设置，低配环境自动降低粒子数量和特效复杂度。</w:t>
      </w:r>
    </w:p>
    <w:p w14:paraId="57533878">
      <w:pPr>
        <w:pStyle w:val="4"/>
        <w:pageBreakBefore w:val="0"/>
        <w:kinsoku/>
        <w:wordWrap w:val="0"/>
        <w:overflowPunct/>
        <w:topLinePunct w:val="0"/>
        <w:autoSpaceDE/>
        <w:autoSpaceDN/>
        <w:bidi w:val="0"/>
        <w:adjustRightInd/>
        <w:spacing w:before="120" w:after="120"/>
        <w:jc w:val="left"/>
        <w:textAlignment w:val="auto"/>
      </w:pPr>
      <w:bookmarkStart w:id="207" w:name="_Toc18291"/>
      <w:r>
        <w:t>6.5.4 测试结论</w:t>
      </w:r>
      <w:bookmarkEnd w:id="207"/>
    </w:p>
    <w:p w14:paraId="2EAA4A95">
      <w:pPr>
        <w:pStyle w:val="59"/>
        <w:pageBreakBefore w:val="0"/>
        <w:kinsoku/>
        <w:wordWrap w:val="0"/>
        <w:overflowPunct/>
        <w:topLinePunct w:val="0"/>
        <w:autoSpaceDE/>
        <w:autoSpaceDN/>
        <w:bidi w:val="0"/>
        <w:adjustRightInd/>
        <w:ind w:firstLine="480"/>
        <w:textAlignment w:val="auto"/>
      </w:pPr>
      <w:r>
        <w:t>通过全面的功能测试、性能测试和兼容性测试，Clash of Gods游戏系统的各项功能均符合需求规格，性能表现满足目标要求，在主流PC配置上具有良好的兼容性。系统整体质量达到预期目标。</w:t>
      </w:r>
    </w:p>
    <w:p w14:paraId="55FBFAB0">
      <w:pPr>
        <w:pStyle w:val="3"/>
        <w:pageBreakBefore w:val="0"/>
        <w:kinsoku/>
        <w:wordWrap w:val="0"/>
        <w:overflowPunct/>
        <w:topLinePunct w:val="0"/>
        <w:autoSpaceDE/>
        <w:autoSpaceDN/>
        <w:bidi w:val="0"/>
        <w:adjustRightInd/>
        <w:spacing w:before="120" w:after="120"/>
        <w:jc w:val="left"/>
        <w:textAlignment w:val="auto"/>
      </w:pPr>
      <w:bookmarkStart w:id="208" w:name="_Toc26976"/>
      <w:r>
        <w:t>6.6 本章小结</w:t>
      </w:r>
      <w:bookmarkEnd w:id="208"/>
    </w:p>
    <w:p w14:paraId="3ECD137F">
      <w:pPr>
        <w:pStyle w:val="59"/>
        <w:pageBreakBefore w:val="0"/>
        <w:kinsoku/>
        <w:wordWrap w:val="0"/>
        <w:overflowPunct/>
        <w:topLinePunct w:val="0"/>
        <w:autoSpaceDE/>
        <w:autoSpaceDN/>
        <w:bidi w:val="0"/>
        <w:adjustRightInd/>
        <w:ind w:firstLine="480"/>
        <w:textAlignment w:val="auto"/>
      </w:pPr>
      <w:r>
        <w:t>本章对Clash of Gods游戏系统进行了全面的测试工作。在功能测试方面，针对战斗系统、Buff系统、技能系统、AI系统、物品系统、背包系统、拖拽交互、卡牌系统、探索系统和UI系统共设计了52个测试用例，全部通过。在性能测试方面，帧率、内存占用和加载时间均满足需求规格。在兼容性测试方面，游戏在Windows 10/11平台和多种PC分辨率（720p至4K及21:9超宽屏）下均能正常运行。测试过程中发现的问题均已修复，系统整体质量达到预期目标。</w:t>
      </w:r>
    </w:p>
    <w:p w14:paraId="5C71B5A5">
      <w:pPr>
        <w:pStyle w:val="59"/>
        <w:pageBreakBefore w:val="0"/>
        <w:kinsoku/>
        <w:wordWrap w:val="0"/>
        <w:overflowPunct/>
        <w:topLinePunct w:val="0"/>
        <w:autoSpaceDE/>
        <w:autoSpaceDN/>
        <w:bidi w:val="0"/>
        <w:adjustRightInd/>
        <w:ind w:firstLine="480"/>
        <w:textAlignment w:val="auto"/>
      </w:pPr>
    </w:p>
    <w:p w14:paraId="115251DD">
      <w:pPr>
        <w:pageBreakBefore w:val="0"/>
        <w:kinsoku/>
        <w:wordWrap w:val="0"/>
        <w:overflowPunct/>
        <w:topLinePunct w:val="0"/>
        <w:autoSpaceDE/>
        <w:autoSpaceDN/>
        <w:bidi w:val="0"/>
        <w:adjustRightInd/>
        <w:textAlignment w:val="auto"/>
      </w:pPr>
    </w:p>
    <w:p w14:paraId="1E1B3360">
      <w:pPr>
        <w:pageBreakBefore w:val="0"/>
        <w:kinsoku/>
        <w:wordWrap w:val="0"/>
        <w:overflowPunct/>
        <w:topLinePunct w:val="0"/>
        <w:autoSpaceDE/>
        <w:autoSpaceDN/>
        <w:bidi w:val="0"/>
        <w:adjustRightInd/>
        <w:textAlignment w:val="auto"/>
      </w:pPr>
    </w:p>
    <w:p w14:paraId="148EA42C">
      <w:pPr>
        <w:pageBreakBefore w:val="0"/>
        <w:kinsoku/>
        <w:wordWrap w:val="0"/>
        <w:overflowPunct/>
        <w:topLinePunct w:val="0"/>
        <w:autoSpaceDE/>
        <w:autoSpaceDN/>
        <w:bidi w:val="0"/>
        <w:adjustRightInd/>
        <w:textAlignment w:val="auto"/>
      </w:pPr>
    </w:p>
    <w:p w14:paraId="3F3CEB99">
      <w:pPr>
        <w:pStyle w:val="29"/>
        <w:pageBreakBefore w:val="0"/>
        <w:kinsoku/>
        <w:wordWrap w:val="0"/>
        <w:overflowPunct/>
        <w:topLinePunct w:val="0"/>
        <w:autoSpaceDE/>
        <w:autoSpaceDN/>
        <w:bidi w:val="0"/>
        <w:adjustRightInd/>
        <w:spacing w:line="360" w:lineRule="auto"/>
        <w:ind w:firstLine="198" w:firstLineChars="55"/>
        <w:textAlignment w:val="auto"/>
        <w:rPr>
          <w:sz w:val="36"/>
          <w:szCs w:val="36"/>
        </w:rPr>
        <w:sectPr>
          <w:type w:val="oddPage"/>
          <w:pgSz w:w="11907" w:h="16840"/>
          <w:pgMar w:top="1417" w:right="1418" w:bottom="1417" w:left="1701" w:header="851" w:footer="850" w:gutter="0"/>
          <w:cols w:space="0" w:num="1"/>
          <w:docGrid w:linePitch="312" w:charSpace="0"/>
        </w:sectPr>
      </w:pPr>
    </w:p>
    <w:p w14:paraId="1F272E97">
      <w:pPr>
        <w:pStyle w:val="2"/>
        <w:pageBreakBefore w:val="0"/>
        <w:kinsoku/>
        <w:wordWrap w:val="0"/>
        <w:overflowPunct/>
        <w:topLinePunct w:val="0"/>
        <w:autoSpaceDE/>
        <w:autoSpaceDN/>
        <w:bidi w:val="0"/>
        <w:adjustRightInd/>
        <w:spacing w:before="192" w:after="120"/>
        <w:textAlignment w:val="auto"/>
      </w:pPr>
      <w:bookmarkStart w:id="209" w:name="_Toc168561306"/>
      <w:bookmarkStart w:id="210" w:name="_Toc3551"/>
      <w:r>
        <w:rPr>
          <w:rFonts w:hint="eastAsia" w:cs="Times New Roman"/>
          <w:sz w:val="36"/>
          <w:szCs w:val="36"/>
          <w:lang w:val="en-US" w:eastAsia="zh-CN"/>
        </w:rPr>
        <w:t>7</w:t>
      </w:r>
      <w:r>
        <w:rPr>
          <w:rFonts w:cs="Times New Roman"/>
          <w:sz w:val="36"/>
          <w:szCs w:val="36"/>
        </w:rPr>
        <w:t>　</w:t>
      </w:r>
      <w:r>
        <w:rPr>
          <w:rFonts w:hint="eastAsia"/>
        </w:rPr>
        <w:t>总结与展望</w:t>
      </w:r>
      <w:bookmarkEnd w:id="209"/>
      <w:bookmarkEnd w:id="210"/>
    </w:p>
    <w:p w14:paraId="3D3320CF">
      <w:pPr>
        <w:pStyle w:val="3"/>
        <w:pageBreakBefore w:val="0"/>
        <w:kinsoku/>
        <w:wordWrap w:val="0"/>
        <w:overflowPunct/>
        <w:topLinePunct w:val="0"/>
        <w:autoSpaceDE/>
        <w:autoSpaceDN/>
        <w:bidi w:val="0"/>
        <w:adjustRightInd/>
        <w:spacing w:before="120" w:after="120"/>
        <w:jc w:val="left"/>
        <w:textAlignment w:val="auto"/>
      </w:pPr>
      <w:bookmarkStart w:id="211" w:name="_Toc17220"/>
      <w:r>
        <w:rPr>
          <w:rFonts w:hint="eastAsia"/>
        </w:rPr>
        <w:t>7.1 工作总结</w:t>
      </w:r>
      <w:bookmarkEnd w:id="211"/>
    </w:p>
    <w:p w14:paraId="6D7E89C0">
      <w:pPr>
        <w:pStyle w:val="4"/>
        <w:pageBreakBefore w:val="0"/>
        <w:kinsoku/>
        <w:wordWrap w:val="0"/>
        <w:overflowPunct/>
        <w:topLinePunct w:val="0"/>
        <w:autoSpaceDE/>
        <w:autoSpaceDN/>
        <w:bidi w:val="0"/>
        <w:adjustRightInd/>
        <w:spacing w:before="120" w:after="120"/>
        <w:jc w:val="left"/>
        <w:textAlignment w:val="auto"/>
      </w:pPr>
      <w:bookmarkStart w:id="212" w:name="_Toc13662"/>
      <w:r>
        <w:rPr>
          <w:rFonts w:hint="eastAsia"/>
        </w:rPr>
        <w:t>7.1.1 完成的主要工作</w:t>
      </w:r>
      <w:bookmarkEnd w:id="212"/>
    </w:p>
    <w:p w14:paraId="2A7781D0">
      <w:pPr>
        <w:pStyle w:val="59"/>
        <w:pageBreakBefore w:val="0"/>
        <w:kinsoku/>
        <w:wordWrap w:val="0"/>
        <w:overflowPunct/>
        <w:topLinePunct w:val="0"/>
        <w:autoSpaceDE/>
        <w:autoSpaceDN/>
        <w:bidi w:val="0"/>
        <w:adjustRightInd/>
        <w:ind w:firstLine="480"/>
        <w:textAlignment w:val="auto"/>
      </w:pPr>
      <w:r>
        <w:t>本文围绕多玩法融合游戏Clash of Gods的设计与实现，完成了以下主要工作：</w:t>
      </w:r>
    </w:p>
    <w:p w14:paraId="45BBD42A">
      <w:pPr>
        <w:pStyle w:val="59"/>
        <w:pageBreakBefore w:val="0"/>
        <w:kinsoku/>
        <w:wordWrap w:val="0"/>
        <w:overflowPunct/>
        <w:topLinePunct w:val="0"/>
        <w:autoSpaceDE/>
        <w:autoSpaceDN/>
        <w:bidi w:val="0"/>
        <w:adjustRightInd/>
        <w:ind w:firstLine="480"/>
        <w:textAlignment w:val="auto"/>
      </w:pPr>
      <w:r>
        <w:t>第一，进行了系统的需求分析。通过分析多玩法融合游戏的市场现状和技术发展趋势，明确了游戏的功能需求和非功能需求，建立了用例模型，为系统设计提供了依据。</w:t>
      </w:r>
    </w:p>
    <w:p w14:paraId="51C733A9">
      <w:pPr>
        <w:pStyle w:val="59"/>
        <w:pageBreakBefore w:val="0"/>
        <w:kinsoku/>
        <w:wordWrap w:val="0"/>
        <w:overflowPunct/>
        <w:topLinePunct w:val="0"/>
        <w:autoSpaceDE/>
        <w:autoSpaceDN/>
        <w:bidi w:val="0"/>
        <w:adjustRightInd/>
        <w:ind w:firstLine="480"/>
        <w:textAlignment w:val="auto"/>
      </w:pPr>
      <w:r>
        <w:rPr>
          <w:rFonts w:hint="eastAsia"/>
        </w:rPr>
        <w:t>第二，设计了完整的系统架构。采用分层架构设计，将系统划分为基础框架层、核心系统层、业务逻辑层和表现层。通过事件驱动架构实现模块解耦，通过配置表驱动设计实现数据与代码分离。</w:t>
      </w:r>
    </w:p>
    <w:p w14:paraId="6215C384">
      <w:pPr>
        <w:pStyle w:val="59"/>
        <w:pageBreakBefore w:val="0"/>
        <w:kinsoku/>
        <w:wordWrap w:val="0"/>
        <w:overflowPunct/>
        <w:topLinePunct w:val="0"/>
        <w:autoSpaceDE/>
        <w:autoSpaceDN/>
        <w:bidi w:val="0"/>
        <w:adjustRightInd/>
        <w:ind w:firstLine="480"/>
        <w:textAlignment w:val="auto"/>
      </w:pPr>
      <w:r>
        <w:rPr>
          <w:rFonts w:hint="eastAsia"/>
        </w:rPr>
        <w:t>第三，实现了核心游戏系统。包括：基于自走棋机制的战斗系统（棋子AI、技能系统、Buff系统、伤害计算）；支持多种物品类型的物品背包系统（堆叠机制、拖拽交互、词条系统）；基于命令模式的策略卡系统；具有AI状态机的探索系统（视野检测、战斗触发、净化系统）。</w:t>
      </w:r>
    </w:p>
    <w:p w14:paraId="77FA9915">
      <w:pPr>
        <w:pStyle w:val="59"/>
        <w:pageBreakBefore w:val="0"/>
        <w:kinsoku/>
        <w:wordWrap w:val="0"/>
        <w:overflowPunct/>
        <w:topLinePunct w:val="0"/>
        <w:autoSpaceDE/>
        <w:autoSpaceDN/>
        <w:bidi w:val="0"/>
        <w:adjustRightInd/>
        <w:ind w:firstLine="480"/>
        <w:textAlignment w:val="auto"/>
      </w:pPr>
      <w:r>
        <w:rPr>
          <w:rFonts w:hint="eastAsia"/>
        </w:rPr>
        <w:t>第四，实现了技术美术系统。包括URP着色器（描边、溶解、卡通渲染）、粒子特效系统和动画系统，为游戏提供了良好的视觉表现。</w:t>
      </w:r>
    </w:p>
    <w:p w14:paraId="63CFBDAD">
      <w:pPr>
        <w:pStyle w:val="59"/>
        <w:pageBreakBefore w:val="0"/>
        <w:kinsoku/>
        <w:wordWrap w:val="0"/>
        <w:overflowPunct/>
        <w:topLinePunct w:val="0"/>
        <w:autoSpaceDE/>
        <w:autoSpaceDN/>
        <w:bidi w:val="0"/>
        <w:adjustRightInd/>
        <w:ind w:firstLine="480"/>
        <w:textAlignment w:val="auto"/>
      </w:pPr>
      <w:r>
        <w:rPr>
          <w:rFonts w:hint="eastAsia"/>
        </w:rPr>
        <w:t>第五，进行了全面的系统测试。通过功能测试、性能测试和兼容性测试，验证了系统的正确性和稳定性，并修复了测试中发现的问题。</w:t>
      </w:r>
    </w:p>
    <w:p w14:paraId="33AC8A36">
      <w:pPr>
        <w:pStyle w:val="4"/>
        <w:pageBreakBefore w:val="0"/>
        <w:kinsoku/>
        <w:wordWrap w:val="0"/>
        <w:overflowPunct/>
        <w:topLinePunct w:val="0"/>
        <w:autoSpaceDE/>
        <w:autoSpaceDN/>
        <w:bidi w:val="0"/>
        <w:adjustRightInd/>
        <w:spacing w:before="120" w:after="120"/>
        <w:jc w:val="left"/>
        <w:textAlignment w:val="auto"/>
      </w:pPr>
      <w:bookmarkStart w:id="213" w:name="_Toc30560"/>
      <w:r>
        <w:rPr>
          <w:rFonts w:hint="eastAsia"/>
        </w:rPr>
        <w:t>7.1.2 系统实现成果</w:t>
      </w:r>
      <w:bookmarkEnd w:id="213"/>
    </w:p>
    <w:p w14:paraId="7D3F16D3">
      <w:pPr>
        <w:pStyle w:val="59"/>
        <w:pageBreakBefore w:val="0"/>
        <w:kinsoku/>
        <w:wordWrap w:val="0"/>
        <w:overflowPunct/>
        <w:topLinePunct w:val="0"/>
        <w:autoSpaceDE/>
        <w:autoSpaceDN/>
        <w:bidi w:val="0"/>
        <w:adjustRightInd/>
        <w:ind w:firstLine="480"/>
        <w:textAlignment w:val="auto"/>
      </w:pPr>
      <w:r>
        <w:rPr>
          <w:rFonts w:hint="eastAsia"/>
        </w:rPr>
        <w:t>本文实现的Clash of Gods游戏系统具有以下成果：</w:t>
      </w:r>
    </w:p>
    <w:p w14:paraId="785B9B5A">
      <w:pPr>
        <w:pStyle w:val="59"/>
        <w:pageBreakBefore w:val="0"/>
        <w:kinsoku/>
        <w:wordWrap w:val="0"/>
        <w:overflowPunct/>
        <w:topLinePunct w:val="0"/>
        <w:autoSpaceDE/>
        <w:autoSpaceDN/>
        <w:bidi w:val="0"/>
        <w:adjustRightInd/>
        <w:ind w:firstLine="480"/>
        <w:textAlignment w:val="auto"/>
      </w:pPr>
      <w:r>
        <w:rPr>
          <w:rFonts w:hint="eastAsia"/>
        </w:rPr>
        <w:t>功能完整性：实现了探索、战斗、物品管理、卡牌策略等核心玩法，游戏流程完整，各系统协同工作正常。</w:t>
      </w:r>
    </w:p>
    <w:p w14:paraId="6D63D1E4">
      <w:pPr>
        <w:pStyle w:val="59"/>
        <w:pageBreakBefore w:val="0"/>
        <w:kinsoku/>
        <w:wordWrap w:val="0"/>
        <w:overflowPunct/>
        <w:topLinePunct w:val="0"/>
        <w:autoSpaceDE/>
        <w:autoSpaceDN/>
        <w:bidi w:val="0"/>
        <w:adjustRightInd/>
        <w:ind w:firstLine="480"/>
        <w:textAlignment w:val="auto"/>
      </w:pPr>
      <w:r>
        <w:rPr>
          <w:rFonts w:hint="eastAsia"/>
        </w:rPr>
        <w:t>技术先进性：采用了UniTask异步编程、GameFramework框架等先进技术，系统架构现代化。</w:t>
      </w:r>
    </w:p>
    <w:p w14:paraId="2977FDF5">
      <w:pPr>
        <w:pStyle w:val="59"/>
        <w:pageBreakBefore w:val="0"/>
        <w:kinsoku/>
        <w:wordWrap w:val="0"/>
        <w:overflowPunct/>
        <w:topLinePunct w:val="0"/>
        <w:autoSpaceDE/>
        <w:autoSpaceDN/>
        <w:bidi w:val="0"/>
        <w:adjustRightInd/>
        <w:ind w:firstLine="480"/>
        <w:textAlignment w:val="auto"/>
      </w:pPr>
      <w:r>
        <w:rPr>
          <w:rFonts w:hint="eastAsia"/>
        </w:rPr>
        <w:t>性能表现：在PC端保持60 FPS的流畅帧率，内存占用控制在</w:t>
      </w:r>
      <w:r>
        <w:rPr>
          <w:rFonts w:hint="eastAsia"/>
          <w:lang w:val="en-US" w:eastAsia="zh-CN"/>
        </w:rPr>
        <w:t>5G</w:t>
      </w:r>
      <w:r>
        <w:rPr>
          <w:rFonts w:hint="eastAsia"/>
        </w:rPr>
        <w:t>B以内，加载时间满足需求。</w:t>
      </w:r>
    </w:p>
    <w:p w14:paraId="7B5669A8">
      <w:pPr>
        <w:pStyle w:val="59"/>
        <w:pageBreakBefore w:val="0"/>
        <w:kinsoku/>
        <w:wordWrap w:val="0"/>
        <w:overflowPunct/>
        <w:topLinePunct w:val="0"/>
        <w:autoSpaceDE/>
        <w:autoSpaceDN/>
        <w:bidi w:val="0"/>
        <w:adjustRightInd/>
        <w:ind w:firstLine="480"/>
        <w:textAlignment w:val="auto"/>
      </w:pPr>
      <w:r>
        <w:rPr>
          <w:rFonts w:hint="eastAsia"/>
        </w:rPr>
        <w:t>可扩展性：模块化设计使得新增棋子、物品、卡牌等内容只需添加配置和少量代码，扩展成本低。</w:t>
      </w:r>
    </w:p>
    <w:p w14:paraId="3D204113">
      <w:pPr>
        <w:pStyle w:val="3"/>
        <w:pageBreakBefore w:val="0"/>
        <w:kinsoku/>
        <w:wordWrap w:val="0"/>
        <w:overflowPunct/>
        <w:topLinePunct w:val="0"/>
        <w:autoSpaceDE/>
        <w:autoSpaceDN/>
        <w:bidi w:val="0"/>
        <w:adjustRightInd/>
        <w:spacing w:before="120" w:after="120"/>
        <w:jc w:val="left"/>
        <w:textAlignment w:val="auto"/>
      </w:pPr>
      <w:bookmarkStart w:id="214" w:name="_Toc15062"/>
      <w:r>
        <w:rPr>
          <w:rFonts w:hint="eastAsia"/>
        </w:rPr>
        <w:t>7.2 主要贡献</w:t>
      </w:r>
      <w:bookmarkEnd w:id="214"/>
    </w:p>
    <w:p w14:paraId="55F163BD">
      <w:pPr>
        <w:pStyle w:val="59"/>
        <w:pageBreakBefore w:val="0"/>
        <w:kinsoku/>
        <w:wordWrap w:val="0"/>
        <w:overflowPunct/>
        <w:topLinePunct w:val="0"/>
        <w:autoSpaceDE/>
        <w:autoSpaceDN/>
        <w:bidi w:val="0"/>
        <w:adjustRightInd/>
        <w:ind w:firstLine="480"/>
        <w:textAlignment w:val="auto"/>
        <w:rPr>
          <w:rFonts w:hint="eastAsia"/>
        </w:rPr>
      </w:pPr>
      <w:r>
        <w:rPr>
          <w:rFonts w:hint="default"/>
        </w:rPr>
        <w:t>本文的主要贡献可以归纳为以下几个方面：</w:t>
      </w:r>
    </w:p>
    <w:p w14:paraId="5D2C5F4E">
      <w:pPr>
        <w:pStyle w:val="59"/>
        <w:pageBreakBefore w:val="0"/>
        <w:kinsoku/>
        <w:wordWrap w:val="0"/>
        <w:overflowPunct/>
        <w:topLinePunct w:val="0"/>
        <w:autoSpaceDE/>
        <w:autoSpaceDN/>
        <w:bidi w:val="0"/>
        <w:adjustRightInd/>
        <w:ind w:firstLine="480"/>
        <w:textAlignment w:val="auto"/>
        <w:rPr>
          <w:rFonts w:hint="default"/>
        </w:rPr>
      </w:pPr>
      <w:r>
        <w:rPr>
          <w:rFonts w:hint="default"/>
        </w:rPr>
        <w:t>(1) 提出了将RPG、肉鸽、搜打撤、自走棋、卡牌五种玩法有机融合的设计方案，为同类游戏的系统设计提供了新思路</w:t>
      </w:r>
      <w:r>
        <w:rPr>
          <w:rFonts w:hint="default"/>
          <w:sz w:val="28"/>
          <w:szCs w:val="28"/>
          <w:vertAlign w:val="superscript"/>
          <w:lang w:val="en-US"/>
        </w:rPr>
        <w:fldChar w:fldCharType="begin"/>
      </w:r>
      <w:r>
        <w:rPr>
          <w:sz w:val="28"/>
          <w:szCs w:val="28"/>
        </w:rPr>
        <w:instrText xml:space="preserve"> REF _Ref17577 \r \h  \* MERGEFORMAT</w:instrText>
      </w:r>
      <w:r>
        <w:rPr>
          <w:rFonts w:hint="default"/>
          <w:sz w:val="28"/>
          <w:szCs w:val="28"/>
          <w:vertAlign w:val="superscript"/>
          <w:lang w:val="en-US"/>
        </w:rPr>
        <w:fldChar w:fldCharType="separate"/>
      </w:r>
      <w:r>
        <w:rPr>
          <w:rFonts w:hint="default"/>
          <w:sz w:val="28"/>
          <w:szCs w:val="28"/>
          <w:vertAlign w:val="superscript"/>
          <w:lang w:val="en-US"/>
        </w:rPr>
        <w:t>[6]</w:t>
      </w:r>
      <w:r>
        <w:rPr>
          <w:rFonts w:hint="default"/>
          <w:sz w:val="28"/>
          <w:szCs w:val="28"/>
          <w:vertAlign w:val="superscript"/>
          <w:lang w:val="en-US"/>
        </w:rPr>
        <w:fldChar w:fldCharType="end"/>
      </w:r>
      <w:r>
        <w:rPr>
          <w:rFonts w:hint="default"/>
          <w:sz w:val="28"/>
          <w:szCs w:val="28"/>
          <w:vertAlign w:val="superscript"/>
          <w:lang w:val="en-US"/>
        </w:rPr>
        <w:fldChar w:fldCharType="begin"/>
      </w:r>
      <w:r>
        <w:rPr>
          <w:sz w:val="28"/>
          <w:szCs w:val="28"/>
        </w:rPr>
        <w:instrText xml:space="preserve"> REF _Ref24138 \r \h  \* MERGEFORMAT</w:instrText>
      </w:r>
      <w:r>
        <w:rPr>
          <w:rFonts w:hint="default"/>
          <w:sz w:val="28"/>
          <w:szCs w:val="28"/>
          <w:vertAlign w:val="superscript"/>
          <w:lang w:val="en-US"/>
        </w:rPr>
        <w:fldChar w:fldCharType="separate"/>
      </w:r>
      <w:r>
        <w:rPr>
          <w:rFonts w:hint="default"/>
          <w:sz w:val="28"/>
          <w:szCs w:val="28"/>
          <w:vertAlign w:val="superscript"/>
          <w:lang w:val="en-US"/>
        </w:rPr>
        <w:t>[7]</w:t>
      </w:r>
      <w:r>
        <w:rPr>
          <w:rFonts w:hint="default"/>
          <w:sz w:val="28"/>
          <w:szCs w:val="28"/>
          <w:vertAlign w:val="superscript"/>
          <w:lang w:val="en-US"/>
        </w:rPr>
        <w:fldChar w:fldCharType="end"/>
      </w:r>
      <w:r>
        <w:rPr>
          <w:rFonts w:hint="default"/>
          <w:sz w:val="28"/>
          <w:szCs w:val="28"/>
          <w:vertAlign w:val="superscript"/>
          <w:lang w:val="en-US"/>
        </w:rPr>
        <w:fldChar w:fldCharType="begin"/>
      </w:r>
      <w:r>
        <w:rPr>
          <w:sz w:val="28"/>
          <w:szCs w:val="28"/>
        </w:rPr>
        <w:instrText xml:space="preserve"> REF _Ref30355 \r \h  \* MERGEFORMAT</w:instrText>
      </w:r>
      <w:r>
        <w:rPr>
          <w:rFonts w:hint="default"/>
          <w:sz w:val="28"/>
          <w:szCs w:val="28"/>
          <w:vertAlign w:val="superscript"/>
          <w:lang w:val="en-US"/>
        </w:rPr>
        <w:fldChar w:fldCharType="separate"/>
      </w:r>
      <w:r>
        <w:rPr>
          <w:rFonts w:hint="default"/>
          <w:sz w:val="28"/>
          <w:szCs w:val="28"/>
          <w:vertAlign w:val="superscript"/>
          <w:lang w:val="en-US"/>
        </w:rPr>
        <w:t>[17]</w:t>
      </w:r>
      <w:r>
        <w:rPr>
          <w:rFonts w:hint="default"/>
          <w:sz w:val="28"/>
          <w:szCs w:val="28"/>
          <w:vertAlign w:val="superscript"/>
          <w:lang w:val="en-US"/>
        </w:rPr>
        <w:fldChar w:fldCharType="end"/>
      </w:r>
      <w:r>
        <w:rPr>
          <w:rFonts w:hint="default"/>
          <w:sz w:val="28"/>
          <w:szCs w:val="28"/>
          <w:vertAlign w:val="superscript"/>
          <w:lang w:val="en-US"/>
        </w:rPr>
        <w:fldChar w:fldCharType="begin"/>
      </w:r>
      <w:r>
        <w:rPr>
          <w:sz w:val="28"/>
          <w:szCs w:val="28"/>
        </w:rPr>
        <w:instrText xml:space="preserve"> REF _Ref24147 \r \h  \* MERGEFORMAT</w:instrText>
      </w:r>
      <w:r>
        <w:rPr>
          <w:rFonts w:hint="default"/>
          <w:sz w:val="28"/>
          <w:szCs w:val="28"/>
          <w:vertAlign w:val="superscript"/>
          <w:lang w:val="en-US"/>
        </w:rPr>
        <w:fldChar w:fldCharType="separate"/>
      </w:r>
      <w:r>
        <w:rPr>
          <w:rFonts w:hint="default"/>
          <w:sz w:val="28"/>
          <w:szCs w:val="28"/>
          <w:vertAlign w:val="superscript"/>
          <w:lang w:val="en-US"/>
        </w:rPr>
        <w:t>[18]</w:t>
      </w:r>
      <w:r>
        <w:rPr>
          <w:rFonts w:hint="default"/>
          <w:sz w:val="28"/>
          <w:szCs w:val="28"/>
          <w:vertAlign w:val="superscript"/>
          <w:lang w:val="en-US"/>
        </w:rPr>
        <w:fldChar w:fldCharType="end"/>
      </w:r>
      <w:r>
        <w:rPr>
          <w:rFonts w:hint="default"/>
        </w:rPr>
        <w:t>。Apken等（2012）研究了多类型游戏机制的参数化设计</w:t>
      </w:r>
      <w:r>
        <w:rPr>
          <w:rFonts w:hint="default"/>
          <w:sz w:val="28"/>
          <w:szCs w:val="28"/>
          <w:vertAlign w:val="superscript"/>
          <w:lang w:val="en-US"/>
        </w:rPr>
        <w:fldChar w:fldCharType="begin"/>
      </w:r>
      <w:r>
        <w:rPr>
          <w:sz w:val="28"/>
          <w:szCs w:val="28"/>
        </w:rPr>
        <w:instrText xml:space="preserve"> REF _Ref30355 \r \h  \* MERGEFORMAT</w:instrText>
      </w:r>
      <w:r>
        <w:rPr>
          <w:rFonts w:hint="default"/>
          <w:sz w:val="28"/>
          <w:szCs w:val="28"/>
          <w:vertAlign w:val="superscript"/>
          <w:lang w:val="en-US"/>
        </w:rPr>
        <w:fldChar w:fldCharType="separate"/>
      </w:r>
      <w:r>
        <w:rPr>
          <w:rFonts w:hint="default"/>
          <w:sz w:val="28"/>
          <w:szCs w:val="28"/>
          <w:vertAlign w:val="superscript"/>
          <w:lang w:val="en-US"/>
        </w:rPr>
        <w:t>[17]</w:t>
      </w:r>
      <w:r>
        <w:rPr>
          <w:rFonts w:hint="default"/>
          <w:sz w:val="28"/>
          <w:szCs w:val="28"/>
          <w:vertAlign w:val="superscript"/>
          <w:lang w:val="en-US"/>
        </w:rPr>
        <w:fldChar w:fldCharType="end"/>
      </w:r>
      <w:r>
        <w:rPr>
          <w:rFonts w:hint="default"/>
        </w:rPr>
        <w:t>，本文的设计方案在此基础上进行了实践验证。</w:t>
      </w:r>
    </w:p>
    <w:p w14:paraId="489519A2">
      <w:pPr>
        <w:pStyle w:val="59"/>
        <w:pageBreakBefore w:val="0"/>
        <w:kinsoku/>
        <w:wordWrap w:val="0"/>
        <w:overflowPunct/>
        <w:topLinePunct w:val="0"/>
        <w:autoSpaceDE/>
        <w:autoSpaceDN/>
        <w:bidi w:val="0"/>
        <w:adjustRightInd/>
        <w:ind w:firstLine="480"/>
        <w:textAlignment w:val="auto"/>
        <w:rPr>
          <w:rFonts w:hint="default"/>
        </w:rPr>
      </w:pPr>
      <w:r>
        <w:rPr>
          <w:rFonts w:hint="default"/>
        </w:rPr>
        <w:t>(2) 总结了基于GameFramework框架的游戏系统架构设计方法</w:t>
      </w:r>
      <w:r>
        <w:rPr>
          <w:rFonts w:hint="default"/>
          <w:sz w:val="28"/>
          <w:szCs w:val="28"/>
          <w:vertAlign w:val="superscript"/>
          <w:lang w:val="en-US"/>
        </w:rPr>
        <w:fldChar w:fldCharType="begin"/>
      </w:r>
      <w:r>
        <w:rPr>
          <w:sz w:val="28"/>
          <w:szCs w:val="28"/>
        </w:rPr>
        <w:instrText xml:space="preserve"> REF _Ref23063 \r \h  \* MERGEFORMAT</w:instrText>
      </w:r>
      <w:r>
        <w:rPr>
          <w:rFonts w:hint="default"/>
          <w:sz w:val="28"/>
          <w:szCs w:val="28"/>
          <w:vertAlign w:val="superscript"/>
          <w:lang w:val="en-US"/>
        </w:rPr>
        <w:fldChar w:fldCharType="separate"/>
      </w:r>
      <w:r>
        <w:rPr>
          <w:rFonts w:hint="default"/>
          <w:sz w:val="28"/>
          <w:szCs w:val="28"/>
          <w:vertAlign w:val="superscript"/>
          <w:lang w:val="en-US"/>
        </w:rPr>
        <w:t>[5]</w:t>
      </w:r>
      <w:r>
        <w:rPr>
          <w:rFonts w:hint="default"/>
          <w:sz w:val="28"/>
          <w:szCs w:val="28"/>
          <w:vertAlign w:val="superscript"/>
          <w:lang w:val="en-US"/>
        </w:rPr>
        <w:fldChar w:fldCharType="end"/>
      </w:r>
      <w:r>
        <w:rPr>
          <w:rFonts w:hint="default"/>
          <w:sz w:val="28"/>
          <w:szCs w:val="28"/>
          <w:vertAlign w:val="superscript"/>
          <w:lang w:val="en-US"/>
        </w:rPr>
        <w:fldChar w:fldCharType="begin"/>
      </w:r>
      <w:r>
        <w:rPr>
          <w:sz w:val="28"/>
          <w:szCs w:val="28"/>
        </w:rPr>
        <w:instrText xml:space="preserve"> REF _Ref23083 \r \h  \* MERGEFORMAT</w:instrText>
      </w:r>
      <w:r>
        <w:rPr>
          <w:rFonts w:hint="default"/>
          <w:sz w:val="28"/>
          <w:szCs w:val="28"/>
          <w:vertAlign w:val="superscript"/>
          <w:lang w:val="en-US"/>
        </w:rPr>
        <w:fldChar w:fldCharType="separate"/>
      </w:r>
      <w:r>
        <w:rPr>
          <w:rFonts w:hint="default"/>
          <w:sz w:val="28"/>
          <w:szCs w:val="28"/>
          <w:vertAlign w:val="superscript"/>
          <w:lang w:val="en-US"/>
        </w:rPr>
        <w:t>[24]</w:t>
      </w:r>
      <w:r>
        <w:rPr>
          <w:rFonts w:hint="default"/>
          <w:sz w:val="28"/>
          <w:szCs w:val="28"/>
          <w:vertAlign w:val="superscript"/>
          <w:lang w:val="en-US"/>
        </w:rPr>
        <w:fldChar w:fldCharType="end"/>
      </w:r>
      <w:r>
        <w:rPr>
          <w:rFonts w:hint="default"/>
        </w:rPr>
        <w:t>，包括分层架构、事件驱动、模块化设计等最佳实践，实现了12个核心系统模块的解耦与协同。</w:t>
      </w:r>
    </w:p>
    <w:p w14:paraId="7DD0BBAB">
      <w:pPr>
        <w:pStyle w:val="59"/>
        <w:pageBreakBefore w:val="0"/>
        <w:kinsoku/>
        <w:wordWrap w:val="0"/>
        <w:overflowPunct/>
        <w:topLinePunct w:val="0"/>
        <w:autoSpaceDE/>
        <w:autoSpaceDN/>
        <w:bidi w:val="0"/>
        <w:adjustRightInd/>
        <w:ind w:firstLine="480"/>
        <w:textAlignment w:val="auto"/>
        <w:rPr>
          <w:rFonts w:hint="default"/>
        </w:rPr>
      </w:pPr>
      <w:r>
        <w:rPr>
          <w:rFonts w:hint="default"/>
        </w:rPr>
        <w:t>(3) 探索了配置表驱动开发在游戏开发中的应用模式</w:t>
      </w:r>
      <w:r>
        <w:rPr>
          <w:rFonts w:hint="default"/>
          <w:sz w:val="28"/>
          <w:szCs w:val="28"/>
          <w:vertAlign w:val="superscript"/>
          <w:lang w:val="en-US"/>
        </w:rPr>
        <w:fldChar w:fldCharType="begin"/>
      </w:r>
      <w:r>
        <w:rPr>
          <w:sz w:val="28"/>
          <w:szCs w:val="28"/>
        </w:rPr>
        <w:instrText xml:space="preserve"> REF _Ref17081 \r \h  \* MERGEFORMAT</w:instrText>
      </w:r>
      <w:r>
        <w:rPr>
          <w:rFonts w:hint="default"/>
          <w:sz w:val="28"/>
          <w:szCs w:val="28"/>
          <w:vertAlign w:val="superscript"/>
          <w:lang w:val="en-US"/>
        </w:rPr>
        <w:fldChar w:fldCharType="separate"/>
      </w:r>
      <w:r>
        <w:rPr>
          <w:rFonts w:hint="default"/>
          <w:sz w:val="28"/>
          <w:szCs w:val="28"/>
          <w:vertAlign w:val="superscript"/>
          <w:lang w:val="en-US"/>
        </w:rPr>
        <w:t>[11]</w:t>
      </w:r>
      <w:r>
        <w:rPr>
          <w:rFonts w:hint="default"/>
          <w:sz w:val="28"/>
          <w:szCs w:val="28"/>
          <w:vertAlign w:val="superscript"/>
          <w:lang w:val="en-US"/>
        </w:rPr>
        <w:fldChar w:fldCharType="end"/>
      </w:r>
      <w:r>
        <w:rPr>
          <w:rFonts w:hint="default"/>
          <w:sz w:val="28"/>
          <w:szCs w:val="28"/>
          <w:vertAlign w:val="superscript"/>
          <w:lang w:val="en-US"/>
        </w:rPr>
        <w:fldChar w:fldCharType="begin"/>
      </w:r>
      <w:r>
        <w:rPr>
          <w:sz w:val="28"/>
          <w:szCs w:val="28"/>
        </w:rPr>
        <w:instrText xml:space="preserve"> REF _Ref17087 \r \h  \* MERGEFORMAT</w:instrText>
      </w:r>
      <w:r>
        <w:rPr>
          <w:rFonts w:hint="default"/>
          <w:sz w:val="28"/>
          <w:szCs w:val="28"/>
          <w:vertAlign w:val="superscript"/>
          <w:lang w:val="en-US"/>
        </w:rPr>
        <w:fldChar w:fldCharType="separate"/>
      </w:r>
      <w:r>
        <w:rPr>
          <w:rFonts w:hint="default"/>
          <w:sz w:val="28"/>
          <w:szCs w:val="28"/>
          <w:vertAlign w:val="superscript"/>
          <w:lang w:val="en-US"/>
        </w:rPr>
        <w:t>[12]</w:t>
      </w:r>
      <w:r>
        <w:rPr>
          <w:rFonts w:hint="default"/>
          <w:sz w:val="28"/>
          <w:szCs w:val="28"/>
          <w:vertAlign w:val="superscript"/>
          <w:lang w:val="en-US"/>
        </w:rPr>
        <w:fldChar w:fldCharType="end"/>
      </w:r>
      <w:r>
        <w:rPr>
          <w:rFonts w:hint="default"/>
        </w:rPr>
        <w:t>，通过</w:t>
      </w:r>
      <w:r>
        <w:rPr>
          <w:rFonts w:hint="eastAsia"/>
          <w:lang w:val="en-US" w:eastAsia="zh-CN"/>
        </w:rPr>
        <w:t>50</w:t>
      </w:r>
      <w:r>
        <w:rPr>
          <w:rFonts w:hint="default"/>
        </w:rPr>
        <w:t>张Excel配置表实现了策划与程序的分离，为游戏开发中的数据管理提供了参考。</w:t>
      </w:r>
    </w:p>
    <w:p w14:paraId="0CCA402E">
      <w:pPr>
        <w:pStyle w:val="59"/>
        <w:pageBreakBefore w:val="0"/>
        <w:kinsoku/>
        <w:wordWrap w:val="0"/>
        <w:overflowPunct/>
        <w:topLinePunct w:val="0"/>
        <w:autoSpaceDE/>
        <w:autoSpaceDN/>
        <w:bidi w:val="0"/>
        <w:adjustRightInd/>
        <w:ind w:firstLine="480"/>
        <w:textAlignment w:val="auto"/>
        <w:rPr>
          <w:rFonts w:hint="default"/>
        </w:rPr>
      </w:pPr>
      <w:r>
        <w:rPr>
          <w:rFonts w:hint="default"/>
        </w:rPr>
        <w:t>(4) 实现了一套完整的多玩法融合游戏系统，包含自走棋战斗、50槽背包系统、</w:t>
      </w:r>
      <w:r>
        <w:rPr>
          <w:rFonts w:hint="eastAsia"/>
          <w:lang w:val="en-US" w:eastAsia="zh-CN"/>
        </w:rPr>
        <w:t>20</w:t>
      </w:r>
      <w:r>
        <w:rPr>
          <w:rFonts w:hint="default"/>
        </w:rPr>
        <w:t>+种卡牌效果和6状态FSM敌人AI，验证了技术方案的可行性。</w:t>
      </w:r>
    </w:p>
    <w:p w14:paraId="4C3456BF">
      <w:pPr>
        <w:pStyle w:val="59"/>
        <w:pageBreakBefore w:val="0"/>
        <w:kinsoku/>
        <w:wordWrap w:val="0"/>
        <w:overflowPunct/>
        <w:topLinePunct w:val="0"/>
        <w:autoSpaceDE/>
        <w:autoSpaceDN/>
        <w:bidi w:val="0"/>
        <w:adjustRightInd/>
        <w:ind w:firstLine="480"/>
        <w:textAlignment w:val="auto"/>
        <w:rPr>
          <w:rFonts w:hint="default"/>
        </w:rPr>
      </w:pPr>
      <w:r>
        <w:rPr>
          <w:rFonts w:hint="default"/>
        </w:rPr>
        <w:t>(5) 采用UniTask异步编程和DOTween动画系统等现代技术栈，在PC端实现了55-60 FPS的稳定帧率和</w:t>
      </w:r>
      <w:r>
        <w:rPr>
          <w:rFonts w:hint="eastAsia"/>
          <w:lang w:val="en-US" w:eastAsia="zh-CN"/>
        </w:rPr>
        <w:t>5GB</w:t>
      </w:r>
      <w:r>
        <w:rPr>
          <w:rFonts w:hint="default"/>
        </w:rPr>
        <w:t>以内的内存占用，积累了Unity游戏性能优化的工程实践经验。</w:t>
      </w:r>
    </w:p>
    <w:p w14:paraId="39A26C5E">
      <w:pPr>
        <w:pStyle w:val="3"/>
        <w:pageBreakBefore w:val="0"/>
        <w:kinsoku/>
        <w:wordWrap w:val="0"/>
        <w:overflowPunct/>
        <w:topLinePunct w:val="0"/>
        <w:autoSpaceDE/>
        <w:autoSpaceDN/>
        <w:bidi w:val="0"/>
        <w:adjustRightInd/>
        <w:spacing w:before="120" w:after="120"/>
        <w:jc w:val="left"/>
        <w:textAlignment w:val="auto"/>
      </w:pPr>
      <w:bookmarkStart w:id="215" w:name="_Toc7348"/>
      <w:r>
        <w:rPr>
          <w:rFonts w:hint="eastAsia"/>
        </w:rPr>
        <w:t>7.3 存在的问题</w:t>
      </w:r>
      <w:bookmarkEnd w:id="215"/>
    </w:p>
    <w:p w14:paraId="272434E8">
      <w:pPr>
        <w:pStyle w:val="4"/>
        <w:pageBreakBefore w:val="0"/>
        <w:kinsoku/>
        <w:wordWrap w:val="0"/>
        <w:overflowPunct/>
        <w:topLinePunct w:val="0"/>
        <w:autoSpaceDE/>
        <w:autoSpaceDN/>
        <w:bidi w:val="0"/>
        <w:adjustRightInd/>
        <w:spacing w:before="120" w:after="120"/>
        <w:jc w:val="left"/>
        <w:textAlignment w:val="auto"/>
      </w:pPr>
      <w:bookmarkStart w:id="216" w:name="_Toc22600"/>
      <w:r>
        <w:rPr>
          <w:rFonts w:hint="eastAsia"/>
        </w:rPr>
        <w:t>7.3.1 系统局限性</w:t>
      </w:r>
      <w:bookmarkEnd w:id="216"/>
    </w:p>
    <w:p w14:paraId="330E6B31">
      <w:pPr>
        <w:pStyle w:val="59"/>
        <w:pageBreakBefore w:val="0"/>
        <w:kinsoku/>
        <w:wordWrap w:val="0"/>
        <w:overflowPunct/>
        <w:topLinePunct w:val="0"/>
        <w:autoSpaceDE/>
        <w:autoSpaceDN/>
        <w:bidi w:val="0"/>
        <w:adjustRightInd/>
        <w:ind w:firstLine="480"/>
        <w:textAlignment w:val="auto"/>
      </w:pPr>
      <w:r>
        <w:rPr>
          <w:rFonts w:hint="eastAsia"/>
        </w:rPr>
        <w:t>当前系统存在以下局限性：</w:t>
      </w:r>
    </w:p>
    <w:p w14:paraId="4B331882">
      <w:pPr>
        <w:pStyle w:val="59"/>
        <w:pageBreakBefore w:val="0"/>
        <w:kinsoku/>
        <w:wordWrap w:val="0"/>
        <w:overflowPunct/>
        <w:topLinePunct w:val="0"/>
        <w:autoSpaceDE/>
        <w:autoSpaceDN/>
        <w:bidi w:val="0"/>
        <w:adjustRightInd/>
        <w:ind w:firstLine="480"/>
        <w:textAlignment w:val="auto"/>
      </w:pPr>
      <w:r>
        <w:rPr>
          <w:rFonts w:hint="eastAsia"/>
        </w:rPr>
        <w:t>视线遮挡检测缺失：探索系统的视野检测仅基于距离和角度，未考虑障碍物遮挡，可能导致敌人"透视"发现玩家的情况。</w:t>
      </w:r>
    </w:p>
    <w:p w14:paraId="024007AD">
      <w:pPr>
        <w:pStyle w:val="59"/>
        <w:pageBreakBefore w:val="0"/>
        <w:kinsoku/>
        <w:wordWrap w:val="0"/>
        <w:overflowPunct/>
        <w:topLinePunct w:val="0"/>
        <w:autoSpaceDE/>
        <w:autoSpaceDN/>
        <w:bidi w:val="0"/>
        <w:adjustRightInd/>
        <w:ind w:firstLine="480"/>
        <w:textAlignment w:val="auto"/>
      </w:pPr>
      <w:r>
        <w:rPr>
          <w:rFonts w:hint="eastAsia"/>
        </w:rPr>
        <w:t>单机游戏限制：当前系统为单机游戏，缺乏多人联机功能，限制了游戏的社交属性和长期留存。</w:t>
      </w:r>
    </w:p>
    <w:p w14:paraId="6D732028">
      <w:pPr>
        <w:pStyle w:val="59"/>
        <w:pageBreakBefore w:val="0"/>
        <w:kinsoku/>
        <w:wordWrap w:val="0"/>
        <w:overflowPunct/>
        <w:topLinePunct w:val="0"/>
        <w:autoSpaceDE/>
        <w:autoSpaceDN/>
        <w:bidi w:val="0"/>
        <w:adjustRightInd/>
        <w:ind w:firstLine="480"/>
        <w:textAlignment w:val="auto"/>
      </w:pPr>
      <w:r>
        <w:rPr>
          <w:rFonts w:hint="eastAsia"/>
        </w:rPr>
        <w:t>内容量不足：游戏目前的棋子、物品、卡牌数量有限，长期游戏体验有待丰富。</w:t>
      </w:r>
    </w:p>
    <w:p w14:paraId="74A59418">
      <w:pPr>
        <w:pStyle w:val="59"/>
        <w:pageBreakBefore w:val="0"/>
        <w:kinsoku/>
        <w:wordWrap w:val="0"/>
        <w:overflowPunct/>
        <w:topLinePunct w:val="0"/>
        <w:autoSpaceDE/>
        <w:autoSpaceDN/>
        <w:bidi w:val="0"/>
        <w:adjustRightInd/>
        <w:ind w:firstLine="480"/>
        <w:textAlignment w:val="auto"/>
      </w:pPr>
      <w:r>
        <w:rPr>
          <w:rFonts w:hint="eastAsia"/>
        </w:rPr>
        <w:t>低端设备优化不足：在低端设备上，复杂战斗场景的帧率仍有提升空间。</w:t>
      </w:r>
    </w:p>
    <w:p w14:paraId="0F2F4D57">
      <w:pPr>
        <w:pStyle w:val="4"/>
        <w:pageBreakBefore w:val="0"/>
        <w:kinsoku/>
        <w:wordWrap w:val="0"/>
        <w:overflowPunct/>
        <w:topLinePunct w:val="0"/>
        <w:autoSpaceDE/>
        <w:autoSpaceDN/>
        <w:bidi w:val="0"/>
        <w:adjustRightInd/>
        <w:spacing w:before="120" w:after="120"/>
        <w:jc w:val="left"/>
        <w:textAlignment w:val="auto"/>
      </w:pPr>
      <w:bookmarkStart w:id="217" w:name="_Toc4147"/>
      <w:r>
        <w:rPr>
          <w:rFonts w:hint="eastAsia"/>
        </w:rPr>
        <w:t>7.3.2 待改进之处</w:t>
      </w:r>
      <w:bookmarkEnd w:id="217"/>
    </w:p>
    <w:p w14:paraId="24B6B662">
      <w:pPr>
        <w:pStyle w:val="59"/>
        <w:pageBreakBefore w:val="0"/>
        <w:kinsoku/>
        <w:wordWrap w:val="0"/>
        <w:overflowPunct/>
        <w:topLinePunct w:val="0"/>
        <w:autoSpaceDE/>
        <w:autoSpaceDN/>
        <w:bidi w:val="0"/>
        <w:adjustRightInd/>
        <w:ind w:firstLine="480"/>
        <w:textAlignment w:val="auto"/>
      </w:pPr>
      <w:r>
        <w:rPr>
          <w:rFonts w:hint="eastAsia"/>
        </w:rPr>
        <w:t>基于上述局限性，以下方面有待改进：</w:t>
      </w:r>
    </w:p>
    <w:p w14:paraId="107F94C9">
      <w:pPr>
        <w:pStyle w:val="59"/>
        <w:pageBreakBefore w:val="0"/>
        <w:kinsoku/>
        <w:wordWrap w:val="0"/>
        <w:overflowPunct/>
        <w:topLinePunct w:val="0"/>
        <w:autoSpaceDE/>
        <w:autoSpaceDN/>
        <w:bidi w:val="0"/>
        <w:adjustRightInd/>
        <w:ind w:firstLine="480"/>
        <w:textAlignment w:val="auto"/>
      </w:pPr>
      <w:r>
        <w:rPr>
          <w:rFonts w:hint="eastAsia"/>
        </w:rPr>
        <w:t>视线遮挡：添加射线检测（Raycast）验证视线，实现更真实的视野检测。</w:t>
      </w:r>
    </w:p>
    <w:p w14:paraId="097BABEE">
      <w:pPr>
        <w:pStyle w:val="59"/>
        <w:pageBreakBefore w:val="0"/>
        <w:kinsoku/>
        <w:wordWrap w:val="0"/>
        <w:overflowPunct/>
        <w:topLinePunct w:val="0"/>
        <w:autoSpaceDE/>
        <w:autoSpaceDN/>
        <w:bidi w:val="0"/>
        <w:adjustRightInd/>
        <w:ind w:firstLine="480"/>
        <w:textAlignment w:val="auto"/>
      </w:pPr>
      <w:r>
        <w:rPr>
          <w:rFonts w:hint="eastAsia"/>
        </w:rPr>
        <w:t>AI记忆系统：敌人丢失玩家后保留一段时间的位置信息，增加追击的真实感。</w:t>
      </w:r>
    </w:p>
    <w:p w14:paraId="687F72D2">
      <w:pPr>
        <w:pStyle w:val="59"/>
        <w:pageBreakBefore w:val="0"/>
        <w:kinsoku/>
        <w:wordWrap w:val="0"/>
        <w:overflowPunct/>
        <w:topLinePunct w:val="0"/>
        <w:autoSpaceDE/>
        <w:autoSpaceDN/>
        <w:bidi w:val="0"/>
        <w:adjustRightInd/>
        <w:ind w:firstLine="480"/>
        <w:textAlignment w:val="auto"/>
      </w:pPr>
      <w:r>
        <w:rPr>
          <w:rFonts w:hint="eastAsia"/>
        </w:rPr>
        <w:t>平衡性调整：通过更多的测试和数据分析，优化游戏数值平衡。</w:t>
      </w:r>
    </w:p>
    <w:p w14:paraId="7C64C651">
      <w:pPr>
        <w:pStyle w:val="3"/>
        <w:pageBreakBefore w:val="0"/>
        <w:kinsoku/>
        <w:wordWrap w:val="0"/>
        <w:overflowPunct/>
        <w:topLinePunct w:val="0"/>
        <w:autoSpaceDE/>
        <w:autoSpaceDN/>
        <w:bidi w:val="0"/>
        <w:adjustRightInd/>
        <w:spacing w:before="120" w:after="120"/>
        <w:jc w:val="left"/>
        <w:textAlignment w:val="auto"/>
      </w:pPr>
      <w:bookmarkStart w:id="218" w:name="_Toc15854"/>
      <w:r>
        <w:rPr>
          <w:rFonts w:hint="eastAsia"/>
        </w:rPr>
        <w:t>7.4 未来展望</w:t>
      </w:r>
      <w:bookmarkEnd w:id="218"/>
    </w:p>
    <w:p w14:paraId="4118FE12">
      <w:pPr>
        <w:pStyle w:val="4"/>
        <w:pageBreakBefore w:val="0"/>
        <w:kinsoku/>
        <w:wordWrap w:val="0"/>
        <w:overflowPunct/>
        <w:topLinePunct w:val="0"/>
        <w:autoSpaceDE/>
        <w:autoSpaceDN/>
        <w:bidi w:val="0"/>
        <w:adjustRightInd/>
        <w:spacing w:before="120" w:after="120"/>
        <w:jc w:val="left"/>
        <w:textAlignment w:val="auto"/>
      </w:pPr>
      <w:bookmarkStart w:id="219" w:name="_Toc13304"/>
      <w:r>
        <w:rPr>
          <w:rFonts w:hint="eastAsia"/>
        </w:rPr>
        <w:t>7.4.1 功能扩展方向</w:t>
      </w:r>
      <w:bookmarkEnd w:id="219"/>
    </w:p>
    <w:p w14:paraId="76D7E0E9">
      <w:pPr>
        <w:pStyle w:val="59"/>
        <w:pageBreakBefore w:val="0"/>
        <w:kinsoku/>
        <w:wordWrap w:val="0"/>
        <w:overflowPunct/>
        <w:topLinePunct w:val="0"/>
        <w:autoSpaceDE/>
        <w:autoSpaceDN/>
        <w:bidi w:val="0"/>
        <w:adjustRightInd/>
        <w:ind w:firstLine="480"/>
        <w:textAlignment w:val="auto"/>
      </w:pPr>
      <w:r>
        <w:rPr>
          <w:rFonts w:hint="eastAsia"/>
        </w:rPr>
        <w:t>在功能扩展方面，未来可以考虑以下方向：</w:t>
      </w:r>
    </w:p>
    <w:p w14:paraId="52DC4BD2">
      <w:pPr>
        <w:pStyle w:val="59"/>
        <w:pageBreakBefore w:val="0"/>
        <w:kinsoku/>
        <w:wordWrap w:val="0"/>
        <w:overflowPunct/>
        <w:topLinePunct w:val="0"/>
        <w:autoSpaceDE/>
        <w:autoSpaceDN/>
        <w:bidi w:val="0"/>
        <w:adjustRightInd/>
        <w:ind w:firstLine="480"/>
        <w:textAlignment w:val="auto"/>
      </w:pPr>
      <w:r>
        <w:rPr>
          <w:rFonts w:hint="eastAsia"/>
        </w:rPr>
        <w:t>多人联机：引入实时对战或异步对战功能，增加游戏的社交属性和竞技性。</w:t>
      </w:r>
    </w:p>
    <w:p w14:paraId="685596D2">
      <w:pPr>
        <w:pStyle w:val="59"/>
        <w:pageBreakBefore w:val="0"/>
        <w:kinsoku/>
        <w:wordWrap w:val="0"/>
        <w:overflowPunct/>
        <w:topLinePunct w:val="0"/>
        <w:autoSpaceDE/>
        <w:autoSpaceDN/>
        <w:bidi w:val="0"/>
        <w:adjustRightInd/>
        <w:ind w:firstLine="480"/>
        <w:textAlignment w:val="auto"/>
      </w:pPr>
      <w:r>
        <w:rPr>
          <w:rFonts w:hint="eastAsia"/>
        </w:rPr>
        <w:t>内容扩展：增加更多棋子、物品、卡牌和地图，丰富游戏内容，延长游戏生命周期。</w:t>
      </w:r>
    </w:p>
    <w:p w14:paraId="3687E6D5">
      <w:pPr>
        <w:pStyle w:val="59"/>
        <w:pageBreakBefore w:val="0"/>
        <w:kinsoku/>
        <w:wordWrap w:val="0"/>
        <w:overflowPunct/>
        <w:topLinePunct w:val="0"/>
        <w:autoSpaceDE/>
        <w:autoSpaceDN/>
        <w:bidi w:val="0"/>
        <w:adjustRightInd/>
        <w:ind w:firstLine="480"/>
        <w:textAlignment w:val="auto"/>
      </w:pPr>
      <w:r>
        <w:rPr>
          <w:rFonts w:hint="eastAsia"/>
        </w:rPr>
        <w:t>剧情系统：添加完整的剧情系统，通过对话、过场动画等方式讲述游戏世界观和故事。</w:t>
      </w:r>
    </w:p>
    <w:p w14:paraId="16AF4C7A">
      <w:pPr>
        <w:pStyle w:val="59"/>
        <w:pageBreakBefore w:val="0"/>
        <w:kinsoku/>
        <w:wordWrap w:val="0"/>
        <w:overflowPunct/>
        <w:topLinePunct w:val="0"/>
        <w:autoSpaceDE/>
        <w:autoSpaceDN/>
        <w:bidi w:val="0"/>
        <w:adjustRightInd/>
        <w:ind w:firstLine="480"/>
        <w:textAlignment w:val="auto"/>
      </w:pPr>
      <w:r>
        <w:rPr>
          <w:rFonts w:hint="eastAsia"/>
        </w:rPr>
        <w:t>成就系统：引入成就和排行榜系统，为玩家提供更多长期目标。</w:t>
      </w:r>
    </w:p>
    <w:p w14:paraId="5E15A8A7">
      <w:pPr>
        <w:pStyle w:val="4"/>
        <w:pageBreakBefore w:val="0"/>
        <w:kinsoku/>
        <w:wordWrap w:val="0"/>
        <w:overflowPunct/>
        <w:topLinePunct w:val="0"/>
        <w:autoSpaceDE/>
        <w:autoSpaceDN/>
        <w:bidi w:val="0"/>
        <w:adjustRightInd/>
        <w:spacing w:before="120" w:after="120"/>
        <w:jc w:val="left"/>
        <w:textAlignment w:val="auto"/>
      </w:pPr>
      <w:bookmarkStart w:id="220" w:name="_Toc5400"/>
      <w:r>
        <w:rPr>
          <w:rFonts w:hint="eastAsia"/>
        </w:rPr>
        <w:t>7.4.2 技术优化方向</w:t>
      </w:r>
      <w:bookmarkEnd w:id="220"/>
    </w:p>
    <w:p w14:paraId="7FF401AE">
      <w:pPr>
        <w:pStyle w:val="59"/>
        <w:pageBreakBefore w:val="0"/>
        <w:kinsoku/>
        <w:wordWrap w:val="0"/>
        <w:overflowPunct/>
        <w:topLinePunct w:val="0"/>
        <w:autoSpaceDE/>
        <w:autoSpaceDN/>
        <w:bidi w:val="0"/>
        <w:adjustRightInd/>
        <w:ind w:firstLine="480"/>
        <w:textAlignment w:val="auto"/>
      </w:pPr>
      <w:r>
        <w:rPr>
          <w:rFonts w:hint="eastAsia"/>
        </w:rPr>
        <w:t>在技术优化方面，未来可以考虑以下方向：</w:t>
      </w:r>
    </w:p>
    <w:p w14:paraId="4EF16972">
      <w:pPr>
        <w:pStyle w:val="59"/>
        <w:pageBreakBefore w:val="0"/>
        <w:kinsoku/>
        <w:wordWrap w:val="0"/>
        <w:overflowPunct/>
        <w:topLinePunct w:val="0"/>
        <w:autoSpaceDE/>
        <w:autoSpaceDN/>
        <w:bidi w:val="0"/>
        <w:adjustRightInd/>
        <w:ind w:firstLine="480"/>
        <w:textAlignment w:val="auto"/>
      </w:pPr>
      <w:r>
        <w:rPr>
          <w:rFonts w:hint="eastAsia"/>
        </w:rPr>
        <w:t>AI增强：引入更复杂的AI决策算法，如行为树或机器学习，使棋子AI更加智能。</w:t>
      </w:r>
    </w:p>
    <w:p w14:paraId="1E671036">
      <w:pPr>
        <w:pStyle w:val="59"/>
        <w:pageBreakBefore w:val="0"/>
        <w:kinsoku/>
        <w:wordWrap w:val="0"/>
        <w:overflowPunct/>
        <w:topLinePunct w:val="0"/>
        <w:autoSpaceDE/>
        <w:autoSpaceDN/>
        <w:bidi w:val="0"/>
        <w:adjustRightInd/>
        <w:ind w:firstLine="480"/>
        <w:textAlignment w:val="auto"/>
      </w:pPr>
      <w:r>
        <w:rPr>
          <w:rFonts w:hint="eastAsia"/>
        </w:rPr>
        <w:t>渲染优化：进一步优化渲染管线，支持更高质量的光照和阴影效果，同时保持移动端性能。</w:t>
      </w:r>
    </w:p>
    <w:p w14:paraId="72E59A44">
      <w:pPr>
        <w:pStyle w:val="59"/>
        <w:pageBreakBefore w:val="0"/>
        <w:kinsoku/>
        <w:wordWrap w:val="0"/>
        <w:overflowPunct/>
        <w:topLinePunct w:val="0"/>
        <w:autoSpaceDE/>
        <w:autoSpaceDN/>
        <w:bidi w:val="0"/>
        <w:adjustRightInd/>
        <w:ind w:firstLine="480"/>
        <w:textAlignment w:val="auto"/>
      </w:pPr>
      <w:r>
        <w:rPr>
          <w:rFonts w:hint="eastAsia"/>
        </w:rPr>
        <w:t>自动化测试：引入自动化测试框架，提高测试效率和覆盖率，保证版本质量。</w:t>
      </w:r>
    </w:p>
    <w:p w14:paraId="6D5C1AD0">
      <w:pPr>
        <w:pageBreakBefore w:val="0"/>
        <w:kinsoku/>
        <w:wordWrap w:val="0"/>
        <w:overflowPunct/>
        <w:topLinePunct w:val="0"/>
        <w:autoSpaceDE/>
        <w:autoSpaceDN/>
        <w:bidi w:val="0"/>
        <w:adjustRightInd/>
        <w:textAlignment w:val="auto"/>
        <w:sectPr>
          <w:type w:val="oddPage"/>
          <w:pgSz w:w="11907" w:h="16840"/>
          <w:pgMar w:top="1417" w:right="1418" w:bottom="1417" w:left="1701" w:header="851" w:footer="850" w:gutter="0"/>
          <w:cols w:space="0" w:num="1"/>
          <w:docGrid w:linePitch="312" w:charSpace="0"/>
        </w:sectPr>
      </w:pPr>
    </w:p>
    <w:p w14:paraId="2B0E1C20">
      <w:pPr>
        <w:pStyle w:val="2"/>
        <w:pageBreakBefore w:val="0"/>
        <w:kinsoku/>
        <w:wordWrap w:val="0"/>
        <w:overflowPunct/>
        <w:topLinePunct w:val="0"/>
        <w:autoSpaceDE/>
        <w:autoSpaceDN/>
        <w:bidi w:val="0"/>
        <w:adjustRightInd/>
        <w:spacing w:before="192" w:after="120"/>
        <w:textAlignment w:val="auto"/>
        <w:rPr>
          <w:rFonts w:hint="eastAsia"/>
        </w:rPr>
      </w:pPr>
      <w:bookmarkStart w:id="221" w:name="_Toc168561309"/>
      <w:bookmarkStart w:id="222" w:name="_Toc9519"/>
      <w:r>
        <w:t>参考文献</w:t>
      </w:r>
      <w:bookmarkEnd w:id="13"/>
      <w:bookmarkEnd w:id="221"/>
      <w:bookmarkEnd w:id="222"/>
      <w:bookmarkStart w:id="223" w:name="_Toc167501817"/>
    </w:p>
    <w:p w14:paraId="5CDE7180">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default"/>
        </w:rPr>
      </w:pPr>
      <w:bookmarkStart w:id="224" w:name="_Ref27726"/>
      <w:r>
        <w:rPr>
          <w:rFonts w:hint="default"/>
          <w:lang w:val="en-US" w:eastAsia="zh-CN"/>
        </w:rPr>
        <w:t>章善举,刘红卫,王婷.基于双缓冲区技术的图像渲染和显示优化方案的研究[J].中国新通信,2025,27(17):20-22.</w:t>
      </w:r>
      <w:bookmarkEnd w:id="224"/>
    </w:p>
    <w:p w14:paraId="7424C6FC">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25" w:name="_Ref16114"/>
      <w:r>
        <w:rPr>
          <w:rFonts w:hint="default"/>
          <w:lang w:val="en-US" w:eastAsia="zh-CN"/>
        </w:rPr>
        <w:t>Hussain A, Shakeel H, Hussain F. Unity game development engine: A technical survey[J]. University of Sindh Journal of Information, 2020, 2(2): 35-42.</w:t>
      </w:r>
      <w:bookmarkEnd w:id="225"/>
    </w:p>
    <w:p w14:paraId="74D350D7">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26" w:name="_Ref16176"/>
      <w:r>
        <w:rPr>
          <w:rFonts w:hint="default"/>
          <w:lang w:val="en-US" w:eastAsia="zh-CN"/>
        </w:rPr>
        <w:t>Menard M, Wagstaff B. Game development with Unity[M]. 2nd ed. Searcher.com.br, 2012: 1-118.</w:t>
      </w:r>
      <w:bookmarkEnd w:id="226"/>
    </w:p>
    <w:p w14:paraId="2FBC0A70">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27" w:name="_Ref25183"/>
      <w:r>
        <w:rPr>
          <w:rFonts w:hint="default"/>
          <w:lang w:val="en-US" w:eastAsia="zh-CN"/>
        </w:rPr>
        <w:t>Maharjan B. Puzzle game using Android MVVM Architecture[D]. Lappeenranta: Centria University of Applied Sciences, 2018.</w:t>
      </w:r>
      <w:bookmarkEnd w:id="227"/>
    </w:p>
    <w:p w14:paraId="28984EB1">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28" w:name="_Ref23063"/>
      <w:r>
        <w:rPr>
          <w:rFonts w:hint="default"/>
          <w:lang w:val="en-US" w:eastAsia="zh-CN"/>
        </w:rPr>
        <w:t>Sripada SK, Reddy YR, Khandelwal S. Architecting an extensible framework for gamifying software engineering concepts[C]// IEEE. 2016 IEEE Frontiers in Education Conference. Piscataway: IEEE, 2016: 1-9.</w:t>
      </w:r>
      <w:bookmarkEnd w:id="228"/>
    </w:p>
    <w:p w14:paraId="790E2328">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29" w:name="_Ref17577"/>
      <w:r>
        <w:rPr>
          <w:rFonts w:hint="default"/>
          <w:lang w:val="en-US" w:eastAsia="zh-CN"/>
        </w:rPr>
        <w:t>Sepänmaa T. Procedural level generation in 2D roguelite games[D]. Oulu: Oulu University of Applied Sciences, 2024.</w:t>
      </w:r>
      <w:bookmarkEnd w:id="229"/>
    </w:p>
    <w:p w14:paraId="338A6EA9">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0" w:name="_Ref24138"/>
      <w:r>
        <w:rPr>
          <w:rFonts w:hint="default"/>
          <w:lang w:val="en-US" w:eastAsia="zh-CN"/>
        </w:rPr>
        <w:t>Gellel A, Sweetser P. A hybrid approach to procedural generation of roguelike video game levels[C]// ACM. Proceedings of the 2020 ACM Conference on the Foundations of Digital Games. New York: ACM, 2020: 1-10.</w:t>
      </w:r>
      <w:bookmarkEnd w:id="230"/>
    </w:p>
    <w:p w14:paraId="67F6B642">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1" w:name="_Ref18596"/>
      <w:r>
        <w:rPr>
          <w:rFonts w:hint="default"/>
          <w:lang w:val="en-US" w:eastAsia="zh-CN"/>
        </w:rPr>
        <w:t>Xu Y, Chen X, Zhang H, Wang L, et al. Lineup Mining and Balance Analysis of Auto Battler[C]// ACM. Proceedings of the 19th ACM International Conference on Multimedia. New York: ACM, 2020: 1-9.</w:t>
      </w:r>
      <w:bookmarkEnd w:id="231"/>
    </w:p>
    <w:p w14:paraId="21BD9536">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2" w:name="_Ref18325"/>
      <w:r>
        <w:rPr>
          <w:rFonts w:hint="default"/>
          <w:lang w:val="en-US" w:eastAsia="zh-CN"/>
        </w:rPr>
        <w:t>García-Sánchez P, Tonda A, Mora AM. Automated Playtesting in Collectible Card Games Using Evolutionary Algorithms: A Case Study in Hearthstone[J]. Knowledge-Based Systems, 2018, 153: 133-146.</w:t>
      </w:r>
      <w:bookmarkEnd w:id="232"/>
    </w:p>
    <w:p w14:paraId="60DD8F10">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3" w:name="_Ref25447"/>
      <w:r>
        <w:rPr>
          <w:rFonts w:hint="default"/>
          <w:lang w:val="en-US" w:eastAsia="zh-CN"/>
        </w:rPr>
        <w:t>Jagdale D, Koli N, Mali N, Prajapati P. Finite State Machine in Game Development[J]. International Journal of Advanced Research in Science, Communication and Technology, 2021, 8(1): 425-429.</w:t>
      </w:r>
      <w:bookmarkEnd w:id="233"/>
    </w:p>
    <w:p w14:paraId="43ADF146">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4" w:name="_Ref17081"/>
      <w:r>
        <w:rPr>
          <w:rFonts w:hint="default"/>
          <w:lang w:val="en-US" w:eastAsia="zh-CN"/>
        </w:rPr>
        <w:t>Barros GAB, Green MC, Liapis A, Togelius J. Data-driven design: A case for maximalist game design[C]// ACM. Proceedings of the 13th International Conference on the Foundations of Digital Games. New York: ACM, 2018: 1-10.</w:t>
      </w:r>
      <w:bookmarkEnd w:id="234"/>
    </w:p>
    <w:p w14:paraId="4682AEB5">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5" w:name="_Ref17087"/>
      <w:r>
        <w:rPr>
          <w:rFonts w:hint="default"/>
          <w:lang w:val="en-US" w:eastAsia="zh-CN"/>
        </w:rPr>
        <w:t>Pfau J, Seif El-Nasr M. On video game balancing: Joining player- and data-driven analytics[J]. ACM Games: Research and Practice, 2024, 1(1): 1-25.</w:t>
      </w:r>
      <w:bookmarkEnd w:id="235"/>
    </w:p>
    <w:p w14:paraId="43F34A3B">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6" w:name="_Ref27521"/>
      <w:r>
        <w:rPr>
          <w:rFonts w:hint="default"/>
          <w:lang w:val="en-US" w:eastAsia="zh-CN"/>
        </w:rPr>
        <w:t>Aversa D, Dickinson C. Unity Game Optimization: Enhance and extend the performance of all aspects of your Unity games[M]. 3rd ed. Packt Publishing, 2019: 1-404.</w:t>
      </w:r>
      <w:bookmarkEnd w:id="236"/>
    </w:p>
    <w:p w14:paraId="3BE2E2C7">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7" w:name="_Ref27116"/>
      <w:r>
        <w:rPr>
          <w:rFonts w:hint="default"/>
          <w:lang w:val="en-US" w:eastAsia="zh-CN"/>
        </w:rPr>
        <w:t>Dickinson C. Unity 2017 Game Optimization: Optimize All Aspects of Unity Performance[M]. 2nd ed. Packt Publishing, 2017: 1-376.</w:t>
      </w:r>
      <w:bookmarkEnd w:id="237"/>
    </w:p>
    <w:p w14:paraId="3B4B6012">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8" w:name="_Ref27119"/>
      <w:r>
        <w:rPr>
          <w:rFonts w:hint="default"/>
          <w:lang w:val="en-US" w:eastAsia="zh-CN"/>
        </w:rPr>
        <w:t>Llanos SC, Jørgensen K. Do players prefer integrated user interfaces? A qualitative study of game UI design issues[C]// DiGRA. Proceedings of DiGRA 2011 Conference: Think Design Play. DiGRA, 2011: 1-16.</w:t>
      </w:r>
      <w:bookmarkEnd w:id="238"/>
    </w:p>
    <w:p w14:paraId="66BD3E0E">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39" w:name="_Ref17410"/>
      <w:r>
        <w:rPr>
          <w:rFonts w:hint="default"/>
          <w:lang w:val="en-US" w:eastAsia="zh-CN"/>
        </w:rPr>
        <w:t>Aversa D, Dickinson C. Unity Game Optimization[M/OL]. 3rd ed. https://books.google.com.hk/books?id=f1jBDwAAQBAJ, [2024-05-19].</w:t>
      </w:r>
      <w:bookmarkEnd w:id="239"/>
    </w:p>
    <w:p w14:paraId="44E33CFA">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0" w:name="_Ref30355"/>
      <w:r>
        <w:rPr>
          <w:rFonts w:hint="default"/>
          <w:lang w:val="en-US" w:eastAsia="zh-CN"/>
        </w:rPr>
        <w:t>Apken D, Landwehr H, Herrlich M, Krause M, et al. Parameterizable game mechanics of different genres for evaluation[C]// Springer. International Conference on Entertainment Computing. Berlin: Springer, 2012: 127-139.</w:t>
      </w:r>
      <w:bookmarkEnd w:id="240"/>
    </w:p>
    <w:p w14:paraId="7E0567E6">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1" w:name="_Ref24147"/>
      <w:r>
        <w:rPr>
          <w:rFonts w:hint="default"/>
          <w:lang w:val="en-US" w:eastAsia="zh-CN"/>
        </w:rPr>
        <w:t>余汪宇.电子游戏中的随机性设计研究[D].南京:东南大学,2021.</w:t>
      </w:r>
      <w:bookmarkEnd w:id="241"/>
    </w:p>
    <w:p w14:paraId="1E476923">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2" w:name="_Ref18602"/>
      <w:r>
        <w:rPr>
          <w:rFonts w:hint="default"/>
          <w:lang w:val="en-US" w:eastAsia="zh-CN"/>
        </w:rPr>
        <w:t>杨梓.《刀塔自走棋》为什么好玩?[J].电子竞技,2018(23):42-45.</w:t>
      </w:r>
      <w:bookmarkEnd w:id="242"/>
    </w:p>
    <w:p w14:paraId="4CC4B8C3">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3" w:name="_Ref21724"/>
      <w:r>
        <w:rPr>
          <w:rFonts w:hint="default"/>
          <w:lang w:val="en-US" w:eastAsia="zh-CN"/>
        </w:rPr>
        <w:t>Unity Technologies. Unity User Manual[M/OL]. https://docs.unity3d.com/Manual/index.html, [2024-05-19].</w:t>
      </w:r>
      <w:bookmarkEnd w:id="243"/>
    </w:p>
    <w:p w14:paraId="7957BC94">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4" w:name="_Ref16183"/>
      <w:r>
        <w:rPr>
          <w:rFonts w:hint="default"/>
          <w:lang w:val="en-US" w:eastAsia="zh-CN"/>
        </w:rPr>
        <w:t>Unity Technologies. Universal Render Pipeline Documentation[M/OL]. https://docs.unity3d.com/Packages/com.unity.render-pipelines.universal@17.0/manual/index.html, [2024-05-19].</w:t>
      </w:r>
      <w:bookmarkEnd w:id="244"/>
    </w:p>
    <w:p w14:paraId="32AB2E22">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5" w:name="_Ref21923"/>
      <w:r>
        <w:rPr>
          <w:rFonts w:hint="default"/>
          <w:lang w:val="en-US" w:eastAsia="zh-CN"/>
        </w:rPr>
        <w:t>Cysharp. UniTask - Providing an efficient allocation free async/await integration for Unity[CP/OL]. https://github.com/Cysharp/UniTask, [2024-05-19].</w:t>
      </w:r>
      <w:bookmarkEnd w:id="245"/>
    </w:p>
    <w:p w14:paraId="7EEF8D49">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6" w:name="_Ref17365"/>
      <w:r>
        <w:rPr>
          <w:rFonts w:hint="default"/>
          <w:lang w:val="en-US" w:eastAsia="zh-CN"/>
        </w:rPr>
        <w:t>Demigiant. DOTween Documentation[CP/OL]. http://dotween.demigiant.com/documentation.php, [2024-05-19].</w:t>
      </w:r>
      <w:bookmarkEnd w:id="246"/>
    </w:p>
    <w:p w14:paraId="46B50586">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7" w:name="_Ref23083"/>
      <w:r>
        <w:rPr>
          <w:rFonts w:hint="default"/>
          <w:lang w:val="en-US" w:eastAsia="zh-CN"/>
        </w:rPr>
        <w:t>EllanJiang. Game Framework for Unity[CP/OL]. https://github.com/EllanJiang/UnityGameFramework, [2024-05-19].</w:t>
      </w:r>
      <w:bookmarkEnd w:id="247"/>
    </w:p>
    <w:p w14:paraId="0B3A0A6A">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8" w:name="_Ref28971"/>
      <w:r>
        <w:rPr>
          <w:rFonts w:hint="default"/>
          <w:lang w:val="en-US" w:eastAsia="zh-CN"/>
        </w:rPr>
        <w:t>Unity Technologies. NavMesh Building Components[M/OL]. https://docs.unity3d.com/Manual/NavMesh-BuildingComponents.html, [2024-05-19].</w:t>
      </w:r>
      <w:bookmarkEnd w:id="248"/>
    </w:p>
    <w:p w14:paraId="6D9A5F47">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49" w:name="_Ref29460"/>
      <w:r>
        <w:rPr>
          <w:rFonts w:hint="default"/>
          <w:lang w:val="en-US" w:eastAsia="zh-CN"/>
        </w:rPr>
        <w:t>Unity Technologies. GPU Instancing[M/OL]. https://docs.unity3d.com/Manual/GPUInstancing.html, [2024-05-19].</w:t>
      </w:r>
      <w:bookmarkEnd w:id="249"/>
    </w:p>
    <w:p w14:paraId="22FF4EE0">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0" w:name="_Ref29513"/>
      <w:r>
        <w:rPr>
          <w:rFonts w:hint="default"/>
          <w:lang w:val="en-US" w:eastAsia="zh-CN"/>
        </w:rPr>
        <w:t>Unity Technologies. Level Of Detail (LOD)[M/OL]. https://docs.unity3d.com/Manual/LevelOfDetail.html, [2024-05-19].</w:t>
      </w:r>
      <w:bookmarkEnd w:id="250"/>
    </w:p>
    <w:p w14:paraId="1B1C7E8D">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1" w:name="_Ref24869"/>
      <w:r>
        <w:rPr>
          <w:rFonts w:hint="default"/>
          <w:lang w:val="en-US" w:eastAsia="zh-CN"/>
        </w:rPr>
        <w:t>Nystrom R. Game Programming Patterns[M/OL]. https://gameprogrammingpatterns.com/contents.html, [2024-05-19].</w:t>
      </w:r>
      <w:bookmarkEnd w:id="251"/>
    </w:p>
    <w:p w14:paraId="7CF2E049">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2" w:name="_Ref21770"/>
      <w:r>
        <w:rPr>
          <w:rFonts w:hint="default"/>
          <w:lang w:val="en-US" w:eastAsia="zh-CN"/>
        </w:rPr>
        <w:t>OSCHINA. 2024年游戏技术现状调查报告[EB/OL]. https://www.oschina.net/news/308905/game-tech-report-2024, [2024-05-19].</w:t>
      </w:r>
      <w:bookmarkEnd w:id="252"/>
    </w:p>
    <w:p w14:paraId="69006167">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3" w:name="_Ref16232"/>
      <w:r>
        <w:rPr>
          <w:rFonts w:hint="default"/>
          <w:lang w:val="en-US" w:eastAsia="zh-CN"/>
        </w:rPr>
        <w:t>Wikipedia. Hades (video game)[EB/OL]. https://en.wikipedia.org/wiki/Hades_(video_game), [2024-05-19].</w:t>
      </w:r>
      <w:bookmarkEnd w:id="253"/>
    </w:p>
    <w:p w14:paraId="63375D0F">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4" w:name="_Ref17600"/>
      <w:r>
        <w:rPr>
          <w:rFonts w:hint="default"/>
          <w:lang w:val="en-US" w:eastAsia="zh-CN"/>
        </w:rPr>
        <w:t>SteamSpy. Slay the Spire - Statistics &amp; Charts[DB/OL]. https://steamspy.com/app/646570, [2024-05-19].</w:t>
      </w:r>
      <w:bookmarkEnd w:id="254"/>
    </w:p>
    <w:p w14:paraId="33496635">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5" w:name="_Ref18351"/>
      <w:r>
        <w:rPr>
          <w:rFonts w:hint="default"/>
          <w:lang w:val="en-US" w:eastAsia="zh-CN"/>
        </w:rPr>
        <w:t>ActivePlayer.io. Escape from Tarkov Live Player Count[DB/OL]. https://activeplayer.io/escape-from-tarkov/, [2024-05-19].</w:t>
      </w:r>
      <w:bookmarkEnd w:id="255"/>
    </w:p>
    <w:p w14:paraId="73847182">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6" w:name="_Ref18563"/>
      <w:r>
        <w:rPr>
          <w:rFonts w:hint="default"/>
          <w:lang w:val="en-US" w:eastAsia="zh-CN"/>
        </w:rPr>
        <w:t>Riot Games. Teamfight Tactics Official Website[EB/OL]. https://teamfighttactics.leagueoflegends.com/, [2024-05-19].</w:t>
      </w:r>
      <w:bookmarkEnd w:id="256"/>
    </w:p>
    <w:p w14:paraId="2E9798BB">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7" w:name="_Ref18661"/>
      <w:r>
        <w:rPr>
          <w:rFonts w:hint="default"/>
          <w:lang w:val="en-US" w:eastAsia="zh-CN"/>
        </w:rPr>
        <w:t>游戏陀螺. 《枪火重生》全球销量破250万[EB/OL]. https://www.youxituoluo.com/529478.html, [2024-05-19].</w:t>
      </w:r>
      <w:bookmarkEnd w:id="257"/>
    </w:p>
    <w:p w14:paraId="3279B197">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8" w:name="_Ref22407"/>
      <w:r>
        <w:rPr>
          <w:rFonts w:hint="default"/>
          <w:lang w:val="en-US" w:eastAsia="zh-CN"/>
        </w:rPr>
        <w:t>伽马数据(CNG). 2023年中国游戏产业报告[EB/OL]. http://www.cgigc.com.cn/details.html?id=08de474f-eed0-496a-8fdc-bb4a06b1b1a1&amp;tp=report, [2024-05-19].</w:t>
      </w:r>
      <w:bookmarkEnd w:id="258"/>
    </w:p>
    <w:p w14:paraId="31184E6D">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59" w:name="_Ref27129"/>
      <w:r>
        <w:rPr>
          <w:rFonts w:hint="default"/>
          <w:lang w:val="en-US" w:eastAsia="zh-CN"/>
        </w:rPr>
        <w:t>费洁.卡牌游戏中的卡面插画创作与游戏主题表现[J].玩具世界,2025(12):107-109.</w:t>
      </w:r>
      <w:bookmarkEnd w:id="259"/>
    </w:p>
    <w:p w14:paraId="5E9B8BD1">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pPr>
      <w:bookmarkStart w:id="260" w:name="_Ref30149"/>
      <w:r>
        <w:rPr>
          <w:rFonts w:hint="default"/>
          <w:lang w:val="en-US" w:eastAsia="zh-CN"/>
        </w:rPr>
        <w:t>徐嘉良.用户体验视角下的FPS游戏"引导—反馈"机制设计研究[D].广州:广东财经大学,2025.</w:t>
      </w:r>
      <w:bookmarkEnd w:id="260"/>
    </w:p>
    <w:p w14:paraId="5E9094FA">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default"/>
        </w:rPr>
      </w:pPr>
      <w:bookmarkStart w:id="261" w:name="_Ref28749"/>
      <w:r>
        <w:rPr>
          <w:rFonts w:hint="default"/>
          <w:lang w:val="en-US" w:eastAsia="zh-CN"/>
        </w:rPr>
        <w:t>何柳青.基于Unity3D的动作角色扮演游戏战斗系统研究与开发[J].现代信息科技,2023,7(24):1-5.</w:t>
      </w:r>
      <w:bookmarkEnd w:id="261"/>
    </w:p>
    <w:p w14:paraId="05052E02">
      <w:pPr>
        <w:pStyle w:val="45"/>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42" w:hanging="442" w:firstLineChars="0"/>
        <w:textAlignment w:val="auto"/>
        <w:rPr>
          <w:rFonts w:hint="eastAsia"/>
        </w:rPr>
        <w:sectPr>
          <w:headerReference r:id="rId12" w:type="default"/>
          <w:type w:val="oddPage"/>
          <w:pgSz w:w="11907" w:h="16840"/>
          <w:pgMar w:top="1417" w:right="1418" w:bottom="1417" w:left="1701" w:header="851" w:footer="850" w:gutter="0"/>
          <w:cols w:space="0" w:num="1"/>
          <w:docGrid w:linePitch="312" w:charSpace="0"/>
        </w:sectPr>
      </w:pPr>
    </w:p>
    <w:p w14:paraId="677B5FAC">
      <w:pPr>
        <w:pStyle w:val="2"/>
        <w:spacing w:before="192" w:after="120"/>
      </w:pPr>
      <w:bookmarkStart w:id="262" w:name="_Toc168561310"/>
      <w:bookmarkStart w:id="263" w:name="_Toc8950"/>
      <w:r>
        <w:t>致</w:t>
      </w:r>
      <w:r>
        <w:rPr>
          <w:rFonts w:hint="eastAsia"/>
        </w:rPr>
        <w:t xml:space="preserve">  </w:t>
      </w:r>
      <w:r>
        <w:t>谢</w:t>
      </w:r>
      <w:bookmarkEnd w:id="223"/>
      <w:bookmarkEnd w:id="262"/>
      <w:bookmarkEnd w:id="263"/>
    </w:p>
    <w:p w14:paraId="015A6276">
      <w:pPr>
        <w:pStyle w:val="29"/>
        <w:spacing w:line="360" w:lineRule="auto"/>
        <w:ind w:firstLine="480"/>
        <w:rPr>
          <w:rFonts w:hint="default"/>
          <w:lang w:val="en-US" w:eastAsia="zh-CN"/>
        </w:rPr>
      </w:pPr>
      <w:r>
        <w:rPr>
          <w:rFonts w:hint="default"/>
          <w:lang w:val="en-US" w:eastAsia="zh-CN"/>
        </w:rPr>
        <w:t>时光如白驹过隙，从选题到完成这个</w:t>
      </w:r>
      <w:r>
        <w:rPr>
          <w:rFonts w:hint="eastAsia"/>
          <w:lang w:val="en-US" w:eastAsia="zh-CN"/>
        </w:rPr>
        <w:t>对我而言的“庞大”的项目</w:t>
      </w:r>
      <w:r>
        <w:rPr>
          <w:rFonts w:hint="default"/>
          <w:lang w:val="en-US" w:eastAsia="zh-CN"/>
        </w:rPr>
        <w:t>，我经历了无数个通宵和反复的调试。在这个过程中，</w:t>
      </w:r>
      <w:r>
        <w:rPr>
          <w:rFonts w:hint="eastAsia"/>
          <w:lang w:val="en-US" w:eastAsia="zh-CN"/>
        </w:rPr>
        <w:t>也</w:t>
      </w:r>
      <w:r>
        <w:rPr>
          <w:rFonts w:hint="default"/>
          <w:lang w:val="en-US" w:eastAsia="zh-CN"/>
        </w:rPr>
        <w:t>收获了远超预期的东西——不</w:t>
      </w:r>
      <w:r>
        <w:rPr>
          <w:rFonts w:hint="eastAsia"/>
          <w:lang w:val="en-US" w:eastAsia="zh-CN"/>
        </w:rPr>
        <w:t>只</w:t>
      </w:r>
      <w:r>
        <w:rPr>
          <w:rFonts w:hint="default"/>
          <w:lang w:val="en-US" w:eastAsia="zh-CN"/>
        </w:rPr>
        <w:t>是技术方面的成长，</w:t>
      </w:r>
      <w:r>
        <w:rPr>
          <w:rFonts w:hint="eastAsia"/>
          <w:lang w:val="en-US" w:eastAsia="zh-CN"/>
        </w:rPr>
        <w:t>也让我坚定了挑战困难的勇气和解决问题时持之以恒的决心。同时，我也感受到了来自家庭、师友、社会的善意与帮助</w:t>
      </w:r>
      <w:r>
        <w:rPr>
          <w:rFonts w:hint="default"/>
          <w:lang w:val="en-US" w:eastAsia="zh-CN"/>
        </w:rPr>
        <w:t>。站在毕业的尾声，我想向所有给予我帮助的人和事表示衷心的感谢。</w:t>
      </w:r>
    </w:p>
    <w:p w14:paraId="0CBF6002">
      <w:pPr>
        <w:pStyle w:val="29"/>
        <w:spacing w:line="360" w:lineRule="auto"/>
        <w:ind w:firstLine="480"/>
        <w:rPr>
          <w:rFonts w:hint="eastAsia"/>
          <w:lang w:val="en-US" w:eastAsia="zh-CN"/>
        </w:rPr>
      </w:pPr>
      <w:r>
        <w:rPr>
          <w:rFonts w:hint="default"/>
          <w:lang w:val="en-US" w:eastAsia="zh-CN"/>
        </w:rPr>
        <w:t>首先，感谢我的父母。</w:t>
      </w:r>
      <w:r>
        <w:rPr>
          <w:rFonts w:hint="eastAsia"/>
          <w:lang w:val="en-US" w:eastAsia="zh-CN"/>
        </w:rPr>
        <w:t>是他们这些年的辛勤工作让我衣食无忧，让我有时间和精力去体验他们不曾体验的大学生活，见识他们不曾见识到的美丽风景，感谢他们默默支持我、鼓励我，替我负重前行。</w:t>
      </w:r>
    </w:p>
    <w:p w14:paraId="042F7552">
      <w:pPr>
        <w:pStyle w:val="29"/>
        <w:spacing w:line="360" w:lineRule="auto"/>
        <w:ind w:firstLine="480"/>
        <w:rPr>
          <w:rFonts w:hint="default"/>
          <w:lang w:val="en-US" w:eastAsia="zh-CN"/>
        </w:rPr>
      </w:pPr>
      <w:r>
        <w:rPr>
          <w:rFonts w:hint="default"/>
          <w:lang w:val="en-US" w:eastAsia="zh-CN"/>
        </w:rPr>
        <w:t>感谢我的指导教师高天寒老师。从最初的想法评审，到每一个架构决策的把关，到最后论文的反复修改，高老师都给了我专业的建议和人文的关怀。感谢刘慧敏学姐的陪伴和指导。</w:t>
      </w:r>
      <w:r>
        <w:rPr>
          <w:rFonts w:hint="eastAsia"/>
          <w:lang w:val="en-US" w:eastAsia="zh-CN"/>
        </w:rPr>
        <w:t>从开题报告的撰写到论文格式和内容的调整优化。以及在毕设的工作过程中不厌其烦的为我解答相关的琐碎的问题，让我可以不被这些事情所打扰，可以专心完成这个项目。</w:t>
      </w:r>
    </w:p>
    <w:p w14:paraId="5D72BF0E">
      <w:pPr>
        <w:pStyle w:val="29"/>
        <w:spacing w:line="360" w:lineRule="auto"/>
        <w:ind w:firstLine="480"/>
        <w:rPr>
          <w:rFonts w:hint="default"/>
          <w:lang w:val="en-US" w:eastAsia="zh-CN"/>
        </w:rPr>
      </w:pPr>
      <w:r>
        <w:rPr>
          <w:rFonts w:hint="default"/>
          <w:lang w:val="en-US" w:eastAsia="zh-CN"/>
        </w:rPr>
        <w:t>感谢东北大学软件学院为我提供了这样一个平台。这四年在这里学到的不仅是数字媒体技术的理论知识，更重要的是学会了如何从零开始构建一个复杂的系统，如何在有限的资源下做出合理的设计权衡。学院的开放氛围让我</w:t>
      </w:r>
      <w:r>
        <w:rPr>
          <w:rFonts w:hint="eastAsia"/>
          <w:lang w:val="en-US" w:eastAsia="zh-CN"/>
        </w:rPr>
        <w:t>在选题时得以选择自己喜欢的方向，借此机会完成了自己一直想做的游戏。</w:t>
      </w:r>
    </w:p>
    <w:p w14:paraId="60229855">
      <w:pPr>
        <w:pStyle w:val="29"/>
        <w:spacing w:line="360" w:lineRule="auto"/>
        <w:ind w:firstLine="480"/>
        <w:rPr>
          <w:rFonts w:hint="default"/>
          <w:lang w:val="en-US" w:eastAsia="zh-CN"/>
        </w:rPr>
      </w:pPr>
      <w:r>
        <w:rPr>
          <w:rFonts w:hint="default"/>
          <w:lang w:val="en-US" w:eastAsia="zh-CN"/>
        </w:rPr>
        <w:t>这个项目的完成，也要感谢AI技术的发展。Claude</w:t>
      </w:r>
      <w:r>
        <w:rPr>
          <w:rFonts w:hint="eastAsia"/>
          <w:lang w:val="en-US" w:eastAsia="zh-CN"/>
        </w:rPr>
        <w:t>老师</w:t>
      </w:r>
      <w:r>
        <w:rPr>
          <w:rFonts w:hint="default"/>
          <w:lang w:val="en-US" w:eastAsia="zh-CN"/>
        </w:rPr>
        <w:t>和GPT</w:t>
      </w:r>
      <w:r>
        <w:rPr>
          <w:rFonts w:hint="eastAsia"/>
          <w:lang w:val="en-US" w:eastAsia="zh-CN"/>
        </w:rPr>
        <w:t>老师</w:t>
      </w:r>
      <w:r>
        <w:rPr>
          <w:rFonts w:hint="default"/>
          <w:lang w:val="en-US" w:eastAsia="zh-CN"/>
        </w:rPr>
        <w:t>在不同阶段提供了巨大的帮助——从系统设计的方案讨论，到代码实现中的问题排查，再到论文撰写的思路整理。</w:t>
      </w:r>
      <w:r>
        <w:rPr>
          <w:rFonts w:hint="eastAsia"/>
          <w:lang w:val="en-US" w:eastAsia="zh-CN"/>
        </w:rPr>
        <w:t>在它们的帮助下，我在半年时间内完成了之前一年甚至两年才能完成的内容，这在过去是完全无法想象的</w:t>
      </w:r>
      <w:r>
        <w:rPr>
          <w:rFonts w:hint="default"/>
          <w:lang w:val="en-US" w:eastAsia="zh-CN"/>
        </w:rPr>
        <w:t>。这段经历让我看到了未来——人与AI的协作将成为软件工程的新常态，</w:t>
      </w:r>
      <w:r>
        <w:rPr>
          <w:rFonts w:hint="eastAsia"/>
          <w:lang w:val="en-US" w:eastAsia="zh-CN"/>
        </w:rPr>
        <w:t>而对于数字媒体技术专业的我们，如何更好的和AI进行协作开发，更大程度的提升自己的生产力和学习能力也是我们未来很长一段时间的必修课。</w:t>
      </w:r>
    </w:p>
    <w:p w14:paraId="29A5E688">
      <w:pPr>
        <w:pStyle w:val="29"/>
        <w:spacing w:line="360" w:lineRule="auto"/>
        <w:ind w:firstLine="480"/>
        <w:rPr>
          <w:rFonts w:hint="default"/>
          <w:lang w:val="en-US" w:eastAsia="zh-CN"/>
        </w:rPr>
      </w:pPr>
      <w:r>
        <w:rPr>
          <w:rFonts w:hint="default"/>
          <w:lang w:val="en-US" w:eastAsia="zh-CN"/>
        </w:rPr>
        <w:t>最后</w:t>
      </w:r>
      <w:r>
        <w:rPr>
          <w:rFonts w:hint="eastAsia"/>
          <w:lang w:val="en-US" w:eastAsia="zh-CN"/>
        </w:rPr>
        <w:t>也要</w:t>
      </w:r>
      <w:r>
        <w:rPr>
          <w:rFonts w:hint="default"/>
          <w:lang w:val="en-US" w:eastAsia="zh-CN"/>
        </w:rPr>
        <w:t>感谢我自己。感谢自己在那些</w:t>
      </w:r>
      <w:r>
        <w:rPr>
          <w:rFonts w:hint="eastAsia"/>
          <w:lang w:val="en-US" w:eastAsia="zh-CN"/>
        </w:rPr>
        <w:t>靠喝着一杯又一杯咖啡度过的深夜里坚持下去</w:t>
      </w:r>
      <w:r>
        <w:rPr>
          <w:rFonts w:hint="default"/>
          <w:lang w:val="en-US" w:eastAsia="zh-CN"/>
        </w:rPr>
        <w:t>，感谢自己在面对陌生的技术时选择主动探索而不是逃避，感谢自己为这个项目付出的每一份努力。</w:t>
      </w:r>
      <w:r>
        <w:rPr>
          <w:rFonts w:hint="eastAsia"/>
          <w:lang w:val="en-US" w:eastAsia="zh-CN"/>
        </w:rPr>
        <w:t>在</w:t>
      </w:r>
      <w:r>
        <w:rPr>
          <w:rFonts w:hint="default"/>
          <w:lang w:val="en-US" w:eastAsia="zh-CN"/>
        </w:rPr>
        <w:t>这个过程中对问题的深入思考和对困难的逐一克服，</w:t>
      </w:r>
      <w:r>
        <w:rPr>
          <w:rFonts w:hint="eastAsia"/>
          <w:lang w:val="en-US" w:eastAsia="zh-CN"/>
        </w:rPr>
        <w:t>可能才是我这段工作中最大的收获。</w:t>
      </w:r>
    </w:p>
    <w:p w14:paraId="031243C5">
      <w:pPr>
        <w:pStyle w:val="29"/>
        <w:spacing w:line="360" w:lineRule="auto"/>
        <w:ind w:firstLine="480"/>
        <w:rPr>
          <w:rFonts w:hint="default"/>
          <w:lang w:val="en-US" w:eastAsia="zh-CN"/>
        </w:rPr>
        <w:sectPr>
          <w:headerReference r:id="rId13" w:type="default"/>
          <w:type w:val="oddPage"/>
          <w:pgSz w:w="11907" w:h="16840"/>
          <w:pgMar w:top="1417" w:right="1418" w:bottom="1417" w:left="1701" w:header="851" w:footer="850" w:gutter="0"/>
          <w:cols w:space="0" w:num="1"/>
          <w:docGrid w:linePitch="312" w:charSpace="0"/>
        </w:sectPr>
      </w:pPr>
      <w:r>
        <w:rPr>
          <w:rFonts w:hint="eastAsia"/>
          <w:lang w:val="en-US" w:eastAsia="zh-CN"/>
        </w:rPr>
        <w:t>感谢东北大学，感谢我在这遇到的所有人和事，是你们让我成长成了今天的自己。</w:t>
      </w:r>
      <w:r>
        <w:rPr>
          <w:rFonts w:hint="eastAsia"/>
        </w:rPr>
        <w:t>祝愿</w:t>
      </w:r>
      <w:r>
        <w:rPr>
          <w:rFonts w:hint="eastAsia"/>
          <w:lang w:val="en-US" w:eastAsia="zh-CN"/>
        </w:rPr>
        <w:t>你</w:t>
      </w:r>
      <w:r>
        <w:rPr>
          <w:rFonts w:hint="eastAsia"/>
        </w:rPr>
        <w:t>能够越办越好，桃李满天下。</w:t>
      </w:r>
    </w:p>
    <w:p w14:paraId="6EBEA0D3">
      <w:pPr>
        <w:pStyle w:val="29"/>
        <w:spacing w:line="360" w:lineRule="auto"/>
        <w:ind w:firstLine="480"/>
      </w:pPr>
      <w:r>
        <w:rPr>
          <w:rFonts w:hint="eastAsia" w:eastAsia="楷体_GB2312"/>
          <w:b/>
          <w:bCs/>
          <w:spacing w:val="-10"/>
          <w:sz w:val="36"/>
          <w:szCs w:val="36"/>
        </w:rPr>
        <w:drawing>
          <wp:anchor distT="0" distB="0" distL="114300" distR="114300" simplePos="0" relativeHeight="251662336" behindDoc="1" locked="0" layoutInCell="1" allowOverlap="1">
            <wp:simplePos x="0" y="0"/>
            <wp:positionH relativeFrom="column">
              <wp:posOffset>-1042035</wp:posOffset>
            </wp:positionH>
            <wp:positionV relativeFrom="paragraph">
              <wp:posOffset>-889000</wp:posOffset>
            </wp:positionV>
            <wp:extent cx="7641590" cy="10754360"/>
            <wp:effectExtent l="0" t="0" r="16510" b="8890"/>
            <wp:wrapNone/>
            <wp:docPr id="27" name="图片 16" descr="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descr="456"/>
                    <pic:cNvPicPr>
                      <a:picLocks noChangeAspect="1"/>
                    </pic:cNvPicPr>
                  </pic:nvPicPr>
                  <pic:blipFill>
                    <a:blip r:embed="rId58"/>
                    <a:stretch>
                      <a:fillRect/>
                    </a:stretch>
                  </pic:blipFill>
                  <pic:spPr>
                    <a:xfrm>
                      <a:off x="0" y="0"/>
                      <a:ext cx="7641590" cy="10754360"/>
                    </a:xfrm>
                    <a:prstGeom prst="rect">
                      <a:avLst/>
                    </a:prstGeom>
                    <a:noFill/>
                    <a:ln>
                      <a:noFill/>
                    </a:ln>
                  </pic:spPr>
                </pic:pic>
              </a:graphicData>
            </a:graphic>
          </wp:anchor>
        </w:drawing>
      </w:r>
    </w:p>
    <w:sectPr>
      <w:type w:val="oddPage"/>
      <w:pgSz w:w="11907" w:h="16840"/>
      <w:pgMar w:top="1417" w:right="1418" w:bottom="1417" w:left="1701" w:header="851" w:footer="850"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ˎ̥">
    <w:altName w:val="Times New Roman"/>
    <w:panose1 w:val="020B0604020202020204"/>
    <w:charset w:val="00"/>
    <w:family w:val="roman"/>
    <w:pitch w:val="default"/>
    <w:sig w:usb0="00000000" w:usb1="00000000" w:usb2="00000000" w:usb3="00000000" w:csb0="00000000"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4AB3">
    <w:pPr>
      <w:pStyle w:val="10"/>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B08FE">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-1905</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413DFB">
                          <w:pPr>
                            <w:pStyle w:val="10"/>
                            <w:tabs>
                              <w:tab w:val="center" w:pos="4153"/>
                              <w:tab w:val="right" w:pos="8306"/>
                            </w:tabs>
                          </w:pPr>
                          <w:r>
                            <w:rPr>
                              <w:rFonts w:hint="eastAsia"/>
                            </w:rPr>
                            <w:t>-</w:t>
                          </w:r>
                          <w:r>
                            <w:fldChar w:fldCharType="begin"/>
                          </w:r>
                          <w:r>
                            <w:instrText xml:space="preserve"> PAGE  \* MERGEFORMAT </w:instrText>
                          </w:r>
                          <w:r>
                            <w:fldChar w:fldCharType="separate"/>
                          </w:r>
                          <w:r>
                            <w:t>5</w:t>
                          </w:r>
                          <w:r>
                            <w:fldChar w:fldCharType="end"/>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15pt;height:144pt;width:144pt;mso-position-horizontal:center;mso-position-horizontal-relative:margin;mso-wrap-style:none;z-index:251660288;mso-width-relative:page;mso-height-relative:page;" filled="f" stroked="f" coordsize="21600,21600" o:gfxdata="UEsDBAoAAAAAAIdO4kAAAAAAAAAAAAAAAAAEAAAAZHJzL1BLAwQUAAAACACHTuJA8R9LrNMAAAAG&#10;AQAADwAAAGRycy9kb3ducmV2LnhtbE2PwU7DMBBE70j8g7VI3FqnLaJRiFOJinBEoumBoxsvScBe&#10;R7abhr9ne4LbjGY187bczc6KCUMcPClYLTMQSK03A3UKjk29yEHEpMlo6wkV/GCEXXV7U+rC+Au9&#10;43RIneASioVW0Kc0FlLGtken49KPSJx9+uB0Yhs6aYK+cLmzcp1lj9LpgXih1yPue2y/D2enYF83&#10;TZgwBvuBr/Xm6+35AV9mpe7vVtkTiIRz+juGKz6jQ8VMJ38mE4VVwI8kBYsNCA7Xec7+dBXbLciq&#10;lP/xq19QSwMEFAAAAAgAh07iQESoplstAgAAVwQAAA4AAABkcnMvZTJvRG9jLnhtbK1UzY7TMBC+&#10;I/EOlu80bdGuqqrpqmxVhFSxKy2Is+s4TST/yXablAeAN+DEhTvP1efYz07SRQuHPXBxxp7xN/6+&#10;mcniplWSHIXztdE5nYzGlAjNTVHrfU4/f9q8mVHiA9MFk0aLnJ6EpzfL168WjZ2LqamMLIQjANF+&#10;3ticViHYeZZ5XgnF/MhYoeEsjVMsYOv2WeFYA3Qls+l4fJ01xhXWGS68x+m6c9Ie0b0E0JRlzcXa&#10;8IMSOnSoTkgWQMlXtfV0mV5bloKHu7L0IhCZUzANaUUS2Lu4ZssFm+8ds1XN+yewlzzhGSfFao2k&#10;F6g1C4wcXP0XlKq5M96UYcSNyjoiSRGwmIyfafNQMSsSF0jt7UV0//9g+cfjvSN1kdOrKSWaKVT8&#10;/OP7+efv869vBGcQqLF+jrgHi8jQvjMt2mY49ziMvNvSqfgFIwI/5D1d5BVtIDxemk1nszFcHL5h&#10;A/zs6bp1PrwXRpFo5NShfklWdtz60IUOITGbNptaylRDqUmT0+u3V+N04eIBuNTIEUl0j41WaHdt&#10;z2xnihOIOdP1hrd8UyP5lvlwzxyaAQ/GuIQ7LKU0SGJ6i5LKuK//Oo/xqBG8lDRorpxqzBIl8oNG&#10;7QAYBsMNxm4w9EHdGnTrBGNoeTJxwQU5mKUz6gtmaBVzwMU0R6achsG8DV2DYwa5WK1SELrNsrDV&#10;D5ZH6Ciet6tDgIBJ1yhKp0SvFfotVaafjdjQf+5T1NP/YPkI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R9LrNMAAAAGAQAADwAAAAAAAAABACAAAAAiAAAAZHJzL2Rvd25yZXYueG1sUEsBAhQAFAAA&#10;AAgAh07iQESoplstAgAAVwQAAA4AAAAAAAAAAQAgAAAAIgEAAGRycy9lMm9Eb2MueG1sUEsFBgAA&#10;AAAGAAYAWQEAAMEFAAAAAA==&#10;">
              <v:fill on="f" focussize="0,0"/>
              <v:stroke on="f" weight="0.5pt"/>
              <v:imagedata o:title=""/>
              <o:lock v:ext="edit" aspectratio="f"/>
              <v:textbox inset="0mm,0mm,0mm,0mm" style="mso-fit-shape-to-text:t;">
                <w:txbxContent>
                  <w:p w14:paraId="64413DFB">
                    <w:pPr>
                      <w:pStyle w:val="10"/>
                      <w:tabs>
                        <w:tab w:val="center" w:pos="4153"/>
                        <w:tab w:val="right" w:pos="8306"/>
                      </w:tabs>
                    </w:pPr>
                    <w:r>
                      <w:rPr>
                        <w:rFonts w:hint="eastAsia"/>
                      </w:rPr>
                      <w:t>-</w:t>
                    </w:r>
                    <w:r>
                      <w:fldChar w:fldCharType="begin"/>
                    </w:r>
                    <w:r>
                      <w:instrText xml:space="preserve"> PAGE  \* MERGEFORMAT </w:instrText>
                    </w:r>
                    <w:r>
                      <w:fldChar w:fldCharType="separate"/>
                    </w:r>
                    <w:r>
                      <w:t>5</w:t>
                    </w:r>
                    <w:r>
                      <w:fldChar w:fldCharType="end"/>
                    </w:r>
                    <w:r>
                      <w:rPr>
                        <w:rFonts w:hint="eastAsia"/>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61CE0">
    <w:pPr>
      <w:pStyle w:val="10"/>
    </w:pPr>
    <w:r>
      <mc:AlternateContent>
        <mc:Choice Requires="wps">
          <w:drawing>
            <wp:anchor distT="0" distB="0" distL="114300" distR="114300" simplePos="0" relativeHeight="251661312" behindDoc="0" locked="0" layoutInCell="1" allowOverlap="1">
              <wp:simplePos x="0" y="0"/>
              <wp:positionH relativeFrom="margin">
                <wp:posOffset>2670810</wp:posOffset>
              </wp:positionH>
              <wp:positionV relativeFrom="paragraph">
                <wp:posOffset>-1905</wp:posOffset>
              </wp:positionV>
              <wp:extent cx="367030" cy="273050"/>
              <wp:effectExtent l="0" t="0" r="13970" b="12700"/>
              <wp:wrapNone/>
              <wp:docPr id="1257316087" name="文本框 1257316087"/>
              <wp:cNvGraphicFramePr/>
              <a:graphic xmlns:a="http://schemas.openxmlformats.org/drawingml/2006/main">
                <a:graphicData uri="http://schemas.microsoft.com/office/word/2010/wordprocessingShape">
                  <wps:wsp>
                    <wps:cNvSpPr txBox="1"/>
                    <wps:spPr>
                      <a:xfrm>
                        <a:off x="0" y="0"/>
                        <a:ext cx="367192" cy="2732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480E3">
                          <w:r>
                            <w:t>-</w:t>
                          </w:r>
                          <w:r>
                            <w:fldChar w:fldCharType="begin"/>
                          </w:r>
                          <w:r>
                            <w:instrText xml:space="preserve">PAGE   \* MERGEFORMAT</w:instrText>
                          </w:r>
                          <w:r>
                            <w:fldChar w:fldCharType="separate"/>
                          </w:r>
                          <w:r>
                            <w:rPr>
                              <w:lang w:val="zh-CN"/>
                            </w:rPr>
                            <w:t>1</w:t>
                          </w:r>
                          <w:r>
                            <w:fldChar w:fldCharType="end"/>
                          </w:r>
                          <w: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0.3pt;margin-top:-0.15pt;height:21.5pt;width:28.9pt;mso-position-horizontal-relative:margin;z-index:251661312;mso-width-relative:page;mso-height-relative:page;" filled="f" stroked="f" coordsize="21600,21600" o:gfxdata="UEsDBAoAAAAAAIdO4kAAAAAAAAAAAAAAAAAEAAAAZHJzL1BLAwQUAAAACACHTuJA/TI619cAAAAI&#10;AQAADwAAAGRycy9kb3ducmV2LnhtbE2Py07DMBBF90j8gzVI7Fo7JWqrEKcLHjsepVCp7Jx4SCLs&#10;cWQ7afl73BUsR+fq3jPl5mQNm9CH3pGEbC6AITVO99RK+Hh/nK2BhahIK+MIJfxggE11eVGqQrsj&#10;veG0iy1LJRQKJaGLcSg4D02HVoW5G5AS+3LeqphO33Lt1TGVW8MXQiy5VT2lhU4NeNdh870brQRz&#10;CP6pFvFzum+f4/aVj/uH7EXK66tM3AKLeIp/YTjrJ3WoklPtRtKBGQn5QixTVMLsBlji+WqdA6vP&#10;YAW8Kvn/B6pfUEsDBBQAAAAIAIdO4kBw9SSSPAIAAGcEAAAOAAAAZHJzL2Uyb0RvYy54bWytVM2O&#10;0zAQviPxDpbvNGmqbZeo6apsVYRUsSstiLPrOE0k22Nst0l5AHgDTnvhznP1ORjnp10tHPbAxZ3M&#10;zzcz38x0ftMoSQ7Cugp0RsejmBKhOeSV3mX086f1m2tKnGc6ZxK0yOhROHqzeP1qXptUJFCCzIUl&#10;CKJdWpuMlt6bNIocL4VibgRGaDQWYBXz+Gl3UW5ZjehKRkkcT6MabG4scOEcaledkfaI9iWAUBQV&#10;FyvgeyW071CtkMxjS66sjKOLttqiENzfFYUTnsiMYqe+fTEJytvwRos5S3eWmbLifQnsJSU860mx&#10;SmPSM9SKeUb2tvoLSlXcgoPCjzioqGukZQS7GMfPuHkomRFtL0i1M2fS3f+D5R8P95ZUOW5CcjWb&#10;jKfx9YwSzRRO/vTzx+nx9+nXd/LEhoTVxqUY92Aw0jfvoMHgQGTQO1QGHprCqvCLHRK0I93HM92i&#10;8YSjcjKdjd8mlHA0JbNJMksCSnQJNtb59wIUCUJGLU6zJZkdNs53roNLyKVhXUmJepZKTeqMTidX&#10;cRtwtiC41JjjUmqQfLNt+vq3kB+xLQvdpjjD1xUm3zDn75nF1cBO8Hj8HT6FBEwCvURJCfbbv/TB&#10;HyeGVkpqXLWMuq97ZgUl8oPGWYa9HAQ7CNtB0Ht1C7i9YzxLw1sRA6yXg1hYUF/wppYhC5qY5pgr&#10;o34Qb3238HiTXCyXrRNun2F+ox8MD9Adfcu9h6JqmQ20dFz0bOH+tbPpbyUs+NPv1uvy/7D4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0yOtfXAAAACAEAAA8AAAAAAAAAAQAgAAAAIgAAAGRycy9k&#10;b3ducmV2LnhtbFBLAQIUABQAAAAIAIdO4kBw9SSSPAIAAGcEAAAOAAAAAAAAAAEAIAAAACYBAABk&#10;cnMvZTJvRG9jLnhtbFBLBQYAAAAABgAGAFkBAADUBQAAAAA=&#10;">
              <v:fill on="f" focussize="0,0"/>
              <v:stroke on="f" weight="0.5pt"/>
              <v:imagedata o:title=""/>
              <o:lock v:ext="edit" aspectratio="f"/>
              <v:textbox inset="0mm,0mm,0mm,0mm">
                <w:txbxContent>
                  <w:p w14:paraId="631480E3">
                    <w:r>
                      <w:t>-</w:t>
                    </w:r>
                    <w:r>
                      <w:fldChar w:fldCharType="begin"/>
                    </w:r>
                    <w:r>
                      <w:instrText xml:space="preserve">PAGE   \* MERGEFORMAT</w:instrText>
                    </w:r>
                    <w:r>
                      <w:fldChar w:fldCharType="separate"/>
                    </w:r>
                    <w:r>
                      <w:rPr>
                        <w:lang w:val="zh-CN"/>
                      </w:rPr>
                      <w:t>1</w:t>
                    </w:r>
                    <w:r>
                      <w:fldChar w:fldCharType="end"/>
                    </w:r>
                    <w: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45B58">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ptab w:relativeTo="margin" w:alignment="right" w:leader="none"/>
    </w:r>
    <w:r>
      <w:rPr>
        <w:rFonts w:hint="eastAsia" w:asciiTheme="majorEastAsia" w:hAnsiTheme="majorEastAsia"/>
      </w:rPr>
      <w:t>郑重声明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70A0C">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hint="eastAsia"/>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FDDD9">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6　系统测试</w:t>
    </w:r>
    <w:r>
      <w:rPr>
        <w:rFonts w:asciiTheme="majorEastAsia" w:hAnsiTheme="majorEastAsia"/>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59DFB">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6　系统测试</w:t>
    </w:r>
    <w:r>
      <w:rPr>
        <w:rFonts w:asciiTheme="majorEastAsia" w:hAnsiTheme="majorEastAsia"/>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DB8C">
    <w:pPr>
      <w:pStyle w:val="46"/>
      <w:rPr>
        <w:rFonts w:asciiTheme="majorEastAsia" w:hAnsiTheme="majorEastAsia"/>
      </w:rPr>
    </w:pPr>
    <w:r>
      <w:rPr>
        <w:rFonts w:hint="eastAsia" w:asciiTheme="majorEastAsia" w:hAnsiTheme="majorEastAsia"/>
      </w:rPr>
      <w:t>东北大学本科生毕业设计（论文）</w:t>
    </w:r>
    <w:r>
      <w:rPr>
        <w:rFonts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6　系统测试</w:t>
    </w:r>
    <w:r>
      <w:rPr>
        <w:rFonts w:asciiTheme="majorEastAsia" w:hAnsiTheme="majorEastAsia"/>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1F3C2">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6　系统测试</w:t>
    </w:r>
    <w:r>
      <w:rPr>
        <w:rFonts w:asciiTheme="majorEastAsia" w:hAnsiTheme="majorEastAsia"/>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CC061">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6　系统测试</w:t>
    </w:r>
    <w:r>
      <w:rPr>
        <w:rFonts w:asciiTheme="majorEastAsia" w:hAnsiTheme="majorEastAsia"/>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8191E">
    <w:pPr>
      <w:pStyle w:val="46"/>
    </w:pPr>
    <w:r>
      <w:rPr>
        <w:rFonts w:hint="eastAsia" w:asciiTheme="majorEastAsia" w:hAnsiTheme="majorEastAsia"/>
      </w:rPr>
      <w:ptab w:relativeTo="margin" w:alignment="left" w:leader="none"/>
    </w:r>
    <w:r>
      <w:rPr>
        <w:rFonts w:hint="eastAsia" w:asciiTheme="majorEastAsia" w:hAnsiTheme="majorEastAsia"/>
      </w:rPr>
      <w:t>东北大学本科生毕业设计（论文）</w:t>
    </w:r>
    <w:r>
      <w:rPr>
        <w:rFonts w:hint="eastAsia" w:asciiTheme="majorEastAsia" w:hAnsiTheme="majorEastAsia"/>
      </w:rPr>
      <w:ptab w:relativeTo="margin" w:alignment="right" w:leader="none"/>
    </w:r>
    <w:r>
      <w:rPr>
        <w:rFonts w:asciiTheme="majorEastAsia" w:hAnsiTheme="majorEastAsia"/>
      </w:rPr>
      <w:fldChar w:fldCharType="begin"/>
    </w:r>
    <w:r>
      <w:rPr>
        <w:rFonts w:asciiTheme="majorEastAsia" w:hAnsiTheme="majorEastAsia"/>
      </w:rPr>
      <w:instrText xml:space="preserve"> STYLEREF "标题 1"  \* MERGEFORMAT </w:instrText>
    </w:r>
    <w:r>
      <w:rPr>
        <w:rFonts w:asciiTheme="majorEastAsia" w:hAnsiTheme="majorEastAsia"/>
      </w:rPr>
      <w:fldChar w:fldCharType="separate"/>
    </w:r>
    <w:r>
      <w:rPr>
        <w:rFonts w:asciiTheme="majorEastAsia" w:hAnsiTheme="majorEastAsia"/>
      </w:rPr>
      <w:t>6　系统测试</w:t>
    </w:r>
    <w:r>
      <w:rPr>
        <w:rFonts w:asciiTheme="majorEastAsia" w:hAnsiTheme="majorEastAsia"/>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27F34"/>
    <w:multiLevelType w:val="multilevel"/>
    <w:tmpl w:val="23327F34"/>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U3NTkzOTIyZmFhZmU2NGZkZDJlYjc2OGM3ZjQzYjIifQ=="/>
    <w:docVar w:name="currentStyleCount" w:val="5"/>
  </w:docVars>
  <w:rsids>
    <w:rsidRoot w:val="0050796F"/>
    <w:rsid w:val="00000089"/>
    <w:rsid w:val="0000149A"/>
    <w:rsid w:val="00002208"/>
    <w:rsid w:val="000030FD"/>
    <w:rsid w:val="00003D06"/>
    <w:rsid w:val="00003FAC"/>
    <w:rsid w:val="00005898"/>
    <w:rsid w:val="000058E3"/>
    <w:rsid w:val="00005AA7"/>
    <w:rsid w:val="00005B4D"/>
    <w:rsid w:val="00006548"/>
    <w:rsid w:val="00007D01"/>
    <w:rsid w:val="00010399"/>
    <w:rsid w:val="00011508"/>
    <w:rsid w:val="00011EC8"/>
    <w:rsid w:val="0001254D"/>
    <w:rsid w:val="00012D6C"/>
    <w:rsid w:val="000135AA"/>
    <w:rsid w:val="000169A5"/>
    <w:rsid w:val="00017297"/>
    <w:rsid w:val="000172D0"/>
    <w:rsid w:val="000262E8"/>
    <w:rsid w:val="0002702A"/>
    <w:rsid w:val="0002728D"/>
    <w:rsid w:val="000275A5"/>
    <w:rsid w:val="00033589"/>
    <w:rsid w:val="000347E0"/>
    <w:rsid w:val="0003507A"/>
    <w:rsid w:val="00037550"/>
    <w:rsid w:val="000418A1"/>
    <w:rsid w:val="0004411E"/>
    <w:rsid w:val="00045082"/>
    <w:rsid w:val="00045924"/>
    <w:rsid w:val="00045F41"/>
    <w:rsid w:val="00046045"/>
    <w:rsid w:val="00046200"/>
    <w:rsid w:val="00046B72"/>
    <w:rsid w:val="00050EB2"/>
    <w:rsid w:val="0005102A"/>
    <w:rsid w:val="00051C6C"/>
    <w:rsid w:val="00051CF1"/>
    <w:rsid w:val="00051EAD"/>
    <w:rsid w:val="00052FA4"/>
    <w:rsid w:val="000541EA"/>
    <w:rsid w:val="0005460F"/>
    <w:rsid w:val="00054895"/>
    <w:rsid w:val="000571A1"/>
    <w:rsid w:val="00062100"/>
    <w:rsid w:val="00062471"/>
    <w:rsid w:val="000656B9"/>
    <w:rsid w:val="00067236"/>
    <w:rsid w:val="00067348"/>
    <w:rsid w:val="00070238"/>
    <w:rsid w:val="00070C03"/>
    <w:rsid w:val="00071C32"/>
    <w:rsid w:val="00072F14"/>
    <w:rsid w:val="00074835"/>
    <w:rsid w:val="000762CD"/>
    <w:rsid w:val="00076424"/>
    <w:rsid w:val="000766A0"/>
    <w:rsid w:val="000766EA"/>
    <w:rsid w:val="00076CB6"/>
    <w:rsid w:val="000771F6"/>
    <w:rsid w:val="00077B06"/>
    <w:rsid w:val="0008323B"/>
    <w:rsid w:val="00083793"/>
    <w:rsid w:val="000841D6"/>
    <w:rsid w:val="00084BCB"/>
    <w:rsid w:val="00084BFE"/>
    <w:rsid w:val="00084D14"/>
    <w:rsid w:val="000851B1"/>
    <w:rsid w:val="00087B4A"/>
    <w:rsid w:val="000902DC"/>
    <w:rsid w:val="000907BA"/>
    <w:rsid w:val="00090E65"/>
    <w:rsid w:val="00090EA9"/>
    <w:rsid w:val="00092503"/>
    <w:rsid w:val="00093601"/>
    <w:rsid w:val="00093AA6"/>
    <w:rsid w:val="00093CC9"/>
    <w:rsid w:val="000947FB"/>
    <w:rsid w:val="00095D23"/>
    <w:rsid w:val="00095D3A"/>
    <w:rsid w:val="000964ED"/>
    <w:rsid w:val="00096D06"/>
    <w:rsid w:val="000970CD"/>
    <w:rsid w:val="000974FD"/>
    <w:rsid w:val="000A08F5"/>
    <w:rsid w:val="000A1B77"/>
    <w:rsid w:val="000A33D0"/>
    <w:rsid w:val="000A43C5"/>
    <w:rsid w:val="000A4CE2"/>
    <w:rsid w:val="000A4F1C"/>
    <w:rsid w:val="000A4FA3"/>
    <w:rsid w:val="000A66E9"/>
    <w:rsid w:val="000A6D9A"/>
    <w:rsid w:val="000A7226"/>
    <w:rsid w:val="000A7803"/>
    <w:rsid w:val="000B121D"/>
    <w:rsid w:val="000B147B"/>
    <w:rsid w:val="000B178C"/>
    <w:rsid w:val="000B1A5F"/>
    <w:rsid w:val="000B1AB4"/>
    <w:rsid w:val="000B35E4"/>
    <w:rsid w:val="000B4753"/>
    <w:rsid w:val="000B67B0"/>
    <w:rsid w:val="000B69A8"/>
    <w:rsid w:val="000B7283"/>
    <w:rsid w:val="000C0F75"/>
    <w:rsid w:val="000C115F"/>
    <w:rsid w:val="000C16DD"/>
    <w:rsid w:val="000C634E"/>
    <w:rsid w:val="000C64DD"/>
    <w:rsid w:val="000D03AF"/>
    <w:rsid w:val="000D1047"/>
    <w:rsid w:val="000D195F"/>
    <w:rsid w:val="000D1CEE"/>
    <w:rsid w:val="000D1DFC"/>
    <w:rsid w:val="000D23F8"/>
    <w:rsid w:val="000D2F23"/>
    <w:rsid w:val="000D31FE"/>
    <w:rsid w:val="000D3AD6"/>
    <w:rsid w:val="000D4CEE"/>
    <w:rsid w:val="000D5B16"/>
    <w:rsid w:val="000D6F0C"/>
    <w:rsid w:val="000E1527"/>
    <w:rsid w:val="000E2714"/>
    <w:rsid w:val="000E324B"/>
    <w:rsid w:val="000E5484"/>
    <w:rsid w:val="000E618A"/>
    <w:rsid w:val="000F0DF5"/>
    <w:rsid w:val="000F35CF"/>
    <w:rsid w:val="000F3798"/>
    <w:rsid w:val="000F3BC3"/>
    <w:rsid w:val="000F4AAA"/>
    <w:rsid w:val="000F5439"/>
    <w:rsid w:val="000F57FC"/>
    <w:rsid w:val="000F5BB1"/>
    <w:rsid w:val="000F6B1F"/>
    <w:rsid w:val="000F6B9B"/>
    <w:rsid w:val="000F71EC"/>
    <w:rsid w:val="00100224"/>
    <w:rsid w:val="00101717"/>
    <w:rsid w:val="0010173C"/>
    <w:rsid w:val="00102460"/>
    <w:rsid w:val="0010263C"/>
    <w:rsid w:val="001029D3"/>
    <w:rsid w:val="001047F9"/>
    <w:rsid w:val="00104FCD"/>
    <w:rsid w:val="0010501E"/>
    <w:rsid w:val="00106BB8"/>
    <w:rsid w:val="0010738C"/>
    <w:rsid w:val="00110723"/>
    <w:rsid w:val="00110F2B"/>
    <w:rsid w:val="001110B4"/>
    <w:rsid w:val="0011119B"/>
    <w:rsid w:val="00112F6E"/>
    <w:rsid w:val="00113EA3"/>
    <w:rsid w:val="00114C66"/>
    <w:rsid w:val="001150F5"/>
    <w:rsid w:val="0011541F"/>
    <w:rsid w:val="00115A50"/>
    <w:rsid w:val="00115E65"/>
    <w:rsid w:val="001161B3"/>
    <w:rsid w:val="00116986"/>
    <w:rsid w:val="00120362"/>
    <w:rsid w:val="001207FF"/>
    <w:rsid w:val="00120D63"/>
    <w:rsid w:val="001214D6"/>
    <w:rsid w:val="00122AAF"/>
    <w:rsid w:val="001235A3"/>
    <w:rsid w:val="00123863"/>
    <w:rsid w:val="001243EF"/>
    <w:rsid w:val="00124895"/>
    <w:rsid w:val="00124DD5"/>
    <w:rsid w:val="0012575F"/>
    <w:rsid w:val="001260D0"/>
    <w:rsid w:val="00126197"/>
    <w:rsid w:val="001262EF"/>
    <w:rsid w:val="001271B5"/>
    <w:rsid w:val="001273FF"/>
    <w:rsid w:val="00127C80"/>
    <w:rsid w:val="00127F22"/>
    <w:rsid w:val="001311A5"/>
    <w:rsid w:val="0013299B"/>
    <w:rsid w:val="001346AB"/>
    <w:rsid w:val="0013524F"/>
    <w:rsid w:val="00135747"/>
    <w:rsid w:val="00135BC4"/>
    <w:rsid w:val="0013719E"/>
    <w:rsid w:val="00137257"/>
    <w:rsid w:val="00137BB6"/>
    <w:rsid w:val="001414B8"/>
    <w:rsid w:val="0014150C"/>
    <w:rsid w:val="001436FE"/>
    <w:rsid w:val="00143D77"/>
    <w:rsid w:val="00143E70"/>
    <w:rsid w:val="0014429A"/>
    <w:rsid w:val="00144620"/>
    <w:rsid w:val="00146BA1"/>
    <w:rsid w:val="00147084"/>
    <w:rsid w:val="0014754C"/>
    <w:rsid w:val="00151BC6"/>
    <w:rsid w:val="001523FD"/>
    <w:rsid w:val="00153527"/>
    <w:rsid w:val="00155588"/>
    <w:rsid w:val="001562F0"/>
    <w:rsid w:val="001576B1"/>
    <w:rsid w:val="00157A96"/>
    <w:rsid w:val="00160718"/>
    <w:rsid w:val="0016197C"/>
    <w:rsid w:val="0016307E"/>
    <w:rsid w:val="00164AEC"/>
    <w:rsid w:val="00164BB3"/>
    <w:rsid w:val="00164CAD"/>
    <w:rsid w:val="00164F03"/>
    <w:rsid w:val="001652CA"/>
    <w:rsid w:val="001656B6"/>
    <w:rsid w:val="00166832"/>
    <w:rsid w:val="00166CF0"/>
    <w:rsid w:val="0016713B"/>
    <w:rsid w:val="00167B01"/>
    <w:rsid w:val="0017043B"/>
    <w:rsid w:val="00170C4D"/>
    <w:rsid w:val="00170F45"/>
    <w:rsid w:val="0017166D"/>
    <w:rsid w:val="00171914"/>
    <w:rsid w:val="0017244A"/>
    <w:rsid w:val="00172790"/>
    <w:rsid w:val="001727FC"/>
    <w:rsid w:val="0017370F"/>
    <w:rsid w:val="00174784"/>
    <w:rsid w:val="00174D95"/>
    <w:rsid w:val="00175E67"/>
    <w:rsid w:val="0017711E"/>
    <w:rsid w:val="0017799A"/>
    <w:rsid w:val="00177B00"/>
    <w:rsid w:val="001801DA"/>
    <w:rsid w:val="00180445"/>
    <w:rsid w:val="001806EE"/>
    <w:rsid w:val="00180EF0"/>
    <w:rsid w:val="001811D5"/>
    <w:rsid w:val="00181373"/>
    <w:rsid w:val="0018205C"/>
    <w:rsid w:val="001821DC"/>
    <w:rsid w:val="001826FF"/>
    <w:rsid w:val="00183149"/>
    <w:rsid w:val="00184F39"/>
    <w:rsid w:val="0018726B"/>
    <w:rsid w:val="00190801"/>
    <w:rsid w:val="001914C3"/>
    <w:rsid w:val="00192E31"/>
    <w:rsid w:val="00193003"/>
    <w:rsid w:val="00193140"/>
    <w:rsid w:val="001933EA"/>
    <w:rsid w:val="0019437A"/>
    <w:rsid w:val="00196D6E"/>
    <w:rsid w:val="00196EF5"/>
    <w:rsid w:val="00197361"/>
    <w:rsid w:val="00197932"/>
    <w:rsid w:val="00197FB9"/>
    <w:rsid w:val="001A1C63"/>
    <w:rsid w:val="001A6647"/>
    <w:rsid w:val="001A7543"/>
    <w:rsid w:val="001A7EF0"/>
    <w:rsid w:val="001B296A"/>
    <w:rsid w:val="001B2DE5"/>
    <w:rsid w:val="001B47F2"/>
    <w:rsid w:val="001B48C1"/>
    <w:rsid w:val="001B490D"/>
    <w:rsid w:val="001B4950"/>
    <w:rsid w:val="001B5067"/>
    <w:rsid w:val="001B6307"/>
    <w:rsid w:val="001B6D86"/>
    <w:rsid w:val="001B7298"/>
    <w:rsid w:val="001B7910"/>
    <w:rsid w:val="001C0F1C"/>
    <w:rsid w:val="001C15BC"/>
    <w:rsid w:val="001C1AA4"/>
    <w:rsid w:val="001C1D86"/>
    <w:rsid w:val="001C248E"/>
    <w:rsid w:val="001C3784"/>
    <w:rsid w:val="001C37C3"/>
    <w:rsid w:val="001C37D5"/>
    <w:rsid w:val="001C5248"/>
    <w:rsid w:val="001C5AA4"/>
    <w:rsid w:val="001C61FC"/>
    <w:rsid w:val="001C7D63"/>
    <w:rsid w:val="001D165C"/>
    <w:rsid w:val="001D1ED1"/>
    <w:rsid w:val="001D245A"/>
    <w:rsid w:val="001D28F6"/>
    <w:rsid w:val="001D3AF3"/>
    <w:rsid w:val="001D43E7"/>
    <w:rsid w:val="001D4734"/>
    <w:rsid w:val="001D533D"/>
    <w:rsid w:val="001D58AE"/>
    <w:rsid w:val="001D7DFE"/>
    <w:rsid w:val="001E0681"/>
    <w:rsid w:val="001E07E4"/>
    <w:rsid w:val="001E084D"/>
    <w:rsid w:val="001E12D9"/>
    <w:rsid w:val="001E20C8"/>
    <w:rsid w:val="001E2AEE"/>
    <w:rsid w:val="001E3DA9"/>
    <w:rsid w:val="001E4517"/>
    <w:rsid w:val="001E5B08"/>
    <w:rsid w:val="001E5EE4"/>
    <w:rsid w:val="001E66D1"/>
    <w:rsid w:val="001F018C"/>
    <w:rsid w:val="001F07FF"/>
    <w:rsid w:val="001F0C9A"/>
    <w:rsid w:val="001F1471"/>
    <w:rsid w:val="001F176B"/>
    <w:rsid w:val="001F265A"/>
    <w:rsid w:val="001F46ED"/>
    <w:rsid w:val="001F5D74"/>
    <w:rsid w:val="001F757A"/>
    <w:rsid w:val="00200294"/>
    <w:rsid w:val="00200BA7"/>
    <w:rsid w:val="00201873"/>
    <w:rsid w:val="002020C5"/>
    <w:rsid w:val="0020274F"/>
    <w:rsid w:val="00202760"/>
    <w:rsid w:val="00203D74"/>
    <w:rsid w:val="00204C31"/>
    <w:rsid w:val="002053A5"/>
    <w:rsid w:val="00205951"/>
    <w:rsid w:val="00205E04"/>
    <w:rsid w:val="00207FCA"/>
    <w:rsid w:val="00210A3E"/>
    <w:rsid w:val="00210B38"/>
    <w:rsid w:val="00210B97"/>
    <w:rsid w:val="00211125"/>
    <w:rsid w:val="00212FEA"/>
    <w:rsid w:val="00215234"/>
    <w:rsid w:val="00217C52"/>
    <w:rsid w:val="0022022B"/>
    <w:rsid w:val="00220665"/>
    <w:rsid w:val="00221BE3"/>
    <w:rsid w:val="002236C5"/>
    <w:rsid w:val="00223CBE"/>
    <w:rsid w:val="0022501F"/>
    <w:rsid w:val="00225D0F"/>
    <w:rsid w:val="00226444"/>
    <w:rsid w:val="00226694"/>
    <w:rsid w:val="00226F88"/>
    <w:rsid w:val="00226FFE"/>
    <w:rsid w:val="0022758C"/>
    <w:rsid w:val="00227ECF"/>
    <w:rsid w:val="00231A62"/>
    <w:rsid w:val="002320F9"/>
    <w:rsid w:val="0023457D"/>
    <w:rsid w:val="002356BF"/>
    <w:rsid w:val="00236568"/>
    <w:rsid w:val="00236C70"/>
    <w:rsid w:val="00237383"/>
    <w:rsid w:val="002408BE"/>
    <w:rsid w:val="0024310F"/>
    <w:rsid w:val="00243990"/>
    <w:rsid w:val="00243B59"/>
    <w:rsid w:val="0024545F"/>
    <w:rsid w:val="002455C7"/>
    <w:rsid w:val="0024570B"/>
    <w:rsid w:val="0024607E"/>
    <w:rsid w:val="0024612C"/>
    <w:rsid w:val="002500D3"/>
    <w:rsid w:val="002501E9"/>
    <w:rsid w:val="00250688"/>
    <w:rsid w:val="00250C3A"/>
    <w:rsid w:val="00250CCD"/>
    <w:rsid w:val="00251F59"/>
    <w:rsid w:val="002526BA"/>
    <w:rsid w:val="00253896"/>
    <w:rsid w:val="0025427A"/>
    <w:rsid w:val="00254A8A"/>
    <w:rsid w:val="00254B41"/>
    <w:rsid w:val="002553C7"/>
    <w:rsid w:val="0025572B"/>
    <w:rsid w:val="0025789F"/>
    <w:rsid w:val="00257A1F"/>
    <w:rsid w:val="00260348"/>
    <w:rsid w:val="00261118"/>
    <w:rsid w:val="00261511"/>
    <w:rsid w:val="002616EF"/>
    <w:rsid w:val="00261C5D"/>
    <w:rsid w:val="00262345"/>
    <w:rsid w:val="00262379"/>
    <w:rsid w:val="00263B0B"/>
    <w:rsid w:val="00265BFC"/>
    <w:rsid w:val="002669C6"/>
    <w:rsid w:val="00266B78"/>
    <w:rsid w:val="00266F52"/>
    <w:rsid w:val="00267558"/>
    <w:rsid w:val="00267C80"/>
    <w:rsid w:val="00271A78"/>
    <w:rsid w:val="0027425F"/>
    <w:rsid w:val="00274866"/>
    <w:rsid w:val="00275AEA"/>
    <w:rsid w:val="00275DAD"/>
    <w:rsid w:val="00276732"/>
    <w:rsid w:val="0027736F"/>
    <w:rsid w:val="0027763F"/>
    <w:rsid w:val="002806AA"/>
    <w:rsid w:val="00280A6D"/>
    <w:rsid w:val="002825C9"/>
    <w:rsid w:val="00282B20"/>
    <w:rsid w:val="00284869"/>
    <w:rsid w:val="002848B4"/>
    <w:rsid w:val="0028531B"/>
    <w:rsid w:val="00285B52"/>
    <w:rsid w:val="00285B83"/>
    <w:rsid w:val="00286472"/>
    <w:rsid w:val="00286FF0"/>
    <w:rsid w:val="0028709C"/>
    <w:rsid w:val="00287370"/>
    <w:rsid w:val="00291407"/>
    <w:rsid w:val="002914D1"/>
    <w:rsid w:val="00291CED"/>
    <w:rsid w:val="002936E2"/>
    <w:rsid w:val="00294577"/>
    <w:rsid w:val="0029686A"/>
    <w:rsid w:val="002A0435"/>
    <w:rsid w:val="002A1ECA"/>
    <w:rsid w:val="002A2293"/>
    <w:rsid w:val="002A3541"/>
    <w:rsid w:val="002A3D07"/>
    <w:rsid w:val="002A4B66"/>
    <w:rsid w:val="002A4FA7"/>
    <w:rsid w:val="002A5063"/>
    <w:rsid w:val="002A543D"/>
    <w:rsid w:val="002A6877"/>
    <w:rsid w:val="002A6A36"/>
    <w:rsid w:val="002A6FE0"/>
    <w:rsid w:val="002B1299"/>
    <w:rsid w:val="002B37C0"/>
    <w:rsid w:val="002B5A71"/>
    <w:rsid w:val="002B6364"/>
    <w:rsid w:val="002B64D2"/>
    <w:rsid w:val="002B775E"/>
    <w:rsid w:val="002C0588"/>
    <w:rsid w:val="002C0604"/>
    <w:rsid w:val="002C2ED6"/>
    <w:rsid w:val="002C380C"/>
    <w:rsid w:val="002C3C80"/>
    <w:rsid w:val="002C4143"/>
    <w:rsid w:val="002C45D7"/>
    <w:rsid w:val="002C4CE0"/>
    <w:rsid w:val="002C597C"/>
    <w:rsid w:val="002C6542"/>
    <w:rsid w:val="002C6E94"/>
    <w:rsid w:val="002C6FBB"/>
    <w:rsid w:val="002C7A63"/>
    <w:rsid w:val="002D0413"/>
    <w:rsid w:val="002D1A47"/>
    <w:rsid w:val="002D1F7A"/>
    <w:rsid w:val="002D4B8D"/>
    <w:rsid w:val="002D6B5E"/>
    <w:rsid w:val="002D70CA"/>
    <w:rsid w:val="002D7823"/>
    <w:rsid w:val="002D7D77"/>
    <w:rsid w:val="002E0523"/>
    <w:rsid w:val="002E119A"/>
    <w:rsid w:val="002E2CEE"/>
    <w:rsid w:val="002E3AA6"/>
    <w:rsid w:val="002E7B0E"/>
    <w:rsid w:val="002E7E28"/>
    <w:rsid w:val="002F025B"/>
    <w:rsid w:val="002F1609"/>
    <w:rsid w:val="002F165B"/>
    <w:rsid w:val="002F1682"/>
    <w:rsid w:val="002F284B"/>
    <w:rsid w:val="002F3A9D"/>
    <w:rsid w:val="002F48B2"/>
    <w:rsid w:val="002F6490"/>
    <w:rsid w:val="002F7B63"/>
    <w:rsid w:val="003006F3"/>
    <w:rsid w:val="00301EA3"/>
    <w:rsid w:val="00302453"/>
    <w:rsid w:val="00303A66"/>
    <w:rsid w:val="003047C0"/>
    <w:rsid w:val="00304D28"/>
    <w:rsid w:val="00305F6E"/>
    <w:rsid w:val="003060B8"/>
    <w:rsid w:val="00307716"/>
    <w:rsid w:val="003119CB"/>
    <w:rsid w:val="00312456"/>
    <w:rsid w:val="00312488"/>
    <w:rsid w:val="00312C86"/>
    <w:rsid w:val="0031445E"/>
    <w:rsid w:val="00314C90"/>
    <w:rsid w:val="003154D2"/>
    <w:rsid w:val="0032167C"/>
    <w:rsid w:val="00321E0F"/>
    <w:rsid w:val="00322F4C"/>
    <w:rsid w:val="00324C9C"/>
    <w:rsid w:val="00326548"/>
    <w:rsid w:val="00326CC3"/>
    <w:rsid w:val="00327812"/>
    <w:rsid w:val="003278B0"/>
    <w:rsid w:val="00327F24"/>
    <w:rsid w:val="00330C20"/>
    <w:rsid w:val="003310F4"/>
    <w:rsid w:val="00331F9C"/>
    <w:rsid w:val="00332618"/>
    <w:rsid w:val="00333806"/>
    <w:rsid w:val="00334FB6"/>
    <w:rsid w:val="00336FDA"/>
    <w:rsid w:val="00337C68"/>
    <w:rsid w:val="00342052"/>
    <w:rsid w:val="0034231B"/>
    <w:rsid w:val="0034254E"/>
    <w:rsid w:val="0034286F"/>
    <w:rsid w:val="00342E60"/>
    <w:rsid w:val="0034471F"/>
    <w:rsid w:val="00344D11"/>
    <w:rsid w:val="003477F6"/>
    <w:rsid w:val="00347ADB"/>
    <w:rsid w:val="00350775"/>
    <w:rsid w:val="00350788"/>
    <w:rsid w:val="003518B8"/>
    <w:rsid w:val="00351C87"/>
    <w:rsid w:val="0035209E"/>
    <w:rsid w:val="0035278D"/>
    <w:rsid w:val="0035378C"/>
    <w:rsid w:val="00354339"/>
    <w:rsid w:val="00357132"/>
    <w:rsid w:val="00357352"/>
    <w:rsid w:val="00360254"/>
    <w:rsid w:val="0036128C"/>
    <w:rsid w:val="00361860"/>
    <w:rsid w:val="00362E42"/>
    <w:rsid w:val="00365942"/>
    <w:rsid w:val="003663A4"/>
    <w:rsid w:val="00367CFE"/>
    <w:rsid w:val="00367FB4"/>
    <w:rsid w:val="003708A8"/>
    <w:rsid w:val="00371101"/>
    <w:rsid w:val="0037224F"/>
    <w:rsid w:val="00372337"/>
    <w:rsid w:val="00374F8B"/>
    <w:rsid w:val="00375EF7"/>
    <w:rsid w:val="003804BE"/>
    <w:rsid w:val="00380A0A"/>
    <w:rsid w:val="00381552"/>
    <w:rsid w:val="003818DB"/>
    <w:rsid w:val="00381CBA"/>
    <w:rsid w:val="00381D90"/>
    <w:rsid w:val="00382590"/>
    <w:rsid w:val="00383535"/>
    <w:rsid w:val="00383F25"/>
    <w:rsid w:val="003849CF"/>
    <w:rsid w:val="00384B64"/>
    <w:rsid w:val="003855DF"/>
    <w:rsid w:val="00385F22"/>
    <w:rsid w:val="00386C3D"/>
    <w:rsid w:val="003871FE"/>
    <w:rsid w:val="00387ED4"/>
    <w:rsid w:val="00387FB0"/>
    <w:rsid w:val="003903C0"/>
    <w:rsid w:val="0039080E"/>
    <w:rsid w:val="003908A2"/>
    <w:rsid w:val="00390C00"/>
    <w:rsid w:val="00390FD4"/>
    <w:rsid w:val="003917C8"/>
    <w:rsid w:val="00393766"/>
    <w:rsid w:val="00393910"/>
    <w:rsid w:val="00397DE8"/>
    <w:rsid w:val="003A0B7D"/>
    <w:rsid w:val="003A228C"/>
    <w:rsid w:val="003A2A00"/>
    <w:rsid w:val="003A30A5"/>
    <w:rsid w:val="003A30F0"/>
    <w:rsid w:val="003A593E"/>
    <w:rsid w:val="003B1F79"/>
    <w:rsid w:val="003B2228"/>
    <w:rsid w:val="003B25E0"/>
    <w:rsid w:val="003B331C"/>
    <w:rsid w:val="003B3378"/>
    <w:rsid w:val="003B3E79"/>
    <w:rsid w:val="003B4276"/>
    <w:rsid w:val="003B4889"/>
    <w:rsid w:val="003B5A2B"/>
    <w:rsid w:val="003B5E01"/>
    <w:rsid w:val="003B6223"/>
    <w:rsid w:val="003B6572"/>
    <w:rsid w:val="003B6EFD"/>
    <w:rsid w:val="003B785A"/>
    <w:rsid w:val="003B7AE9"/>
    <w:rsid w:val="003C0950"/>
    <w:rsid w:val="003C1B54"/>
    <w:rsid w:val="003C2F38"/>
    <w:rsid w:val="003C3EB9"/>
    <w:rsid w:val="003C3FAF"/>
    <w:rsid w:val="003C5BFE"/>
    <w:rsid w:val="003C6B6B"/>
    <w:rsid w:val="003C753E"/>
    <w:rsid w:val="003D0365"/>
    <w:rsid w:val="003D25A2"/>
    <w:rsid w:val="003D2687"/>
    <w:rsid w:val="003D32A7"/>
    <w:rsid w:val="003D46DB"/>
    <w:rsid w:val="003D48BB"/>
    <w:rsid w:val="003D4C17"/>
    <w:rsid w:val="003D618D"/>
    <w:rsid w:val="003D6284"/>
    <w:rsid w:val="003D65B0"/>
    <w:rsid w:val="003D7049"/>
    <w:rsid w:val="003D71C0"/>
    <w:rsid w:val="003D74F5"/>
    <w:rsid w:val="003D78E5"/>
    <w:rsid w:val="003E0576"/>
    <w:rsid w:val="003E2619"/>
    <w:rsid w:val="003E4352"/>
    <w:rsid w:val="003E4B10"/>
    <w:rsid w:val="003E4E3B"/>
    <w:rsid w:val="003E65A8"/>
    <w:rsid w:val="003E719B"/>
    <w:rsid w:val="003E7468"/>
    <w:rsid w:val="003E7CA3"/>
    <w:rsid w:val="003F1132"/>
    <w:rsid w:val="003F13EE"/>
    <w:rsid w:val="003F5083"/>
    <w:rsid w:val="003F51B8"/>
    <w:rsid w:val="003F5A3F"/>
    <w:rsid w:val="003F5AF5"/>
    <w:rsid w:val="003F5B87"/>
    <w:rsid w:val="003F7104"/>
    <w:rsid w:val="003F7264"/>
    <w:rsid w:val="003F768C"/>
    <w:rsid w:val="003F7F8C"/>
    <w:rsid w:val="004002AF"/>
    <w:rsid w:val="00401727"/>
    <w:rsid w:val="00401A9B"/>
    <w:rsid w:val="0040218E"/>
    <w:rsid w:val="0040250F"/>
    <w:rsid w:val="004027D9"/>
    <w:rsid w:val="00402EC4"/>
    <w:rsid w:val="00403362"/>
    <w:rsid w:val="004033EC"/>
    <w:rsid w:val="00405D04"/>
    <w:rsid w:val="00406976"/>
    <w:rsid w:val="00406E80"/>
    <w:rsid w:val="00406EC5"/>
    <w:rsid w:val="00406F24"/>
    <w:rsid w:val="00406F66"/>
    <w:rsid w:val="00407144"/>
    <w:rsid w:val="004079DC"/>
    <w:rsid w:val="00407B46"/>
    <w:rsid w:val="00410956"/>
    <w:rsid w:val="00411195"/>
    <w:rsid w:val="0041130F"/>
    <w:rsid w:val="00411E5D"/>
    <w:rsid w:val="00413C36"/>
    <w:rsid w:val="004162A0"/>
    <w:rsid w:val="00417A91"/>
    <w:rsid w:val="00422096"/>
    <w:rsid w:val="00423573"/>
    <w:rsid w:val="00423C19"/>
    <w:rsid w:val="00424CEF"/>
    <w:rsid w:val="0042563A"/>
    <w:rsid w:val="00426292"/>
    <w:rsid w:val="00426A9E"/>
    <w:rsid w:val="00427B67"/>
    <w:rsid w:val="00430397"/>
    <w:rsid w:val="00430A2B"/>
    <w:rsid w:val="00430EB0"/>
    <w:rsid w:val="00431D62"/>
    <w:rsid w:val="00431EC0"/>
    <w:rsid w:val="004332E3"/>
    <w:rsid w:val="00435019"/>
    <w:rsid w:val="00435862"/>
    <w:rsid w:val="004359D9"/>
    <w:rsid w:val="004360D3"/>
    <w:rsid w:val="00436593"/>
    <w:rsid w:val="004365CE"/>
    <w:rsid w:val="00436B3B"/>
    <w:rsid w:val="00437425"/>
    <w:rsid w:val="00440847"/>
    <w:rsid w:val="00441AA1"/>
    <w:rsid w:val="0044219B"/>
    <w:rsid w:val="004429AB"/>
    <w:rsid w:val="004437BE"/>
    <w:rsid w:val="00443DAA"/>
    <w:rsid w:val="00444BCA"/>
    <w:rsid w:val="0044536B"/>
    <w:rsid w:val="0044703B"/>
    <w:rsid w:val="00450B53"/>
    <w:rsid w:val="004516A7"/>
    <w:rsid w:val="00452D95"/>
    <w:rsid w:val="0045308F"/>
    <w:rsid w:val="004540C3"/>
    <w:rsid w:val="004545CA"/>
    <w:rsid w:val="004553D8"/>
    <w:rsid w:val="004559F6"/>
    <w:rsid w:val="00455D73"/>
    <w:rsid w:val="00456677"/>
    <w:rsid w:val="00457B5F"/>
    <w:rsid w:val="00460C94"/>
    <w:rsid w:val="00462A67"/>
    <w:rsid w:val="00462E9B"/>
    <w:rsid w:val="0046329C"/>
    <w:rsid w:val="0046371C"/>
    <w:rsid w:val="00464A72"/>
    <w:rsid w:val="00464F5D"/>
    <w:rsid w:val="00465358"/>
    <w:rsid w:val="0046685B"/>
    <w:rsid w:val="00470E19"/>
    <w:rsid w:val="00471397"/>
    <w:rsid w:val="00471F2E"/>
    <w:rsid w:val="00472596"/>
    <w:rsid w:val="00472F34"/>
    <w:rsid w:val="004749AD"/>
    <w:rsid w:val="00474FB1"/>
    <w:rsid w:val="004759F7"/>
    <w:rsid w:val="00475CC6"/>
    <w:rsid w:val="00477053"/>
    <w:rsid w:val="00477058"/>
    <w:rsid w:val="0048013B"/>
    <w:rsid w:val="0048062F"/>
    <w:rsid w:val="00480F07"/>
    <w:rsid w:val="00480FA4"/>
    <w:rsid w:val="00482BB8"/>
    <w:rsid w:val="004834D7"/>
    <w:rsid w:val="004843DA"/>
    <w:rsid w:val="00486BF2"/>
    <w:rsid w:val="00487656"/>
    <w:rsid w:val="00487A19"/>
    <w:rsid w:val="00487E53"/>
    <w:rsid w:val="004920EE"/>
    <w:rsid w:val="004926EE"/>
    <w:rsid w:val="00492D4A"/>
    <w:rsid w:val="00492F86"/>
    <w:rsid w:val="004931C9"/>
    <w:rsid w:val="0049346A"/>
    <w:rsid w:val="004937DE"/>
    <w:rsid w:val="00493E44"/>
    <w:rsid w:val="00496408"/>
    <w:rsid w:val="00496B78"/>
    <w:rsid w:val="00496E23"/>
    <w:rsid w:val="004A0B2F"/>
    <w:rsid w:val="004A2049"/>
    <w:rsid w:val="004A289F"/>
    <w:rsid w:val="004A2A9F"/>
    <w:rsid w:val="004A3643"/>
    <w:rsid w:val="004A4062"/>
    <w:rsid w:val="004A42D6"/>
    <w:rsid w:val="004A4E6A"/>
    <w:rsid w:val="004A5B0B"/>
    <w:rsid w:val="004A5BAA"/>
    <w:rsid w:val="004A5D00"/>
    <w:rsid w:val="004A67D6"/>
    <w:rsid w:val="004A7601"/>
    <w:rsid w:val="004A7EBC"/>
    <w:rsid w:val="004B1B67"/>
    <w:rsid w:val="004B1DB8"/>
    <w:rsid w:val="004B2AF6"/>
    <w:rsid w:val="004B33B9"/>
    <w:rsid w:val="004B3D7D"/>
    <w:rsid w:val="004B565C"/>
    <w:rsid w:val="004B5D1E"/>
    <w:rsid w:val="004B5F45"/>
    <w:rsid w:val="004B6899"/>
    <w:rsid w:val="004B760C"/>
    <w:rsid w:val="004B7744"/>
    <w:rsid w:val="004C093E"/>
    <w:rsid w:val="004C19FA"/>
    <w:rsid w:val="004C1D42"/>
    <w:rsid w:val="004C271F"/>
    <w:rsid w:val="004C4D1A"/>
    <w:rsid w:val="004C52C0"/>
    <w:rsid w:val="004C63D2"/>
    <w:rsid w:val="004C68AF"/>
    <w:rsid w:val="004D02C1"/>
    <w:rsid w:val="004D2099"/>
    <w:rsid w:val="004D2FB2"/>
    <w:rsid w:val="004D324D"/>
    <w:rsid w:val="004D4C28"/>
    <w:rsid w:val="004D5157"/>
    <w:rsid w:val="004D51F9"/>
    <w:rsid w:val="004D54C0"/>
    <w:rsid w:val="004D67E2"/>
    <w:rsid w:val="004D7318"/>
    <w:rsid w:val="004D74A7"/>
    <w:rsid w:val="004E1C41"/>
    <w:rsid w:val="004E34DC"/>
    <w:rsid w:val="004E3B80"/>
    <w:rsid w:val="004E502E"/>
    <w:rsid w:val="004E5E8A"/>
    <w:rsid w:val="004E6028"/>
    <w:rsid w:val="004F07FC"/>
    <w:rsid w:val="004F111F"/>
    <w:rsid w:val="004F25F0"/>
    <w:rsid w:val="004F30CD"/>
    <w:rsid w:val="004F3221"/>
    <w:rsid w:val="004F558A"/>
    <w:rsid w:val="004F63CE"/>
    <w:rsid w:val="004F63EB"/>
    <w:rsid w:val="004F7EDC"/>
    <w:rsid w:val="00501154"/>
    <w:rsid w:val="00503A9D"/>
    <w:rsid w:val="0050796F"/>
    <w:rsid w:val="005100A4"/>
    <w:rsid w:val="005107AC"/>
    <w:rsid w:val="005118A7"/>
    <w:rsid w:val="005128B9"/>
    <w:rsid w:val="005129E5"/>
    <w:rsid w:val="00512BBC"/>
    <w:rsid w:val="0051342D"/>
    <w:rsid w:val="00513741"/>
    <w:rsid w:val="00514F49"/>
    <w:rsid w:val="00515426"/>
    <w:rsid w:val="00515774"/>
    <w:rsid w:val="00516674"/>
    <w:rsid w:val="00516749"/>
    <w:rsid w:val="00520B46"/>
    <w:rsid w:val="0052110C"/>
    <w:rsid w:val="005215DA"/>
    <w:rsid w:val="0052265D"/>
    <w:rsid w:val="005229C8"/>
    <w:rsid w:val="005234D3"/>
    <w:rsid w:val="0052404B"/>
    <w:rsid w:val="0052485E"/>
    <w:rsid w:val="00524BCB"/>
    <w:rsid w:val="00526175"/>
    <w:rsid w:val="005263CB"/>
    <w:rsid w:val="00526B09"/>
    <w:rsid w:val="00527E92"/>
    <w:rsid w:val="005300DA"/>
    <w:rsid w:val="00530C6C"/>
    <w:rsid w:val="005312BF"/>
    <w:rsid w:val="00532AD1"/>
    <w:rsid w:val="00532D56"/>
    <w:rsid w:val="00533B40"/>
    <w:rsid w:val="00533DF9"/>
    <w:rsid w:val="005348A3"/>
    <w:rsid w:val="005351E2"/>
    <w:rsid w:val="005367BA"/>
    <w:rsid w:val="00540137"/>
    <w:rsid w:val="005403F4"/>
    <w:rsid w:val="00541956"/>
    <w:rsid w:val="005421EC"/>
    <w:rsid w:val="0054248C"/>
    <w:rsid w:val="00544F62"/>
    <w:rsid w:val="005459DD"/>
    <w:rsid w:val="00546432"/>
    <w:rsid w:val="00546613"/>
    <w:rsid w:val="00546994"/>
    <w:rsid w:val="00546E2A"/>
    <w:rsid w:val="00547420"/>
    <w:rsid w:val="00547564"/>
    <w:rsid w:val="0054764D"/>
    <w:rsid w:val="00547D3D"/>
    <w:rsid w:val="005500D1"/>
    <w:rsid w:val="0055044C"/>
    <w:rsid w:val="005510C4"/>
    <w:rsid w:val="005515F1"/>
    <w:rsid w:val="00551F37"/>
    <w:rsid w:val="00552E77"/>
    <w:rsid w:val="00553654"/>
    <w:rsid w:val="00553C66"/>
    <w:rsid w:val="005549CA"/>
    <w:rsid w:val="00554A24"/>
    <w:rsid w:val="00555F31"/>
    <w:rsid w:val="00560A0E"/>
    <w:rsid w:val="00560E00"/>
    <w:rsid w:val="00561884"/>
    <w:rsid w:val="00561B94"/>
    <w:rsid w:val="00563C70"/>
    <w:rsid w:val="00564105"/>
    <w:rsid w:val="00564153"/>
    <w:rsid w:val="00564F98"/>
    <w:rsid w:val="00565D0A"/>
    <w:rsid w:val="00565DAB"/>
    <w:rsid w:val="00566491"/>
    <w:rsid w:val="00566B46"/>
    <w:rsid w:val="00567015"/>
    <w:rsid w:val="00572569"/>
    <w:rsid w:val="00572936"/>
    <w:rsid w:val="00575219"/>
    <w:rsid w:val="00575882"/>
    <w:rsid w:val="00576B64"/>
    <w:rsid w:val="00576D83"/>
    <w:rsid w:val="0057738B"/>
    <w:rsid w:val="00577440"/>
    <w:rsid w:val="00581023"/>
    <w:rsid w:val="005816CD"/>
    <w:rsid w:val="00582118"/>
    <w:rsid w:val="0058398B"/>
    <w:rsid w:val="005847F1"/>
    <w:rsid w:val="00585142"/>
    <w:rsid w:val="00585814"/>
    <w:rsid w:val="00586115"/>
    <w:rsid w:val="00586299"/>
    <w:rsid w:val="005873C4"/>
    <w:rsid w:val="00587B2D"/>
    <w:rsid w:val="00590CC6"/>
    <w:rsid w:val="00591CBE"/>
    <w:rsid w:val="00593661"/>
    <w:rsid w:val="00594195"/>
    <w:rsid w:val="00594409"/>
    <w:rsid w:val="0059442F"/>
    <w:rsid w:val="0059463D"/>
    <w:rsid w:val="005950A9"/>
    <w:rsid w:val="0059577C"/>
    <w:rsid w:val="00595C17"/>
    <w:rsid w:val="005A0278"/>
    <w:rsid w:val="005A06E9"/>
    <w:rsid w:val="005A0B2B"/>
    <w:rsid w:val="005A1608"/>
    <w:rsid w:val="005A18E6"/>
    <w:rsid w:val="005A1E30"/>
    <w:rsid w:val="005A27F3"/>
    <w:rsid w:val="005A2CEF"/>
    <w:rsid w:val="005A3774"/>
    <w:rsid w:val="005A3A73"/>
    <w:rsid w:val="005A564E"/>
    <w:rsid w:val="005A6824"/>
    <w:rsid w:val="005A70E6"/>
    <w:rsid w:val="005A78F4"/>
    <w:rsid w:val="005A7C03"/>
    <w:rsid w:val="005B194A"/>
    <w:rsid w:val="005B2400"/>
    <w:rsid w:val="005B3B19"/>
    <w:rsid w:val="005B6767"/>
    <w:rsid w:val="005B78F7"/>
    <w:rsid w:val="005C27B5"/>
    <w:rsid w:val="005C288B"/>
    <w:rsid w:val="005C28F3"/>
    <w:rsid w:val="005C74C9"/>
    <w:rsid w:val="005C75D2"/>
    <w:rsid w:val="005D0E74"/>
    <w:rsid w:val="005D18E3"/>
    <w:rsid w:val="005D6D54"/>
    <w:rsid w:val="005D7E90"/>
    <w:rsid w:val="005D7ECD"/>
    <w:rsid w:val="005E060D"/>
    <w:rsid w:val="005E0E2F"/>
    <w:rsid w:val="005E11E3"/>
    <w:rsid w:val="005E13E7"/>
    <w:rsid w:val="005E16A0"/>
    <w:rsid w:val="005E1D69"/>
    <w:rsid w:val="005E24D6"/>
    <w:rsid w:val="005E34C8"/>
    <w:rsid w:val="005E3CE0"/>
    <w:rsid w:val="005E496B"/>
    <w:rsid w:val="005E5D07"/>
    <w:rsid w:val="005E67A9"/>
    <w:rsid w:val="005E702D"/>
    <w:rsid w:val="005F021C"/>
    <w:rsid w:val="005F6438"/>
    <w:rsid w:val="005F74FB"/>
    <w:rsid w:val="005F756D"/>
    <w:rsid w:val="005F75A4"/>
    <w:rsid w:val="005F7661"/>
    <w:rsid w:val="005F7E77"/>
    <w:rsid w:val="00600101"/>
    <w:rsid w:val="006014AD"/>
    <w:rsid w:val="00602255"/>
    <w:rsid w:val="00602ED2"/>
    <w:rsid w:val="00603B3D"/>
    <w:rsid w:val="006061A2"/>
    <w:rsid w:val="00606E3A"/>
    <w:rsid w:val="00607181"/>
    <w:rsid w:val="00607A5A"/>
    <w:rsid w:val="00610140"/>
    <w:rsid w:val="00610549"/>
    <w:rsid w:val="006107BF"/>
    <w:rsid w:val="006107E5"/>
    <w:rsid w:val="006110EA"/>
    <w:rsid w:val="006111CF"/>
    <w:rsid w:val="00612FCC"/>
    <w:rsid w:val="0061333C"/>
    <w:rsid w:val="006135E0"/>
    <w:rsid w:val="006137D9"/>
    <w:rsid w:val="0061387C"/>
    <w:rsid w:val="00615325"/>
    <w:rsid w:val="006153F7"/>
    <w:rsid w:val="006156B3"/>
    <w:rsid w:val="006164EB"/>
    <w:rsid w:val="006178C8"/>
    <w:rsid w:val="00617D98"/>
    <w:rsid w:val="0062155D"/>
    <w:rsid w:val="006216C8"/>
    <w:rsid w:val="00621741"/>
    <w:rsid w:val="00622591"/>
    <w:rsid w:val="00622AB2"/>
    <w:rsid w:val="0062321F"/>
    <w:rsid w:val="00623782"/>
    <w:rsid w:val="00623EB9"/>
    <w:rsid w:val="006243C4"/>
    <w:rsid w:val="006249F1"/>
    <w:rsid w:val="00624D42"/>
    <w:rsid w:val="00625324"/>
    <w:rsid w:val="006265D1"/>
    <w:rsid w:val="006272DE"/>
    <w:rsid w:val="0063194B"/>
    <w:rsid w:val="00631A54"/>
    <w:rsid w:val="00633340"/>
    <w:rsid w:val="0063440B"/>
    <w:rsid w:val="00634623"/>
    <w:rsid w:val="00635424"/>
    <w:rsid w:val="006357A9"/>
    <w:rsid w:val="0063694D"/>
    <w:rsid w:val="00640147"/>
    <w:rsid w:val="006408A2"/>
    <w:rsid w:val="006413ED"/>
    <w:rsid w:val="00643875"/>
    <w:rsid w:val="00643D0C"/>
    <w:rsid w:val="00644246"/>
    <w:rsid w:val="006446C4"/>
    <w:rsid w:val="006447AB"/>
    <w:rsid w:val="00644C91"/>
    <w:rsid w:val="00645A75"/>
    <w:rsid w:val="00645F04"/>
    <w:rsid w:val="00646A29"/>
    <w:rsid w:val="00650E09"/>
    <w:rsid w:val="00651A2A"/>
    <w:rsid w:val="00652EED"/>
    <w:rsid w:val="00653913"/>
    <w:rsid w:val="00654AED"/>
    <w:rsid w:val="00655D85"/>
    <w:rsid w:val="006572EF"/>
    <w:rsid w:val="00660889"/>
    <w:rsid w:val="00661815"/>
    <w:rsid w:val="00662319"/>
    <w:rsid w:val="00662899"/>
    <w:rsid w:val="0066383D"/>
    <w:rsid w:val="00663F7B"/>
    <w:rsid w:val="00667A2A"/>
    <w:rsid w:val="0067064E"/>
    <w:rsid w:val="006711DF"/>
    <w:rsid w:val="00671A63"/>
    <w:rsid w:val="00673013"/>
    <w:rsid w:val="00673175"/>
    <w:rsid w:val="00675639"/>
    <w:rsid w:val="00675710"/>
    <w:rsid w:val="006775A8"/>
    <w:rsid w:val="006777BE"/>
    <w:rsid w:val="00677ADB"/>
    <w:rsid w:val="00677BFD"/>
    <w:rsid w:val="0068049E"/>
    <w:rsid w:val="00680B8D"/>
    <w:rsid w:val="00680E4A"/>
    <w:rsid w:val="0068219C"/>
    <w:rsid w:val="00682E20"/>
    <w:rsid w:val="00683CF0"/>
    <w:rsid w:val="006844AD"/>
    <w:rsid w:val="006846DF"/>
    <w:rsid w:val="00684DF5"/>
    <w:rsid w:val="00685896"/>
    <w:rsid w:val="00685C62"/>
    <w:rsid w:val="0068613C"/>
    <w:rsid w:val="006862C6"/>
    <w:rsid w:val="00690065"/>
    <w:rsid w:val="006918F1"/>
    <w:rsid w:val="00692C19"/>
    <w:rsid w:val="0069322B"/>
    <w:rsid w:val="006937CA"/>
    <w:rsid w:val="00694AF3"/>
    <w:rsid w:val="006956DF"/>
    <w:rsid w:val="00696C8F"/>
    <w:rsid w:val="006A0029"/>
    <w:rsid w:val="006A0582"/>
    <w:rsid w:val="006A18EF"/>
    <w:rsid w:val="006A19D8"/>
    <w:rsid w:val="006A22AC"/>
    <w:rsid w:val="006A3881"/>
    <w:rsid w:val="006A574C"/>
    <w:rsid w:val="006A70DA"/>
    <w:rsid w:val="006B000D"/>
    <w:rsid w:val="006B218A"/>
    <w:rsid w:val="006B5503"/>
    <w:rsid w:val="006B55C6"/>
    <w:rsid w:val="006B6466"/>
    <w:rsid w:val="006B6BF2"/>
    <w:rsid w:val="006B77E7"/>
    <w:rsid w:val="006B7D50"/>
    <w:rsid w:val="006C04DD"/>
    <w:rsid w:val="006C11A3"/>
    <w:rsid w:val="006C24DE"/>
    <w:rsid w:val="006C2578"/>
    <w:rsid w:val="006C2F6F"/>
    <w:rsid w:val="006C4AC0"/>
    <w:rsid w:val="006C53C0"/>
    <w:rsid w:val="006C54CC"/>
    <w:rsid w:val="006C5728"/>
    <w:rsid w:val="006C7360"/>
    <w:rsid w:val="006C7D4A"/>
    <w:rsid w:val="006D640C"/>
    <w:rsid w:val="006E1336"/>
    <w:rsid w:val="006E2FDE"/>
    <w:rsid w:val="006E36A8"/>
    <w:rsid w:val="006E7461"/>
    <w:rsid w:val="006F00BF"/>
    <w:rsid w:val="006F18D9"/>
    <w:rsid w:val="006F243C"/>
    <w:rsid w:val="006F2F7C"/>
    <w:rsid w:val="006F321C"/>
    <w:rsid w:val="006F33A0"/>
    <w:rsid w:val="006F3DF4"/>
    <w:rsid w:val="006F403E"/>
    <w:rsid w:val="0070004C"/>
    <w:rsid w:val="0070012B"/>
    <w:rsid w:val="00701797"/>
    <w:rsid w:val="00702CA2"/>
    <w:rsid w:val="007035D4"/>
    <w:rsid w:val="007042B1"/>
    <w:rsid w:val="00704C80"/>
    <w:rsid w:val="00704D40"/>
    <w:rsid w:val="00704F2E"/>
    <w:rsid w:val="007051C5"/>
    <w:rsid w:val="00706744"/>
    <w:rsid w:val="007067E3"/>
    <w:rsid w:val="00707FF5"/>
    <w:rsid w:val="00711C59"/>
    <w:rsid w:val="007125E9"/>
    <w:rsid w:val="00712996"/>
    <w:rsid w:val="00712D5D"/>
    <w:rsid w:val="00713C30"/>
    <w:rsid w:val="00713CFE"/>
    <w:rsid w:val="00714538"/>
    <w:rsid w:val="00715658"/>
    <w:rsid w:val="0071625D"/>
    <w:rsid w:val="00716D24"/>
    <w:rsid w:val="00717372"/>
    <w:rsid w:val="00717DB1"/>
    <w:rsid w:val="007202A7"/>
    <w:rsid w:val="0072092D"/>
    <w:rsid w:val="0072165C"/>
    <w:rsid w:val="007222D0"/>
    <w:rsid w:val="00723323"/>
    <w:rsid w:val="0072425E"/>
    <w:rsid w:val="00725987"/>
    <w:rsid w:val="00725FBD"/>
    <w:rsid w:val="00727862"/>
    <w:rsid w:val="00731874"/>
    <w:rsid w:val="00732B93"/>
    <w:rsid w:val="0073489A"/>
    <w:rsid w:val="007379CA"/>
    <w:rsid w:val="00741165"/>
    <w:rsid w:val="00741C3B"/>
    <w:rsid w:val="007468A3"/>
    <w:rsid w:val="00751956"/>
    <w:rsid w:val="0075279D"/>
    <w:rsid w:val="00753753"/>
    <w:rsid w:val="00754865"/>
    <w:rsid w:val="00756305"/>
    <w:rsid w:val="00756F74"/>
    <w:rsid w:val="0075740D"/>
    <w:rsid w:val="00757B3F"/>
    <w:rsid w:val="00761F5E"/>
    <w:rsid w:val="0076246C"/>
    <w:rsid w:val="007631DB"/>
    <w:rsid w:val="00763569"/>
    <w:rsid w:val="0076397E"/>
    <w:rsid w:val="00765255"/>
    <w:rsid w:val="00765D9B"/>
    <w:rsid w:val="00765E2C"/>
    <w:rsid w:val="007666C4"/>
    <w:rsid w:val="0076728A"/>
    <w:rsid w:val="0076754F"/>
    <w:rsid w:val="00767D9F"/>
    <w:rsid w:val="007724CC"/>
    <w:rsid w:val="0077274A"/>
    <w:rsid w:val="007734C9"/>
    <w:rsid w:val="00773971"/>
    <w:rsid w:val="00774666"/>
    <w:rsid w:val="00774967"/>
    <w:rsid w:val="00774E34"/>
    <w:rsid w:val="00775563"/>
    <w:rsid w:val="007767BD"/>
    <w:rsid w:val="007800F5"/>
    <w:rsid w:val="007815F1"/>
    <w:rsid w:val="0078380B"/>
    <w:rsid w:val="00783F21"/>
    <w:rsid w:val="007846E3"/>
    <w:rsid w:val="0078555B"/>
    <w:rsid w:val="0078622A"/>
    <w:rsid w:val="00786F86"/>
    <w:rsid w:val="00787C75"/>
    <w:rsid w:val="00787F49"/>
    <w:rsid w:val="007904F3"/>
    <w:rsid w:val="00790E3B"/>
    <w:rsid w:val="007913FA"/>
    <w:rsid w:val="007922EC"/>
    <w:rsid w:val="00792603"/>
    <w:rsid w:val="007927E4"/>
    <w:rsid w:val="00793D18"/>
    <w:rsid w:val="00794528"/>
    <w:rsid w:val="007969FA"/>
    <w:rsid w:val="00797761"/>
    <w:rsid w:val="007A1194"/>
    <w:rsid w:val="007A1626"/>
    <w:rsid w:val="007A5C23"/>
    <w:rsid w:val="007A6CB6"/>
    <w:rsid w:val="007B20FC"/>
    <w:rsid w:val="007B4D50"/>
    <w:rsid w:val="007B52A0"/>
    <w:rsid w:val="007B5A45"/>
    <w:rsid w:val="007C10BE"/>
    <w:rsid w:val="007C1274"/>
    <w:rsid w:val="007C14E7"/>
    <w:rsid w:val="007C2DAA"/>
    <w:rsid w:val="007C3040"/>
    <w:rsid w:val="007C3A86"/>
    <w:rsid w:val="007C68C9"/>
    <w:rsid w:val="007C6B0D"/>
    <w:rsid w:val="007C7D92"/>
    <w:rsid w:val="007D0266"/>
    <w:rsid w:val="007D0E6A"/>
    <w:rsid w:val="007D1B7C"/>
    <w:rsid w:val="007D2DC5"/>
    <w:rsid w:val="007D321E"/>
    <w:rsid w:val="007D4C75"/>
    <w:rsid w:val="007D51F1"/>
    <w:rsid w:val="007D6C4E"/>
    <w:rsid w:val="007D765E"/>
    <w:rsid w:val="007D7F91"/>
    <w:rsid w:val="007E0041"/>
    <w:rsid w:val="007E0415"/>
    <w:rsid w:val="007E060F"/>
    <w:rsid w:val="007E1175"/>
    <w:rsid w:val="007E1F51"/>
    <w:rsid w:val="007E1F5B"/>
    <w:rsid w:val="007E588C"/>
    <w:rsid w:val="007E6556"/>
    <w:rsid w:val="007E6960"/>
    <w:rsid w:val="007E7A06"/>
    <w:rsid w:val="007E7BB1"/>
    <w:rsid w:val="007F0724"/>
    <w:rsid w:val="007F0DB2"/>
    <w:rsid w:val="007F3773"/>
    <w:rsid w:val="007F5DC4"/>
    <w:rsid w:val="007F6F13"/>
    <w:rsid w:val="0080008D"/>
    <w:rsid w:val="008011DD"/>
    <w:rsid w:val="008016E3"/>
    <w:rsid w:val="00801AFC"/>
    <w:rsid w:val="00804725"/>
    <w:rsid w:val="008049C0"/>
    <w:rsid w:val="00805AC6"/>
    <w:rsid w:val="00810C2D"/>
    <w:rsid w:val="00810F2F"/>
    <w:rsid w:val="0081263B"/>
    <w:rsid w:val="0081268A"/>
    <w:rsid w:val="00813BAA"/>
    <w:rsid w:val="008144C4"/>
    <w:rsid w:val="0081463D"/>
    <w:rsid w:val="00814807"/>
    <w:rsid w:val="00816C8A"/>
    <w:rsid w:val="00817CFD"/>
    <w:rsid w:val="008203CB"/>
    <w:rsid w:val="008212E9"/>
    <w:rsid w:val="00821FAA"/>
    <w:rsid w:val="00824204"/>
    <w:rsid w:val="0082433D"/>
    <w:rsid w:val="00824DC9"/>
    <w:rsid w:val="00826BDE"/>
    <w:rsid w:val="00827932"/>
    <w:rsid w:val="00830861"/>
    <w:rsid w:val="00831C6C"/>
    <w:rsid w:val="00832EBC"/>
    <w:rsid w:val="00834E32"/>
    <w:rsid w:val="0083520E"/>
    <w:rsid w:val="00835A0A"/>
    <w:rsid w:val="00835BC1"/>
    <w:rsid w:val="00835BD5"/>
    <w:rsid w:val="008366CB"/>
    <w:rsid w:val="00837BB0"/>
    <w:rsid w:val="00841AB3"/>
    <w:rsid w:val="008422E5"/>
    <w:rsid w:val="00842D28"/>
    <w:rsid w:val="00852ED5"/>
    <w:rsid w:val="0085336E"/>
    <w:rsid w:val="0085347F"/>
    <w:rsid w:val="00854B32"/>
    <w:rsid w:val="00854E31"/>
    <w:rsid w:val="008561DB"/>
    <w:rsid w:val="00856254"/>
    <w:rsid w:val="00856E39"/>
    <w:rsid w:val="00857E3C"/>
    <w:rsid w:val="00857FCC"/>
    <w:rsid w:val="0086105A"/>
    <w:rsid w:val="00861350"/>
    <w:rsid w:val="00861494"/>
    <w:rsid w:val="00861553"/>
    <w:rsid w:val="00861C62"/>
    <w:rsid w:val="00862B57"/>
    <w:rsid w:val="0086346B"/>
    <w:rsid w:val="0086736F"/>
    <w:rsid w:val="0086741F"/>
    <w:rsid w:val="008678A8"/>
    <w:rsid w:val="00870316"/>
    <w:rsid w:val="0087031A"/>
    <w:rsid w:val="00874143"/>
    <w:rsid w:val="0087510A"/>
    <w:rsid w:val="00875162"/>
    <w:rsid w:val="0087657D"/>
    <w:rsid w:val="0087661F"/>
    <w:rsid w:val="00876AF8"/>
    <w:rsid w:val="0088005A"/>
    <w:rsid w:val="00881163"/>
    <w:rsid w:val="00885793"/>
    <w:rsid w:val="00886820"/>
    <w:rsid w:val="00886E08"/>
    <w:rsid w:val="00890866"/>
    <w:rsid w:val="00891C6C"/>
    <w:rsid w:val="008928B2"/>
    <w:rsid w:val="0089399E"/>
    <w:rsid w:val="00893A56"/>
    <w:rsid w:val="00894152"/>
    <w:rsid w:val="00894686"/>
    <w:rsid w:val="00894AF1"/>
    <w:rsid w:val="00894EF4"/>
    <w:rsid w:val="00895B48"/>
    <w:rsid w:val="008971B6"/>
    <w:rsid w:val="00897670"/>
    <w:rsid w:val="008A02AA"/>
    <w:rsid w:val="008A10F5"/>
    <w:rsid w:val="008B02EA"/>
    <w:rsid w:val="008B033E"/>
    <w:rsid w:val="008B1938"/>
    <w:rsid w:val="008B27CC"/>
    <w:rsid w:val="008B37F0"/>
    <w:rsid w:val="008B39E2"/>
    <w:rsid w:val="008B5D01"/>
    <w:rsid w:val="008B6682"/>
    <w:rsid w:val="008B6BE6"/>
    <w:rsid w:val="008C0D35"/>
    <w:rsid w:val="008C149A"/>
    <w:rsid w:val="008C3FE9"/>
    <w:rsid w:val="008C4504"/>
    <w:rsid w:val="008C635A"/>
    <w:rsid w:val="008C6F67"/>
    <w:rsid w:val="008C7323"/>
    <w:rsid w:val="008D04B4"/>
    <w:rsid w:val="008D1AF6"/>
    <w:rsid w:val="008D2E94"/>
    <w:rsid w:val="008D3597"/>
    <w:rsid w:val="008D402F"/>
    <w:rsid w:val="008D452B"/>
    <w:rsid w:val="008D4FDC"/>
    <w:rsid w:val="008D50E5"/>
    <w:rsid w:val="008D5AD9"/>
    <w:rsid w:val="008D63F7"/>
    <w:rsid w:val="008E0216"/>
    <w:rsid w:val="008E09F4"/>
    <w:rsid w:val="008E1C13"/>
    <w:rsid w:val="008E1D7E"/>
    <w:rsid w:val="008E1F89"/>
    <w:rsid w:val="008E287A"/>
    <w:rsid w:val="008E4D06"/>
    <w:rsid w:val="008E5327"/>
    <w:rsid w:val="008E5813"/>
    <w:rsid w:val="008F0E91"/>
    <w:rsid w:val="008F17B8"/>
    <w:rsid w:val="008F1DB4"/>
    <w:rsid w:val="008F368A"/>
    <w:rsid w:val="008F3BA8"/>
    <w:rsid w:val="008F3F25"/>
    <w:rsid w:val="008F5941"/>
    <w:rsid w:val="008F675D"/>
    <w:rsid w:val="008F6EBC"/>
    <w:rsid w:val="008F7AFC"/>
    <w:rsid w:val="00901988"/>
    <w:rsid w:val="00901CE3"/>
    <w:rsid w:val="00901D14"/>
    <w:rsid w:val="00903CD3"/>
    <w:rsid w:val="00904608"/>
    <w:rsid w:val="00904CD1"/>
    <w:rsid w:val="00907AD1"/>
    <w:rsid w:val="00910657"/>
    <w:rsid w:val="00911352"/>
    <w:rsid w:val="00913A0D"/>
    <w:rsid w:val="00913BDC"/>
    <w:rsid w:val="00915322"/>
    <w:rsid w:val="0091564D"/>
    <w:rsid w:val="0091567D"/>
    <w:rsid w:val="009169E2"/>
    <w:rsid w:val="00916EA1"/>
    <w:rsid w:val="00917804"/>
    <w:rsid w:val="0092091E"/>
    <w:rsid w:val="00923762"/>
    <w:rsid w:val="00923837"/>
    <w:rsid w:val="0092503E"/>
    <w:rsid w:val="009255BF"/>
    <w:rsid w:val="00925BB8"/>
    <w:rsid w:val="0092602E"/>
    <w:rsid w:val="00930CDC"/>
    <w:rsid w:val="0093105D"/>
    <w:rsid w:val="0093233A"/>
    <w:rsid w:val="00932845"/>
    <w:rsid w:val="009328C2"/>
    <w:rsid w:val="00932A8E"/>
    <w:rsid w:val="00934218"/>
    <w:rsid w:val="00935377"/>
    <w:rsid w:val="00935868"/>
    <w:rsid w:val="00935FEB"/>
    <w:rsid w:val="009366F8"/>
    <w:rsid w:val="00937480"/>
    <w:rsid w:val="00937614"/>
    <w:rsid w:val="00940328"/>
    <w:rsid w:val="00941167"/>
    <w:rsid w:val="00942F68"/>
    <w:rsid w:val="009449A2"/>
    <w:rsid w:val="00944DEC"/>
    <w:rsid w:val="00945490"/>
    <w:rsid w:val="00946230"/>
    <w:rsid w:val="0094735A"/>
    <w:rsid w:val="00947B0E"/>
    <w:rsid w:val="0095027B"/>
    <w:rsid w:val="00953627"/>
    <w:rsid w:val="0095395D"/>
    <w:rsid w:val="00953BF7"/>
    <w:rsid w:val="009543C9"/>
    <w:rsid w:val="0095465B"/>
    <w:rsid w:val="00954F76"/>
    <w:rsid w:val="009551A2"/>
    <w:rsid w:val="00955E59"/>
    <w:rsid w:val="00956902"/>
    <w:rsid w:val="00956BB3"/>
    <w:rsid w:val="00957670"/>
    <w:rsid w:val="00964469"/>
    <w:rsid w:val="0096583E"/>
    <w:rsid w:val="00967B1C"/>
    <w:rsid w:val="00967CA1"/>
    <w:rsid w:val="0097119D"/>
    <w:rsid w:val="009715D1"/>
    <w:rsid w:val="00971682"/>
    <w:rsid w:val="00971F85"/>
    <w:rsid w:val="00972178"/>
    <w:rsid w:val="00975D2B"/>
    <w:rsid w:val="0097687C"/>
    <w:rsid w:val="0097691F"/>
    <w:rsid w:val="00976E77"/>
    <w:rsid w:val="00977045"/>
    <w:rsid w:val="0098242C"/>
    <w:rsid w:val="00982CDD"/>
    <w:rsid w:val="00983233"/>
    <w:rsid w:val="00983EF6"/>
    <w:rsid w:val="0098459F"/>
    <w:rsid w:val="00984E7C"/>
    <w:rsid w:val="009850FF"/>
    <w:rsid w:val="00985486"/>
    <w:rsid w:val="009861E7"/>
    <w:rsid w:val="009877ED"/>
    <w:rsid w:val="00990072"/>
    <w:rsid w:val="00991194"/>
    <w:rsid w:val="0099149C"/>
    <w:rsid w:val="00991990"/>
    <w:rsid w:val="00991D0D"/>
    <w:rsid w:val="00992C05"/>
    <w:rsid w:val="00994298"/>
    <w:rsid w:val="00996EDE"/>
    <w:rsid w:val="00997A35"/>
    <w:rsid w:val="009A097B"/>
    <w:rsid w:val="009A1501"/>
    <w:rsid w:val="009A17E4"/>
    <w:rsid w:val="009A18CE"/>
    <w:rsid w:val="009A28B7"/>
    <w:rsid w:val="009A38FA"/>
    <w:rsid w:val="009A4137"/>
    <w:rsid w:val="009A41DA"/>
    <w:rsid w:val="009A6843"/>
    <w:rsid w:val="009A6D33"/>
    <w:rsid w:val="009A7315"/>
    <w:rsid w:val="009A7C74"/>
    <w:rsid w:val="009B30D0"/>
    <w:rsid w:val="009B3ADB"/>
    <w:rsid w:val="009B508E"/>
    <w:rsid w:val="009B6AB0"/>
    <w:rsid w:val="009B6DE4"/>
    <w:rsid w:val="009B7411"/>
    <w:rsid w:val="009B791F"/>
    <w:rsid w:val="009C0F74"/>
    <w:rsid w:val="009C1B3F"/>
    <w:rsid w:val="009C6218"/>
    <w:rsid w:val="009C623B"/>
    <w:rsid w:val="009D03AD"/>
    <w:rsid w:val="009D08FD"/>
    <w:rsid w:val="009D0BBC"/>
    <w:rsid w:val="009D0F47"/>
    <w:rsid w:val="009D1784"/>
    <w:rsid w:val="009D1AA2"/>
    <w:rsid w:val="009D1FD5"/>
    <w:rsid w:val="009D265A"/>
    <w:rsid w:val="009D561A"/>
    <w:rsid w:val="009D6F0D"/>
    <w:rsid w:val="009E0DEB"/>
    <w:rsid w:val="009E1EE0"/>
    <w:rsid w:val="009E238A"/>
    <w:rsid w:val="009E2A03"/>
    <w:rsid w:val="009E45DE"/>
    <w:rsid w:val="009E522D"/>
    <w:rsid w:val="009F0E7B"/>
    <w:rsid w:val="009F1534"/>
    <w:rsid w:val="009F274D"/>
    <w:rsid w:val="009F2AB1"/>
    <w:rsid w:val="009F2B5A"/>
    <w:rsid w:val="009F5190"/>
    <w:rsid w:val="009F521A"/>
    <w:rsid w:val="009F5862"/>
    <w:rsid w:val="009F5E6A"/>
    <w:rsid w:val="009F6310"/>
    <w:rsid w:val="009F6A09"/>
    <w:rsid w:val="009F75ED"/>
    <w:rsid w:val="009F7A5D"/>
    <w:rsid w:val="00A0033A"/>
    <w:rsid w:val="00A00470"/>
    <w:rsid w:val="00A007BC"/>
    <w:rsid w:val="00A01751"/>
    <w:rsid w:val="00A02071"/>
    <w:rsid w:val="00A02717"/>
    <w:rsid w:val="00A03564"/>
    <w:rsid w:val="00A0370D"/>
    <w:rsid w:val="00A03F19"/>
    <w:rsid w:val="00A04260"/>
    <w:rsid w:val="00A045B0"/>
    <w:rsid w:val="00A05511"/>
    <w:rsid w:val="00A05A4A"/>
    <w:rsid w:val="00A05AED"/>
    <w:rsid w:val="00A07027"/>
    <w:rsid w:val="00A0787F"/>
    <w:rsid w:val="00A11A72"/>
    <w:rsid w:val="00A125DD"/>
    <w:rsid w:val="00A14080"/>
    <w:rsid w:val="00A1598E"/>
    <w:rsid w:val="00A15D67"/>
    <w:rsid w:val="00A176EA"/>
    <w:rsid w:val="00A2082F"/>
    <w:rsid w:val="00A23072"/>
    <w:rsid w:val="00A231B4"/>
    <w:rsid w:val="00A23722"/>
    <w:rsid w:val="00A23AA7"/>
    <w:rsid w:val="00A23AD6"/>
    <w:rsid w:val="00A243E8"/>
    <w:rsid w:val="00A247D6"/>
    <w:rsid w:val="00A24A1A"/>
    <w:rsid w:val="00A24D68"/>
    <w:rsid w:val="00A2557E"/>
    <w:rsid w:val="00A26016"/>
    <w:rsid w:val="00A27E88"/>
    <w:rsid w:val="00A3003D"/>
    <w:rsid w:val="00A3060E"/>
    <w:rsid w:val="00A30664"/>
    <w:rsid w:val="00A321B8"/>
    <w:rsid w:val="00A32E11"/>
    <w:rsid w:val="00A3335F"/>
    <w:rsid w:val="00A33734"/>
    <w:rsid w:val="00A33791"/>
    <w:rsid w:val="00A33DAC"/>
    <w:rsid w:val="00A34463"/>
    <w:rsid w:val="00A34D64"/>
    <w:rsid w:val="00A3581E"/>
    <w:rsid w:val="00A35E1F"/>
    <w:rsid w:val="00A36240"/>
    <w:rsid w:val="00A36878"/>
    <w:rsid w:val="00A36DB0"/>
    <w:rsid w:val="00A37885"/>
    <w:rsid w:val="00A404FA"/>
    <w:rsid w:val="00A4065E"/>
    <w:rsid w:val="00A4185D"/>
    <w:rsid w:val="00A41C27"/>
    <w:rsid w:val="00A424C4"/>
    <w:rsid w:val="00A45771"/>
    <w:rsid w:val="00A46556"/>
    <w:rsid w:val="00A4660D"/>
    <w:rsid w:val="00A50322"/>
    <w:rsid w:val="00A50E8D"/>
    <w:rsid w:val="00A51324"/>
    <w:rsid w:val="00A53A1C"/>
    <w:rsid w:val="00A54314"/>
    <w:rsid w:val="00A55692"/>
    <w:rsid w:val="00A55AB2"/>
    <w:rsid w:val="00A55FA1"/>
    <w:rsid w:val="00A5707A"/>
    <w:rsid w:val="00A60A62"/>
    <w:rsid w:val="00A616FC"/>
    <w:rsid w:val="00A61B1F"/>
    <w:rsid w:val="00A6311F"/>
    <w:rsid w:val="00A64721"/>
    <w:rsid w:val="00A64E68"/>
    <w:rsid w:val="00A653A4"/>
    <w:rsid w:val="00A65417"/>
    <w:rsid w:val="00A65489"/>
    <w:rsid w:val="00A66277"/>
    <w:rsid w:val="00A66A5D"/>
    <w:rsid w:val="00A67003"/>
    <w:rsid w:val="00A70E4C"/>
    <w:rsid w:val="00A718F3"/>
    <w:rsid w:val="00A71AE6"/>
    <w:rsid w:val="00A71E74"/>
    <w:rsid w:val="00A72221"/>
    <w:rsid w:val="00A73029"/>
    <w:rsid w:val="00A73820"/>
    <w:rsid w:val="00A74854"/>
    <w:rsid w:val="00A80223"/>
    <w:rsid w:val="00A81EE0"/>
    <w:rsid w:val="00A85143"/>
    <w:rsid w:val="00A85A5E"/>
    <w:rsid w:val="00A85F96"/>
    <w:rsid w:val="00A8666F"/>
    <w:rsid w:val="00A868D5"/>
    <w:rsid w:val="00A86C17"/>
    <w:rsid w:val="00A87945"/>
    <w:rsid w:val="00A87CD9"/>
    <w:rsid w:val="00A91494"/>
    <w:rsid w:val="00A91DEA"/>
    <w:rsid w:val="00A93B6C"/>
    <w:rsid w:val="00A94047"/>
    <w:rsid w:val="00A956CA"/>
    <w:rsid w:val="00A965E7"/>
    <w:rsid w:val="00A977D1"/>
    <w:rsid w:val="00AA07B1"/>
    <w:rsid w:val="00AA0A30"/>
    <w:rsid w:val="00AA0AB5"/>
    <w:rsid w:val="00AA12BA"/>
    <w:rsid w:val="00AA17A9"/>
    <w:rsid w:val="00AA2555"/>
    <w:rsid w:val="00AA2B7A"/>
    <w:rsid w:val="00AA338F"/>
    <w:rsid w:val="00AA40F7"/>
    <w:rsid w:val="00AA6259"/>
    <w:rsid w:val="00AA73AF"/>
    <w:rsid w:val="00AB00F1"/>
    <w:rsid w:val="00AB070D"/>
    <w:rsid w:val="00AB0C92"/>
    <w:rsid w:val="00AB0CEF"/>
    <w:rsid w:val="00AB16AD"/>
    <w:rsid w:val="00AB1A14"/>
    <w:rsid w:val="00AB242D"/>
    <w:rsid w:val="00AB28BF"/>
    <w:rsid w:val="00AB2A1B"/>
    <w:rsid w:val="00AB310E"/>
    <w:rsid w:val="00AB7443"/>
    <w:rsid w:val="00AC064D"/>
    <w:rsid w:val="00AC0771"/>
    <w:rsid w:val="00AC0E19"/>
    <w:rsid w:val="00AC1DAE"/>
    <w:rsid w:val="00AC3718"/>
    <w:rsid w:val="00AC4392"/>
    <w:rsid w:val="00AC4B27"/>
    <w:rsid w:val="00AC5C3B"/>
    <w:rsid w:val="00AC603F"/>
    <w:rsid w:val="00AC6B0C"/>
    <w:rsid w:val="00AC78A2"/>
    <w:rsid w:val="00AC7981"/>
    <w:rsid w:val="00AD01F2"/>
    <w:rsid w:val="00AD1848"/>
    <w:rsid w:val="00AD2072"/>
    <w:rsid w:val="00AD21C7"/>
    <w:rsid w:val="00AD2211"/>
    <w:rsid w:val="00AD289A"/>
    <w:rsid w:val="00AD3496"/>
    <w:rsid w:val="00AD424A"/>
    <w:rsid w:val="00AD4A79"/>
    <w:rsid w:val="00AD546E"/>
    <w:rsid w:val="00AD55F1"/>
    <w:rsid w:val="00AD5DC9"/>
    <w:rsid w:val="00AD62A1"/>
    <w:rsid w:val="00AD6926"/>
    <w:rsid w:val="00AD6E0E"/>
    <w:rsid w:val="00AD732D"/>
    <w:rsid w:val="00AE0888"/>
    <w:rsid w:val="00AE1FD8"/>
    <w:rsid w:val="00AE34E1"/>
    <w:rsid w:val="00AE53AE"/>
    <w:rsid w:val="00AF20F3"/>
    <w:rsid w:val="00AF3061"/>
    <w:rsid w:val="00AF3619"/>
    <w:rsid w:val="00AF3DBA"/>
    <w:rsid w:val="00AF4E91"/>
    <w:rsid w:val="00AF6190"/>
    <w:rsid w:val="00AF6B0F"/>
    <w:rsid w:val="00AF701D"/>
    <w:rsid w:val="00B02506"/>
    <w:rsid w:val="00B03EFD"/>
    <w:rsid w:val="00B057AF"/>
    <w:rsid w:val="00B06197"/>
    <w:rsid w:val="00B06B66"/>
    <w:rsid w:val="00B0712A"/>
    <w:rsid w:val="00B0712D"/>
    <w:rsid w:val="00B076B7"/>
    <w:rsid w:val="00B07BB8"/>
    <w:rsid w:val="00B10B98"/>
    <w:rsid w:val="00B11491"/>
    <w:rsid w:val="00B120A5"/>
    <w:rsid w:val="00B12EC5"/>
    <w:rsid w:val="00B130C7"/>
    <w:rsid w:val="00B13E5E"/>
    <w:rsid w:val="00B2028F"/>
    <w:rsid w:val="00B21652"/>
    <w:rsid w:val="00B225D2"/>
    <w:rsid w:val="00B235E7"/>
    <w:rsid w:val="00B23C6B"/>
    <w:rsid w:val="00B243BA"/>
    <w:rsid w:val="00B24728"/>
    <w:rsid w:val="00B24AE4"/>
    <w:rsid w:val="00B25AF3"/>
    <w:rsid w:val="00B26C46"/>
    <w:rsid w:val="00B278BA"/>
    <w:rsid w:val="00B3184F"/>
    <w:rsid w:val="00B32626"/>
    <w:rsid w:val="00B33575"/>
    <w:rsid w:val="00B339E9"/>
    <w:rsid w:val="00B34CC2"/>
    <w:rsid w:val="00B368DB"/>
    <w:rsid w:val="00B379F8"/>
    <w:rsid w:val="00B4021D"/>
    <w:rsid w:val="00B4237F"/>
    <w:rsid w:val="00B42A39"/>
    <w:rsid w:val="00B43244"/>
    <w:rsid w:val="00B436FD"/>
    <w:rsid w:val="00B43D09"/>
    <w:rsid w:val="00B43E7B"/>
    <w:rsid w:val="00B455AB"/>
    <w:rsid w:val="00B45895"/>
    <w:rsid w:val="00B474C9"/>
    <w:rsid w:val="00B4787F"/>
    <w:rsid w:val="00B47A45"/>
    <w:rsid w:val="00B47F1A"/>
    <w:rsid w:val="00B50498"/>
    <w:rsid w:val="00B50FB4"/>
    <w:rsid w:val="00B51188"/>
    <w:rsid w:val="00B51B68"/>
    <w:rsid w:val="00B52562"/>
    <w:rsid w:val="00B527AF"/>
    <w:rsid w:val="00B52EC2"/>
    <w:rsid w:val="00B53222"/>
    <w:rsid w:val="00B53AED"/>
    <w:rsid w:val="00B54A63"/>
    <w:rsid w:val="00B55110"/>
    <w:rsid w:val="00B5540B"/>
    <w:rsid w:val="00B55664"/>
    <w:rsid w:val="00B5750A"/>
    <w:rsid w:val="00B57568"/>
    <w:rsid w:val="00B600D0"/>
    <w:rsid w:val="00B604C1"/>
    <w:rsid w:val="00B6217E"/>
    <w:rsid w:val="00B627D0"/>
    <w:rsid w:val="00B62DA6"/>
    <w:rsid w:val="00B630C3"/>
    <w:rsid w:val="00B6351E"/>
    <w:rsid w:val="00B640EE"/>
    <w:rsid w:val="00B65459"/>
    <w:rsid w:val="00B66281"/>
    <w:rsid w:val="00B70048"/>
    <w:rsid w:val="00B704FE"/>
    <w:rsid w:val="00B73AC2"/>
    <w:rsid w:val="00B74EEB"/>
    <w:rsid w:val="00B760F3"/>
    <w:rsid w:val="00B76CD9"/>
    <w:rsid w:val="00B76D3F"/>
    <w:rsid w:val="00B771A7"/>
    <w:rsid w:val="00B778A6"/>
    <w:rsid w:val="00B809BB"/>
    <w:rsid w:val="00B80B98"/>
    <w:rsid w:val="00B823E0"/>
    <w:rsid w:val="00B82969"/>
    <w:rsid w:val="00B82CBE"/>
    <w:rsid w:val="00B82D72"/>
    <w:rsid w:val="00B82F5C"/>
    <w:rsid w:val="00B83EEC"/>
    <w:rsid w:val="00B84B1A"/>
    <w:rsid w:val="00B8533F"/>
    <w:rsid w:val="00B86136"/>
    <w:rsid w:val="00B86181"/>
    <w:rsid w:val="00B871A8"/>
    <w:rsid w:val="00B9024A"/>
    <w:rsid w:val="00B92213"/>
    <w:rsid w:val="00B9225D"/>
    <w:rsid w:val="00B94292"/>
    <w:rsid w:val="00B94B50"/>
    <w:rsid w:val="00B94C88"/>
    <w:rsid w:val="00B95858"/>
    <w:rsid w:val="00B95F0E"/>
    <w:rsid w:val="00B9629C"/>
    <w:rsid w:val="00B96EE7"/>
    <w:rsid w:val="00B973E5"/>
    <w:rsid w:val="00B9768C"/>
    <w:rsid w:val="00B976FC"/>
    <w:rsid w:val="00BA024E"/>
    <w:rsid w:val="00BA074A"/>
    <w:rsid w:val="00BA0D07"/>
    <w:rsid w:val="00BA5542"/>
    <w:rsid w:val="00BA5C57"/>
    <w:rsid w:val="00BA63FA"/>
    <w:rsid w:val="00BA6DE5"/>
    <w:rsid w:val="00BA7481"/>
    <w:rsid w:val="00BA7532"/>
    <w:rsid w:val="00BB04A7"/>
    <w:rsid w:val="00BB053E"/>
    <w:rsid w:val="00BB0900"/>
    <w:rsid w:val="00BB2366"/>
    <w:rsid w:val="00BB2439"/>
    <w:rsid w:val="00BB2B38"/>
    <w:rsid w:val="00BB3213"/>
    <w:rsid w:val="00BB3E8A"/>
    <w:rsid w:val="00BB4005"/>
    <w:rsid w:val="00BB4AF7"/>
    <w:rsid w:val="00BC21CC"/>
    <w:rsid w:val="00BC273A"/>
    <w:rsid w:val="00BC4352"/>
    <w:rsid w:val="00BC4F62"/>
    <w:rsid w:val="00BC6611"/>
    <w:rsid w:val="00BD2BDF"/>
    <w:rsid w:val="00BD3202"/>
    <w:rsid w:val="00BE0E24"/>
    <w:rsid w:val="00BE1519"/>
    <w:rsid w:val="00BE189A"/>
    <w:rsid w:val="00BE51A6"/>
    <w:rsid w:val="00BE52FA"/>
    <w:rsid w:val="00BF05B7"/>
    <w:rsid w:val="00BF0C3E"/>
    <w:rsid w:val="00BF177A"/>
    <w:rsid w:val="00BF2385"/>
    <w:rsid w:val="00BF302E"/>
    <w:rsid w:val="00BF342D"/>
    <w:rsid w:val="00BF4B3D"/>
    <w:rsid w:val="00BF4C65"/>
    <w:rsid w:val="00BF5B12"/>
    <w:rsid w:val="00BF77AD"/>
    <w:rsid w:val="00BF79B2"/>
    <w:rsid w:val="00C00B6D"/>
    <w:rsid w:val="00C00C53"/>
    <w:rsid w:val="00C00DDB"/>
    <w:rsid w:val="00C012CF"/>
    <w:rsid w:val="00C02222"/>
    <w:rsid w:val="00C03B70"/>
    <w:rsid w:val="00C0484E"/>
    <w:rsid w:val="00C050AB"/>
    <w:rsid w:val="00C06EC3"/>
    <w:rsid w:val="00C074FA"/>
    <w:rsid w:val="00C0751D"/>
    <w:rsid w:val="00C07D27"/>
    <w:rsid w:val="00C10FE0"/>
    <w:rsid w:val="00C12C59"/>
    <w:rsid w:val="00C12D94"/>
    <w:rsid w:val="00C13E61"/>
    <w:rsid w:val="00C15C77"/>
    <w:rsid w:val="00C16695"/>
    <w:rsid w:val="00C20435"/>
    <w:rsid w:val="00C20555"/>
    <w:rsid w:val="00C21C9F"/>
    <w:rsid w:val="00C24CA7"/>
    <w:rsid w:val="00C25975"/>
    <w:rsid w:val="00C307B1"/>
    <w:rsid w:val="00C335DD"/>
    <w:rsid w:val="00C335E2"/>
    <w:rsid w:val="00C34FAE"/>
    <w:rsid w:val="00C34FBE"/>
    <w:rsid w:val="00C35C3A"/>
    <w:rsid w:val="00C36305"/>
    <w:rsid w:val="00C36E1E"/>
    <w:rsid w:val="00C36E51"/>
    <w:rsid w:val="00C36F7D"/>
    <w:rsid w:val="00C37923"/>
    <w:rsid w:val="00C37BAB"/>
    <w:rsid w:val="00C402B0"/>
    <w:rsid w:val="00C40EA6"/>
    <w:rsid w:val="00C40F68"/>
    <w:rsid w:val="00C43631"/>
    <w:rsid w:val="00C455BA"/>
    <w:rsid w:val="00C45C57"/>
    <w:rsid w:val="00C4764B"/>
    <w:rsid w:val="00C47FC6"/>
    <w:rsid w:val="00C500CE"/>
    <w:rsid w:val="00C50491"/>
    <w:rsid w:val="00C50685"/>
    <w:rsid w:val="00C53BEA"/>
    <w:rsid w:val="00C53D3A"/>
    <w:rsid w:val="00C5441B"/>
    <w:rsid w:val="00C56189"/>
    <w:rsid w:val="00C56853"/>
    <w:rsid w:val="00C5748F"/>
    <w:rsid w:val="00C57CB5"/>
    <w:rsid w:val="00C60896"/>
    <w:rsid w:val="00C6250D"/>
    <w:rsid w:val="00C62CC0"/>
    <w:rsid w:val="00C6312B"/>
    <w:rsid w:val="00C6323E"/>
    <w:rsid w:val="00C65EB1"/>
    <w:rsid w:val="00C679AB"/>
    <w:rsid w:val="00C71DE4"/>
    <w:rsid w:val="00C732DC"/>
    <w:rsid w:val="00C73A2E"/>
    <w:rsid w:val="00C747A8"/>
    <w:rsid w:val="00C75773"/>
    <w:rsid w:val="00C77001"/>
    <w:rsid w:val="00C77690"/>
    <w:rsid w:val="00C77F16"/>
    <w:rsid w:val="00C77F6F"/>
    <w:rsid w:val="00C80241"/>
    <w:rsid w:val="00C80851"/>
    <w:rsid w:val="00C82B57"/>
    <w:rsid w:val="00C82E6D"/>
    <w:rsid w:val="00C83CBC"/>
    <w:rsid w:val="00C852CA"/>
    <w:rsid w:val="00C85BF2"/>
    <w:rsid w:val="00C869ED"/>
    <w:rsid w:val="00C86B34"/>
    <w:rsid w:val="00C877CC"/>
    <w:rsid w:val="00C90340"/>
    <w:rsid w:val="00C90C41"/>
    <w:rsid w:val="00C90E09"/>
    <w:rsid w:val="00C90F18"/>
    <w:rsid w:val="00C90F35"/>
    <w:rsid w:val="00C93357"/>
    <w:rsid w:val="00C94CBF"/>
    <w:rsid w:val="00C96936"/>
    <w:rsid w:val="00C971B2"/>
    <w:rsid w:val="00C976F4"/>
    <w:rsid w:val="00C97CFF"/>
    <w:rsid w:val="00C97E96"/>
    <w:rsid w:val="00CA0936"/>
    <w:rsid w:val="00CA0BCD"/>
    <w:rsid w:val="00CA1AE6"/>
    <w:rsid w:val="00CA1DD9"/>
    <w:rsid w:val="00CA1E93"/>
    <w:rsid w:val="00CA3662"/>
    <w:rsid w:val="00CA3C4F"/>
    <w:rsid w:val="00CA4E30"/>
    <w:rsid w:val="00CA5511"/>
    <w:rsid w:val="00CA62F1"/>
    <w:rsid w:val="00CA71EC"/>
    <w:rsid w:val="00CB09EE"/>
    <w:rsid w:val="00CB0FDF"/>
    <w:rsid w:val="00CB221B"/>
    <w:rsid w:val="00CB300A"/>
    <w:rsid w:val="00CB37E8"/>
    <w:rsid w:val="00CB41D7"/>
    <w:rsid w:val="00CB4747"/>
    <w:rsid w:val="00CB60B7"/>
    <w:rsid w:val="00CB65AE"/>
    <w:rsid w:val="00CC151F"/>
    <w:rsid w:val="00CC34E6"/>
    <w:rsid w:val="00CC3F08"/>
    <w:rsid w:val="00CC43D8"/>
    <w:rsid w:val="00CC4CE8"/>
    <w:rsid w:val="00CD06AB"/>
    <w:rsid w:val="00CD2756"/>
    <w:rsid w:val="00CD290A"/>
    <w:rsid w:val="00CD3E25"/>
    <w:rsid w:val="00CD4B9F"/>
    <w:rsid w:val="00CD4EF5"/>
    <w:rsid w:val="00CD5761"/>
    <w:rsid w:val="00CD6178"/>
    <w:rsid w:val="00CD6238"/>
    <w:rsid w:val="00CD7AAF"/>
    <w:rsid w:val="00CD7B0C"/>
    <w:rsid w:val="00CE060B"/>
    <w:rsid w:val="00CE0CDD"/>
    <w:rsid w:val="00CE0FA1"/>
    <w:rsid w:val="00CE15F5"/>
    <w:rsid w:val="00CE41E1"/>
    <w:rsid w:val="00CE4807"/>
    <w:rsid w:val="00CE541D"/>
    <w:rsid w:val="00CE563E"/>
    <w:rsid w:val="00CE720D"/>
    <w:rsid w:val="00CF15C1"/>
    <w:rsid w:val="00CF3473"/>
    <w:rsid w:val="00CF48B4"/>
    <w:rsid w:val="00CF51D2"/>
    <w:rsid w:val="00CF6746"/>
    <w:rsid w:val="00CF72FF"/>
    <w:rsid w:val="00CF7AFE"/>
    <w:rsid w:val="00D00BF0"/>
    <w:rsid w:val="00D00E25"/>
    <w:rsid w:val="00D0145A"/>
    <w:rsid w:val="00D01DE9"/>
    <w:rsid w:val="00D03046"/>
    <w:rsid w:val="00D045A7"/>
    <w:rsid w:val="00D04F8A"/>
    <w:rsid w:val="00D05377"/>
    <w:rsid w:val="00D06936"/>
    <w:rsid w:val="00D0713B"/>
    <w:rsid w:val="00D074F8"/>
    <w:rsid w:val="00D1022A"/>
    <w:rsid w:val="00D1097B"/>
    <w:rsid w:val="00D10CEE"/>
    <w:rsid w:val="00D11825"/>
    <w:rsid w:val="00D11A2A"/>
    <w:rsid w:val="00D1317F"/>
    <w:rsid w:val="00D13677"/>
    <w:rsid w:val="00D13855"/>
    <w:rsid w:val="00D147A5"/>
    <w:rsid w:val="00D14976"/>
    <w:rsid w:val="00D14DBF"/>
    <w:rsid w:val="00D203E5"/>
    <w:rsid w:val="00D20E43"/>
    <w:rsid w:val="00D221AE"/>
    <w:rsid w:val="00D22BEC"/>
    <w:rsid w:val="00D23AB1"/>
    <w:rsid w:val="00D24F20"/>
    <w:rsid w:val="00D25785"/>
    <w:rsid w:val="00D319F6"/>
    <w:rsid w:val="00D32925"/>
    <w:rsid w:val="00D33224"/>
    <w:rsid w:val="00D33C6C"/>
    <w:rsid w:val="00D3476B"/>
    <w:rsid w:val="00D36698"/>
    <w:rsid w:val="00D375F5"/>
    <w:rsid w:val="00D37E94"/>
    <w:rsid w:val="00D411C3"/>
    <w:rsid w:val="00D41E96"/>
    <w:rsid w:val="00D4568A"/>
    <w:rsid w:val="00D47606"/>
    <w:rsid w:val="00D50265"/>
    <w:rsid w:val="00D521CA"/>
    <w:rsid w:val="00D53010"/>
    <w:rsid w:val="00D54858"/>
    <w:rsid w:val="00D54BEA"/>
    <w:rsid w:val="00D55FB6"/>
    <w:rsid w:val="00D56880"/>
    <w:rsid w:val="00D57605"/>
    <w:rsid w:val="00D5784D"/>
    <w:rsid w:val="00D57CE5"/>
    <w:rsid w:val="00D60295"/>
    <w:rsid w:val="00D6085B"/>
    <w:rsid w:val="00D62B4D"/>
    <w:rsid w:val="00D634AC"/>
    <w:rsid w:val="00D63CA7"/>
    <w:rsid w:val="00D63CCA"/>
    <w:rsid w:val="00D64A32"/>
    <w:rsid w:val="00D64F02"/>
    <w:rsid w:val="00D66A6E"/>
    <w:rsid w:val="00D67A42"/>
    <w:rsid w:val="00D67EB6"/>
    <w:rsid w:val="00D70020"/>
    <w:rsid w:val="00D725E2"/>
    <w:rsid w:val="00D7279C"/>
    <w:rsid w:val="00D738EA"/>
    <w:rsid w:val="00D74074"/>
    <w:rsid w:val="00D74F3C"/>
    <w:rsid w:val="00D77357"/>
    <w:rsid w:val="00D77463"/>
    <w:rsid w:val="00D77AD4"/>
    <w:rsid w:val="00D80BF9"/>
    <w:rsid w:val="00D8174F"/>
    <w:rsid w:val="00D81A79"/>
    <w:rsid w:val="00D823B3"/>
    <w:rsid w:val="00D8249F"/>
    <w:rsid w:val="00D82E72"/>
    <w:rsid w:val="00D83E72"/>
    <w:rsid w:val="00D83F7B"/>
    <w:rsid w:val="00D84E06"/>
    <w:rsid w:val="00D86D77"/>
    <w:rsid w:val="00D87138"/>
    <w:rsid w:val="00D90624"/>
    <w:rsid w:val="00D91633"/>
    <w:rsid w:val="00D91949"/>
    <w:rsid w:val="00D92F97"/>
    <w:rsid w:val="00D94759"/>
    <w:rsid w:val="00D9544E"/>
    <w:rsid w:val="00D9551F"/>
    <w:rsid w:val="00D95B0C"/>
    <w:rsid w:val="00DA1B3C"/>
    <w:rsid w:val="00DA3595"/>
    <w:rsid w:val="00DA36C0"/>
    <w:rsid w:val="00DA3876"/>
    <w:rsid w:val="00DA4976"/>
    <w:rsid w:val="00DA58E4"/>
    <w:rsid w:val="00DB0EF8"/>
    <w:rsid w:val="00DB15BD"/>
    <w:rsid w:val="00DB3E5A"/>
    <w:rsid w:val="00DB46F3"/>
    <w:rsid w:val="00DB4798"/>
    <w:rsid w:val="00DB5E67"/>
    <w:rsid w:val="00DB6DF0"/>
    <w:rsid w:val="00DB79C9"/>
    <w:rsid w:val="00DC0195"/>
    <w:rsid w:val="00DC0FFA"/>
    <w:rsid w:val="00DC1EB7"/>
    <w:rsid w:val="00DC2960"/>
    <w:rsid w:val="00DC3F75"/>
    <w:rsid w:val="00DC54ED"/>
    <w:rsid w:val="00DC59A2"/>
    <w:rsid w:val="00DC6141"/>
    <w:rsid w:val="00DC62ED"/>
    <w:rsid w:val="00DC6FF8"/>
    <w:rsid w:val="00DC7099"/>
    <w:rsid w:val="00DC7AF7"/>
    <w:rsid w:val="00DD08ED"/>
    <w:rsid w:val="00DD0CFC"/>
    <w:rsid w:val="00DD0F87"/>
    <w:rsid w:val="00DD13CD"/>
    <w:rsid w:val="00DD1A09"/>
    <w:rsid w:val="00DD1B27"/>
    <w:rsid w:val="00DD2C4B"/>
    <w:rsid w:val="00DD31AE"/>
    <w:rsid w:val="00DD401F"/>
    <w:rsid w:val="00DD6093"/>
    <w:rsid w:val="00DD60C1"/>
    <w:rsid w:val="00DD674F"/>
    <w:rsid w:val="00DD71A9"/>
    <w:rsid w:val="00DD756D"/>
    <w:rsid w:val="00DE0B6E"/>
    <w:rsid w:val="00DE0F50"/>
    <w:rsid w:val="00DE2AE1"/>
    <w:rsid w:val="00DE399B"/>
    <w:rsid w:val="00DE5496"/>
    <w:rsid w:val="00DE75FD"/>
    <w:rsid w:val="00DF1A40"/>
    <w:rsid w:val="00DF2E3C"/>
    <w:rsid w:val="00DF42C8"/>
    <w:rsid w:val="00DF44CE"/>
    <w:rsid w:val="00DF49C0"/>
    <w:rsid w:val="00DF4FD5"/>
    <w:rsid w:val="00DF5816"/>
    <w:rsid w:val="00DF588F"/>
    <w:rsid w:val="00DF719A"/>
    <w:rsid w:val="00E010D2"/>
    <w:rsid w:val="00E01BC1"/>
    <w:rsid w:val="00E0212D"/>
    <w:rsid w:val="00E02706"/>
    <w:rsid w:val="00E02C34"/>
    <w:rsid w:val="00E044BA"/>
    <w:rsid w:val="00E046DD"/>
    <w:rsid w:val="00E04B58"/>
    <w:rsid w:val="00E053E3"/>
    <w:rsid w:val="00E06227"/>
    <w:rsid w:val="00E06F83"/>
    <w:rsid w:val="00E10672"/>
    <w:rsid w:val="00E13197"/>
    <w:rsid w:val="00E13F0F"/>
    <w:rsid w:val="00E15802"/>
    <w:rsid w:val="00E1618E"/>
    <w:rsid w:val="00E168D2"/>
    <w:rsid w:val="00E1779C"/>
    <w:rsid w:val="00E2005F"/>
    <w:rsid w:val="00E20A7C"/>
    <w:rsid w:val="00E214D1"/>
    <w:rsid w:val="00E21B83"/>
    <w:rsid w:val="00E225BD"/>
    <w:rsid w:val="00E2294A"/>
    <w:rsid w:val="00E22F51"/>
    <w:rsid w:val="00E242A0"/>
    <w:rsid w:val="00E249E2"/>
    <w:rsid w:val="00E26774"/>
    <w:rsid w:val="00E26C8E"/>
    <w:rsid w:val="00E272CD"/>
    <w:rsid w:val="00E27CD5"/>
    <w:rsid w:val="00E34027"/>
    <w:rsid w:val="00E344D5"/>
    <w:rsid w:val="00E34F76"/>
    <w:rsid w:val="00E363B5"/>
    <w:rsid w:val="00E366D7"/>
    <w:rsid w:val="00E369B4"/>
    <w:rsid w:val="00E371AD"/>
    <w:rsid w:val="00E37C55"/>
    <w:rsid w:val="00E402AD"/>
    <w:rsid w:val="00E402B6"/>
    <w:rsid w:val="00E42A8D"/>
    <w:rsid w:val="00E43B32"/>
    <w:rsid w:val="00E440F2"/>
    <w:rsid w:val="00E44BCE"/>
    <w:rsid w:val="00E451C8"/>
    <w:rsid w:val="00E4572B"/>
    <w:rsid w:val="00E45DCF"/>
    <w:rsid w:val="00E45DE7"/>
    <w:rsid w:val="00E471FA"/>
    <w:rsid w:val="00E479C6"/>
    <w:rsid w:val="00E50234"/>
    <w:rsid w:val="00E50709"/>
    <w:rsid w:val="00E52D73"/>
    <w:rsid w:val="00E53534"/>
    <w:rsid w:val="00E542B6"/>
    <w:rsid w:val="00E5446E"/>
    <w:rsid w:val="00E55B3C"/>
    <w:rsid w:val="00E55F12"/>
    <w:rsid w:val="00E5767C"/>
    <w:rsid w:val="00E57F36"/>
    <w:rsid w:val="00E60408"/>
    <w:rsid w:val="00E604E6"/>
    <w:rsid w:val="00E61DEF"/>
    <w:rsid w:val="00E626EB"/>
    <w:rsid w:val="00E62DC5"/>
    <w:rsid w:val="00E6312C"/>
    <w:rsid w:val="00E635AF"/>
    <w:rsid w:val="00E650E1"/>
    <w:rsid w:val="00E66302"/>
    <w:rsid w:val="00E66322"/>
    <w:rsid w:val="00E663DE"/>
    <w:rsid w:val="00E665AC"/>
    <w:rsid w:val="00E676AE"/>
    <w:rsid w:val="00E70358"/>
    <w:rsid w:val="00E70A2E"/>
    <w:rsid w:val="00E715A1"/>
    <w:rsid w:val="00E72633"/>
    <w:rsid w:val="00E730AE"/>
    <w:rsid w:val="00E73BD8"/>
    <w:rsid w:val="00E754CC"/>
    <w:rsid w:val="00E761C2"/>
    <w:rsid w:val="00E76691"/>
    <w:rsid w:val="00E76B48"/>
    <w:rsid w:val="00E76EAF"/>
    <w:rsid w:val="00E7764C"/>
    <w:rsid w:val="00E808A6"/>
    <w:rsid w:val="00E80B45"/>
    <w:rsid w:val="00E834FC"/>
    <w:rsid w:val="00E851EA"/>
    <w:rsid w:val="00E85EDE"/>
    <w:rsid w:val="00E87ACF"/>
    <w:rsid w:val="00E907F7"/>
    <w:rsid w:val="00E936F0"/>
    <w:rsid w:val="00E93E95"/>
    <w:rsid w:val="00E95E56"/>
    <w:rsid w:val="00E960AA"/>
    <w:rsid w:val="00E972E4"/>
    <w:rsid w:val="00E973C2"/>
    <w:rsid w:val="00EA01DD"/>
    <w:rsid w:val="00EA1BDF"/>
    <w:rsid w:val="00EA1C9E"/>
    <w:rsid w:val="00EA23EF"/>
    <w:rsid w:val="00EA40DA"/>
    <w:rsid w:val="00EA40FC"/>
    <w:rsid w:val="00EA5F23"/>
    <w:rsid w:val="00EA6307"/>
    <w:rsid w:val="00EA75C4"/>
    <w:rsid w:val="00EB089A"/>
    <w:rsid w:val="00EB1190"/>
    <w:rsid w:val="00EB1685"/>
    <w:rsid w:val="00EB1BC4"/>
    <w:rsid w:val="00EB2C26"/>
    <w:rsid w:val="00EB3AA2"/>
    <w:rsid w:val="00EB5503"/>
    <w:rsid w:val="00EB73D0"/>
    <w:rsid w:val="00EC3D02"/>
    <w:rsid w:val="00EC76B4"/>
    <w:rsid w:val="00EC784C"/>
    <w:rsid w:val="00EC7EBF"/>
    <w:rsid w:val="00ED0D3C"/>
    <w:rsid w:val="00ED1487"/>
    <w:rsid w:val="00ED21B9"/>
    <w:rsid w:val="00ED2FB8"/>
    <w:rsid w:val="00ED3A1C"/>
    <w:rsid w:val="00ED433F"/>
    <w:rsid w:val="00ED51F6"/>
    <w:rsid w:val="00ED646D"/>
    <w:rsid w:val="00EE0A9F"/>
    <w:rsid w:val="00EE11D4"/>
    <w:rsid w:val="00EE2040"/>
    <w:rsid w:val="00EE4CB2"/>
    <w:rsid w:val="00EE6F35"/>
    <w:rsid w:val="00EE770F"/>
    <w:rsid w:val="00EF19FF"/>
    <w:rsid w:val="00EF1B78"/>
    <w:rsid w:val="00EF1CFE"/>
    <w:rsid w:val="00EF3798"/>
    <w:rsid w:val="00EF3866"/>
    <w:rsid w:val="00EF7F05"/>
    <w:rsid w:val="00F0191B"/>
    <w:rsid w:val="00F01DDB"/>
    <w:rsid w:val="00F0301A"/>
    <w:rsid w:val="00F03212"/>
    <w:rsid w:val="00F038E6"/>
    <w:rsid w:val="00F03B9A"/>
    <w:rsid w:val="00F04736"/>
    <w:rsid w:val="00F04889"/>
    <w:rsid w:val="00F053A9"/>
    <w:rsid w:val="00F05F80"/>
    <w:rsid w:val="00F06F21"/>
    <w:rsid w:val="00F072ED"/>
    <w:rsid w:val="00F07B5C"/>
    <w:rsid w:val="00F11B8A"/>
    <w:rsid w:val="00F13C80"/>
    <w:rsid w:val="00F141B5"/>
    <w:rsid w:val="00F14720"/>
    <w:rsid w:val="00F167E2"/>
    <w:rsid w:val="00F16C28"/>
    <w:rsid w:val="00F1709D"/>
    <w:rsid w:val="00F2064A"/>
    <w:rsid w:val="00F207F3"/>
    <w:rsid w:val="00F21D76"/>
    <w:rsid w:val="00F22E85"/>
    <w:rsid w:val="00F2445D"/>
    <w:rsid w:val="00F2463C"/>
    <w:rsid w:val="00F248F8"/>
    <w:rsid w:val="00F264C8"/>
    <w:rsid w:val="00F272FD"/>
    <w:rsid w:val="00F27542"/>
    <w:rsid w:val="00F30212"/>
    <w:rsid w:val="00F3063F"/>
    <w:rsid w:val="00F30779"/>
    <w:rsid w:val="00F31031"/>
    <w:rsid w:val="00F31E52"/>
    <w:rsid w:val="00F32202"/>
    <w:rsid w:val="00F32B95"/>
    <w:rsid w:val="00F32C69"/>
    <w:rsid w:val="00F33133"/>
    <w:rsid w:val="00F3518E"/>
    <w:rsid w:val="00F35483"/>
    <w:rsid w:val="00F35F39"/>
    <w:rsid w:val="00F36EAF"/>
    <w:rsid w:val="00F40AEC"/>
    <w:rsid w:val="00F416A9"/>
    <w:rsid w:val="00F417BE"/>
    <w:rsid w:val="00F41B37"/>
    <w:rsid w:val="00F42052"/>
    <w:rsid w:val="00F43057"/>
    <w:rsid w:val="00F43F5E"/>
    <w:rsid w:val="00F4403A"/>
    <w:rsid w:val="00F46F7E"/>
    <w:rsid w:val="00F470CB"/>
    <w:rsid w:val="00F4758D"/>
    <w:rsid w:val="00F5038E"/>
    <w:rsid w:val="00F51273"/>
    <w:rsid w:val="00F512F1"/>
    <w:rsid w:val="00F51990"/>
    <w:rsid w:val="00F534CA"/>
    <w:rsid w:val="00F56BC6"/>
    <w:rsid w:val="00F56CF2"/>
    <w:rsid w:val="00F57AC8"/>
    <w:rsid w:val="00F6029B"/>
    <w:rsid w:val="00F60770"/>
    <w:rsid w:val="00F60C54"/>
    <w:rsid w:val="00F612D3"/>
    <w:rsid w:val="00F61FA8"/>
    <w:rsid w:val="00F634BB"/>
    <w:rsid w:val="00F64AB6"/>
    <w:rsid w:val="00F6658F"/>
    <w:rsid w:val="00F66F85"/>
    <w:rsid w:val="00F67A7F"/>
    <w:rsid w:val="00F70C89"/>
    <w:rsid w:val="00F718F6"/>
    <w:rsid w:val="00F71D60"/>
    <w:rsid w:val="00F71E14"/>
    <w:rsid w:val="00F720BD"/>
    <w:rsid w:val="00F7212E"/>
    <w:rsid w:val="00F7287C"/>
    <w:rsid w:val="00F73603"/>
    <w:rsid w:val="00F73BDD"/>
    <w:rsid w:val="00F73E2D"/>
    <w:rsid w:val="00F73EAE"/>
    <w:rsid w:val="00F74711"/>
    <w:rsid w:val="00F7494C"/>
    <w:rsid w:val="00F75EA4"/>
    <w:rsid w:val="00F76584"/>
    <w:rsid w:val="00F803EE"/>
    <w:rsid w:val="00F80C9E"/>
    <w:rsid w:val="00F80DC8"/>
    <w:rsid w:val="00F831AA"/>
    <w:rsid w:val="00F838A0"/>
    <w:rsid w:val="00F8700A"/>
    <w:rsid w:val="00F90CB7"/>
    <w:rsid w:val="00F91561"/>
    <w:rsid w:val="00F91BD0"/>
    <w:rsid w:val="00F92602"/>
    <w:rsid w:val="00F92946"/>
    <w:rsid w:val="00F92CB0"/>
    <w:rsid w:val="00F94519"/>
    <w:rsid w:val="00F94810"/>
    <w:rsid w:val="00F962FE"/>
    <w:rsid w:val="00F97B42"/>
    <w:rsid w:val="00FA161E"/>
    <w:rsid w:val="00FA5C6F"/>
    <w:rsid w:val="00FA6319"/>
    <w:rsid w:val="00FA6C99"/>
    <w:rsid w:val="00FB031C"/>
    <w:rsid w:val="00FB1264"/>
    <w:rsid w:val="00FB211D"/>
    <w:rsid w:val="00FB2277"/>
    <w:rsid w:val="00FB23A0"/>
    <w:rsid w:val="00FB3752"/>
    <w:rsid w:val="00FB43E8"/>
    <w:rsid w:val="00FB5974"/>
    <w:rsid w:val="00FB6405"/>
    <w:rsid w:val="00FC02ED"/>
    <w:rsid w:val="00FC046C"/>
    <w:rsid w:val="00FC0ABA"/>
    <w:rsid w:val="00FC0D8F"/>
    <w:rsid w:val="00FC0F4D"/>
    <w:rsid w:val="00FC0F9F"/>
    <w:rsid w:val="00FC158F"/>
    <w:rsid w:val="00FC24FA"/>
    <w:rsid w:val="00FC5610"/>
    <w:rsid w:val="00FC5B94"/>
    <w:rsid w:val="00FC66F7"/>
    <w:rsid w:val="00FC712B"/>
    <w:rsid w:val="00FC7A90"/>
    <w:rsid w:val="00FC7B6E"/>
    <w:rsid w:val="00FD1775"/>
    <w:rsid w:val="00FD1822"/>
    <w:rsid w:val="00FD2AE0"/>
    <w:rsid w:val="00FD4E79"/>
    <w:rsid w:val="00FD51F4"/>
    <w:rsid w:val="00FD5FD6"/>
    <w:rsid w:val="00FD611A"/>
    <w:rsid w:val="00FE0904"/>
    <w:rsid w:val="00FE2837"/>
    <w:rsid w:val="00FE2E51"/>
    <w:rsid w:val="00FE426C"/>
    <w:rsid w:val="00FE4C0E"/>
    <w:rsid w:val="00FE55B6"/>
    <w:rsid w:val="00FE7712"/>
    <w:rsid w:val="00FF0032"/>
    <w:rsid w:val="00FF087E"/>
    <w:rsid w:val="00FF2F5B"/>
    <w:rsid w:val="00FF362C"/>
    <w:rsid w:val="00FF4B86"/>
    <w:rsid w:val="00FF6895"/>
    <w:rsid w:val="021D3B55"/>
    <w:rsid w:val="02EB05EB"/>
    <w:rsid w:val="031C07A5"/>
    <w:rsid w:val="03367359"/>
    <w:rsid w:val="036B5288"/>
    <w:rsid w:val="03975AC9"/>
    <w:rsid w:val="039B683C"/>
    <w:rsid w:val="03B31C99"/>
    <w:rsid w:val="03D01DCD"/>
    <w:rsid w:val="03EA2B0F"/>
    <w:rsid w:val="042E61C5"/>
    <w:rsid w:val="04351B34"/>
    <w:rsid w:val="04AB27BA"/>
    <w:rsid w:val="053E2F29"/>
    <w:rsid w:val="05F9144B"/>
    <w:rsid w:val="06B72BC7"/>
    <w:rsid w:val="085B70D3"/>
    <w:rsid w:val="088B52E3"/>
    <w:rsid w:val="08F55D20"/>
    <w:rsid w:val="09A60DC8"/>
    <w:rsid w:val="09D678FF"/>
    <w:rsid w:val="09D76D65"/>
    <w:rsid w:val="0A9450C5"/>
    <w:rsid w:val="0A9C2042"/>
    <w:rsid w:val="0ACC2AB1"/>
    <w:rsid w:val="0AF50230"/>
    <w:rsid w:val="0B1A769A"/>
    <w:rsid w:val="0B756CA4"/>
    <w:rsid w:val="0BC97842"/>
    <w:rsid w:val="0C032502"/>
    <w:rsid w:val="0C3E353A"/>
    <w:rsid w:val="0C511CA1"/>
    <w:rsid w:val="0D605732"/>
    <w:rsid w:val="0DE14AC5"/>
    <w:rsid w:val="0E244280"/>
    <w:rsid w:val="0F377CB6"/>
    <w:rsid w:val="0F523FE9"/>
    <w:rsid w:val="0F820026"/>
    <w:rsid w:val="0FB64C71"/>
    <w:rsid w:val="10164A82"/>
    <w:rsid w:val="10505B9F"/>
    <w:rsid w:val="10606F3A"/>
    <w:rsid w:val="10674A09"/>
    <w:rsid w:val="107D019C"/>
    <w:rsid w:val="10C5520D"/>
    <w:rsid w:val="10DD7F3C"/>
    <w:rsid w:val="11321FAA"/>
    <w:rsid w:val="117A0EAD"/>
    <w:rsid w:val="122870C8"/>
    <w:rsid w:val="129C720C"/>
    <w:rsid w:val="131642AB"/>
    <w:rsid w:val="13336674"/>
    <w:rsid w:val="137647E6"/>
    <w:rsid w:val="138B75E1"/>
    <w:rsid w:val="142A411B"/>
    <w:rsid w:val="145E6E6F"/>
    <w:rsid w:val="14B71CC5"/>
    <w:rsid w:val="14FB5DEC"/>
    <w:rsid w:val="15597637"/>
    <w:rsid w:val="16AD1F3A"/>
    <w:rsid w:val="170925A7"/>
    <w:rsid w:val="17263806"/>
    <w:rsid w:val="17824C23"/>
    <w:rsid w:val="18C611ED"/>
    <w:rsid w:val="192F3E2C"/>
    <w:rsid w:val="197B401F"/>
    <w:rsid w:val="19B9321C"/>
    <w:rsid w:val="1A18305C"/>
    <w:rsid w:val="1A5B4E44"/>
    <w:rsid w:val="1AE14356"/>
    <w:rsid w:val="1AE9085E"/>
    <w:rsid w:val="1C1B7A4A"/>
    <w:rsid w:val="1D0F665E"/>
    <w:rsid w:val="1D90796E"/>
    <w:rsid w:val="1DA147D2"/>
    <w:rsid w:val="1EA12038"/>
    <w:rsid w:val="1F5C52F7"/>
    <w:rsid w:val="1F792DAF"/>
    <w:rsid w:val="205B24B5"/>
    <w:rsid w:val="209D2ACD"/>
    <w:rsid w:val="20E6053F"/>
    <w:rsid w:val="20EB5EB9"/>
    <w:rsid w:val="214B42D7"/>
    <w:rsid w:val="219534F7"/>
    <w:rsid w:val="22756324"/>
    <w:rsid w:val="22853819"/>
    <w:rsid w:val="22BD4CF5"/>
    <w:rsid w:val="230B6414"/>
    <w:rsid w:val="238C190B"/>
    <w:rsid w:val="23DE2C8A"/>
    <w:rsid w:val="24141EC8"/>
    <w:rsid w:val="243472A5"/>
    <w:rsid w:val="255020C6"/>
    <w:rsid w:val="25793A8A"/>
    <w:rsid w:val="258778A8"/>
    <w:rsid w:val="26A5455B"/>
    <w:rsid w:val="273C41FE"/>
    <w:rsid w:val="296A034F"/>
    <w:rsid w:val="29FB11D2"/>
    <w:rsid w:val="2BC8143E"/>
    <w:rsid w:val="2CE02D4A"/>
    <w:rsid w:val="2E1B1A82"/>
    <w:rsid w:val="2EE30245"/>
    <w:rsid w:val="2F1200EA"/>
    <w:rsid w:val="2FAD6568"/>
    <w:rsid w:val="2FD45DE0"/>
    <w:rsid w:val="305D5FB1"/>
    <w:rsid w:val="309741DC"/>
    <w:rsid w:val="30D1550A"/>
    <w:rsid w:val="30F773AA"/>
    <w:rsid w:val="31692558"/>
    <w:rsid w:val="31846A28"/>
    <w:rsid w:val="31C003CA"/>
    <w:rsid w:val="31FC5142"/>
    <w:rsid w:val="32137CB5"/>
    <w:rsid w:val="328F5FEE"/>
    <w:rsid w:val="32B37F2E"/>
    <w:rsid w:val="32C756CB"/>
    <w:rsid w:val="32FA790B"/>
    <w:rsid w:val="34482960"/>
    <w:rsid w:val="351F15F6"/>
    <w:rsid w:val="35E0790C"/>
    <w:rsid w:val="360E2E9B"/>
    <w:rsid w:val="362D624A"/>
    <w:rsid w:val="37070849"/>
    <w:rsid w:val="373A0C1E"/>
    <w:rsid w:val="38151BF5"/>
    <w:rsid w:val="38BD1B07"/>
    <w:rsid w:val="38E47094"/>
    <w:rsid w:val="39047FB1"/>
    <w:rsid w:val="394F4992"/>
    <w:rsid w:val="395B30CE"/>
    <w:rsid w:val="39A25133"/>
    <w:rsid w:val="3A0176ED"/>
    <w:rsid w:val="3A2005E8"/>
    <w:rsid w:val="3AE94A42"/>
    <w:rsid w:val="3AF67C02"/>
    <w:rsid w:val="3B3911ED"/>
    <w:rsid w:val="3BA069CF"/>
    <w:rsid w:val="3BB52F69"/>
    <w:rsid w:val="3D1E0A8B"/>
    <w:rsid w:val="3DB9660C"/>
    <w:rsid w:val="3DCE1567"/>
    <w:rsid w:val="3F0D4E6A"/>
    <w:rsid w:val="3FB91333"/>
    <w:rsid w:val="403F2048"/>
    <w:rsid w:val="40560235"/>
    <w:rsid w:val="409B3943"/>
    <w:rsid w:val="4181509F"/>
    <w:rsid w:val="42BC0202"/>
    <w:rsid w:val="43050590"/>
    <w:rsid w:val="440676AA"/>
    <w:rsid w:val="4519103D"/>
    <w:rsid w:val="45490F07"/>
    <w:rsid w:val="46184837"/>
    <w:rsid w:val="4665558C"/>
    <w:rsid w:val="46C80407"/>
    <w:rsid w:val="46E16867"/>
    <w:rsid w:val="47256C62"/>
    <w:rsid w:val="47A10846"/>
    <w:rsid w:val="482963F4"/>
    <w:rsid w:val="49530FC2"/>
    <w:rsid w:val="496A5730"/>
    <w:rsid w:val="497832F5"/>
    <w:rsid w:val="4A2824CA"/>
    <w:rsid w:val="4A9A1CA8"/>
    <w:rsid w:val="4B037039"/>
    <w:rsid w:val="4B5633CE"/>
    <w:rsid w:val="4BE041DA"/>
    <w:rsid w:val="4BFC429C"/>
    <w:rsid w:val="4CBE77A4"/>
    <w:rsid w:val="4D5C785A"/>
    <w:rsid w:val="4DAB24E9"/>
    <w:rsid w:val="4DE1199C"/>
    <w:rsid w:val="4DF64B08"/>
    <w:rsid w:val="4EA03C67"/>
    <w:rsid w:val="4EC70B92"/>
    <w:rsid w:val="50D27556"/>
    <w:rsid w:val="51713037"/>
    <w:rsid w:val="51932FAD"/>
    <w:rsid w:val="52606AE3"/>
    <w:rsid w:val="52D8075B"/>
    <w:rsid w:val="531825F1"/>
    <w:rsid w:val="539D7040"/>
    <w:rsid w:val="54F55BA0"/>
    <w:rsid w:val="554D502A"/>
    <w:rsid w:val="5645553A"/>
    <w:rsid w:val="56A5589E"/>
    <w:rsid w:val="57627677"/>
    <w:rsid w:val="579730CB"/>
    <w:rsid w:val="586C2B17"/>
    <w:rsid w:val="58A957AC"/>
    <w:rsid w:val="5903310E"/>
    <w:rsid w:val="59BB55E5"/>
    <w:rsid w:val="59C1745E"/>
    <w:rsid w:val="5BB552E9"/>
    <w:rsid w:val="5CD8030B"/>
    <w:rsid w:val="5D027EA2"/>
    <w:rsid w:val="5D6A6526"/>
    <w:rsid w:val="5E210B9F"/>
    <w:rsid w:val="5E7922ED"/>
    <w:rsid w:val="5F092B01"/>
    <w:rsid w:val="5F83779D"/>
    <w:rsid w:val="60F61E9E"/>
    <w:rsid w:val="60F76FF8"/>
    <w:rsid w:val="61647E17"/>
    <w:rsid w:val="616A478B"/>
    <w:rsid w:val="6192092D"/>
    <w:rsid w:val="61AD3C17"/>
    <w:rsid w:val="623B1ED7"/>
    <w:rsid w:val="62B70A2E"/>
    <w:rsid w:val="62C25536"/>
    <w:rsid w:val="6300421A"/>
    <w:rsid w:val="637F5AA8"/>
    <w:rsid w:val="63F21A79"/>
    <w:rsid w:val="64217F9A"/>
    <w:rsid w:val="6436282D"/>
    <w:rsid w:val="6578453C"/>
    <w:rsid w:val="660A41CC"/>
    <w:rsid w:val="666A0329"/>
    <w:rsid w:val="668B594C"/>
    <w:rsid w:val="687F7C62"/>
    <w:rsid w:val="68C245AD"/>
    <w:rsid w:val="68E72104"/>
    <w:rsid w:val="69513A22"/>
    <w:rsid w:val="698571C6"/>
    <w:rsid w:val="698A6CDC"/>
    <w:rsid w:val="6A1707C7"/>
    <w:rsid w:val="6B734531"/>
    <w:rsid w:val="6BCD6BDB"/>
    <w:rsid w:val="6BD23DE7"/>
    <w:rsid w:val="6CCE7137"/>
    <w:rsid w:val="6CD61E7B"/>
    <w:rsid w:val="6D266D6A"/>
    <w:rsid w:val="6D8223FC"/>
    <w:rsid w:val="6DD53DC5"/>
    <w:rsid w:val="6DDE645C"/>
    <w:rsid w:val="6DE4144B"/>
    <w:rsid w:val="6E5A7C66"/>
    <w:rsid w:val="6F1954C1"/>
    <w:rsid w:val="70A13A78"/>
    <w:rsid w:val="712B003E"/>
    <w:rsid w:val="724A52E7"/>
    <w:rsid w:val="73240752"/>
    <w:rsid w:val="73394CE8"/>
    <w:rsid w:val="733E6DC5"/>
    <w:rsid w:val="7350131E"/>
    <w:rsid w:val="73F42257"/>
    <w:rsid w:val="74767411"/>
    <w:rsid w:val="74895852"/>
    <w:rsid w:val="750556C0"/>
    <w:rsid w:val="751E1E7D"/>
    <w:rsid w:val="753D4E5A"/>
    <w:rsid w:val="75447978"/>
    <w:rsid w:val="75D4756D"/>
    <w:rsid w:val="75F23E97"/>
    <w:rsid w:val="779A0F51"/>
    <w:rsid w:val="790A7749"/>
    <w:rsid w:val="79202915"/>
    <w:rsid w:val="79A731EA"/>
    <w:rsid w:val="79B778D1"/>
    <w:rsid w:val="7A20518E"/>
    <w:rsid w:val="7A430BD0"/>
    <w:rsid w:val="7ABB6F4D"/>
    <w:rsid w:val="7AD65B35"/>
    <w:rsid w:val="7AE856D8"/>
    <w:rsid w:val="7AE94991"/>
    <w:rsid w:val="7BCF78A0"/>
    <w:rsid w:val="7C5F1B5A"/>
    <w:rsid w:val="7C6B49A3"/>
    <w:rsid w:val="7C792AD5"/>
    <w:rsid w:val="7E4A634A"/>
    <w:rsid w:val="7EF0118F"/>
    <w:rsid w:val="7F0B3222"/>
    <w:rsid w:val="7F796A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qFormat="1"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80" w:beforeLines="80" w:after="50" w:afterLines="50"/>
      <w:jc w:val="center"/>
      <w:outlineLvl w:val="0"/>
    </w:pPr>
    <w:rPr>
      <w:rFonts w:eastAsia="黑体"/>
      <w:bCs/>
      <w:kern w:val="44"/>
      <w:sz w:val="36"/>
      <w:szCs w:val="36"/>
    </w:rPr>
  </w:style>
  <w:style w:type="paragraph" w:styleId="3">
    <w:name w:val="heading 2"/>
    <w:basedOn w:val="1"/>
    <w:next w:val="1"/>
    <w:qFormat/>
    <w:uiPriority w:val="0"/>
    <w:pPr>
      <w:keepNext/>
      <w:keepLines/>
      <w:spacing w:before="50" w:beforeLines="50" w:after="50" w:afterLines="50"/>
      <w:outlineLvl w:val="1"/>
    </w:pPr>
    <w:rPr>
      <w:rFonts w:eastAsia="黑体"/>
      <w:bCs/>
      <w:sz w:val="28"/>
      <w:szCs w:val="28"/>
    </w:rPr>
  </w:style>
  <w:style w:type="paragraph" w:styleId="4">
    <w:name w:val="heading 3"/>
    <w:basedOn w:val="1"/>
    <w:next w:val="1"/>
    <w:link w:val="32"/>
    <w:qFormat/>
    <w:uiPriority w:val="0"/>
    <w:pPr>
      <w:keepNext/>
      <w:keepLines/>
      <w:spacing w:before="50" w:beforeLines="50" w:after="50" w:afterLines="50"/>
      <w:outlineLvl w:val="2"/>
    </w:pPr>
    <w:rPr>
      <w:rFonts w:eastAsia="黑体"/>
      <w:bCs/>
      <w:sz w:val="24"/>
    </w:rPr>
  </w:style>
  <w:style w:type="paragraph" w:styleId="5">
    <w:name w:val="heading 4"/>
    <w:basedOn w:val="1"/>
    <w:next w:val="1"/>
    <w:unhideWhenUsed/>
    <w:qFormat/>
    <w:uiPriority w:val="0"/>
    <w:pPr>
      <w:keepNext/>
      <w:keepLines/>
      <w:spacing w:line="460" w:lineRule="exact"/>
      <w:outlineLvl w:val="3"/>
    </w:pPr>
    <w:rPr>
      <w:rFonts w:eastAsia="黑体"/>
      <w:sz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semiHidden/>
    <w:qFormat/>
    <w:uiPriority w:val="0"/>
    <w:pPr>
      <w:jc w:val="left"/>
    </w:pPr>
  </w:style>
  <w:style w:type="paragraph" w:styleId="8">
    <w:name w:val="toc 3"/>
    <w:basedOn w:val="1"/>
    <w:next w:val="1"/>
    <w:qFormat/>
    <w:uiPriority w:val="39"/>
    <w:pPr>
      <w:spacing w:line="360" w:lineRule="auto"/>
      <w:ind w:left="735" w:leftChars="350"/>
    </w:pPr>
    <w:rPr>
      <w:sz w:val="24"/>
    </w:rPr>
  </w:style>
  <w:style w:type="paragraph" w:styleId="9">
    <w:name w:val="Balloon Text"/>
    <w:basedOn w:val="1"/>
    <w:semiHidden/>
    <w:qFormat/>
    <w:uiPriority w:val="0"/>
    <w:rPr>
      <w:sz w:val="18"/>
      <w:szCs w:val="18"/>
    </w:rPr>
  </w:style>
  <w:style w:type="paragraph" w:styleId="10">
    <w:name w:val="footer"/>
    <w:basedOn w:val="1"/>
    <w:link w:val="30"/>
    <w:qFormat/>
    <w:uiPriority w:val="99"/>
    <w:pPr>
      <w:snapToGrid w:val="0"/>
      <w:jc w:val="left"/>
    </w:pPr>
    <w:rPr>
      <w:szCs w:val="21"/>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39"/>
    <w:pPr>
      <w:spacing w:line="360" w:lineRule="auto"/>
    </w:pPr>
    <w:rPr>
      <w:rFonts w:eastAsia="黑体"/>
      <w:sz w:val="28"/>
      <w:szCs w:val="28"/>
    </w:rPr>
  </w:style>
  <w:style w:type="paragraph" w:styleId="13">
    <w:name w:val="footnote text"/>
    <w:basedOn w:val="1"/>
    <w:link w:val="53"/>
    <w:semiHidden/>
    <w:unhideWhenUsed/>
    <w:qFormat/>
    <w:uiPriority w:val="0"/>
    <w:pPr>
      <w:snapToGrid w:val="0"/>
      <w:jc w:val="left"/>
    </w:pPr>
    <w:rPr>
      <w:sz w:val="18"/>
      <w:szCs w:val="18"/>
    </w:rPr>
  </w:style>
  <w:style w:type="paragraph" w:styleId="14">
    <w:name w:val="toc 2"/>
    <w:basedOn w:val="1"/>
    <w:next w:val="1"/>
    <w:qFormat/>
    <w:uiPriority w:val="39"/>
    <w:pPr>
      <w:spacing w:line="360" w:lineRule="auto"/>
      <w:ind w:left="315" w:leftChars="150"/>
    </w:pPr>
    <w:rPr>
      <w:sz w:val="24"/>
    </w:rPr>
  </w:style>
  <w:style w:type="paragraph" w:styleId="15">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6">
    <w:name w:val="Normal (Web)"/>
    <w:basedOn w:val="1"/>
    <w:semiHidden/>
    <w:unhideWhenUsed/>
    <w:qFormat/>
    <w:uiPriority w:val="0"/>
    <w:pPr>
      <w:spacing w:beforeAutospacing="1" w:afterAutospacing="1"/>
      <w:jc w:val="left"/>
    </w:pPr>
    <w:rPr>
      <w:kern w:val="0"/>
      <w:sz w:val="24"/>
    </w:rPr>
  </w:style>
  <w:style w:type="paragraph" w:styleId="17">
    <w:name w:val="annotation subject"/>
    <w:basedOn w:val="7"/>
    <w:next w:val="7"/>
    <w:semiHidden/>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FollowedHyperlink"/>
    <w:basedOn w:val="20"/>
    <w:semiHidden/>
    <w:unhideWhenUsed/>
    <w:qFormat/>
    <w:uiPriority w:val="0"/>
    <w:rPr>
      <w:color w:val="800080" w:themeColor="followedHyperlink"/>
      <w:u w:val="single"/>
      <w14:textFill>
        <w14:solidFill>
          <w14:schemeClr w14:val="folHlink"/>
        </w14:solidFill>
      </w14:textFill>
    </w:rPr>
  </w:style>
  <w:style w:type="character" w:styleId="23">
    <w:name w:val="Emphasis"/>
    <w:basedOn w:val="20"/>
    <w:qFormat/>
    <w:uiPriority w:val="0"/>
    <w:rPr>
      <w:i/>
    </w:rPr>
  </w:style>
  <w:style w:type="character" w:styleId="24">
    <w:name w:val="Hyperlink"/>
    <w:basedOn w:val="20"/>
    <w:qFormat/>
    <w:uiPriority w:val="99"/>
    <w:rPr>
      <w:color w:val="0000FF" w:themeColor="hyperlink"/>
      <w:u w:val="single"/>
      <w14:textFill>
        <w14:solidFill>
          <w14:schemeClr w14:val="hlink"/>
        </w14:solidFill>
      </w14:textFill>
    </w:rPr>
  </w:style>
  <w:style w:type="character" w:styleId="25">
    <w:name w:val="HTML Code"/>
    <w:basedOn w:val="20"/>
    <w:semiHidden/>
    <w:unhideWhenUsed/>
    <w:qFormat/>
    <w:uiPriority w:val="0"/>
    <w:rPr>
      <w:rFonts w:ascii="Courier New" w:hAnsi="Courier New"/>
      <w:sz w:val="20"/>
    </w:rPr>
  </w:style>
  <w:style w:type="character" w:styleId="26">
    <w:name w:val="annotation reference"/>
    <w:basedOn w:val="20"/>
    <w:semiHidden/>
    <w:qFormat/>
    <w:uiPriority w:val="0"/>
    <w:rPr>
      <w:sz w:val="21"/>
      <w:szCs w:val="21"/>
    </w:rPr>
  </w:style>
  <w:style w:type="character" w:styleId="27">
    <w:name w:val="footnote reference"/>
    <w:basedOn w:val="20"/>
    <w:semiHidden/>
    <w:unhideWhenUsed/>
    <w:qFormat/>
    <w:uiPriority w:val="0"/>
    <w:rPr>
      <w:vertAlign w:val="superscript"/>
    </w:rPr>
  </w:style>
  <w:style w:type="paragraph" w:customStyle="1" w:styleId="28">
    <w:name w:val="内标题"/>
    <w:basedOn w:val="1"/>
    <w:qFormat/>
    <w:uiPriority w:val="0"/>
    <w:pPr>
      <w:spacing w:before="100" w:beforeLines="100" w:after="100" w:afterLines="100" w:line="640" w:lineRule="exact"/>
      <w:jc w:val="center"/>
    </w:pPr>
    <w:rPr>
      <w:rFonts w:eastAsia="黑体"/>
      <w:bCs/>
      <w:sz w:val="44"/>
      <w:szCs w:val="44"/>
    </w:rPr>
  </w:style>
  <w:style w:type="paragraph" w:customStyle="1" w:styleId="29">
    <w:name w:val="论文正文"/>
    <w:basedOn w:val="1"/>
    <w:link w:val="31"/>
    <w:qFormat/>
    <w:uiPriority w:val="0"/>
    <w:pPr>
      <w:spacing w:line="460" w:lineRule="exact"/>
      <w:ind w:firstLine="200" w:firstLineChars="200"/>
    </w:pPr>
    <w:rPr>
      <w:sz w:val="24"/>
    </w:rPr>
  </w:style>
  <w:style w:type="character" w:customStyle="1" w:styleId="30">
    <w:name w:val="页脚 字符"/>
    <w:basedOn w:val="20"/>
    <w:link w:val="10"/>
    <w:qFormat/>
    <w:uiPriority w:val="99"/>
    <w:rPr>
      <w:rFonts w:eastAsia="宋体"/>
      <w:sz w:val="21"/>
      <w:szCs w:val="21"/>
    </w:rPr>
  </w:style>
  <w:style w:type="character" w:customStyle="1" w:styleId="31">
    <w:name w:val="论文正文 Char"/>
    <w:basedOn w:val="20"/>
    <w:link w:val="29"/>
    <w:qFormat/>
    <w:uiPriority w:val="0"/>
    <w:rPr>
      <w:rFonts w:eastAsia="宋体"/>
      <w:sz w:val="24"/>
      <w:szCs w:val="24"/>
    </w:rPr>
  </w:style>
  <w:style w:type="character" w:customStyle="1" w:styleId="32">
    <w:name w:val="标题 3 字符"/>
    <w:basedOn w:val="20"/>
    <w:link w:val="4"/>
    <w:qFormat/>
    <w:uiPriority w:val="0"/>
    <w:rPr>
      <w:rFonts w:eastAsia="黑体"/>
      <w:bCs/>
      <w:sz w:val="24"/>
      <w:szCs w:val="24"/>
    </w:rPr>
  </w:style>
  <w:style w:type="paragraph" w:customStyle="1" w:styleId="33">
    <w:name w:val="郑重声明"/>
    <w:basedOn w:val="1"/>
    <w:qFormat/>
    <w:uiPriority w:val="0"/>
    <w:pPr>
      <w:spacing w:line="440" w:lineRule="exact"/>
      <w:jc w:val="center"/>
    </w:pPr>
    <w:rPr>
      <w:rFonts w:eastAsiaTheme="minorEastAsia"/>
      <w:b/>
      <w:sz w:val="44"/>
      <w:szCs w:val="44"/>
    </w:rPr>
  </w:style>
  <w:style w:type="paragraph" w:customStyle="1" w:styleId="34">
    <w:name w:val="目录标题"/>
    <w:basedOn w:val="1"/>
    <w:link w:val="35"/>
    <w:qFormat/>
    <w:uiPriority w:val="0"/>
    <w:pPr>
      <w:tabs>
        <w:tab w:val="right" w:leader="dot" w:pos="9061"/>
      </w:tabs>
      <w:spacing w:before="80" w:beforeLines="80" w:after="50" w:afterLines="50"/>
      <w:jc w:val="center"/>
    </w:pPr>
    <w:rPr>
      <w:rFonts w:eastAsia="黑体"/>
      <w:color w:val="000000"/>
      <w:sz w:val="36"/>
      <w:szCs w:val="36"/>
    </w:rPr>
  </w:style>
  <w:style w:type="character" w:customStyle="1" w:styleId="35">
    <w:name w:val="目录标题 Char"/>
    <w:link w:val="34"/>
    <w:qFormat/>
    <w:uiPriority w:val="0"/>
    <w:rPr>
      <w:rFonts w:eastAsia="黑体"/>
      <w:color w:val="000000"/>
      <w:sz w:val="36"/>
      <w:szCs w:val="36"/>
    </w:rPr>
  </w:style>
  <w:style w:type="paragraph" w:customStyle="1" w:styleId="36">
    <w:name w:val="论文中空行"/>
    <w:basedOn w:val="1"/>
    <w:qFormat/>
    <w:uiPriority w:val="0"/>
    <w:pPr>
      <w:jc w:val="center"/>
    </w:pPr>
    <w:rPr>
      <w:rFonts w:hint="eastAsia" w:ascii="宋体" w:hAnsi="宋体" w:cs="宋体"/>
      <w:b/>
      <w:bCs/>
      <w:sz w:val="24"/>
    </w:rPr>
  </w:style>
  <w:style w:type="paragraph" w:customStyle="1" w:styleId="37">
    <w:name w:val="封皮日期"/>
    <w:basedOn w:val="1"/>
    <w:qFormat/>
    <w:uiPriority w:val="0"/>
    <w:pPr>
      <w:jc w:val="center"/>
    </w:pPr>
    <w:rPr>
      <w:rFonts w:hint="eastAsia"/>
      <w:b/>
      <w:bCs/>
      <w:spacing w:val="6"/>
      <w:kern w:val="0"/>
      <w:sz w:val="30"/>
      <w:szCs w:val="30"/>
    </w:rPr>
  </w:style>
  <w:style w:type="paragraph" w:customStyle="1" w:styleId="38">
    <w:name w:val="内封皮日期"/>
    <w:basedOn w:val="1"/>
    <w:qFormat/>
    <w:uiPriority w:val="0"/>
    <w:pPr>
      <w:jc w:val="center"/>
    </w:pPr>
    <w:rPr>
      <w:sz w:val="32"/>
      <w:szCs w:val="32"/>
    </w:rPr>
  </w:style>
  <w:style w:type="paragraph" w:customStyle="1" w:styleId="39">
    <w:name w:val="封皮信息"/>
    <w:basedOn w:val="1"/>
    <w:qFormat/>
    <w:uiPriority w:val="0"/>
    <w:rPr>
      <w:rFonts w:hint="eastAsia"/>
      <w:b/>
      <w:bCs/>
      <w:color w:val="000000"/>
      <w:spacing w:val="28"/>
      <w:sz w:val="30"/>
      <w:szCs w:val="30"/>
    </w:rPr>
  </w:style>
  <w:style w:type="paragraph" w:customStyle="1" w:styleId="40">
    <w:name w:val="内封皮信息"/>
    <w:basedOn w:val="1"/>
    <w:qFormat/>
    <w:uiPriority w:val="0"/>
    <w:pPr>
      <w:jc w:val="left"/>
    </w:pPr>
    <w:rPr>
      <w:rFonts w:eastAsiaTheme="minorEastAsia"/>
      <w:sz w:val="30"/>
      <w:szCs w:val="30"/>
    </w:rPr>
  </w:style>
  <w:style w:type="paragraph" w:customStyle="1" w:styleId="41">
    <w:name w:val="题名页信息"/>
    <w:basedOn w:val="1"/>
    <w:qFormat/>
    <w:uiPriority w:val="0"/>
    <w:rPr>
      <w:sz w:val="28"/>
      <w:szCs w:val="28"/>
    </w:rPr>
  </w:style>
  <w:style w:type="paragraph" w:customStyle="1" w:styleId="42">
    <w:name w:val="郑重声明正文"/>
    <w:basedOn w:val="1"/>
    <w:qFormat/>
    <w:uiPriority w:val="0"/>
    <w:pPr>
      <w:spacing w:line="460" w:lineRule="exact"/>
      <w:ind w:firstLine="560" w:firstLineChars="200"/>
      <w:jc w:val="left"/>
    </w:pPr>
    <w:rPr>
      <w:rFonts w:eastAsiaTheme="minorEastAsia"/>
      <w:sz w:val="28"/>
      <w:szCs w:val="28"/>
    </w:rPr>
  </w:style>
  <w:style w:type="paragraph" w:customStyle="1" w:styleId="43">
    <w:name w:val="关键词段落"/>
    <w:basedOn w:val="1"/>
    <w:qFormat/>
    <w:uiPriority w:val="0"/>
    <w:pPr>
      <w:spacing w:line="460" w:lineRule="exact"/>
      <w:ind w:left="1429" w:hanging="1429" w:hangingChars="400"/>
    </w:pPr>
    <w:rPr>
      <w:sz w:val="24"/>
      <w:szCs w:val="18"/>
    </w:rPr>
  </w:style>
  <w:style w:type="paragraph" w:customStyle="1" w:styleId="44">
    <w:name w:val="图表名字"/>
    <w:basedOn w:val="1"/>
    <w:qFormat/>
    <w:uiPriority w:val="0"/>
    <w:pPr>
      <w:spacing w:before="50" w:beforeLines="50" w:after="50" w:afterLines="50"/>
      <w:jc w:val="center"/>
    </w:pPr>
    <w:rPr>
      <w:szCs w:val="21"/>
    </w:rPr>
  </w:style>
  <w:style w:type="paragraph" w:customStyle="1" w:styleId="45">
    <w:name w:val="参考文献正文"/>
    <w:basedOn w:val="1"/>
    <w:qFormat/>
    <w:uiPriority w:val="0"/>
    <w:pPr>
      <w:spacing w:line="460" w:lineRule="exact"/>
      <w:ind w:hanging="480" w:hangingChars="200"/>
    </w:pPr>
    <w:rPr>
      <w:sz w:val="24"/>
    </w:rPr>
  </w:style>
  <w:style w:type="paragraph" w:customStyle="1" w:styleId="46">
    <w:name w:val="论文页眉"/>
    <w:basedOn w:val="1"/>
    <w:link w:val="47"/>
    <w:qFormat/>
    <w:uiPriority w:val="0"/>
    <w:pPr>
      <w:pBdr>
        <w:bottom w:val="single" w:color="auto" w:sz="4" w:space="0"/>
      </w:pBdr>
    </w:pPr>
    <w:rPr>
      <w:rFonts w:eastAsiaTheme="majorEastAsia"/>
      <w:szCs w:val="21"/>
    </w:rPr>
  </w:style>
  <w:style w:type="character" w:customStyle="1" w:styleId="47">
    <w:name w:val="论文页眉 Char"/>
    <w:link w:val="46"/>
    <w:qFormat/>
    <w:uiPriority w:val="0"/>
    <w:rPr>
      <w:rFonts w:hint="default" w:ascii="Times New Roman" w:hAnsi="Times New Roman" w:eastAsiaTheme="majorEastAsia"/>
      <w:szCs w:val="21"/>
    </w:rPr>
  </w:style>
  <w:style w:type="paragraph" w:customStyle="1" w:styleId="48">
    <w:name w:val="论文中代码"/>
    <w:basedOn w:val="1"/>
    <w:qFormat/>
    <w:uiPriority w:val="0"/>
    <w:pPr>
      <w:pBdr>
        <w:top w:val="none" w:color="auto" w:sz="0" w:space="1"/>
        <w:left w:val="none" w:color="auto" w:sz="0" w:space="4"/>
        <w:bottom w:val="none" w:color="auto" w:sz="0" w:space="1"/>
        <w:right w:val="none" w:color="auto" w:sz="0" w:space="4"/>
      </w:pBdr>
      <w:ind w:left="420" w:leftChars="200"/>
    </w:pPr>
    <w:rPr>
      <w:szCs w:val="21"/>
    </w:rPr>
  </w:style>
  <w:style w:type="character" w:customStyle="1" w:styleId="49">
    <w:name w:val="未处理的提及1"/>
    <w:basedOn w:val="20"/>
    <w:semiHidden/>
    <w:unhideWhenUsed/>
    <w:qFormat/>
    <w:uiPriority w:val="99"/>
    <w:rPr>
      <w:color w:val="605E5C"/>
      <w:shd w:val="clear" w:color="auto" w:fill="E1DFDD"/>
    </w:rPr>
  </w:style>
  <w:style w:type="paragraph" w:customStyle="1" w:styleId="50">
    <w:name w:val="main"/>
    <w:basedOn w:val="1"/>
    <w:qFormat/>
    <w:uiPriority w:val="0"/>
    <w:pPr>
      <w:widowControl/>
      <w:spacing w:before="100" w:beforeAutospacing="1" w:after="100" w:afterAutospacing="1" w:line="320" w:lineRule="atLeast"/>
      <w:jc w:val="left"/>
    </w:pPr>
    <w:rPr>
      <w:rFonts w:ascii="ˎ̥" w:hAnsi="ˎ̥" w:cs="宋体"/>
      <w:kern w:val="0"/>
      <w:szCs w:val="21"/>
    </w:rPr>
  </w:style>
  <w:style w:type="paragraph" w:styleId="51">
    <w:name w:val="List Paragraph"/>
    <w:basedOn w:val="1"/>
    <w:qFormat/>
    <w:uiPriority w:val="99"/>
    <w:pPr>
      <w:ind w:firstLine="420" w:firstLineChars="200"/>
    </w:pPr>
  </w:style>
  <w:style w:type="table" w:customStyle="1" w:styleId="52">
    <w:name w:val="样式1"/>
    <w:basedOn w:val="18"/>
    <w:qFormat/>
    <w:uiPriority w:val="99"/>
    <w:tblPr>
      <w:jc w:val="center"/>
      <w:tblBorders>
        <w:top w:val="single" w:color="auto" w:sz="12" w:space="0"/>
        <w:bottom w:val="single" w:color="auto" w:sz="12" w:space="0"/>
        <w:insideH w:val="single" w:color="auto" w:sz="4" w:space="0"/>
      </w:tblBorders>
    </w:tblPr>
    <w:trPr>
      <w:jc w:val="center"/>
    </w:trPr>
    <w:tcPr>
      <w:vAlign w:val="center"/>
    </w:tcPr>
    <w:tblStylePr w:type="firstRow">
      <w:tcPr>
        <w:tcBorders>
          <w:top w:val="single" w:color="auto" w:sz="12" w:space="0"/>
          <w:left w:val="nil"/>
          <w:bottom w:val="single" w:color="auto" w:sz="12" w:space="0"/>
          <w:right w:val="nil"/>
          <w:insideH w:val="nil"/>
          <w:insideV w:val="nil"/>
          <w:tl2br w:val="nil"/>
          <w:tr2bl w:val="nil"/>
        </w:tcBorders>
      </w:tcPr>
    </w:tblStylePr>
  </w:style>
  <w:style w:type="character" w:customStyle="1" w:styleId="53">
    <w:name w:val="脚注文本 字符"/>
    <w:basedOn w:val="20"/>
    <w:link w:val="13"/>
    <w:semiHidden/>
    <w:qFormat/>
    <w:uiPriority w:val="0"/>
    <w:rPr>
      <w:kern w:val="2"/>
      <w:sz w:val="18"/>
      <w:szCs w:val="18"/>
    </w:rPr>
  </w:style>
  <w:style w:type="paragraph" w:customStyle="1" w:styleId="54">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55">
    <w:name w:val="表格"/>
    <w:basedOn w:val="1"/>
    <w:link w:val="56"/>
    <w:qFormat/>
    <w:uiPriority w:val="0"/>
    <w:pPr>
      <w:widowControl/>
      <w:jc w:val="center"/>
    </w:pPr>
    <w:rPr>
      <w:bCs/>
      <w:color w:val="000000"/>
      <w:szCs w:val="21"/>
    </w:rPr>
  </w:style>
  <w:style w:type="character" w:customStyle="1" w:styleId="56">
    <w:name w:val="表格 字符"/>
    <w:basedOn w:val="20"/>
    <w:link w:val="55"/>
    <w:qFormat/>
    <w:uiPriority w:val="0"/>
    <w:rPr>
      <w:bCs/>
      <w:color w:val="000000"/>
      <w:kern w:val="2"/>
      <w:sz w:val="21"/>
      <w:szCs w:val="21"/>
    </w:rPr>
  </w:style>
  <w:style w:type="character" w:customStyle="1" w:styleId="57">
    <w:name w:val="index"/>
    <w:basedOn w:val="20"/>
    <w:qFormat/>
    <w:uiPriority w:val="0"/>
  </w:style>
  <w:style w:type="paragraph" w:customStyle="1" w:styleId="58">
    <w:name w:val="Code Block"/>
    <w:basedOn w:val="1"/>
    <w:qFormat/>
    <w:uiPriority w:val="0"/>
    <w:pPr>
      <w:spacing w:line="360" w:lineRule="auto"/>
      <w:ind w:left="720"/>
    </w:pPr>
    <w:rPr>
      <w:rFonts w:ascii="Courier New" w:hAnsi="Courier New" w:eastAsia="Courier New" w:cs="Courier New"/>
      <w:color w:val="333333"/>
      <w:sz w:val="18"/>
      <w:szCs w:val="18"/>
    </w:rPr>
  </w:style>
  <w:style w:type="paragraph" w:customStyle="1" w:styleId="59">
    <w:name w:val="样式 论文正文 +"/>
    <w:basedOn w:val="29"/>
    <w:autoRedefine/>
    <w:qFormat/>
    <w:uiPriority w:val="0"/>
  </w:style>
  <w:style w:type="paragraph" w:customStyle="1" w:styleId="60">
    <w:name w:val="程序代码"/>
    <w:basedOn w:val="29"/>
    <w:autoRedefine/>
    <w:qFormat/>
    <w:uiPriority w:val="0"/>
    <w:pPr>
      <w:widowControl/>
      <w:spacing w:line="240" w:lineRule="auto"/>
      <w:ind w:firstLine="0" w:firstLineChars="0"/>
      <w:jc w:val="left"/>
    </w:pPr>
    <w:rPr>
      <w:rFonts w:eastAsia="Times New Roman"/>
      <w:kern w:val="0"/>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44.jpe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image" Target="media/image38.jpe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2.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jpe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png"/><Relationship Id="rId4" Type="http://schemas.openxmlformats.org/officeDocument/2006/relationships/header" Target="head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er" Target="foot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3468A8-DFCB-412A-88F1-B2460AAB40D2}">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1149</Words>
  <Characters>2763</Characters>
  <Lines>559</Lines>
  <Paragraphs>157</Paragraphs>
  <TotalTime>1067</TotalTime>
  <ScaleCrop>false</ScaleCrop>
  <LinksUpToDate>false</LinksUpToDate>
  <CharactersWithSpaces>3071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2012-01-17T02:48:00Z</dcterms:created>
  <dc:creator>corp</dc:creator>
  <cp:lastModifiedBy>啦啦啦</cp:lastModifiedBy>
  <cp:lastPrinted>2024-05-06T06:17:00Z</cp:lastPrinted>
  <dcterms:modified xsi:type="dcterms:W3CDTF">2026-05-27T01:59:49Z</dcterms:modified>
  <dc:title>东北大学</dc:title>
  <cp:revision>1564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1DF543A06D5E4E3585B1DA8591F5A16B_13</vt:lpwstr>
  </property>
  <property fmtid="{D5CDD505-2E9C-101B-9397-08002B2CF9AE}" pid="4" name="ZOTERO_PREF_1">
    <vt:lpwstr>&lt;data data-version="3" zotero-version="6.0.30"&gt;&lt;session id="96jQlWdu"/&gt;&lt;style id="http://www.zotero.org/styles/china-national-standard-gb-t-7714-2015-note" hasBibliography="1" bibliographyStyleHasBeenSet="0"/&gt;&lt;prefs&gt;&lt;pref name="fieldType" value="Field"/&gt;&lt;</vt:lpwstr>
  </property>
  <property fmtid="{D5CDD505-2E9C-101B-9397-08002B2CF9AE}" pid="5" name="ZOTERO_PREF_2">
    <vt:lpwstr>pref name="automaticJournalAbbreviations" value="true"/&gt;&lt;pref name="noteType" value="1"/&gt;&lt;/prefs&gt;&lt;/data&gt;</vt:lpwstr>
  </property>
  <property fmtid="{D5CDD505-2E9C-101B-9397-08002B2CF9AE}" pid="6" name="KSOTemplateDocerSaveRecord">
    <vt:lpwstr>eyJoZGlkIjoiN2JlNTk0NzhjOWI0MWMzNTJmMTY2NGQyNzljOGRjZjkiLCJ1c2VySWQiOiIxMzEyMTM0NTI1In0=</vt:lpwstr>
  </property>
</Properties>
</file>