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5E" w:rsidRPr="006A2A7C" w:rsidRDefault="0068436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ORM: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 F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ramework which helps to convert java objects into database objects. </w:t>
      </w:r>
    </w:p>
    <w:p w:rsidR="0068436C" w:rsidRPr="006A2A7C" w:rsidRDefault="0068436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JPA: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 S</w:t>
      </w:r>
      <w:r w:rsidRPr="006A2A7C">
        <w:rPr>
          <w:rFonts w:ascii="Bookman Old Style" w:hAnsi="Bookman Old Style"/>
          <w:sz w:val="26"/>
          <w:szCs w:val="26"/>
          <w:lang w:val="en-US"/>
        </w:rPr>
        <w:t>pecification which tells how to store the java objects into database</w:t>
      </w:r>
    </w:p>
    <w:p w:rsidR="0068436C" w:rsidRPr="006A2A7C" w:rsidRDefault="0068436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Hibernate: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 I</w:t>
      </w:r>
      <w:r w:rsidRPr="006A2A7C">
        <w:rPr>
          <w:rFonts w:ascii="Bookman Old Style" w:hAnsi="Bookman Old Style"/>
          <w:sz w:val="26"/>
          <w:szCs w:val="26"/>
          <w:lang w:val="en-US"/>
        </w:rPr>
        <w:t>mplementation of JPA</w:t>
      </w:r>
    </w:p>
    <w:p w:rsidR="004F20E2" w:rsidRPr="006A2A7C" w:rsidRDefault="004F20E2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sz w:val="26"/>
          <w:szCs w:val="26"/>
          <w:lang w:val="en-US"/>
        </w:rPr>
        <w:t xml:space="preserve">Annotations </w:t>
      </w:r>
      <w:r w:rsidRPr="006A2A7C">
        <w:rPr>
          <w:rFonts w:ascii="Bookman Old Style" w:hAnsi="Bookman Old Style"/>
          <w:sz w:val="26"/>
          <w:szCs w:val="26"/>
          <w:lang w:val="en-US"/>
        </w:rPr>
        <w:softHyphen/>
        <w:t>will be in the form of interfaces. Attributes are like methods of it. Values taken by attributes are like return type of the methods.</w:t>
      </w:r>
    </w:p>
    <w:p w:rsidR="0068436C" w:rsidRPr="006A2A7C" w:rsidRDefault="0068436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@Entity: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 Represents pojo/java bean as a SQL table</w:t>
      </w:r>
    </w:p>
    <w:p w:rsidR="0068436C" w:rsidRPr="006A2A7C" w:rsidRDefault="0068436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@Id:</w:t>
      </w:r>
      <w:r w:rsidRPr="006A2A7C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P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>rimary k</w:t>
      </w:r>
      <w:r w:rsidRPr="006A2A7C">
        <w:rPr>
          <w:rFonts w:ascii="Bookman Old Style" w:hAnsi="Bookman Old Style"/>
          <w:sz w:val="26"/>
          <w:szCs w:val="26"/>
          <w:lang w:val="en-US"/>
        </w:rPr>
        <w:t>ey of an entity</w:t>
      </w:r>
    </w:p>
    <w:p w:rsidR="000C101C" w:rsidRPr="006A2A7C" w:rsidRDefault="000C101C" w:rsidP="004F20E2">
      <w:pPr>
        <w:pStyle w:val="NormalWeb"/>
        <w:shd w:val="clear" w:color="auto" w:fill="E8F2FE"/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</w:rPr>
        <w:t>@</w:t>
      </w:r>
      <w:r w:rsidRPr="006A2A7C">
        <w:rPr>
          <w:rFonts w:ascii="Bookman Old Style" w:hAnsi="Bookman Old Style"/>
          <w:b/>
          <w:color w:val="002060"/>
          <w:sz w:val="26"/>
          <w:szCs w:val="26"/>
          <w:shd w:val="clear" w:color="auto" w:fill="D4D4D4"/>
        </w:rPr>
        <w:t>GeneratedValue:</w:t>
      </w:r>
      <w:r w:rsidRPr="006A2A7C">
        <w:rPr>
          <w:rFonts w:ascii="Bookman Old Style" w:hAnsi="Bookman Old Style"/>
          <w:color w:val="002060"/>
          <w:sz w:val="26"/>
          <w:szCs w:val="26"/>
          <w:shd w:val="clear" w:color="auto" w:fill="D4D4D4"/>
        </w:rPr>
        <w:t xml:space="preserve"> </w:t>
      </w:r>
      <w:r w:rsidR="004F20E2" w:rsidRPr="006A2A7C">
        <w:rPr>
          <w:rFonts w:ascii="Bookman Old Style" w:hAnsi="Bookman Old Style"/>
          <w:sz w:val="26"/>
          <w:szCs w:val="26"/>
          <w:shd w:val="clear" w:color="auto" w:fill="D4D4D4"/>
        </w:rPr>
        <w:t>R</w:t>
      </w:r>
      <w:r w:rsidRPr="006A2A7C">
        <w:rPr>
          <w:rFonts w:ascii="Bookman Old Style" w:hAnsi="Bookman Old Style"/>
          <w:sz w:val="26"/>
          <w:szCs w:val="26"/>
          <w:shd w:val="clear" w:color="auto" w:fill="D4D4D4"/>
        </w:rPr>
        <w:t xml:space="preserve">epresents </w:t>
      </w:r>
      <w:r w:rsidR="004F20E2" w:rsidRPr="006A2A7C">
        <w:rPr>
          <w:rFonts w:ascii="Bookman Old Style" w:hAnsi="Bookman Old Style"/>
          <w:sz w:val="26"/>
          <w:szCs w:val="26"/>
        </w:rPr>
        <w:t>t</w:t>
      </w:r>
      <w:r w:rsidRPr="006A2A7C">
        <w:rPr>
          <w:rFonts w:ascii="Bookman Old Style" w:hAnsi="Bookman Old Style"/>
          <w:sz w:val="26"/>
          <w:szCs w:val="26"/>
        </w:rPr>
        <w:t xml:space="preserve">he primary key generation strategy. It will be </w:t>
      </w:r>
      <w:r w:rsidRPr="006A2A7C">
        <w:rPr>
          <w:rFonts w:ascii="Bookman Old Style" w:hAnsi="Bookman Old Style"/>
          <w:b/>
          <w:i/>
          <w:sz w:val="26"/>
          <w:szCs w:val="26"/>
        </w:rPr>
        <w:t>AUTO</w:t>
      </w:r>
      <w:r w:rsidRPr="006A2A7C">
        <w:rPr>
          <w:rFonts w:ascii="Bookman Old Style" w:hAnsi="Bookman Old Style"/>
          <w:sz w:val="26"/>
          <w:szCs w:val="26"/>
        </w:rPr>
        <w:t xml:space="preserve"> by default</w:t>
      </w:r>
    </w:p>
    <w:p w:rsidR="000C101C" w:rsidRPr="006A2A7C" w:rsidRDefault="000C101C" w:rsidP="004F20E2">
      <w:pPr>
        <w:ind w:left="720"/>
        <w:jc w:val="both"/>
        <w:rPr>
          <w:rFonts w:ascii="Bookman Old Style" w:hAnsi="Bookman Old Style" w:cs="Arial"/>
          <w:sz w:val="26"/>
          <w:szCs w:val="26"/>
          <w:shd w:val="clear" w:color="auto" w:fill="FFFFFF"/>
        </w:rPr>
      </w:pP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Attributes are </w:t>
      </w: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strategy</w:t>
      </w: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 and </w:t>
      </w: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generator</w:t>
      </w:r>
    </w:p>
    <w:p w:rsidR="00B0394C" w:rsidRPr="006A2A7C" w:rsidRDefault="00B0394C" w:rsidP="004F20E2">
      <w:pPr>
        <w:pStyle w:val="ListParagraph"/>
        <w:numPr>
          <w:ilvl w:val="0"/>
          <w:numId w:val="1"/>
        </w:numPr>
        <w:ind w:left="1800"/>
        <w:jc w:val="both"/>
        <w:rPr>
          <w:rFonts w:ascii="Bookman Old Style" w:hAnsi="Bookman Old Style" w:cs="Arial"/>
          <w:sz w:val="26"/>
          <w:szCs w:val="26"/>
          <w:shd w:val="clear" w:color="auto" w:fill="FFFFFF"/>
        </w:rPr>
      </w:pP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strategy</w:t>
      </w:r>
      <w:r w:rsidR="00D477E2"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 xml:space="preserve"> -&gt;</w:t>
      </w:r>
      <w:r w:rsidRPr="006A2A7C">
        <w:rPr>
          <w:rStyle w:val="Emphasis"/>
          <w:rFonts w:ascii="Bookman Old Style" w:hAnsi="Bookman Old Style" w:cs="Arial"/>
          <w:b/>
          <w:sz w:val="26"/>
          <w:szCs w:val="26"/>
          <w:shd w:val="clear" w:color="auto" w:fill="FFFFFF"/>
        </w:rPr>
        <w:t xml:space="preserve"> AUTO, </w:t>
      </w:r>
      <w:r w:rsidRPr="006A2A7C">
        <w:rPr>
          <w:rFonts w:ascii="Bookman Old Style" w:hAnsi="Bookman Old Style"/>
          <w:b/>
          <w:i/>
          <w:sz w:val="26"/>
          <w:szCs w:val="26"/>
          <w:lang w:val="en-US" w:eastAsia="en-IN"/>
        </w:rPr>
        <w:t>IDENTITY, TABLE, SEQUENCE</w:t>
      </w:r>
    </w:p>
    <w:p w:rsidR="00B0394C" w:rsidRPr="006A2A7C" w:rsidRDefault="000C101C" w:rsidP="004F20E2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Arial"/>
          <w:sz w:val="26"/>
          <w:szCs w:val="26"/>
          <w:shd w:val="clear" w:color="auto" w:fill="FFFFFF"/>
        </w:rPr>
      </w:pP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If we specify</w:t>
      </w:r>
      <w:r w:rsidR="00FA3C99"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 </w:t>
      </w:r>
      <w:r w:rsidRPr="006A2A7C">
        <w:rPr>
          <w:rStyle w:val="Emphasis"/>
          <w:rFonts w:ascii="Bookman Old Style" w:hAnsi="Bookman Old Style" w:cs="Arial"/>
          <w:b/>
          <w:sz w:val="26"/>
          <w:szCs w:val="26"/>
          <w:shd w:val="clear" w:color="auto" w:fill="FFFFFF"/>
        </w:rPr>
        <w:t>AUTO</w:t>
      </w: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, the JPA provider will use any strategy </w:t>
      </w:r>
      <w:r w:rsidR="004F20E2"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it</w:t>
      </w: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 wants to generate the identifiers</w:t>
      </w:r>
    </w:p>
    <w:p w:rsidR="000C101C" w:rsidRPr="006A2A7C" w:rsidRDefault="00D477E2" w:rsidP="004F20E2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Arial"/>
          <w:sz w:val="26"/>
          <w:szCs w:val="26"/>
          <w:shd w:val="clear" w:color="auto" w:fill="FFFFFF"/>
        </w:rPr>
      </w:pPr>
      <w:r w:rsidRPr="006A2A7C">
        <w:rPr>
          <w:rFonts w:ascii="Bookman Old Style" w:hAnsi="Bookman Old Style"/>
          <w:b/>
          <w:i/>
          <w:sz w:val="26"/>
          <w:szCs w:val="26"/>
          <w:lang w:val="en-US" w:eastAsia="en-IN"/>
        </w:rPr>
        <w:t>IDENTITY</w:t>
      </w: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-&gt;</w:t>
      </w:r>
      <w:r w:rsidR="000C101C" w:rsidRPr="006A2A7C">
        <w:rPr>
          <w:rFonts w:ascii="Bookman Old Style" w:hAnsi="Bookman Old Style"/>
          <w:sz w:val="26"/>
          <w:szCs w:val="26"/>
          <w:lang w:val="en-US" w:eastAsia="en-IN"/>
        </w:rPr>
        <w:t xml:space="preserve"> Auto generates the primary key using identity column</w:t>
      </w:r>
    </w:p>
    <w:p w:rsidR="00D477E2" w:rsidRPr="006A2A7C" w:rsidRDefault="00D477E2" w:rsidP="004F20E2">
      <w:pPr>
        <w:pStyle w:val="ListParagraph"/>
        <w:numPr>
          <w:ilvl w:val="0"/>
          <w:numId w:val="1"/>
        </w:numPr>
        <w:ind w:left="1800"/>
        <w:jc w:val="both"/>
        <w:rPr>
          <w:rFonts w:ascii="Bookman Old Style" w:hAnsi="Bookman Old Style"/>
          <w:sz w:val="26"/>
          <w:szCs w:val="26"/>
          <w:lang w:val="en-US" w:eastAsia="en-IN"/>
        </w:rPr>
      </w:pPr>
      <w:r w:rsidRPr="006A2A7C">
        <w:rPr>
          <w:rFonts w:ascii="Bookman Old Style" w:hAnsi="Bookman Old Style"/>
          <w:b/>
          <w:i/>
          <w:sz w:val="26"/>
          <w:szCs w:val="26"/>
          <w:lang w:val="en-US" w:eastAsia="en-IN"/>
        </w:rPr>
        <w:t>generator</w:t>
      </w: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-&gt;</w:t>
      </w:r>
      <w:r w:rsidRPr="006A2A7C">
        <w:rPr>
          <w:rFonts w:ascii="Bookman Old Style" w:hAnsi="Bookman Old Style"/>
          <w:i/>
          <w:sz w:val="26"/>
          <w:szCs w:val="26"/>
          <w:lang w:val="en-US" w:eastAsia="en-IN"/>
        </w:rPr>
        <w:t xml:space="preserve"> </w:t>
      </w:r>
      <w:r w:rsidR="004F20E2" w:rsidRPr="006A2A7C">
        <w:rPr>
          <w:rFonts w:ascii="Bookman Old Style" w:hAnsi="Bookman Old Style"/>
          <w:sz w:val="26"/>
          <w:szCs w:val="26"/>
          <w:lang w:val="en-US" w:eastAsia="en-IN"/>
        </w:rPr>
        <w:t>Represents</w:t>
      </w:r>
      <w:r w:rsidR="004F20E2" w:rsidRPr="006A2A7C">
        <w:rPr>
          <w:rFonts w:ascii="Bookman Old Style" w:hAnsi="Bookman Old Style"/>
          <w:i/>
          <w:sz w:val="26"/>
          <w:szCs w:val="26"/>
          <w:lang w:val="en-US" w:eastAsia="en-IN"/>
        </w:rPr>
        <w:t xml:space="preserve"> </w:t>
      </w:r>
      <w:r w:rsidR="004F20E2" w:rsidRPr="006A2A7C">
        <w:rPr>
          <w:rFonts w:ascii="Bookman Old Style" w:hAnsi="Bookman Old Style"/>
          <w:sz w:val="26"/>
          <w:szCs w:val="26"/>
        </w:rPr>
        <w:t>s</w:t>
      </w:r>
      <w:r w:rsidRPr="006A2A7C">
        <w:rPr>
          <w:rFonts w:ascii="Bookman Old Style" w:hAnsi="Bookman Old Style"/>
          <w:sz w:val="26"/>
          <w:szCs w:val="26"/>
        </w:rPr>
        <w:t>equence name</w:t>
      </w:r>
    </w:p>
    <w:p w:rsidR="00235214" w:rsidRPr="006A2A7C" w:rsidRDefault="00235214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@Table:</w:t>
      </w:r>
      <w:r w:rsidRPr="006A2A7C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 w:rsidR="004F20E2" w:rsidRPr="006A2A7C">
        <w:rPr>
          <w:rFonts w:ascii="Bookman Old Style" w:hAnsi="Bookman Old Style"/>
          <w:sz w:val="26"/>
          <w:szCs w:val="26"/>
          <w:lang w:val="en-US" w:eastAsia="en-IN"/>
        </w:rPr>
        <w:t>Represents</w:t>
      </w:r>
      <w:r w:rsidR="004F20E2" w:rsidRPr="006A2A7C">
        <w:rPr>
          <w:rFonts w:ascii="Bookman Old Style" w:hAnsi="Bookman Old Style"/>
          <w:i/>
          <w:sz w:val="26"/>
          <w:szCs w:val="26"/>
          <w:lang w:val="en-US" w:eastAsia="en-IN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table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 name</w:t>
      </w:r>
      <w:r w:rsidRPr="006A2A7C">
        <w:rPr>
          <w:rFonts w:ascii="Bookman Old Style" w:hAnsi="Bookman Old Style"/>
          <w:sz w:val="26"/>
          <w:szCs w:val="26"/>
          <w:lang w:val="en-US"/>
        </w:rPr>
        <w:t>, if we don’t specify it, table name will be same as entity name by d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efault. 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we can mention the schema name using </w:t>
      </w:r>
      <w:r w:rsidRPr="006A2A7C">
        <w:rPr>
          <w:rFonts w:ascii="Bookman Old Style" w:hAnsi="Bookman Old Style"/>
          <w:b/>
          <w:i/>
          <w:sz w:val="26"/>
          <w:szCs w:val="26"/>
          <w:lang w:val="en-US"/>
        </w:rPr>
        <w:t>schema</w:t>
      </w:r>
      <w:r w:rsidRPr="006A2A7C">
        <w:rPr>
          <w:rFonts w:ascii="Bookman Old Style" w:hAnsi="Bookman Old Style"/>
          <w:i/>
          <w:sz w:val="26"/>
          <w:szCs w:val="26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attribute</w:t>
      </w:r>
    </w:p>
    <w:p w:rsidR="000C101C" w:rsidRPr="006A2A7C" w:rsidRDefault="000C101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@Column:</w:t>
      </w:r>
      <w:r w:rsidRPr="006A2A7C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 w:rsidR="004F20E2" w:rsidRPr="006A2A7C">
        <w:rPr>
          <w:rFonts w:ascii="Bookman Old Style" w:hAnsi="Bookman Old Style"/>
          <w:sz w:val="26"/>
          <w:szCs w:val="26"/>
          <w:lang w:val="en-US" w:eastAsia="en-IN"/>
        </w:rPr>
        <w:t>Represents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 column</w:t>
      </w:r>
      <w:r w:rsidR="004F20E2" w:rsidRPr="006A2A7C">
        <w:rPr>
          <w:rFonts w:ascii="Bookman Old Style" w:hAnsi="Bookman Old Style"/>
          <w:sz w:val="26"/>
          <w:szCs w:val="26"/>
          <w:lang w:val="en-US"/>
        </w:rPr>
        <w:t xml:space="preserve"> name</w:t>
      </w:r>
      <w:r w:rsidRPr="006A2A7C">
        <w:rPr>
          <w:rFonts w:ascii="Bookman Old Style" w:hAnsi="Bookman Old Style"/>
          <w:sz w:val="26"/>
          <w:szCs w:val="26"/>
          <w:lang w:val="en-US"/>
        </w:rPr>
        <w:t>, if we don’t specify it, column name will be same as field name by default</w:t>
      </w:r>
    </w:p>
    <w:p w:rsidR="00D477E2" w:rsidRPr="006A2A7C" w:rsidRDefault="00D477E2" w:rsidP="004F20E2">
      <w:pPr>
        <w:ind w:left="720"/>
        <w:jc w:val="both"/>
        <w:rPr>
          <w:rFonts w:ascii="Bookman Old Style" w:hAnsi="Bookman Old Style" w:cs="Arial"/>
          <w:i/>
          <w:sz w:val="26"/>
          <w:szCs w:val="26"/>
          <w:shd w:val="clear" w:color="auto" w:fill="FFFFFF"/>
        </w:rPr>
      </w:pP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Attributes are </w:t>
      </w:r>
      <w:r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>insertable, updatable, nullable, unique, length</w:t>
      </w:r>
      <w:r w:rsidR="004F20E2"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 xml:space="preserve">, </w:t>
      </w:r>
      <w:r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>precision, scale</w:t>
      </w:r>
    </w:p>
    <w:p w:rsidR="00D477E2" w:rsidRPr="006A2A7C" w:rsidRDefault="00D477E2" w:rsidP="004F20E2">
      <w:pPr>
        <w:pStyle w:val="ListParagraph"/>
        <w:numPr>
          <w:ilvl w:val="0"/>
          <w:numId w:val="2"/>
        </w:numPr>
        <w:ind w:left="1800"/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insertable, updatable, nullable, unique –&gt;</w:t>
      </w:r>
      <w:r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 xml:space="preserve"> </w:t>
      </w: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To represent respected SQL operations</w:t>
      </w:r>
      <w:r w:rsidR="00B0394C"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 xml:space="preserve"> can be applied on column</w:t>
      </w:r>
    </w:p>
    <w:p w:rsidR="00D477E2" w:rsidRPr="006A2A7C" w:rsidRDefault="00D477E2" w:rsidP="004F20E2">
      <w:pPr>
        <w:pStyle w:val="ListParagraph"/>
        <w:numPr>
          <w:ilvl w:val="0"/>
          <w:numId w:val="2"/>
        </w:numPr>
        <w:ind w:left="1800"/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length -&gt;</w:t>
      </w:r>
      <w:r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 xml:space="preserve"> </w:t>
      </w:r>
      <w:r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Applies only if the string valued column is used, default value is 255</w:t>
      </w:r>
      <w:r w:rsidR="00B0394C"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, default value is 0.</w:t>
      </w:r>
    </w:p>
    <w:p w:rsidR="00D477E2" w:rsidRPr="006A2A7C" w:rsidRDefault="00D477E2" w:rsidP="004F20E2">
      <w:pPr>
        <w:pStyle w:val="ListParagraph"/>
        <w:numPr>
          <w:ilvl w:val="0"/>
          <w:numId w:val="2"/>
        </w:numPr>
        <w:ind w:left="1800"/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 w:cs="Arial"/>
          <w:b/>
          <w:i/>
          <w:sz w:val="26"/>
          <w:szCs w:val="26"/>
          <w:shd w:val="clear" w:color="auto" w:fill="FFFFFF"/>
        </w:rPr>
        <w:t>precision, scale -&gt;</w:t>
      </w:r>
      <w:r w:rsidRPr="006A2A7C">
        <w:rPr>
          <w:rFonts w:ascii="Bookman Old Style" w:hAnsi="Bookman Old Style" w:cs="Arial"/>
          <w:i/>
          <w:sz w:val="26"/>
          <w:szCs w:val="26"/>
          <w:shd w:val="clear" w:color="auto" w:fill="FFFFFF"/>
        </w:rPr>
        <w:t xml:space="preserve"> </w:t>
      </w:r>
      <w:r w:rsidR="00B0394C" w:rsidRPr="006A2A7C">
        <w:rPr>
          <w:rFonts w:ascii="Bookman Old Style" w:hAnsi="Bookman Old Style" w:cs="Arial"/>
          <w:sz w:val="26"/>
          <w:szCs w:val="26"/>
          <w:shd w:val="clear" w:color="auto" w:fill="FFFFFF"/>
        </w:rPr>
        <w:t>Applies only if the decimal valued column is used, default value is 0.</w:t>
      </w:r>
    </w:p>
    <w:p w:rsidR="004F20E2" w:rsidRPr="006A2A7C" w:rsidRDefault="004F20E2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>@Transient:</w:t>
      </w:r>
      <w:r w:rsidRPr="006A2A7C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Represents non-persistent variable</w:t>
      </w:r>
    </w:p>
    <w:p w:rsidR="00AC3A7C" w:rsidRPr="006A2A7C" w:rsidRDefault="00AC3A7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lastRenderedPageBreak/>
        <w:t>@Temporal:</w:t>
      </w:r>
      <w:r w:rsidRPr="006A2A7C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Can be used only on </w:t>
      </w:r>
      <w:proofErr w:type="gramStart"/>
      <w:r w:rsidRPr="006A2A7C">
        <w:rPr>
          <w:rFonts w:ascii="Bookman Old Style" w:hAnsi="Bookman Old Style"/>
          <w:sz w:val="26"/>
          <w:szCs w:val="26"/>
          <w:lang w:val="en-US"/>
        </w:rPr>
        <w:t>java.util</w:t>
      </w:r>
      <w:proofErr w:type="gramEnd"/>
      <w:r w:rsidRPr="006A2A7C">
        <w:rPr>
          <w:rFonts w:ascii="Bookman Old Style" w:hAnsi="Bookman Old Style"/>
          <w:sz w:val="26"/>
          <w:szCs w:val="26"/>
          <w:lang w:val="en-US"/>
        </w:rPr>
        <w:t>.Date or java.util.Calendar types. To format the data</w:t>
      </w:r>
    </w:p>
    <w:p w:rsidR="00BE542F" w:rsidRPr="006A2A7C" w:rsidRDefault="00BE542F" w:rsidP="004F20E2">
      <w:pPr>
        <w:jc w:val="both"/>
        <w:rPr>
          <w:rFonts w:ascii="Bookman Old Style" w:hAnsi="Bookman Old Style"/>
          <w:b/>
          <w:color w:val="7030A0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7030A0"/>
          <w:sz w:val="28"/>
          <w:szCs w:val="28"/>
          <w:lang w:val="en-US"/>
        </w:rPr>
        <w:t>Hibernate Entity Life Cycle:</w:t>
      </w:r>
      <w:r w:rsidRPr="006A2A7C">
        <w:rPr>
          <w:rFonts w:ascii="Bookman Old Style" w:hAnsi="Bookman Old Style"/>
          <w:b/>
          <w:color w:val="7030A0"/>
          <w:sz w:val="26"/>
          <w:szCs w:val="26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Transient, Managed, Detached and Deleted</w:t>
      </w:r>
    </w:p>
    <w:p w:rsidR="00AC3A7C" w:rsidRPr="006A2A7C" w:rsidRDefault="00AC3A7C" w:rsidP="004F20E2">
      <w:pPr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002060"/>
          <w:sz w:val="26"/>
          <w:szCs w:val="26"/>
          <w:lang w:val="en-US"/>
        </w:rPr>
        <w:t xml:space="preserve">Persistence Context: 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An implementation of </w:t>
      </w:r>
      <w:proofErr w:type="spellStart"/>
      <w:r w:rsidRPr="006A2A7C">
        <w:rPr>
          <w:rFonts w:ascii="Bookman Old Style" w:hAnsi="Bookman Old Style"/>
          <w:b/>
          <w:sz w:val="26"/>
          <w:szCs w:val="26"/>
          <w:lang w:val="en-US"/>
        </w:rPr>
        <w:t>UnitO</w:t>
      </w:r>
      <w:r w:rsidR="00BE542F" w:rsidRPr="006A2A7C">
        <w:rPr>
          <w:rFonts w:ascii="Bookman Old Style" w:hAnsi="Bookman Old Style"/>
          <w:b/>
          <w:sz w:val="26"/>
          <w:szCs w:val="26"/>
          <w:lang w:val="en-US"/>
        </w:rPr>
        <w:t>fWork</w:t>
      </w:r>
      <w:proofErr w:type="spellEnd"/>
      <w:r w:rsidR="00BE542F" w:rsidRPr="006A2A7C">
        <w:rPr>
          <w:rFonts w:ascii="Bookman Old Style" w:hAnsi="Bookman Old Style"/>
          <w:sz w:val="26"/>
          <w:szCs w:val="26"/>
          <w:lang w:val="en-US"/>
        </w:rPr>
        <w:t xml:space="preserve">, which keeps track of changes made to the loaded data, eventually synchronize the changes back to the database at the end of business transaction. </w:t>
      </w:r>
      <w:proofErr w:type="gramStart"/>
      <w:r w:rsidR="00BE542F" w:rsidRPr="006A2A7C">
        <w:rPr>
          <w:rFonts w:ascii="Bookman Old Style" w:hAnsi="Bookman Old Style"/>
          <w:sz w:val="26"/>
          <w:szCs w:val="26"/>
          <w:lang w:val="en-US"/>
        </w:rPr>
        <w:t>It’s</w:t>
      </w:r>
      <w:proofErr w:type="gramEnd"/>
      <w:r w:rsidR="00BE542F" w:rsidRPr="006A2A7C">
        <w:rPr>
          <w:rFonts w:ascii="Bookman Old Style" w:hAnsi="Bookman Old Style"/>
          <w:sz w:val="26"/>
          <w:szCs w:val="26"/>
          <w:lang w:val="en-US"/>
        </w:rPr>
        <w:t xml:space="preserve"> implementations are Hibernate </w:t>
      </w:r>
      <w:r w:rsidR="00BE542F" w:rsidRPr="006A2A7C">
        <w:rPr>
          <w:rFonts w:ascii="Bookman Old Style" w:hAnsi="Bookman Old Style"/>
          <w:b/>
          <w:sz w:val="26"/>
          <w:szCs w:val="26"/>
          <w:lang w:val="en-US"/>
        </w:rPr>
        <w:t>Session</w:t>
      </w:r>
      <w:r w:rsidR="00BE542F" w:rsidRPr="006A2A7C">
        <w:rPr>
          <w:rFonts w:ascii="Bookman Old Style" w:hAnsi="Bookman Old Style"/>
          <w:sz w:val="26"/>
          <w:szCs w:val="26"/>
          <w:lang w:val="en-US"/>
        </w:rPr>
        <w:t xml:space="preserve"> and </w:t>
      </w:r>
      <w:proofErr w:type="spellStart"/>
      <w:r w:rsidR="00BE542F" w:rsidRPr="006A2A7C">
        <w:rPr>
          <w:rFonts w:ascii="Bookman Old Style" w:hAnsi="Bookman Old Style"/>
          <w:b/>
          <w:sz w:val="26"/>
          <w:szCs w:val="26"/>
          <w:lang w:val="en-US"/>
        </w:rPr>
        <w:t>EntityManager</w:t>
      </w:r>
      <w:proofErr w:type="spellEnd"/>
    </w:p>
    <w:p w:rsidR="001856A4" w:rsidRPr="006A2A7C" w:rsidRDefault="001856A4" w:rsidP="001856A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sz w:val="26"/>
          <w:szCs w:val="26"/>
          <w:lang w:val="en-US"/>
        </w:rPr>
        <w:t xml:space="preserve">Managed Entity: </w:t>
      </w:r>
      <w:r w:rsidRPr="006A2A7C">
        <w:rPr>
          <w:rFonts w:ascii="Bookman Old Style" w:hAnsi="Bookman Old Style"/>
          <w:sz w:val="26"/>
          <w:szCs w:val="26"/>
          <w:lang w:val="en-US"/>
        </w:rPr>
        <w:t>Data may or may not be present in database and managed by current running session and all the changes are propagated</w:t>
      </w:r>
      <w:r w:rsidR="006A2A7C">
        <w:rPr>
          <w:rFonts w:ascii="Bookman Old Style" w:hAnsi="Bookman Old Style"/>
          <w:sz w:val="26"/>
          <w:szCs w:val="26"/>
          <w:lang w:val="en-US"/>
        </w:rPr>
        <w:t xml:space="preserve"> to database automatically</w:t>
      </w:r>
    </w:p>
    <w:p w:rsidR="001856A4" w:rsidRPr="006A2A7C" w:rsidRDefault="001856A4" w:rsidP="001856A4">
      <w:pPr>
        <w:pStyle w:val="ListParagraph"/>
        <w:ind w:left="370"/>
        <w:jc w:val="both"/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</w:pPr>
      <w:r w:rsidRPr="006A2A7C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>Refer (https://www.baeldung.com/hibernate-entity-lifecycle)</w:t>
      </w:r>
    </w:p>
    <w:p w:rsidR="001856A4" w:rsidRPr="006A2A7C" w:rsidRDefault="001856A4" w:rsidP="001856A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sz w:val="26"/>
          <w:szCs w:val="26"/>
          <w:lang w:val="en-US"/>
        </w:rPr>
        <w:t xml:space="preserve">Transient Entity: </w:t>
      </w:r>
      <w:r w:rsidRPr="006A2A7C">
        <w:rPr>
          <w:rFonts w:ascii="Bookman Old Style" w:hAnsi="Bookman Old Style"/>
          <w:sz w:val="26"/>
          <w:szCs w:val="26"/>
          <w:lang w:val="en-US"/>
        </w:rPr>
        <w:t xml:space="preserve">Data will not be saved in database until we call </w:t>
      </w:r>
      <w:proofErr w:type="gramStart"/>
      <w:r w:rsidRPr="006A2A7C">
        <w:rPr>
          <w:rFonts w:ascii="Bookman Old Style" w:hAnsi="Bookman Old Style"/>
          <w:sz w:val="26"/>
          <w:szCs w:val="26"/>
          <w:lang w:val="en-US"/>
        </w:rPr>
        <w:t>save(</w:t>
      </w:r>
      <w:proofErr w:type="gramEnd"/>
      <w:r w:rsidRPr="006A2A7C">
        <w:rPr>
          <w:rFonts w:ascii="Bookman Old Style" w:hAnsi="Bookman Old Style"/>
          <w:sz w:val="26"/>
          <w:szCs w:val="26"/>
          <w:lang w:val="en-US"/>
        </w:rPr>
        <w:t>)</w:t>
      </w:r>
      <w:r w:rsidR="006A2A7C" w:rsidRPr="006A2A7C">
        <w:rPr>
          <w:rFonts w:ascii="Bookman Old Style" w:hAnsi="Bookman Old Style"/>
          <w:sz w:val="26"/>
          <w:szCs w:val="26"/>
          <w:lang w:val="en-US"/>
        </w:rPr>
        <w:t>;converted to managed entity/persisted entity. It is not managed by any persistent context. Example is instantiating an object via it’s constructor</w:t>
      </w:r>
    </w:p>
    <w:p w:rsidR="006A2A7C" w:rsidRPr="006A2A7C" w:rsidRDefault="006A2A7C" w:rsidP="001856A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sz w:val="26"/>
          <w:szCs w:val="26"/>
          <w:lang w:val="en-US"/>
        </w:rPr>
        <w:t xml:space="preserve">Detached Entity: </w:t>
      </w:r>
      <w:r w:rsidRPr="006A2A7C">
        <w:rPr>
          <w:rFonts w:ascii="Bookman Old Style" w:hAnsi="Bookman Old Style"/>
          <w:sz w:val="26"/>
          <w:szCs w:val="26"/>
          <w:lang w:val="en-US"/>
        </w:rPr>
        <w:t>It is not managed by any persistent context</w:t>
      </w:r>
    </w:p>
    <w:p w:rsidR="006A2A7C" w:rsidRPr="006A2A7C" w:rsidRDefault="006A2A7C" w:rsidP="001856A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sz w:val="26"/>
          <w:szCs w:val="26"/>
          <w:lang w:val="en-US"/>
        </w:rPr>
        <w:t xml:space="preserve">Deleted Entity: </w:t>
      </w:r>
      <w:r w:rsidRPr="006A2A7C">
        <w:rPr>
          <w:rStyle w:val="Strong"/>
          <w:rFonts w:ascii="Bookman Old Style" w:hAnsi="Bookman Old Style" w:cs="Arial"/>
          <w:b w:val="0"/>
          <w:color w:val="000000"/>
          <w:sz w:val="26"/>
          <w:szCs w:val="26"/>
          <w:shd w:val="clear" w:color="auto" w:fill="FFFFFF"/>
        </w:rPr>
        <w:t>An entity is in a deleted (removed) state if </w:t>
      </w:r>
      <w:proofErr w:type="spellStart"/>
      <w:r w:rsidRPr="006A2A7C">
        <w:rPr>
          <w:rStyle w:val="Emphasis"/>
          <w:rFonts w:ascii="Bookman Old Style" w:hAnsi="Bookman Old Style" w:cs="Arial"/>
          <w:bCs/>
          <w:color w:val="000000"/>
          <w:sz w:val="26"/>
          <w:szCs w:val="26"/>
          <w:shd w:val="clear" w:color="auto" w:fill="FFFFFF"/>
        </w:rPr>
        <w:t>Session.delete</w:t>
      </w:r>
      <w:proofErr w:type="spellEnd"/>
      <w:r w:rsidRPr="006A2A7C">
        <w:rPr>
          <w:rStyle w:val="Emphasis"/>
          <w:rFonts w:ascii="Bookman Old Style" w:hAnsi="Bookman Old Style" w:cs="Arial"/>
          <w:bCs/>
          <w:color w:val="000000"/>
          <w:sz w:val="26"/>
          <w:szCs w:val="26"/>
          <w:shd w:val="clear" w:color="auto" w:fill="FFFFFF"/>
        </w:rPr>
        <w:t>(entity)</w:t>
      </w:r>
      <w:r w:rsidRPr="006A2A7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 has been called</w:t>
      </w:r>
    </w:p>
    <w:p w:rsidR="006A2A7C" w:rsidRDefault="006A2A7C" w:rsidP="006A2A7C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A2A7C">
        <w:rPr>
          <w:rFonts w:ascii="Bookman Old Style" w:hAnsi="Bookman Old Style"/>
          <w:b/>
          <w:color w:val="7030A0"/>
          <w:sz w:val="28"/>
          <w:szCs w:val="28"/>
          <w:lang w:val="en-US"/>
        </w:rPr>
        <w:t>JPA Entity Life Cycle Events:</w:t>
      </w:r>
      <w:r>
        <w:rPr>
          <w:rFonts w:ascii="Bookman Old Style" w:hAnsi="Bookman Old Style"/>
          <w:b/>
          <w:color w:val="7030A0"/>
          <w:sz w:val="28"/>
          <w:szCs w:val="28"/>
          <w:lang w:val="en-US"/>
        </w:rPr>
        <w:t xml:space="preserve"> </w:t>
      </w:r>
      <w:r w:rsidRPr="006A2A7C">
        <w:rPr>
          <w:rFonts w:ascii="Bookman Old Style" w:hAnsi="Bookman Old Style"/>
          <w:sz w:val="26"/>
          <w:szCs w:val="26"/>
          <w:lang w:val="en-US"/>
        </w:rPr>
        <w:t>We can perform some events during entity’s life cycle</w:t>
      </w:r>
      <w:r w:rsidR="00576F47">
        <w:rPr>
          <w:rFonts w:ascii="Bookman Old Style" w:hAnsi="Bookman Old Style"/>
          <w:sz w:val="26"/>
          <w:szCs w:val="26"/>
          <w:lang w:val="en-US"/>
        </w:rPr>
        <w:t xml:space="preserve">. 2 approaches to perform the events; annotating the methods in entity itself or creating an entity listener class which has call back methods. Void should be the return type. </w:t>
      </w:r>
    </w:p>
    <w:p w:rsidR="006A2A7C" w:rsidRPr="00576F47" w:rsidRDefault="006A2A7C" w:rsidP="006A2A7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576F47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576F47">
        <w:rPr>
          <w:rFonts w:ascii="Bookman Old Style" w:hAnsi="Bookman Old Style"/>
          <w:b/>
          <w:sz w:val="26"/>
          <w:szCs w:val="26"/>
          <w:lang w:val="en-US"/>
        </w:rPr>
        <w:t>PrePersist</w:t>
      </w:r>
      <w:proofErr w:type="spellEnd"/>
      <w:r w:rsidR="00576F47" w:rsidRPr="00576F47">
        <w:rPr>
          <w:rFonts w:ascii="Bookman Old Style" w:hAnsi="Bookman Old Style"/>
          <w:b/>
          <w:sz w:val="26"/>
          <w:szCs w:val="26"/>
          <w:lang w:val="en-US"/>
        </w:rPr>
        <w:t>: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Called before save method is called</w:t>
      </w:r>
    </w:p>
    <w:p w:rsidR="006A2A7C" w:rsidRPr="00576F47" w:rsidRDefault="006A2A7C" w:rsidP="00576F4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576F47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576F47">
        <w:rPr>
          <w:rFonts w:ascii="Bookman Old Style" w:hAnsi="Bookman Old Style"/>
          <w:b/>
          <w:sz w:val="26"/>
          <w:szCs w:val="26"/>
          <w:lang w:val="en-US"/>
        </w:rPr>
        <w:t>PreRemove</w:t>
      </w:r>
      <w:proofErr w:type="spellEnd"/>
      <w:r w:rsidR="00576F47" w:rsidRPr="00576F47">
        <w:rPr>
          <w:rFonts w:ascii="Bookman Old Style" w:hAnsi="Bookman Old Style"/>
          <w:b/>
          <w:sz w:val="26"/>
          <w:szCs w:val="26"/>
          <w:lang w:val="en-US"/>
        </w:rPr>
        <w:t>: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Called before delete method is called</w:t>
      </w:r>
    </w:p>
    <w:p w:rsidR="006A2A7C" w:rsidRPr="00576F47" w:rsidRDefault="006A2A7C" w:rsidP="00576F4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576F47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576F47">
        <w:rPr>
          <w:rFonts w:ascii="Bookman Old Style" w:hAnsi="Bookman Old Style"/>
          <w:b/>
          <w:sz w:val="26"/>
          <w:szCs w:val="26"/>
          <w:lang w:val="en-US"/>
        </w:rPr>
        <w:t>PreUpdate</w:t>
      </w:r>
      <w:proofErr w:type="spellEnd"/>
      <w:r w:rsidR="00576F47" w:rsidRPr="00576F47">
        <w:rPr>
          <w:rFonts w:ascii="Bookman Old Style" w:hAnsi="Bookman Old Style"/>
          <w:b/>
          <w:sz w:val="26"/>
          <w:szCs w:val="26"/>
          <w:lang w:val="en-US"/>
        </w:rPr>
        <w:t>: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Called before update method is called</w:t>
      </w:r>
      <w:r w:rsidR="00C57DBA">
        <w:rPr>
          <w:rFonts w:ascii="Bookman Old Style" w:hAnsi="Bookman Old Style"/>
          <w:sz w:val="26"/>
          <w:szCs w:val="26"/>
          <w:lang w:val="en-US"/>
        </w:rPr>
        <w:t>, if and only if there is any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change in the entity</w:t>
      </w:r>
    </w:p>
    <w:p w:rsidR="006A2A7C" w:rsidRPr="00576F47" w:rsidRDefault="006A2A7C" w:rsidP="006A2A7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C57DBA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C57DBA">
        <w:rPr>
          <w:rFonts w:ascii="Bookman Old Style" w:hAnsi="Bookman Old Style"/>
          <w:b/>
          <w:sz w:val="26"/>
          <w:szCs w:val="26"/>
          <w:lang w:val="en-US"/>
        </w:rPr>
        <w:t>PostPersist</w:t>
      </w:r>
      <w:proofErr w:type="spellEnd"/>
      <w:r w:rsidR="00576F47" w:rsidRPr="00C57DBA">
        <w:rPr>
          <w:rFonts w:ascii="Bookman Old Style" w:hAnsi="Bookman Old Style"/>
          <w:b/>
          <w:sz w:val="26"/>
          <w:szCs w:val="26"/>
          <w:lang w:val="en-US"/>
        </w:rPr>
        <w:t>: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Called before save method is called</w:t>
      </w:r>
    </w:p>
    <w:p w:rsidR="006A2A7C" w:rsidRPr="00576F47" w:rsidRDefault="006A2A7C" w:rsidP="006A2A7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C57DBA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C57DBA">
        <w:rPr>
          <w:rFonts w:ascii="Bookman Old Style" w:hAnsi="Bookman Old Style"/>
          <w:b/>
          <w:sz w:val="26"/>
          <w:szCs w:val="26"/>
          <w:lang w:val="en-US"/>
        </w:rPr>
        <w:t>PostRemove</w:t>
      </w:r>
      <w:proofErr w:type="spellEnd"/>
      <w:r w:rsidR="00576F47" w:rsidRPr="00C57DBA">
        <w:rPr>
          <w:rFonts w:ascii="Bookman Old Style" w:hAnsi="Bookman Old Style"/>
          <w:b/>
          <w:sz w:val="26"/>
          <w:szCs w:val="26"/>
          <w:lang w:val="en-US"/>
        </w:rPr>
        <w:t>:</w:t>
      </w:r>
      <w:r w:rsidR="00576F47" w:rsidRPr="00576F47">
        <w:rPr>
          <w:rFonts w:ascii="Bookman Old Style" w:hAnsi="Bookman Old Style"/>
          <w:sz w:val="26"/>
          <w:szCs w:val="26"/>
          <w:lang w:val="en-US"/>
        </w:rPr>
        <w:t xml:space="preserve"> Called after delete method is called</w:t>
      </w:r>
    </w:p>
    <w:p w:rsidR="00576F47" w:rsidRPr="00576F47" w:rsidRDefault="00576F47" w:rsidP="006A2A7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C57DBA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C57DBA">
        <w:rPr>
          <w:rFonts w:ascii="Bookman Old Style" w:hAnsi="Bookman Old Style"/>
          <w:b/>
          <w:sz w:val="26"/>
          <w:szCs w:val="26"/>
          <w:lang w:val="en-US"/>
        </w:rPr>
        <w:t>PostUpdate</w:t>
      </w:r>
      <w:proofErr w:type="spellEnd"/>
      <w:r w:rsidRPr="00C57DBA">
        <w:rPr>
          <w:rFonts w:ascii="Bookman Old Style" w:hAnsi="Bookman Old Style"/>
          <w:b/>
          <w:sz w:val="26"/>
          <w:szCs w:val="26"/>
          <w:lang w:val="en-US"/>
        </w:rPr>
        <w:t>:</w:t>
      </w:r>
      <w:r w:rsidRPr="00576F47">
        <w:rPr>
          <w:rFonts w:ascii="Bookman Old Style" w:hAnsi="Bookman Old Style"/>
          <w:sz w:val="26"/>
          <w:szCs w:val="26"/>
          <w:lang w:val="en-US"/>
        </w:rPr>
        <w:t xml:space="preserve"> Called after update method is called</w:t>
      </w:r>
    </w:p>
    <w:p w:rsidR="00576F47" w:rsidRDefault="00576F47" w:rsidP="006A2A7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  <w:lang w:val="en-US"/>
        </w:rPr>
      </w:pPr>
      <w:r w:rsidRPr="00C57DBA">
        <w:rPr>
          <w:rFonts w:ascii="Bookman Old Style" w:hAnsi="Bookman Old Style"/>
          <w:b/>
          <w:sz w:val="26"/>
          <w:szCs w:val="26"/>
          <w:lang w:val="en-US"/>
        </w:rPr>
        <w:t>@</w:t>
      </w:r>
      <w:proofErr w:type="spellStart"/>
      <w:r w:rsidRPr="00C57DBA">
        <w:rPr>
          <w:rFonts w:ascii="Bookman Old Style" w:hAnsi="Bookman Old Style"/>
          <w:b/>
          <w:sz w:val="26"/>
          <w:szCs w:val="26"/>
          <w:lang w:val="en-US"/>
        </w:rPr>
        <w:t>PostLoad</w:t>
      </w:r>
      <w:proofErr w:type="spellEnd"/>
      <w:r w:rsidRPr="00C57DBA">
        <w:rPr>
          <w:rFonts w:ascii="Bookman Old Style" w:hAnsi="Bookman Old Style"/>
          <w:b/>
          <w:sz w:val="26"/>
          <w:szCs w:val="26"/>
          <w:lang w:val="en-US"/>
        </w:rPr>
        <w:t xml:space="preserve">: </w:t>
      </w:r>
      <w:r w:rsidRPr="00576F47">
        <w:rPr>
          <w:rFonts w:ascii="Bookman Old Style" w:hAnsi="Bookman Old Style"/>
          <w:sz w:val="26"/>
          <w:szCs w:val="26"/>
          <w:lang w:val="en-US"/>
        </w:rPr>
        <w:t>Called as soon as loading the entity</w:t>
      </w:r>
    </w:p>
    <w:p w:rsidR="00C57DBA" w:rsidRPr="00C57DBA" w:rsidRDefault="00C57DBA" w:rsidP="00C57DBA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</w:pP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Attributes of the </w:t>
      </w:r>
      <w:r w:rsidRPr="00FC497C">
        <w:rPr>
          <w:rFonts w:ascii="Bookman Old Style" w:eastAsia="Times New Roman" w:hAnsi="Bookman Old Style" w:cs="Arial"/>
          <w:b/>
          <w:i/>
          <w:iCs/>
          <w:color w:val="000000"/>
          <w:sz w:val="26"/>
          <w:szCs w:val="26"/>
          <w:lang w:eastAsia="en-IN"/>
        </w:rPr>
        <w:t>@Basic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 annotation are applied to </w:t>
      </w:r>
      <w:r w:rsidRPr="00C57DBA">
        <w:rPr>
          <w:rFonts w:ascii="Bookman Old Style" w:eastAsia="Times New Roman" w:hAnsi="Bookman Old Style" w:cs="Arial"/>
          <w:b/>
          <w:color w:val="000000"/>
          <w:sz w:val="26"/>
          <w:szCs w:val="26"/>
          <w:lang w:eastAsia="en-IN"/>
        </w:rPr>
        <w:t>JPA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 entities, whereas the attributes of </w:t>
      </w:r>
      <w:r w:rsidRPr="00FC497C">
        <w:rPr>
          <w:rFonts w:ascii="Bookman Old Style" w:eastAsia="Times New Roman" w:hAnsi="Bookman Old Style" w:cs="Arial"/>
          <w:b/>
          <w:i/>
          <w:iCs/>
          <w:color w:val="000000"/>
          <w:sz w:val="26"/>
          <w:szCs w:val="26"/>
          <w:lang w:eastAsia="en-IN"/>
        </w:rPr>
        <w:t>@Column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 are applied to the </w:t>
      </w:r>
      <w:r w:rsidRPr="00C57DBA">
        <w:rPr>
          <w:rFonts w:ascii="Bookman Old Style" w:eastAsia="Times New Roman" w:hAnsi="Bookman Old Style" w:cs="Arial"/>
          <w:b/>
          <w:color w:val="000000"/>
          <w:sz w:val="26"/>
          <w:szCs w:val="26"/>
          <w:lang w:eastAsia="en-IN"/>
        </w:rPr>
        <w:t>database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 columns</w:t>
      </w:r>
      <w:r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. 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@Basic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annotation's </w:t>
      </w:r>
      <w:r w:rsidRPr="00FC497C">
        <w:rPr>
          <w:rFonts w:ascii="Bookman Old Style" w:eastAsia="Times New Roman" w:hAnsi="Bookman Old Style" w:cs="Arial"/>
          <w:b/>
          <w:i/>
          <w:iCs/>
          <w:color w:val="000000"/>
          <w:sz w:val="26"/>
          <w:szCs w:val="26"/>
          <w:lang w:eastAsia="en-IN"/>
        </w:rPr>
        <w:t>optional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attribute defines whether the entity field can be 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null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or not; on the other hand, 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@Column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annotation's </w:t>
      </w:r>
      <w:r w:rsidRPr="00FC497C">
        <w:rPr>
          <w:rFonts w:ascii="Bookman Old Style" w:eastAsia="Times New Roman" w:hAnsi="Bookman Old Style" w:cs="Arial"/>
          <w:b/>
          <w:i/>
          <w:iCs/>
          <w:color w:val="000000"/>
          <w:sz w:val="26"/>
          <w:szCs w:val="26"/>
          <w:lang w:eastAsia="en-IN"/>
        </w:rPr>
        <w:t>nullable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attribute specifies whether the corresponding database column can be 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null</w:t>
      </w:r>
    </w:p>
    <w:p w:rsidR="00C57DBA" w:rsidRPr="00C57DBA" w:rsidRDefault="00C57DBA" w:rsidP="00C57DBA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</w:pP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We can use 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@Basic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 xml:space="preserve"> to indicate that a field should be </w:t>
      </w:r>
      <w:r w:rsidRPr="00C57DBA">
        <w:rPr>
          <w:rFonts w:ascii="Bookman Old Style" w:eastAsia="Times New Roman" w:hAnsi="Bookman Old Style" w:cs="Arial"/>
          <w:b/>
          <w:color w:val="000000"/>
          <w:sz w:val="26"/>
          <w:szCs w:val="26"/>
          <w:lang w:eastAsia="en-IN"/>
        </w:rPr>
        <w:t>lazily loaded</w:t>
      </w:r>
    </w:p>
    <w:p w:rsidR="00C57DBA" w:rsidRPr="00C57DBA" w:rsidRDefault="00C57DBA" w:rsidP="00C57DBA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</w:pP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lastRenderedPageBreak/>
        <w:t>The </w:t>
      </w:r>
      <w:r w:rsidRPr="00C57DBA">
        <w:rPr>
          <w:rFonts w:ascii="Bookman Old Style" w:eastAsia="Times New Roman" w:hAnsi="Bookman Old Style" w:cs="Arial"/>
          <w:i/>
          <w:iCs/>
          <w:color w:val="000000"/>
          <w:sz w:val="26"/>
          <w:szCs w:val="26"/>
          <w:lang w:eastAsia="en-IN"/>
        </w:rPr>
        <w:t>@Column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annotation allows us to specify the </w:t>
      </w:r>
      <w:r w:rsidRPr="00FC497C">
        <w:rPr>
          <w:rFonts w:ascii="Bookman Old Style" w:eastAsia="Times New Roman" w:hAnsi="Bookman Old Style" w:cs="Arial"/>
          <w:b/>
          <w:i/>
          <w:iCs/>
          <w:color w:val="000000"/>
          <w:sz w:val="26"/>
          <w:szCs w:val="26"/>
          <w:lang w:eastAsia="en-IN"/>
        </w:rPr>
        <w:t>name</w:t>
      </w:r>
      <w:r w:rsidRPr="00C57DBA">
        <w:rPr>
          <w:rFonts w:ascii="Bookman Old Style" w:eastAsia="Times New Roman" w:hAnsi="Bookman Old Style" w:cs="Arial"/>
          <w:color w:val="000000"/>
          <w:sz w:val="26"/>
          <w:szCs w:val="26"/>
          <w:lang w:eastAsia="en-IN"/>
        </w:rPr>
        <w:t> of the mapped database column</w:t>
      </w:r>
    </w:p>
    <w:p w:rsidR="00C57DBA" w:rsidRPr="00C57DBA" w:rsidRDefault="005B5DFC" w:rsidP="00C57DBA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5B5DFC">
        <w:rPr>
          <w:rFonts w:ascii="Bookman Old Style" w:hAnsi="Bookman Old Style"/>
          <w:b/>
          <w:sz w:val="26"/>
          <w:szCs w:val="26"/>
          <w:lang w:val="en-US"/>
        </w:rPr>
        <w:t>@Size</w:t>
      </w:r>
      <w:r>
        <w:rPr>
          <w:rFonts w:ascii="Bookman Old Style" w:hAnsi="Bookman Old Style"/>
          <w:sz w:val="26"/>
          <w:szCs w:val="26"/>
          <w:lang w:val="en-US"/>
        </w:rPr>
        <w:t xml:space="preserve"> and </w:t>
      </w:r>
      <w:r w:rsidRPr="005B5DFC">
        <w:rPr>
          <w:rFonts w:ascii="Bookman Old Style" w:hAnsi="Bookman Old Style"/>
          <w:b/>
          <w:sz w:val="26"/>
          <w:szCs w:val="26"/>
          <w:lang w:val="en-US"/>
        </w:rPr>
        <w:t>@Length</w:t>
      </w:r>
      <w:r>
        <w:rPr>
          <w:rFonts w:ascii="Bookman Old Style" w:hAnsi="Bookman Old Style"/>
          <w:sz w:val="26"/>
          <w:szCs w:val="26"/>
          <w:lang w:val="en-US"/>
        </w:rPr>
        <w:t xml:space="preserve"> are same, used for validation of a field.</w:t>
      </w:r>
    </w:p>
    <w:p w:rsidR="001856A4" w:rsidRDefault="002E67DC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 xml:space="preserve">@Embedded and @Embeddable -&gt; </w:t>
      </w:r>
      <w:r w:rsidRPr="002E67DC">
        <w:rPr>
          <w:rFonts w:ascii="Bookman Old Style" w:hAnsi="Bookman Old Style"/>
          <w:sz w:val="26"/>
          <w:szCs w:val="26"/>
          <w:lang w:val="en-US"/>
        </w:rPr>
        <w:t>Map one entity that contains the embedded properties to a single database table</w:t>
      </w:r>
    </w:p>
    <w:p w:rsidR="006F3C2A" w:rsidRDefault="006F3C2A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sz w:val="26"/>
          <w:szCs w:val="26"/>
          <w:lang w:val="en-US"/>
        </w:rPr>
        <w:t>Hibernate Mapping</w:t>
      </w:r>
    </w:p>
    <w:p w:rsidR="006F3C2A" w:rsidRDefault="006F3C2A" w:rsidP="004F20E2">
      <w:pPr>
        <w:jc w:val="both"/>
        <w:rPr>
          <w:rFonts w:ascii="Bookman Old Style" w:hAnsi="Bookman Old Style"/>
          <w:sz w:val="26"/>
          <w:szCs w:val="26"/>
          <w:lang w:val="en-US"/>
        </w:rPr>
      </w:pPr>
      <w:r w:rsidRPr="006F3C2A">
        <w:rPr>
          <w:rFonts w:ascii="Bookman Old Style" w:hAnsi="Bookman Old Style"/>
          <w:b/>
          <w:color w:val="002060"/>
          <w:sz w:val="26"/>
          <w:szCs w:val="26"/>
          <w:lang w:val="en-US"/>
        </w:rPr>
        <w:t>Cascading:</w:t>
      </w:r>
      <w:r w:rsidRPr="006F3C2A">
        <w:rPr>
          <w:rFonts w:ascii="Bookman Old Style" w:hAnsi="Bookman Old Style"/>
          <w:color w:val="002060"/>
          <w:sz w:val="26"/>
          <w:szCs w:val="26"/>
          <w:lang w:val="en-US"/>
        </w:rPr>
        <w:t xml:space="preserve"> </w:t>
      </w:r>
      <w:r>
        <w:rPr>
          <w:rFonts w:ascii="Bookman Old Style" w:hAnsi="Bookman Old Style"/>
          <w:sz w:val="26"/>
          <w:szCs w:val="26"/>
          <w:lang w:val="en-US"/>
        </w:rPr>
        <w:t>When we perform some actions on target entity, same action will be applied on associated entity</w:t>
      </w:r>
    </w:p>
    <w:p w:rsidR="006F3C2A" w:rsidRDefault="006F3C2A" w:rsidP="006F3C2A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color w:val="002060"/>
          <w:sz w:val="26"/>
          <w:szCs w:val="26"/>
          <w:lang w:val="en-US"/>
        </w:rPr>
      </w:pPr>
      <w:proofErr w:type="spellStart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>CascadeType.ALL</w:t>
      </w:r>
      <w:proofErr w:type="spellEnd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 xml:space="preserve">: </w:t>
      </w:r>
      <w:r w:rsidRPr="004930FF">
        <w:rPr>
          <w:rFonts w:ascii="Bookman Old Style" w:hAnsi="Bookman Old Style"/>
          <w:sz w:val="26"/>
          <w:szCs w:val="26"/>
          <w:lang w:val="en-US"/>
        </w:rPr>
        <w:t xml:space="preserve">All the actions along with hibernate </w:t>
      </w:r>
      <w:proofErr w:type="spellStart"/>
      <w:r w:rsidRPr="004930FF">
        <w:rPr>
          <w:rFonts w:ascii="Bookman Old Style" w:hAnsi="Bookman Old Style"/>
          <w:sz w:val="26"/>
          <w:szCs w:val="26"/>
          <w:lang w:val="en-US"/>
        </w:rPr>
        <w:t>sprcific</w:t>
      </w:r>
      <w:proofErr w:type="spellEnd"/>
      <w:r w:rsidRPr="004930FF">
        <w:rPr>
          <w:rFonts w:ascii="Bookman Old Style" w:hAnsi="Bookman Old Style"/>
          <w:sz w:val="26"/>
          <w:szCs w:val="26"/>
          <w:lang w:val="en-US"/>
        </w:rPr>
        <w:t xml:space="preserve"> </w:t>
      </w:r>
      <w:proofErr w:type="gramStart"/>
      <w:r w:rsidRPr="004930FF">
        <w:rPr>
          <w:rFonts w:ascii="Bookman Old Style" w:hAnsi="Bookman Old Style"/>
          <w:sz w:val="26"/>
          <w:szCs w:val="26"/>
          <w:lang w:val="en-US"/>
        </w:rPr>
        <w:t>ones(</w:t>
      </w:r>
      <w:proofErr w:type="gramEnd"/>
      <w:r w:rsidRPr="004930FF">
        <w:rPr>
          <w:rFonts w:ascii="Bookman Old Style" w:hAnsi="Bookman Old Style"/>
          <w:sz w:val="26"/>
          <w:szCs w:val="26"/>
          <w:lang w:val="en-US"/>
        </w:rPr>
        <w:t>REPLICATE, SAVE_UPDATE and LOCK) will be applied on associated entity</w:t>
      </w:r>
    </w:p>
    <w:p w:rsidR="006F3C2A" w:rsidRDefault="006F3C2A" w:rsidP="006F3C2A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color w:val="002060"/>
          <w:sz w:val="26"/>
          <w:szCs w:val="26"/>
          <w:lang w:val="en-US"/>
        </w:rPr>
      </w:pPr>
      <w:proofErr w:type="spellStart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>CascadeType.PERSIST</w:t>
      </w:r>
      <w:proofErr w:type="spellEnd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 xml:space="preserve">: </w:t>
      </w:r>
      <w:r w:rsidRPr="004930FF">
        <w:rPr>
          <w:rFonts w:ascii="Bookman Old Style" w:hAnsi="Bookman Old Style"/>
          <w:sz w:val="26"/>
          <w:szCs w:val="26"/>
          <w:lang w:val="en-US"/>
        </w:rPr>
        <w:t>Along with target entity, associated entity also will be saved</w:t>
      </w:r>
      <w:bookmarkStart w:id="0" w:name="_GoBack"/>
      <w:bookmarkEnd w:id="0"/>
    </w:p>
    <w:p w:rsidR="006F3C2A" w:rsidRDefault="006F3C2A" w:rsidP="006F3C2A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color w:val="002060"/>
          <w:sz w:val="26"/>
          <w:szCs w:val="26"/>
          <w:lang w:val="en-US"/>
        </w:rPr>
      </w:pPr>
      <w:proofErr w:type="spellStart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>CascadeType.MERGE</w:t>
      </w:r>
      <w:proofErr w:type="spellEnd"/>
      <w:r>
        <w:rPr>
          <w:rFonts w:ascii="Bookman Old Style" w:hAnsi="Bookman Old Style"/>
          <w:b/>
          <w:color w:val="002060"/>
          <w:sz w:val="26"/>
          <w:szCs w:val="26"/>
          <w:lang w:val="en-US"/>
        </w:rPr>
        <w:t xml:space="preserve">: </w:t>
      </w:r>
    </w:p>
    <w:p w:rsidR="006F3C2A" w:rsidRPr="001D3428" w:rsidRDefault="001D3428" w:rsidP="006F3C2A">
      <w:pPr>
        <w:jc w:val="both"/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</w:pPr>
      <w:r w:rsidRPr="001D3428">
        <w:rPr>
          <w:rFonts w:ascii="Bookman Old Style" w:hAnsi="Bookman Old Style"/>
          <w:b/>
          <w:i/>
          <w:color w:val="385623" w:themeColor="accent6" w:themeShade="80"/>
          <w:sz w:val="26"/>
          <w:szCs w:val="26"/>
          <w:lang w:val="en-US"/>
        </w:rPr>
        <w:t xml:space="preserve">NOTE: </w:t>
      </w:r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Difference between hibernate </w:t>
      </w:r>
      <w:proofErr w:type="gramStart"/>
      <w:r w:rsidR="006F3C2A" w:rsidRPr="001D3428">
        <w:rPr>
          <w:rFonts w:ascii="Bookman Old Style" w:hAnsi="Bookman Old Style"/>
          <w:b/>
          <w:i/>
          <w:color w:val="385623" w:themeColor="accent6" w:themeShade="80"/>
          <w:sz w:val="26"/>
          <w:szCs w:val="26"/>
          <w:lang w:val="en-US"/>
        </w:rPr>
        <w:t>save(</w:t>
      </w:r>
      <w:proofErr w:type="gramEnd"/>
      <w:r w:rsidR="006F3C2A" w:rsidRPr="001D3428">
        <w:rPr>
          <w:rFonts w:ascii="Bookman Old Style" w:hAnsi="Bookman Old Style"/>
          <w:b/>
          <w:i/>
          <w:color w:val="385623" w:themeColor="accent6" w:themeShade="80"/>
          <w:sz w:val="26"/>
          <w:szCs w:val="26"/>
          <w:lang w:val="en-US"/>
        </w:rPr>
        <w:t>)</w:t>
      </w:r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 and </w:t>
      </w:r>
      <w:r w:rsidR="006F3C2A" w:rsidRPr="001D3428">
        <w:rPr>
          <w:rFonts w:ascii="Bookman Old Style" w:hAnsi="Bookman Old Style"/>
          <w:b/>
          <w:i/>
          <w:color w:val="385623" w:themeColor="accent6" w:themeShade="80"/>
          <w:sz w:val="26"/>
          <w:szCs w:val="26"/>
          <w:lang w:val="en-US"/>
        </w:rPr>
        <w:t>persist()</w:t>
      </w:r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 methods is, when we invoke save(), entity will be saved to database</w:t>
      </w:r>
      <w:r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 irrespective of transaction and flush</w:t>
      </w:r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. When we invoke </w:t>
      </w:r>
      <w:proofErr w:type="gramStart"/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>persist(</w:t>
      </w:r>
      <w:proofErr w:type="gramEnd"/>
      <w:r w:rsidR="006F3C2A"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), entity will be saved in persistence context and changes will be tracked and those changes also will be propagated to database </w:t>
      </w:r>
      <w:r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till the </w:t>
      </w:r>
      <w:proofErr w:type="spellStart"/>
      <w:r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>transaction.commit</w:t>
      </w:r>
      <w:proofErr w:type="spellEnd"/>
      <w:r w:rsidRPr="001D3428">
        <w:rPr>
          <w:rFonts w:ascii="Bookman Old Style" w:hAnsi="Bookman Old Style"/>
          <w:color w:val="385623" w:themeColor="accent6" w:themeShade="80"/>
          <w:sz w:val="26"/>
          <w:szCs w:val="26"/>
          <w:lang w:val="en-US"/>
        </w:rPr>
        <w:t xml:space="preserve"> or flush is fired</w:t>
      </w:r>
    </w:p>
    <w:sectPr w:rsidR="006F3C2A" w:rsidRPr="001D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E39"/>
    <w:multiLevelType w:val="hybridMultilevel"/>
    <w:tmpl w:val="5C440F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D718A"/>
    <w:multiLevelType w:val="hybridMultilevel"/>
    <w:tmpl w:val="2BB8B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5DF"/>
    <w:multiLevelType w:val="hybridMultilevel"/>
    <w:tmpl w:val="D50CE506"/>
    <w:lvl w:ilvl="0" w:tplc="20221E54">
      <w:start w:val="1"/>
      <w:numFmt w:val="decimal"/>
      <w:lvlText w:val="%1."/>
      <w:lvlJc w:val="left"/>
      <w:pPr>
        <w:ind w:left="370" w:hanging="37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D61E1"/>
    <w:multiLevelType w:val="hybridMultilevel"/>
    <w:tmpl w:val="37D6766E"/>
    <w:lvl w:ilvl="0" w:tplc="E66AF704">
      <w:start w:val="1"/>
      <w:numFmt w:val="decimal"/>
      <w:lvlText w:val="%1."/>
      <w:lvlJc w:val="left"/>
      <w:pPr>
        <w:ind w:left="370" w:hanging="370"/>
      </w:pPr>
      <w:rPr>
        <w:rFonts w:hint="default"/>
        <w:b w:val="0"/>
        <w:color w:val="auto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6135"/>
    <w:multiLevelType w:val="multilevel"/>
    <w:tmpl w:val="115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A24B1B"/>
    <w:multiLevelType w:val="hybridMultilevel"/>
    <w:tmpl w:val="37288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50662"/>
    <w:multiLevelType w:val="hybridMultilevel"/>
    <w:tmpl w:val="1E5E3B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B16A2"/>
    <w:multiLevelType w:val="hybridMultilevel"/>
    <w:tmpl w:val="FEC46A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C"/>
    <w:rsid w:val="000C101C"/>
    <w:rsid w:val="001856A4"/>
    <w:rsid w:val="001D3428"/>
    <w:rsid w:val="00235214"/>
    <w:rsid w:val="002E67DC"/>
    <w:rsid w:val="004930FF"/>
    <w:rsid w:val="004F20E2"/>
    <w:rsid w:val="00576F47"/>
    <w:rsid w:val="005B2539"/>
    <w:rsid w:val="005B5DFC"/>
    <w:rsid w:val="0068436C"/>
    <w:rsid w:val="006A2A7C"/>
    <w:rsid w:val="006D465E"/>
    <w:rsid w:val="006F3C2A"/>
    <w:rsid w:val="00AC3A7C"/>
    <w:rsid w:val="00B0394C"/>
    <w:rsid w:val="00BE542F"/>
    <w:rsid w:val="00C57DBA"/>
    <w:rsid w:val="00D477E2"/>
    <w:rsid w:val="00FA3C99"/>
    <w:rsid w:val="00F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8AF5"/>
  <w15:chartTrackingRefBased/>
  <w15:docId w15:val="{A4CB2A01-103C-421C-A58C-3A74FEAB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436C"/>
    <w:rPr>
      <w:i/>
      <w:iCs/>
    </w:rPr>
  </w:style>
  <w:style w:type="paragraph" w:styleId="NormalWeb">
    <w:name w:val="Normal (Web)"/>
    <w:basedOn w:val="Normal"/>
    <w:uiPriority w:val="99"/>
    <w:unhideWhenUsed/>
    <w:rsid w:val="0023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10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3</cp:revision>
  <dcterms:created xsi:type="dcterms:W3CDTF">2023-03-09T07:25:00Z</dcterms:created>
  <dcterms:modified xsi:type="dcterms:W3CDTF">2023-03-10T05:48:00Z</dcterms:modified>
</cp:coreProperties>
</file>