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TYB标准版技术白皮书（中文）</w:t>
      </w:r>
    </w:p>
    <w:p>
      <w:pPr>
        <w:spacing w:line="480" w:lineRule="auto"/>
        <w:rPr>
          <w:rFonts w:hint="eastAsia"/>
        </w:rPr>
      </w:pPr>
    </w:p>
    <w:p>
      <w:pPr>
        <w:spacing w:line="480" w:lineRule="auto"/>
        <w:rPr>
          <w:rFonts w:hint="eastAsia"/>
          <w:b/>
          <w:bCs/>
          <w:sz w:val="28"/>
          <w:szCs w:val="28"/>
        </w:rPr>
      </w:pPr>
      <w:r>
        <w:rPr>
          <w:rFonts w:hint="eastAsia"/>
          <w:b/>
          <w:bCs/>
          <w:sz w:val="28"/>
          <w:szCs w:val="28"/>
        </w:rPr>
        <w:t>通用公司区块链科技研发团队</w:t>
      </w:r>
    </w:p>
    <w:p>
      <w:pPr>
        <w:spacing w:line="480" w:lineRule="auto"/>
        <w:rPr>
          <w:rFonts w:hint="eastAsia"/>
          <w:b/>
          <w:bCs/>
          <w:sz w:val="28"/>
          <w:szCs w:val="28"/>
        </w:rPr>
      </w:pPr>
      <w:r>
        <w:rPr>
          <w:rFonts w:hint="eastAsia"/>
          <w:b/>
          <w:bCs/>
          <w:sz w:val="28"/>
          <w:szCs w:val="28"/>
        </w:rPr>
        <w:t xml:space="preserve">2018-3-16 </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TYB正式版技术白皮书（中文）</w:t>
      </w:r>
    </w:p>
    <w:p>
      <w:pPr>
        <w:spacing w:line="480" w:lineRule="auto"/>
        <w:rPr>
          <w:rFonts w:hint="eastAsia"/>
          <w:b/>
          <w:bCs/>
          <w:sz w:val="28"/>
          <w:szCs w:val="28"/>
        </w:rPr>
      </w:pPr>
      <w:r>
        <w:rPr>
          <w:rFonts w:hint="eastAsia"/>
          <w:b/>
          <w:bCs/>
          <w:sz w:val="28"/>
          <w:szCs w:val="28"/>
        </w:rPr>
        <w:t>1</w:t>
      </w:r>
      <w:r>
        <w:rPr>
          <w:rFonts w:hint="eastAsia"/>
          <w:b/>
          <w:bCs/>
          <w:sz w:val="28"/>
          <w:szCs w:val="28"/>
          <w:lang w:eastAsia="zh-CN"/>
        </w:rPr>
        <w:t>、</w:t>
      </w:r>
      <w:r>
        <w:rPr>
          <w:rFonts w:hint="eastAsia"/>
          <w:b/>
          <w:bCs/>
          <w:sz w:val="28"/>
          <w:szCs w:val="28"/>
        </w:rPr>
        <w:t>TYB系统摘要</w:t>
      </w:r>
    </w:p>
    <w:p>
      <w:pPr>
        <w:spacing w:line="480" w:lineRule="auto"/>
        <w:rPr>
          <w:rFonts w:hint="eastAsia"/>
          <w:sz w:val="24"/>
          <w:szCs w:val="24"/>
        </w:rPr>
      </w:pPr>
    </w:p>
    <w:p>
      <w:pPr>
        <w:spacing w:line="480" w:lineRule="auto"/>
        <w:ind w:firstLine="480" w:firstLineChars="200"/>
        <w:rPr>
          <w:rFonts w:hint="eastAsia"/>
          <w:sz w:val="24"/>
          <w:szCs w:val="24"/>
        </w:rPr>
      </w:pPr>
      <w:r>
        <w:rPr>
          <w:rFonts w:hint="eastAsia"/>
          <w:sz w:val="24"/>
          <w:szCs w:val="24"/>
        </w:rPr>
        <w:t>TYB 系统是为各开发者和企业实现应用流通，全新研发设计的一款区块链共享系统，TYB区块链是一种多形态化的高级编程语言。</w:t>
      </w:r>
    </w:p>
    <w:p>
      <w:pPr>
        <w:spacing w:line="480" w:lineRule="auto"/>
        <w:ind w:firstLine="480" w:firstLineChars="200"/>
        <w:rPr>
          <w:rFonts w:hint="eastAsia" w:eastAsiaTheme="minorEastAsia"/>
          <w:sz w:val="24"/>
          <w:szCs w:val="24"/>
          <w:lang w:eastAsia="zh-CN"/>
        </w:rPr>
      </w:pPr>
      <w:r>
        <w:rPr>
          <w:rFonts w:hint="eastAsia"/>
          <w:sz w:val="24"/>
          <w:szCs w:val="24"/>
        </w:rPr>
        <w:t>TYB和EOS的愿景大致相似，只是一个操作系统的底层，在这个操作系统里，可以构建各种各样的生态应用，因为TYB系统的API端口自由开放，而使得TYB系统外的每一个应用系统都可以获得无限高效支撑。类似中国支付宝（微信）这种每日交易次数超十亿次的数量，区块链里只有TYB可以构建。TYB开发团队研发出新的架构，实现分布式应用的性能扩展。开发者接入数据端口同步客户端架构，创建属于自己的应用程序，系统免费提供全部所需数据包括：操作界面整合、API访问接口、数据库共享、分布式服务器同步、Token异步通信、OAuth、身份验证同步、TYB账户提供、应用接口处理等</w:t>
      </w:r>
      <w:r>
        <w:rPr>
          <w:rFonts w:hint="eastAsia"/>
          <w:sz w:val="24"/>
          <w:szCs w:val="24"/>
          <w:lang w:eastAsia="zh-CN"/>
        </w:rPr>
        <w:t>。</w:t>
      </w:r>
    </w:p>
    <w:p>
      <w:pPr>
        <w:spacing w:line="360" w:lineRule="auto"/>
        <w:rPr>
          <w:rFonts w:hint="eastAsia"/>
          <w:lang w:eastAsia="zh-CN"/>
        </w:rPr>
      </w:pPr>
      <w:r>
        <w:rPr>
          <w:rFonts w:hint="eastAsia"/>
          <w:lang w:eastAsia="zh-CN"/>
        </w:rPr>
        <w:drawing>
          <wp:inline distT="0" distB="0" distL="114300" distR="114300">
            <wp:extent cx="5273675" cy="2966720"/>
            <wp:effectExtent l="0" t="0" r="3175" b="5080"/>
            <wp:docPr id="2" name="图片 2" descr="微信图片_2018070820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708201132"/>
                    <pic:cNvPicPr>
                      <a:picLocks noChangeAspect="1"/>
                    </pic:cNvPicPr>
                  </pic:nvPicPr>
                  <pic:blipFill>
                    <a:blip r:embed="rId4"/>
                    <a:stretch>
                      <a:fillRect/>
                    </a:stretch>
                  </pic:blipFill>
                  <pic:spPr>
                    <a:xfrm>
                      <a:off x="0" y="0"/>
                      <a:ext cx="5273675" cy="2966720"/>
                    </a:xfrm>
                    <a:prstGeom prst="rect">
                      <a:avLst/>
                    </a:prstGeom>
                  </pic:spPr>
                </pic:pic>
              </a:graphicData>
            </a:graphic>
          </wp:inline>
        </w:drawing>
      </w:r>
    </w:p>
    <w:p>
      <w:pPr>
        <w:spacing w:line="360" w:lineRule="auto"/>
        <w:rPr>
          <w:rFonts w:hint="eastAsia" w:eastAsiaTheme="minorEastAsia"/>
          <w:lang w:eastAsia="zh-CN"/>
        </w:rPr>
      </w:pPr>
    </w:p>
    <w:p>
      <w:pPr>
        <w:spacing w:line="480" w:lineRule="auto"/>
        <w:ind w:firstLine="480" w:firstLineChars="200"/>
        <w:rPr>
          <w:rFonts w:hint="eastAsia"/>
          <w:sz w:val="24"/>
          <w:szCs w:val="24"/>
        </w:rPr>
      </w:pPr>
      <w:r>
        <w:rPr>
          <w:rFonts w:hint="eastAsia"/>
          <w:sz w:val="24"/>
          <w:szCs w:val="24"/>
        </w:rPr>
        <w:t>无限多发布式处理器和共享试数据库共同完成程序调度，更多的开发者和企业共享，该技术最终形式是区块链应用生态体系统一架构，该共享处理器处理数据为瞬间收集逐条处理的处理</w:t>
      </w:r>
      <w:r>
        <w:rPr>
          <w:rFonts w:hint="eastAsia"/>
          <w:sz w:val="24"/>
          <w:szCs w:val="24"/>
          <w:lang w:val="en-US" w:eastAsia="zh-CN"/>
        </w:rPr>
        <w:t>方</w:t>
      </w:r>
      <w:r>
        <w:rPr>
          <w:rFonts w:hint="eastAsia"/>
          <w:sz w:val="24"/>
          <w:szCs w:val="24"/>
          <w:highlight w:val="none"/>
        </w:rPr>
        <w:t>式，避</w:t>
      </w:r>
      <w:r>
        <w:rPr>
          <w:rFonts w:hint="eastAsia"/>
          <w:sz w:val="24"/>
          <w:szCs w:val="24"/>
        </w:rPr>
        <w:t>免出现任何数据误差。</w:t>
      </w:r>
      <w:r>
        <w:rPr>
          <w:rFonts w:hint="eastAsia"/>
          <w:sz w:val="24"/>
          <w:szCs w:val="24"/>
          <w:lang w:val="en-US" w:eastAsia="zh-CN"/>
        </w:rPr>
        <w:t>TYB</w:t>
      </w:r>
      <w:r>
        <w:rPr>
          <w:rFonts w:hint="eastAsia"/>
          <w:sz w:val="24"/>
          <w:szCs w:val="24"/>
        </w:rPr>
        <w:t>区块链每秒可以支持数千万加密解密过程</w:t>
      </w:r>
      <w:r>
        <w:rPr>
          <w:rFonts w:hint="eastAsia"/>
          <w:sz w:val="24"/>
          <w:szCs w:val="24"/>
          <w:lang w:eastAsia="zh-CN"/>
        </w:rPr>
        <w:t>，</w:t>
      </w:r>
      <w:r>
        <w:rPr>
          <w:rFonts w:hint="eastAsia"/>
          <w:sz w:val="24"/>
          <w:szCs w:val="24"/>
        </w:rPr>
        <w:t>随着分布式共享处理器的增加处理能力将数倍增长</w:t>
      </w:r>
      <w:r>
        <w:rPr>
          <w:rFonts w:hint="eastAsia"/>
          <w:sz w:val="24"/>
          <w:szCs w:val="24"/>
          <w:lang w:eastAsia="zh-CN"/>
        </w:rPr>
        <w:t>，</w:t>
      </w:r>
      <w:r>
        <w:rPr>
          <w:rFonts w:hint="eastAsia"/>
          <w:sz w:val="24"/>
          <w:szCs w:val="24"/>
        </w:rPr>
        <w:t>开发者和企业统一智能协议</w:t>
      </w:r>
      <w:r>
        <w:rPr>
          <w:rFonts w:hint="eastAsia"/>
          <w:sz w:val="24"/>
          <w:szCs w:val="24"/>
          <w:highlight w:val="none"/>
        </w:rPr>
        <w:t>免费使用</w:t>
      </w:r>
      <w:r>
        <w:rPr>
          <w:rFonts w:hint="eastAsia"/>
          <w:sz w:val="24"/>
          <w:szCs w:val="24"/>
        </w:rPr>
        <w:t>。</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2</w:t>
      </w:r>
      <w:r>
        <w:rPr>
          <w:rFonts w:hint="eastAsia"/>
          <w:b/>
          <w:bCs/>
          <w:sz w:val="28"/>
          <w:szCs w:val="28"/>
          <w:lang w:eastAsia="zh-CN"/>
        </w:rPr>
        <w:t>、</w:t>
      </w:r>
      <w:r>
        <w:rPr>
          <w:rFonts w:hint="eastAsia"/>
          <w:b/>
          <w:bCs/>
          <w:sz w:val="28"/>
          <w:szCs w:val="28"/>
        </w:rPr>
        <w:t>背景</w:t>
      </w:r>
    </w:p>
    <w:p>
      <w:pPr>
        <w:spacing w:line="480" w:lineRule="auto"/>
        <w:ind w:firstLine="480" w:firstLineChars="200"/>
        <w:rPr>
          <w:rFonts w:hint="eastAsia"/>
          <w:sz w:val="24"/>
          <w:szCs w:val="24"/>
        </w:rPr>
      </w:pPr>
      <w:r>
        <w:rPr>
          <w:rFonts w:hint="eastAsia"/>
          <w:sz w:val="24"/>
          <w:szCs w:val="24"/>
        </w:rPr>
        <w:t>自2009年比特币白皮书的面市以来，随着比特币在交易领域的迅速崛起，许多行业都投入大量资源到这个非常受欢迎的、但有争议的加密货币的底层技术上来。国际通用公司</w:t>
      </w:r>
      <w:r>
        <w:rPr>
          <w:rFonts w:hint="eastAsia"/>
          <w:sz w:val="24"/>
          <w:szCs w:val="24"/>
          <w:lang w:eastAsia="zh-CN"/>
        </w:rPr>
        <w:t>（General Electric Company，简称GE，创立于1892年，又称奇异公司，NYSE：GE）</w:t>
      </w:r>
      <w:r>
        <w:rPr>
          <w:rFonts w:hint="eastAsia"/>
          <w:sz w:val="24"/>
          <w:szCs w:val="24"/>
          <w:lang w:val="en-US" w:eastAsia="zh-CN"/>
        </w:rPr>
        <w:t>下属的</w:t>
      </w:r>
      <w:r>
        <w:rPr>
          <w:rFonts w:hint="eastAsia"/>
          <w:sz w:val="24"/>
          <w:szCs w:val="24"/>
        </w:rPr>
        <w:t>区块链科技研究团队在区块链数字资产落地流通的领域，经过多年的探索和研究推出的一款共享区块链系统。注册于开曼群岛</w:t>
      </w:r>
      <w:bookmarkStart w:id="0" w:name="_GoBack"/>
      <w:bookmarkEnd w:id="0"/>
      <w:r>
        <w:rPr>
          <w:rFonts w:hint="eastAsia"/>
          <w:sz w:val="24"/>
          <w:szCs w:val="24"/>
        </w:rPr>
        <w:t>的区块链应用投资公司，专注研究区块链项目，致力于打造区块链数字货币落地流通应用的新纪元，是全球区块链数字货币落地流通创新的引领者。</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3</w:t>
      </w:r>
      <w:r>
        <w:rPr>
          <w:rFonts w:hint="eastAsia"/>
          <w:b/>
          <w:bCs/>
          <w:sz w:val="28"/>
          <w:szCs w:val="28"/>
          <w:lang w:eastAsia="zh-CN"/>
        </w:rPr>
        <w:t>、</w:t>
      </w:r>
      <w:r>
        <w:rPr>
          <w:rFonts w:hint="eastAsia"/>
          <w:b/>
          <w:bCs/>
          <w:sz w:val="28"/>
          <w:szCs w:val="28"/>
        </w:rPr>
        <w:t>共享TYB应用的要求</w:t>
      </w:r>
    </w:p>
    <w:p>
      <w:pPr>
        <w:spacing w:line="480" w:lineRule="auto"/>
        <w:rPr>
          <w:rFonts w:hint="eastAsia"/>
          <w:sz w:val="24"/>
          <w:szCs w:val="24"/>
        </w:rPr>
      </w:pPr>
      <w:r>
        <w:rPr>
          <w:rFonts w:hint="eastAsia"/>
          <w:sz w:val="24"/>
          <w:szCs w:val="24"/>
        </w:rPr>
        <w:t>对接TYB共享资源应该需要满足以下要求：</w:t>
      </w:r>
    </w:p>
    <w:p>
      <w:pPr>
        <w:spacing w:line="480" w:lineRule="auto"/>
        <w:ind w:firstLine="480" w:firstLineChars="200"/>
        <w:rPr>
          <w:rFonts w:hint="eastAsia"/>
          <w:sz w:val="24"/>
          <w:szCs w:val="24"/>
        </w:rPr>
      </w:pPr>
      <w:r>
        <w:rPr>
          <w:rFonts w:hint="eastAsia"/>
          <w:sz w:val="24"/>
          <w:szCs w:val="24"/>
        </w:rPr>
        <w:t>（1）开发者必须熟悉：Solidity 、GO开发语言、 Java、 C++等，开发者需提交应用产品的开发计划白皮书，并按白皮书执行。</w:t>
      </w:r>
    </w:p>
    <w:p>
      <w:pPr>
        <w:spacing w:line="480" w:lineRule="auto"/>
        <w:ind w:firstLine="480" w:firstLineChars="200"/>
        <w:rPr>
          <w:rFonts w:hint="eastAsia"/>
          <w:sz w:val="24"/>
          <w:szCs w:val="24"/>
          <w:highlight w:val="none"/>
        </w:rPr>
      </w:pPr>
      <w:r>
        <w:rPr>
          <w:rFonts w:hint="eastAsia"/>
          <w:sz w:val="24"/>
          <w:szCs w:val="24"/>
        </w:rPr>
        <w:t>（2）开发者需具备开发实时更新处理功能，无延迟更新大大提高会员体验，处理能力最少支持千万级别以上。（可以在申请时向TYB系统提供开发相关技术，</w:t>
      </w:r>
      <w:r>
        <w:rPr>
          <w:rFonts w:hint="eastAsia"/>
          <w:sz w:val="24"/>
          <w:szCs w:val="24"/>
          <w:highlight w:val="none"/>
        </w:rPr>
        <w:t>免费</w:t>
      </w:r>
      <w:r>
        <w:rPr>
          <w:rFonts w:hint="eastAsia"/>
          <w:sz w:val="24"/>
          <w:szCs w:val="24"/>
          <w:highlight w:val="none"/>
          <w:lang w:val="en-US" w:eastAsia="zh-CN"/>
        </w:rPr>
        <w:t>使用</w:t>
      </w:r>
      <w:r>
        <w:rPr>
          <w:rFonts w:hint="eastAsia"/>
          <w:sz w:val="24"/>
          <w:szCs w:val="24"/>
          <w:highlight w:val="none"/>
        </w:rPr>
        <w:t>）</w:t>
      </w:r>
    </w:p>
    <w:p>
      <w:pPr>
        <w:spacing w:line="480" w:lineRule="auto"/>
        <w:ind w:firstLine="480" w:firstLineChars="200"/>
        <w:rPr>
          <w:rFonts w:hint="eastAsia"/>
          <w:sz w:val="24"/>
          <w:szCs w:val="24"/>
        </w:rPr>
      </w:pPr>
      <w:r>
        <w:rPr>
          <w:rFonts w:hint="eastAsia"/>
          <w:sz w:val="24"/>
          <w:szCs w:val="24"/>
        </w:rPr>
        <w:t>（3）轻松升级和Bug恢复，基于块链的应用程序在进行功能迭代的时候自然需要能支持软件升级。所有软件都有可能受到bug的影响，TYB系统有自动检测和自动恢复Bug功能，开发者必须开发相关接口。</w:t>
      </w:r>
    </w:p>
    <w:p>
      <w:pPr>
        <w:spacing w:line="480" w:lineRule="auto"/>
        <w:rPr>
          <w:rFonts w:hint="eastAsia"/>
          <w:sz w:val="24"/>
          <w:szCs w:val="24"/>
        </w:rPr>
      </w:pPr>
    </w:p>
    <w:p>
      <w:pPr>
        <w:spacing w:line="480" w:lineRule="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373370" cy="2725420"/>
            <wp:effectExtent l="0" t="0" r="17780" b="17780"/>
            <wp:docPr id="7" name="图片 7" descr="微信图片_2018070817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708171942"/>
                    <pic:cNvPicPr>
                      <a:picLocks noChangeAspect="1"/>
                    </pic:cNvPicPr>
                  </pic:nvPicPr>
                  <pic:blipFill>
                    <a:blip r:embed="rId5"/>
                    <a:stretch>
                      <a:fillRect/>
                    </a:stretch>
                  </pic:blipFill>
                  <pic:spPr>
                    <a:xfrm>
                      <a:off x="0" y="0"/>
                      <a:ext cx="5373370" cy="2725420"/>
                    </a:xfrm>
                    <a:prstGeom prst="rect">
                      <a:avLst/>
                    </a:prstGeom>
                  </pic:spPr>
                </pic:pic>
              </a:graphicData>
            </a:graphic>
          </wp:inline>
        </w:drawing>
      </w:r>
    </w:p>
    <w:p>
      <w:pPr>
        <w:spacing w:line="480" w:lineRule="auto"/>
        <w:rPr>
          <w:rFonts w:hint="eastAsia" w:eastAsiaTheme="minorEastAsia"/>
          <w:sz w:val="24"/>
          <w:szCs w:val="24"/>
          <w:lang w:eastAsia="zh-CN"/>
        </w:rPr>
      </w:pPr>
    </w:p>
    <w:p>
      <w:pPr>
        <w:spacing w:line="480" w:lineRule="auto"/>
        <w:ind w:firstLine="480" w:firstLineChars="200"/>
        <w:rPr>
          <w:rFonts w:hint="eastAsia"/>
          <w:sz w:val="24"/>
          <w:szCs w:val="24"/>
        </w:rPr>
      </w:pPr>
      <w:r>
        <w:rPr>
          <w:rFonts w:hint="eastAsia"/>
          <w:sz w:val="24"/>
          <w:szCs w:val="24"/>
        </w:rPr>
        <w:t>（4）共享开放性能，大规模应用程序需要在多个CPU和计算机之间划分工作负载。</w:t>
      </w:r>
    </w:p>
    <w:p>
      <w:pPr>
        <w:spacing w:line="480" w:lineRule="auto"/>
        <w:ind w:firstLine="480" w:firstLineChars="200"/>
        <w:rPr>
          <w:rFonts w:hint="eastAsia"/>
          <w:sz w:val="24"/>
          <w:szCs w:val="24"/>
          <w:lang w:val="en-US" w:eastAsia="zh-CN"/>
        </w:rPr>
      </w:pPr>
      <w:r>
        <w:rPr>
          <w:rFonts w:hint="eastAsia"/>
          <w:sz w:val="24"/>
          <w:szCs w:val="24"/>
          <w:lang w:val="en-US" w:eastAsia="zh-CN"/>
        </w:rPr>
        <w:t>（5）开发者需具备开发API端口对接能力，可参照</w:t>
      </w:r>
    </w:p>
    <w:p>
      <w:pPr>
        <w:spacing w:line="480" w:lineRule="auto"/>
        <w:rPr>
          <w:rFonts w:hint="eastAsia"/>
          <w:sz w:val="24"/>
          <w:szCs w:val="24"/>
          <w:lang w:val="en-US" w:eastAsia="zh-CN"/>
        </w:rPr>
      </w:pPr>
      <w:r>
        <w:rPr>
          <w:rFonts w:hint="eastAsia"/>
          <w:sz w:val="24"/>
          <w:szCs w:val="24"/>
          <w:lang w:val="en-US" w:eastAsia="zh-CN"/>
        </w:rPr>
        <w:t>开源码地址：</w:t>
      </w:r>
      <w:r>
        <w:rPr>
          <w:rFonts w:hint="eastAsia"/>
          <w:sz w:val="24"/>
          <w:szCs w:val="24"/>
          <w:lang w:val="en-US" w:eastAsia="zh-CN"/>
        </w:rPr>
        <w:fldChar w:fldCharType="begin"/>
      </w:r>
      <w:r>
        <w:rPr>
          <w:rFonts w:hint="eastAsia"/>
          <w:sz w:val="24"/>
          <w:szCs w:val="24"/>
          <w:lang w:val="en-US" w:eastAsia="zh-CN"/>
        </w:rPr>
        <w:instrText xml:space="preserve"> HYPERLINK "https://github.com/Mike-Zrw/TokenApiAuth" </w:instrText>
      </w:r>
      <w:r>
        <w:rPr>
          <w:rFonts w:hint="eastAsia"/>
          <w:sz w:val="24"/>
          <w:szCs w:val="24"/>
          <w:lang w:val="en-US" w:eastAsia="zh-CN"/>
        </w:rPr>
        <w:fldChar w:fldCharType="separate"/>
      </w:r>
      <w:r>
        <w:rPr>
          <w:rStyle w:val="4"/>
          <w:rFonts w:hint="eastAsia"/>
          <w:sz w:val="24"/>
          <w:szCs w:val="24"/>
          <w:lang w:val="en-US" w:eastAsia="zh-CN"/>
        </w:rPr>
        <w:t>https://github.com/Mike-Zrw/TokenApiAuth</w:t>
      </w:r>
      <w:r>
        <w:rPr>
          <w:rFonts w:hint="eastAsia"/>
          <w:sz w:val="24"/>
          <w:szCs w:val="24"/>
          <w:lang w:val="en-US" w:eastAsia="zh-CN"/>
        </w:rPr>
        <w:fldChar w:fldCharType="end"/>
      </w:r>
      <w:r>
        <w:rPr>
          <w:rFonts w:hint="eastAsia"/>
          <w:sz w:val="24"/>
          <w:szCs w:val="24"/>
          <w:lang w:val="en-US" w:eastAsia="zh-CN"/>
        </w:rPr>
        <w:t xml:space="preserve"> 进行创建接口。</w:t>
      </w:r>
    </w:p>
    <w:p>
      <w:pPr>
        <w:spacing w:line="480" w:lineRule="auto"/>
        <w:rPr>
          <w:rFonts w:hint="eastAsia"/>
          <w:sz w:val="24"/>
          <w:szCs w:val="24"/>
          <w:lang w:val="en-US" w:eastAsia="zh-CN"/>
        </w:rPr>
      </w:pPr>
    </w:p>
    <w:p>
      <w:pPr>
        <w:spacing w:line="480" w:lineRule="auto"/>
        <w:rPr>
          <w:rFonts w:hint="eastAsia"/>
          <w:b/>
          <w:bCs/>
          <w:sz w:val="28"/>
          <w:szCs w:val="28"/>
        </w:rPr>
      </w:pPr>
      <w:r>
        <w:rPr>
          <w:rFonts w:hint="eastAsia"/>
          <w:b/>
          <w:bCs/>
          <w:sz w:val="28"/>
          <w:szCs w:val="28"/>
        </w:rPr>
        <w:t>4</w:t>
      </w:r>
      <w:r>
        <w:rPr>
          <w:rFonts w:hint="eastAsia"/>
          <w:b/>
          <w:bCs/>
          <w:sz w:val="28"/>
          <w:szCs w:val="28"/>
          <w:lang w:eastAsia="zh-CN"/>
        </w:rPr>
        <w:t>、</w:t>
      </w:r>
      <w:r>
        <w:rPr>
          <w:rFonts w:hint="eastAsia"/>
          <w:b/>
          <w:bCs/>
          <w:sz w:val="28"/>
          <w:szCs w:val="28"/>
        </w:rPr>
        <w:t>算法与规则</w:t>
      </w:r>
    </w:p>
    <w:p>
      <w:pPr>
        <w:spacing w:line="480" w:lineRule="auto"/>
        <w:ind w:firstLine="480" w:firstLineChars="200"/>
        <w:rPr>
          <w:rFonts w:hint="eastAsia"/>
          <w:sz w:val="24"/>
          <w:szCs w:val="24"/>
        </w:rPr>
      </w:pPr>
      <w:r>
        <w:rPr>
          <w:rFonts w:hint="eastAsia"/>
          <w:sz w:val="24"/>
          <w:szCs w:val="24"/>
        </w:rPr>
        <w:t>TYB系统开发团队致力打造应用落地流通生态体系，架构中采用目前为止唯一能够满足</w:t>
      </w:r>
      <w:r>
        <w:rPr>
          <w:rFonts w:hint="eastAsia"/>
          <w:sz w:val="24"/>
          <w:szCs w:val="24"/>
          <w:highlight w:val="none"/>
        </w:rPr>
        <w:t>综合上述性能要求</w:t>
      </w:r>
      <w:r>
        <w:rPr>
          <w:rFonts w:hint="eastAsia"/>
          <w:sz w:val="24"/>
          <w:szCs w:val="24"/>
        </w:rPr>
        <w:t>，系统采用</w:t>
      </w:r>
      <w:r>
        <w:rPr>
          <w:rFonts w:hint="eastAsia"/>
          <w:sz w:val="24"/>
          <w:szCs w:val="24"/>
          <w:lang w:eastAsia="zh-CN"/>
        </w:rPr>
        <w:t>（PBFT</w:t>
      </w:r>
      <w:r>
        <w:rPr>
          <w:rFonts w:hint="eastAsia"/>
          <w:sz w:val="24"/>
          <w:szCs w:val="24"/>
          <w:lang w:val="en-US" w:eastAsia="zh-CN"/>
        </w:rPr>
        <w:t>算法</w:t>
      </w:r>
      <w:r>
        <w:rPr>
          <w:rFonts w:hint="eastAsia"/>
          <w:sz w:val="24"/>
          <w:szCs w:val="24"/>
          <w:lang w:eastAsia="zh-CN"/>
        </w:rPr>
        <w:t>）</w:t>
      </w:r>
      <w:r>
        <w:rPr>
          <w:rFonts w:hint="eastAsia"/>
          <w:sz w:val="24"/>
          <w:szCs w:val="24"/>
        </w:rPr>
        <w:t>和自调算法（PWER）相结合。</w:t>
      </w:r>
    </w:p>
    <w:p>
      <w:pPr>
        <w:spacing w:line="480" w:lineRule="auto"/>
        <w:ind w:firstLine="480" w:firstLineChars="200"/>
        <w:rPr>
          <w:rFonts w:hint="eastAsia"/>
          <w:sz w:val="24"/>
          <w:szCs w:val="24"/>
        </w:rPr>
      </w:pPr>
      <w:r>
        <w:rPr>
          <w:rFonts w:hint="eastAsia"/>
          <w:sz w:val="24"/>
          <w:szCs w:val="24"/>
        </w:rPr>
        <w:t>运用</w:t>
      </w:r>
      <w:r>
        <w:rPr>
          <w:rFonts w:hint="eastAsia"/>
          <w:sz w:val="24"/>
          <w:szCs w:val="24"/>
          <w:lang w:val="en-US" w:eastAsia="zh-CN"/>
        </w:rPr>
        <w:t>PBFT协议</w:t>
      </w:r>
      <w:r>
        <w:rPr>
          <w:rFonts w:hint="eastAsia"/>
          <w:sz w:val="24"/>
          <w:szCs w:val="24"/>
        </w:rPr>
        <w:t>全球刚性产生3亿枚TYB</w:t>
      </w:r>
      <w:r>
        <w:rPr>
          <w:rFonts w:hint="eastAsia"/>
          <w:sz w:val="24"/>
          <w:szCs w:val="24"/>
          <w:lang w:eastAsia="zh-CN"/>
        </w:rPr>
        <w:t>，</w:t>
      </w:r>
      <w:r>
        <w:rPr>
          <w:rFonts w:hint="eastAsia"/>
          <w:sz w:val="24"/>
          <w:szCs w:val="24"/>
        </w:rPr>
        <w:t>永不增发，所有分配比例为：</w:t>
      </w:r>
    </w:p>
    <w:p>
      <w:pPr>
        <w:spacing w:line="480" w:lineRule="auto"/>
        <w:rPr>
          <w:rFonts w:hint="eastAsia"/>
          <w:sz w:val="24"/>
          <w:szCs w:val="24"/>
        </w:rPr>
      </w:pPr>
      <w:r>
        <w:rPr>
          <w:rFonts w:hint="eastAsia"/>
          <w:sz w:val="24"/>
          <w:szCs w:val="24"/>
        </w:rPr>
        <w:t>发行总量：3亿枚</w:t>
      </w:r>
    </w:p>
    <w:p>
      <w:pPr>
        <w:spacing w:line="480" w:lineRule="auto"/>
        <w:rPr>
          <w:rFonts w:hint="eastAsia"/>
          <w:sz w:val="24"/>
          <w:szCs w:val="24"/>
        </w:rPr>
      </w:pPr>
      <w:r>
        <w:rPr>
          <w:rFonts w:hint="eastAsia"/>
          <w:sz w:val="24"/>
          <w:szCs w:val="24"/>
        </w:rPr>
        <w:t>发行日期：2018年7月9日</w:t>
      </w:r>
    </w:p>
    <w:p>
      <w:pPr>
        <w:spacing w:line="480" w:lineRule="auto"/>
        <w:rPr>
          <w:rFonts w:hint="eastAsia"/>
          <w:sz w:val="24"/>
          <w:szCs w:val="24"/>
        </w:rPr>
      </w:pPr>
      <w:r>
        <w:rPr>
          <w:rFonts w:hint="eastAsia"/>
          <w:sz w:val="24"/>
          <w:szCs w:val="24"/>
        </w:rPr>
        <w:t>免费赠送：1亿枚（300天期）</w:t>
      </w:r>
    </w:p>
    <w:p>
      <w:pPr>
        <w:spacing w:line="480" w:lineRule="auto"/>
        <w:rPr>
          <w:rFonts w:hint="eastAsia"/>
          <w:sz w:val="24"/>
          <w:szCs w:val="24"/>
        </w:rPr>
      </w:pPr>
      <w:r>
        <w:rPr>
          <w:rFonts w:hint="eastAsia"/>
          <w:sz w:val="24"/>
          <w:szCs w:val="24"/>
        </w:rPr>
        <w:t>流通数量：1.5亿枚</w:t>
      </w:r>
    </w:p>
    <w:p>
      <w:pPr>
        <w:spacing w:line="480" w:lineRule="auto"/>
        <w:rPr>
          <w:rFonts w:hint="eastAsia"/>
          <w:sz w:val="24"/>
          <w:szCs w:val="24"/>
        </w:rPr>
      </w:pPr>
      <w:r>
        <w:rPr>
          <w:rFonts w:hint="eastAsia"/>
          <w:sz w:val="24"/>
          <w:szCs w:val="24"/>
        </w:rPr>
        <w:t>开发团队：0.5亿枚（720天不流通）</w:t>
      </w:r>
    </w:p>
    <w:p>
      <w:pPr>
        <w:spacing w:line="480" w:lineRule="auto"/>
        <w:ind w:firstLine="480" w:firstLineChars="200"/>
        <w:rPr>
          <w:rFonts w:hint="eastAsia"/>
          <w:sz w:val="24"/>
          <w:szCs w:val="24"/>
        </w:rPr>
      </w:pPr>
      <w:r>
        <w:rPr>
          <w:rFonts w:hint="eastAsia"/>
          <w:sz w:val="24"/>
          <w:szCs w:val="24"/>
        </w:rPr>
        <w:t>所有</w:t>
      </w:r>
      <w:r>
        <w:rPr>
          <w:rFonts w:hint="eastAsia"/>
          <w:sz w:val="24"/>
          <w:szCs w:val="24"/>
          <w:lang w:val="en-US" w:eastAsia="zh-CN"/>
        </w:rPr>
        <w:t>PBFT</w:t>
      </w:r>
      <w:r>
        <w:rPr>
          <w:rFonts w:hint="eastAsia"/>
          <w:sz w:val="24"/>
          <w:szCs w:val="24"/>
        </w:rPr>
        <w:t>协议算法的TYB需在主线（各大外盘交易所）交易流通</w:t>
      </w:r>
      <w:r>
        <w:rPr>
          <w:rFonts w:hint="eastAsia"/>
          <w:sz w:val="24"/>
          <w:szCs w:val="24"/>
          <w:lang w:eastAsia="zh-CN"/>
        </w:rPr>
        <w:t>。</w:t>
      </w:r>
      <w:r>
        <w:rPr>
          <w:rFonts w:hint="eastAsia"/>
          <w:sz w:val="24"/>
          <w:szCs w:val="24"/>
        </w:rPr>
        <w:t>用户通过系统智能合约分批分量（1：1）进行自由提币，TYB可以在</w:t>
      </w:r>
      <w:r>
        <w:rPr>
          <w:rFonts w:hint="eastAsia"/>
          <w:sz w:val="24"/>
          <w:szCs w:val="24"/>
          <w:highlight w:val="none"/>
        </w:rPr>
        <w:t>各上币交易所</w:t>
      </w:r>
      <w:r>
        <w:rPr>
          <w:rFonts w:hint="eastAsia"/>
          <w:sz w:val="24"/>
          <w:szCs w:val="24"/>
        </w:rPr>
        <w:t>进行相互转账兑换，所有转出外交易所的TYB将</w:t>
      </w:r>
      <w:r>
        <w:rPr>
          <w:rFonts w:hint="eastAsia"/>
          <w:sz w:val="24"/>
          <w:szCs w:val="24"/>
          <w:highlight w:val="none"/>
          <w:lang w:val="en-US" w:eastAsia="zh-CN"/>
        </w:rPr>
        <w:t>根据</w:t>
      </w:r>
      <w:r>
        <w:rPr>
          <w:rFonts w:hint="eastAsia"/>
          <w:sz w:val="24"/>
          <w:szCs w:val="24"/>
          <w:highlight w:val="none"/>
        </w:rPr>
        <w:t>协议</w:t>
      </w:r>
      <w:r>
        <w:rPr>
          <w:rFonts w:hint="eastAsia"/>
          <w:sz w:val="24"/>
          <w:szCs w:val="24"/>
        </w:rPr>
        <w:t>不可返回应用端。开放主线交易时，应用端各个民生应用板块同时逐步开放。同时系统开启（PWER）算法，</w:t>
      </w:r>
      <w:r>
        <w:rPr>
          <w:rFonts w:hint="eastAsia"/>
          <w:sz w:val="24"/>
          <w:szCs w:val="24"/>
          <w:lang w:val="en-US" w:eastAsia="zh-CN"/>
        </w:rPr>
        <w:t>TYB应用系统</w:t>
      </w:r>
      <w:r>
        <w:rPr>
          <w:rFonts w:hint="eastAsia"/>
          <w:sz w:val="24"/>
          <w:szCs w:val="24"/>
        </w:rPr>
        <w:t>根据用户需求量</w:t>
      </w:r>
      <w:r>
        <w:rPr>
          <w:rFonts w:hint="eastAsia"/>
          <w:sz w:val="24"/>
          <w:szCs w:val="24"/>
          <w:lang w:val="en-US" w:eastAsia="zh-CN"/>
        </w:rPr>
        <w:t>和消耗量</w:t>
      </w:r>
      <w:r>
        <w:rPr>
          <w:rFonts w:hint="eastAsia"/>
          <w:sz w:val="24"/>
          <w:szCs w:val="24"/>
        </w:rPr>
        <w:t>进行自</w:t>
      </w:r>
      <w:r>
        <w:rPr>
          <w:rFonts w:hint="eastAsia"/>
          <w:sz w:val="24"/>
          <w:szCs w:val="24"/>
          <w:lang w:val="en-US" w:eastAsia="zh-CN"/>
        </w:rPr>
        <w:t>适应</w:t>
      </w:r>
      <w:r>
        <w:rPr>
          <w:rFonts w:hint="eastAsia"/>
          <w:sz w:val="24"/>
          <w:szCs w:val="24"/>
        </w:rPr>
        <w:t>调配</w:t>
      </w:r>
      <w:r>
        <w:rPr>
          <w:rFonts w:hint="eastAsia"/>
          <w:sz w:val="24"/>
          <w:szCs w:val="24"/>
          <w:lang w:eastAsia="zh-CN"/>
        </w:rPr>
        <w:t>，</w:t>
      </w:r>
      <w:r>
        <w:rPr>
          <w:rFonts w:hint="eastAsia"/>
          <w:sz w:val="24"/>
          <w:szCs w:val="24"/>
          <w:highlight w:val="none"/>
        </w:rPr>
        <w:t>保证</w:t>
      </w:r>
      <w:r>
        <w:rPr>
          <w:rFonts w:hint="eastAsia"/>
          <w:sz w:val="24"/>
          <w:szCs w:val="24"/>
        </w:rPr>
        <w:t>应用端的TYB价格稳定，实现真正的区块链应用落地流通。流通产生价值，各应用端所产生的利润将会推动TYB价格的上涨，保持长期的价格稳定</w:t>
      </w:r>
      <w:r>
        <w:rPr>
          <w:rFonts w:hint="eastAsia"/>
          <w:sz w:val="24"/>
          <w:szCs w:val="24"/>
          <w:lang w:eastAsia="zh-CN"/>
        </w:rPr>
        <w:t>，</w:t>
      </w:r>
      <w:r>
        <w:rPr>
          <w:rFonts w:hint="eastAsia"/>
          <w:sz w:val="24"/>
          <w:szCs w:val="24"/>
        </w:rPr>
        <w:t>实现区块链真正的落地流通。</w:t>
      </w:r>
    </w:p>
    <w:p>
      <w:pPr>
        <w:spacing w:line="480" w:lineRule="auto"/>
        <w:ind w:firstLine="480" w:firstLineChars="200"/>
        <w:rPr>
          <w:rFonts w:hint="eastAsia"/>
          <w:sz w:val="24"/>
          <w:szCs w:val="24"/>
        </w:rPr>
      </w:pPr>
    </w:p>
    <w:p>
      <w:pPr>
        <w:spacing w:line="480" w:lineRule="auto"/>
        <w:ind w:firstLine="480" w:firstLineChars="200"/>
        <w:jc w:val="center"/>
        <w:rPr>
          <w:rFonts w:hint="eastAsia" w:eastAsiaTheme="minorEastAsia"/>
          <w:sz w:val="24"/>
          <w:szCs w:val="24"/>
          <w:lang w:val="en-US" w:eastAsia="zh-CN"/>
        </w:rPr>
      </w:pPr>
      <w:r>
        <w:rPr>
          <w:rFonts w:hint="eastAsia"/>
          <w:sz w:val="24"/>
          <w:szCs w:val="24"/>
          <w:lang w:val="en-US" w:eastAsia="zh-CN"/>
        </w:rPr>
        <w:t>原理图</w:t>
      </w:r>
    </w:p>
    <w:p>
      <w:pPr>
        <w:spacing w:line="480" w:lineRule="auto"/>
        <w:ind w:firstLine="480" w:firstLineChars="200"/>
        <w:rPr>
          <w:rFonts w:hint="eastAsia"/>
          <w:sz w:val="24"/>
          <w:szCs w:val="24"/>
        </w:rPr>
      </w:pPr>
      <w:r>
        <w:rPr>
          <w:rFonts w:hint="eastAsia" w:eastAsiaTheme="minorEastAsia"/>
          <w:sz w:val="24"/>
          <w:szCs w:val="24"/>
          <w:lang w:eastAsia="zh-CN"/>
        </w:rPr>
        <w:drawing>
          <wp:inline distT="0" distB="0" distL="114300" distR="114300">
            <wp:extent cx="5273675" cy="2966720"/>
            <wp:effectExtent l="0" t="0" r="3175" b="5080"/>
            <wp:docPr id="3" name="图片 3" descr="微信图片_2018070813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708131711"/>
                    <pic:cNvPicPr>
                      <a:picLocks noChangeAspect="1"/>
                    </pic:cNvPicPr>
                  </pic:nvPicPr>
                  <pic:blipFill>
                    <a:blip r:embed="rId6"/>
                    <a:stretch>
                      <a:fillRect/>
                    </a:stretch>
                  </pic:blipFill>
                  <pic:spPr>
                    <a:xfrm>
                      <a:off x="0" y="0"/>
                      <a:ext cx="5273675" cy="2966720"/>
                    </a:xfrm>
                    <a:prstGeom prst="rect">
                      <a:avLst/>
                    </a:prstGeom>
                  </pic:spPr>
                </pic:pic>
              </a:graphicData>
            </a:graphic>
          </wp:inline>
        </w:drawing>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5</w:t>
      </w:r>
      <w:r>
        <w:rPr>
          <w:rFonts w:hint="eastAsia"/>
          <w:b/>
          <w:bCs/>
          <w:sz w:val="28"/>
          <w:szCs w:val="28"/>
          <w:lang w:eastAsia="zh-CN"/>
        </w:rPr>
        <w:t>、</w:t>
      </w:r>
      <w:r>
        <w:rPr>
          <w:rFonts w:hint="eastAsia"/>
          <w:b/>
          <w:bCs/>
          <w:sz w:val="28"/>
          <w:szCs w:val="28"/>
        </w:rPr>
        <w:t>区块链通用平台</w:t>
      </w:r>
    </w:p>
    <w:p>
      <w:pPr>
        <w:spacing w:line="480" w:lineRule="auto"/>
        <w:ind w:firstLine="480" w:firstLineChars="200"/>
        <w:rPr>
          <w:rFonts w:hint="eastAsia" w:eastAsiaTheme="minorEastAsia"/>
          <w:sz w:val="24"/>
          <w:szCs w:val="24"/>
          <w:lang w:val="en-US" w:eastAsia="zh-CN"/>
        </w:rPr>
      </w:pPr>
      <w:r>
        <w:rPr>
          <w:rFonts w:hint="eastAsia"/>
          <w:sz w:val="24"/>
          <w:szCs w:val="24"/>
        </w:rPr>
        <w:t>我们现在要说的TYB</w:t>
      </w:r>
      <w:r>
        <w:rPr>
          <w:rFonts w:hint="eastAsia"/>
          <w:sz w:val="24"/>
          <w:szCs w:val="24"/>
          <w:lang w:val="en-US" w:eastAsia="zh-CN"/>
        </w:rPr>
        <w:t>系统</w:t>
      </w:r>
      <w:r>
        <w:rPr>
          <w:rFonts w:hint="eastAsia"/>
          <w:sz w:val="24"/>
          <w:szCs w:val="24"/>
          <w:highlight w:val="none"/>
        </w:rPr>
        <w:t>旨</w:t>
      </w:r>
      <w:r>
        <w:rPr>
          <w:rFonts w:hint="eastAsia"/>
          <w:sz w:val="24"/>
          <w:szCs w:val="24"/>
        </w:rPr>
        <w:t>在于建立一个提供通用区块链应用接口，数据共享，未来任何企业或个人想要利用区块链功能进行企业扩大、互联网金融、协议管理、虚拟资源</w:t>
      </w:r>
      <w:r>
        <w:rPr>
          <w:rFonts w:hint="eastAsia"/>
          <w:sz w:val="24"/>
          <w:szCs w:val="24"/>
          <w:lang w:eastAsia="zh-CN"/>
        </w:rPr>
        <w:t>、</w:t>
      </w:r>
      <w:r>
        <w:rPr>
          <w:rFonts w:hint="eastAsia"/>
          <w:sz w:val="24"/>
          <w:szCs w:val="24"/>
        </w:rPr>
        <w:t>招商引资</w:t>
      </w:r>
      <w:r>
        <w:rPr>
          <w:rFonts w:hint="eastAsia"/>
          <w:sz w:val="24"/>
          <w:szCs w:val="24"/>
          <w:lang w:eastAsia="zh-CN"/>
        </w:rPr>
        <w:t>、</w:t>
      </w:r>
      <w:r>
        <w:rPr>
          <w:rFonts w:hint="eastAsia"/>
          <w:sz w:val="24"/>
          <w:szCs w:val="24"/>
        </w:rPr>
        <w:t>商业应用等技术应用时，都无需再费时费力自行</w:t>
      </w:r>
      <w:r>
        <w:rPr>
          <w:rFonts w:hint="eastAsia"/>
          <w:sz w:val="24"/>
          <w:szCs w:val="24"/>
          <w:highlight w:val="none"/>
        </w:rPr>
        <w:t>建立区块链，</w:t>
      </w:r>
      <w:r>
        <w:rPr>
          <w:rFonts w:hint="eastAsia"/>
          <w:sz w:val="24"/>
          <w:szCs w:val="24"/>
        </w:rPr>
        <w:t>而是可以直接利用 TYB这个区块链平台，在此平台之上便捷的实现相关的应用和强大的会员群体</w:t>
      </w:r>
      <w:r>
        <w:rPr>
          <w:rFonts w:hint="eastAsia"/>
          <w:sz w:val="24"/>
          <w:szCs w:val="24"/>
          <w:lang w:eastAsia="zh-CN"/>
        </w:rPr>
        <w:t>。</w:t>
      </w:r>
      <w:r>
        <w:rPr>
          <w:rFonts w:hint="eastAsia"/>
          <w:sz w:val="24"/>
          <w:szCs w:val="24"/>
        </w:rPr>
        <w:t>而这些应用对于目前的商业社会来说，都是极具革命性的进步，可以将人类社会推向另一个更高级的时代，从信息时代进入到信息共享时代</w:t>
      </w:r>
      <w:r>
        <w:rPr>
          <w:rFonts w:hint="eastAsia"/>
          <w:sz w:val="24"/>
          <w:szCs w:val="24"/>
          <w:lang w:eastAsia="zh-CN"/>
        </w:rPr>
        <w:t>。</w:t>
      </w:r>
      <w:r>
        <w:rPr>
          <w:rFonts w:hint="eastAsia"/>
          <w:sz w:val="24"/>
          <w:szCs w:val="24"/>
        </w:rPr>
        <w:t>通用区块链平台，除了类似这类平台的基本特性外，必须着重几个特性需求</w:t>
      </w:r>
      <w:r>
        <w:rPr>
          <w:rFonts w:hint="eastAsia"/>
          <w:sz w:val="24"/>
          <w:szCs w:val="24"/>
          <w:lang w:eastAsia="zh-CN"/>
        </w:rPr>
        <w:t>：</w:t>
      </w:r>
      <w:r>
        <w:rPr>
          <w:rFonts w:hint="eastAsia"/>
          <w:sz w:val="24"/>
          <w:szCs w:val="24"/>
          <w:highlight w:val="none"/>
        </w:rPr>
        <w:t>模块化的共识机制</w:t>
      </w:r>
      <w:r>
        <w:rPr>
          <w:rFonts w:hint="eastAsia"/>
          <w:sz w:val="24"/>
          <w:szCs w:val="24"/>
          <w:highlight w:val="none"/>
          <w:lang w:eastAsia="zh-CN"/>
        </w:rPr>
        <w:t>，</w:t>
      </w:r>
      <w:r>
        <w:rPr>
          <w:rFonts w:hint="eastAsia"/>
          <w:sz w:val="24"/>
          <w:szCs w:val="24"/>
          <w:highlight w:val="none"/>
        </w:rPr>
        <w:t>由于不同的行业和地区可能会运行自己的网络，</w:t>
      </w:r>
      <w:r>
        <w:rPr>
          <w:rFonts w:hint="eastAsia"/>
          <w:sz w:val="24"/>
          <w:szCs w:val="24"/>
        </w:rPr>
        <w:t>不同的网络可能需要部署不同的共识算法，以适应他们的使用情况。</w:t>
      </w:r>
      <w:r>
        <w:rPr>
          <w:rFonts w:hint="eastAsia"/>
          <w:sz w:val="24"/>
          <w:szCs w:val="24"/>
          <w:lang w:val="en-US" w:eastAsia="zh-CN"/>
        </w:rPr>
        <w:t>TYB</w:t>
      </w:r>
      <w:r>
        <w:rPr>
          <w:rFonts w:hint="eastAsia"/>
          <w:sz w:val="24"/>
          <w:szCs w:val="24"/>
        </w:rPr>
        <w:t>支配协议的</w:t>
      </w:r>
      <w:r>
        <w:rPr>
          <w:rFonts w:hint="eastAsia"/>
          <w:sz w:val="24"/>
          <w:szCs w:val="24"/>
          <w:highlight w:val="none"/>
        </w:rPr>
        <w:t>一致性</w:t>
      </w:r>
      <w:r>
        <w:rPr>
          <w:rFonts w:hint="eastAsia"/>
          <w:sz w:val="24"/>
          <w:szCs w:val="24"/>
        </w:rPr>
        <w:t>算法必须是可调配的，允许用户在部署过程中选择自己的</w:t>
      </w:r>
      <w:r>
        <w:rPr>
          <w:rFonts w:hint="eastAsia"/>
          <w:sz w:val="24"/>
          <w:szCs w:val="24"/>
          <w:highlight w:val="none"/>
        </w:rPr>
        <w:t>一致性</w:t>
      </w:r>
      <w:r>
        <w:rPr>
          <w:rFonts w:hint="eastAsia"/>
          <w:sz w:val="24"/>
          <w:szCs w:val="24"/>
        </w:rPr>
        <w:t>算法。</w:t>
      </w:r>
      <w:r>
        <w:rPr>
          <w:rFonts w:hint="eastAsia"/>
          <w:sz w:val="24"/>
          <w:szCs w:val="24"/>
          <w:highlight w:val="none"/>
        </w:rPr>
        <w:t>PW</w:t>
      </w:r>
      <w:r>
        <w:rPr>
          <w:rFonts w:hint="eastAsia"/>
          <w:sz w:val="24"/>
          <w:szCs w:val="24"/>
          <w:highlight w:val="none"/>
          <w:lang w:val="en-US" w:eastAsia="zh-CN"/>
        </w:rPr>
        <w:t>ER</w:t>
      </w:r>
      <w:r>
        <w:rPr>
          <w:rFonts w:hint="eastAsia"/>
          <w:sz w:val="24"/>
          <w:szCs w:val="24"/>
        </w:rPr>
        <w:t>协议在</w:t>
      </w:r>
      <w:r>
        <w:rPr>
          <w:rFonts w:hint="eastAsia"/>
          <w:sz w:val="24"/>
          <w:szCs w:val="24"/>
          <w:lang w:val="en-US" w:eastAsia="zh-CN"/>
        </w:rPr>
        <w:t>(</w:t>
      </w:r>
      <w:r>
        <w:rPr>
          <w:rFonts w:hint="eastAsia"/>
          <w:sz w:val="24"/>
          <w:szCs w:val="24"/>
        </w:rPr>
        <w:t>PBFT协议</w:t>
      </w:r>
      <w:r>
        <w:rPr>
          <w:rFonts w:hint="eastAsia"/>
          <w:sz w:val="24"/>
          <w:szCs w:val="24"/>
          <w:lang w:val="en-US" w:eastAsia="zh-CN"/>
        </w:rPr>
        <w:t>)前提下进行了升级创新，</w:t>
      </w:r>
      <w:r>
        <w:rPr>
          <w:rFonts w:hint="eastAsia"/>
          <w:sz w:val="24"/>
          <w:szCs w:val="24"/>
        </w:rPr>
        <w:t>现在很不错的协议还有DPOS协议，预计在将来5―10年PWER协议将会是最靠谱的协议</w:t>
      </w:r>
      <w:r>
        <w:rPr>
          <w:rFonts w:hint="eastAsia"/>
          <w:sz w:val="24"/>
          <w:szCs w:val="24"/>
          <w:lang w:eastAsia="zh-CN"/>
        </w:rPr>
        <w:t>。</w:t>
      </w:r>
      <w:r>
        <w:rPr>
          <w:rFonts w:hint="eastAsia"/>
          <w:sz w:val="24"/>
          <w:szCs w:val="24"/>
          <w:lang w:val="en-US" w:eastAsia="zh-CN"/>
        </w:rPr>
        <w:t>为了区块链应用落地流通我们会更加努力。</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6</w:t>
      </w:r>
      <w:r>
        <w:rPr>
          <w:rFonts w:hint="eastAsia"/>
          <w:b/>
          <w:bCs/>
          <w:sz w:val="28"/>
          <w:szCs w:val="28"/>
          <w:lang w:eastAsia="zh-CN"/>
        </w:rPr>
        <w:t>、</w:t>
      </w:r>
      <w:r>
        <w:rPr>
          <w:rFonts w:hint="eastAsia"/>
          <w:b/>
          <w:bCs/>
          <w:sz w:val="28"/>
          <w:szCs w:val="28"/>
        </w:rPr>
        <w:t>交易证明</w:t>
      </w:r>
    </w:p>
    <w:p>
      <w:pPr>
        <w:spacing w:line="480" w:lineRule="auto"/>
        <w:ind w:firstLine="480" w:firstLineChars="200"/>
        <w:rPr>
          <w:rFonts w:hint="eastAsia" w:eastAsiaTheme="minorEastAsia"/>
          <w:sz w:val="24"/>
          <w:szCs w:val="24"/>
          <w:lang w:eastAsia="zh-CN"/>
        </w:rPr>
      </w:pPr>
      <w:r>
        <w:rPr>
          <w:rFonts w:hint="eastAsia"/>
          <w:sz w:val="24"/>
          <w:szCs w:val="24"/>
        </w:rPr>
        <w:t>TYB系统每个交易都存在一个独立的Token，该Token在任何应用系统（包括交易所）解密和重新加密都是独立的，永远不可分叉和重复，因为不存在挖矿（POW，POS，DPOS等）出现的一些Bug，自配算法（PWER）当任何一个TYB结束</w:t>
      </w:r>
      <w:r>
        <w:rPr>
          <w:rFonts w:hint="eastAsia"/>
          <w:sz w:val="24"/>
          <w:szCs w:val="24"/>
          <w:highlight w:val="none"/>
          <w:lang w:val="en-US" w:eastAsia="zh-CN"/>
        </w:rPr>
        <w:t>它</w:t>
      </w:r>
      <w:r>
        <w:rPr>
          <w:rFonts w:hint="eastAsia"/>
          <w:sz w:val="24"/>
          <w:szCs w:val="24"/>
        </w:rPr>
        <w:t>的所有使命后，</w:t>
      </w:r>
      <w:r>
        <w:rPr>
          <w:rFonts w:hint="eastAsia"/>
          <w:sz w:val="24"/>
          <w:szCs w:val="24"/>
          <w:highlight w:val="none"/>
          <w:lang w:val="en-US" w:eastAsia="zh-CN"/>
        </w:rPr>
        <w:t>它</w:t>
      </w:r>
      <w:r>
        <w:rPr>
          <w:rFonts w:hint="eastAsia"/>
          <w:sz w:val="24"/>
          <w:szCs w:val="24"/>
        </w:rPr>
        <w:t>将不再重复任何数据，绝对不会出现泡沫</w:t>
      </w:r>
      <w:r>
        <w:rPr>
          <w:rFonts w:hint="eastAsia"/>
          <w:sz w:val="24"/>
          <w:szCs w:val="24"/>
          <w:lang w:eastAsia="zh-CN"/>
        </w:rPr>
        <w:t>。</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7</w:t>
      </w:r>
      <w:r>
        <w:rPr>
          <w:rFonts w:hint="eastAsia"/>
          <w:b/>
          <w:bCs/>
          <w:sz w:val="28"/>
          <w:szCs w:val="28"/>
          <w:lang w:eastAsia="zh-CN"/>
        </w:rPr>
        <w:t>、</w:t>
      </w:r>
      <w:r>
        <w:rPr>
          <w:rFonts w:hint="eastAsia"/>
          <w:b/>
          <w:bCs/>
          <w:sz w:val="28"/>
          <w:szCs w:val="28"/>
        </w:rPr>
        <w:t>账户</w:t>
      </w:r>
    </w:p>
    <w:p>
      <w:pPr>
        <w:spacing w:line="480" w:lineRule="auto"/>
        <w:ind w:firstLine="480" w:firstLineChars="200"/>
        <w:rPr>
          <w:rFonts w:hint="eastAsia"/>
          <w:sz w:val="24"/>
          <w:szCs w:val="24"/>
        </w:rPr>
      </w:pPr>
      <w:r>
        <w:rPr>
          <w:rFonts w:hint="eastAsia"/>
          <w:sz w:val="24"/>
          <w:szCs w:val="24"/>
        </w:rPr>
        <w:t>TYB系统只允许用户使用手机号码注册节点账号，每个账号注册都需要短信验证码，这样避免了不真实的账号节点，造成虚假的会员节点信息造成算法误差，该账号空间昵称由会员自行设定命名空间，因此空间是独有的，在去中心化的情况下，程序开发人员都是平等的，账号节点其实就是一个应用端接口，每一个应用端都开放提供客户注册登录接口，没有必要为已经由另一个应用程序注册的用户创建帐户。</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8</w:t>
      </w:r>
      <w:r>
        <w:rPr>
          <w:rFonts w:hint="eastAsia"/>
          <w:b/>
          <w:bCs/>
          <w:sz w:val="28"/>
          <w:szCs w:val="28"/>
          <w:lang w:eastAsia="zh-CN"/>
        </w:rPr>
        <w:t>、</w:t>
      </w:r>
      <w:r>
        <w:rPr>
          <w:rFonts w:hint="eastAsia"/>
          <w:b/>
          <w:bCs/>
          <w:sz w:val="28"/>
          <w:szCs w:val="28"/>
        </w:rPr>
        <w:t>消息</w:t>
      </w:r>
      <w:r>
        <w:rPr>
          <w:rFonts w:hint="eastAsia"/>
          <w:b/>
          <w:bCs/>
          <w:sz w:val="28"/>
          <w:szCs w:val="28"/>
          <w:lang w:val="en-US" w:eastAsia="zh-CN"/>
        </w:rPr>
        <w:t>传递</w:t>
      </w:r>
      <w:r>
        <w:rPr>
          <w:rFonts w:hint="eastAsia"/>
          <w:b/>
          <w:bCs/>
          <w:sz w:val="28"/>
          <w:szCs w:val="28"/>
        </w:rPr>
        <w:t>和消息处理程序</w:t>
      </w:r>
    </w:p>
    <w:p>
      <w:pPr>
        <w:spacing w:line="480" w:lineRule="auto"/>
        <w:ind w:firstLine="480" w:firstLineChars="200"/>
        <w:rPr>
          <w:rFonts w:hint="eastAsia"/>
          <w:sz w:val="24"/>
          <w:szCs w:val="24"/>
          <w:highlight w:val="yellow"/>
        </w:rPr>
      </w:pPr>
      <w:r>
        <w:rPr>
          <w:rFonts w:hint="eastAsia"/>
          <w:sz w:val="24"/>
          <w:szCs w:val="24"/>
        </w:rPr>
        <w:t>每个帐户可以将消息发送到其</w:t>
      </w:r>
      <w:r>
        <w:rPr>
          <w:rFonts w:hint="eastAsia"/>
          <w:sz w:val="24"/>
          <w:szCs w:val="24"/>
          <w:lang w:val="en-US" w:eastAsia="zh-CN"/>
        </w:rPr>
        <w:t>它</w:t>
      </w:r>
      <w:r>
        <w:rPr>
          <w:rFonts w:hint="eastAsia"/>
          <w:sz w:val="24"/>
          <w:szCs w:val="24"/>
        </w:rPr>
        <w:t>帐户，并且可以定义消息被接受后的处理,</w:t>
      </w:r>
      <w:r>
        <w:rPr>
          <w:rFonts w:hint="eastAsia"/>
          <w:sz w:val="24"/>
          <w:szCs w:val="24"/>
          <w:highlight w:val="none"/>
        </w:rPr>
        <w:t>消息</w:t>
      </w:r>
      <w:r>
        <w:rPr>
          <w:rFonts w:hint="eastAsia"/>
          <w:sz w:val="24"/>
          <w:szCs w:val="24"/>
          <w:highlight w:val="none"/>
          <w:lang w:val="en-US" w:eastAsia="zh-CN"/>
        </w:rPr>
        <w:t>进行</w:t>
      </w:r>
      <w:r>
        <w:rPr>
          <w:rFonts w:hint="eastAsia"/>
          <w:sz w:val="24"/>
          <w:szCs w:val="24"/>
          <w:highlight w:val="none"/>
        </w:rPr>
        <w:t>自动更新</w:t>
      </w:r>
      <w:r>
        <w:rPr>
          <w:rFonts w:hint="eastAsia"/>
          <w:sz w:val="24"/>
          <w:szCs w:val="24"/>
        </w:rPr>
        <w:t>。TYB系统为每个帐户提供其自己独有的数据库，由自己的消息处理程序访问。消息处理可以向其</w:t>
      </w:r>
      <w:r>
        <w:rPr>
          <w:rFonts w:hint="eastAsia"/>
          <w:sz w:val="24"/>
          <w:szCs w:val="24"/>
          <w:lang w:val="en-US" w:eastAsia="zh-CN"/>
        </w:rPr>
        <w:t>它</w:t>
      </w:r>
      <w:r>
        <w:rPr>
          <w:rFonts w:hint="eastAsia"/>
          <w:sz w:val="24"/>
          <w:szCs w:val="24"/>
        </w:rPr>
        <w:t>帐户发送消息</w:t>
      </w:r>
      <w:r>
        <w:rPr>
          <w:rFonts w:hint="eastAsia"/>
          <w:sz w:val="24"/>
          <w:szCs w:val="24"/>
          <w:lang w:eastAsia="zh-CN"/>
        </w:rPr>
        <w:t>，</w:t>
      </w:r>
      <w:r>
        <w:rPr>
          <w:rFonts w:hint="eastAsia"/>
          <w:sz w:val="24"/>
          <w:szCs w:val="24"/>
        </w:rPr>
        <w:t>信息不作停留，</w:t>
      </w:r>
      <w:r>
        <w:rPr>
          <w:rFonts w:hint="eastAsia"/>
          <w:sz w:val="24"/>
          <w:szCs w:val="24"/>
          <w:highlight w:val="none"/>
        </w:rPr>
        <w:t>节点不在线时到自己数据库查找。</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9</w:t>
      </w:r>
      <w:r>
        <w:rPr>
          <w:rFonts w:hint="eastAsia"/>
          <w:b/>
          <w:bCs/>
          <w:sz w:val="28"/>
          <w:szCs w:val="28"/>
          <w:lang w:eastAsia="zh-CN"/>
        </w:rPr>
        <w:t>、</w:t>
      </w:r>
      <w:r>
        <w:rPr>
          <w:rFonts w:hint="eastAsia"/>
          <w:b/>
          <w:bCs/>
          <w:sz w:val="28"/>
          <w:szCs w:val="28"/>
        </w:rPr>
        <w:t>完成证明</w:t>
      </w:r>
    </w:p>
    <w:p>
      <w:pPr>
        <w:spacing w:line="480" w:lineRule="auto"/>
        <w:ind w:firstLine="480" w:firstLineChars="200"/>
        <w:rPr>
          <w:rFonts w:hint="eastAsia"/>
          <w:sz w:val="24"/>
          <w:szCs w:val="24"/>
        </w:rPr>
      </w:pPr>
      <w:r>
        <w:rPr>
          <w:rFonts w:hint="eastAsia"/>
          <w:sz w:val="24"/>
          <w:szCs w:val="24"/>
        </w:rPr>
        <w:t>外置区块链应用的交易证明时，知道所有已处理的交易是有效的，系统会自动处理所有交易，TYB系统和任何区块链应用不一样，因为用的是分布式处理器共享系统，避免无法证明所有最近交易是已知的，交易数据之间不存在缺失。TYB系统通过分配一个顺序的标识编号给每一笔到达账户的信息来完成这个功能，开发者可以使用这些标号来证明所有给这个账号的消息已经被处理并且是被按顺序处理的。</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10</w:t>
      </w:r>
      <w:r>
        <w:rPr>
          <w:rFonts w:hint="eastAsia"/>
          <w:b/>
          <w:bCs/>
          <w:sz w:val="28"/>
          <w:szCs w:val="28"/>
          <w:lang w:eastAsia="zh-CN"/>
        </w:rPr>
        <w:t>、</w:t>
      </w:r>
      <w:r>
        <w:rPr>
          <w:rFonts w:hint="eastAsia"/>
          <w:b/>
          <w:bCs/>
          <w:sz w:val="28"/>
          <w:szCs w:val="28"/>
        </w:rPr>
        <w:t>总结</w:t>
      </w:r>
    </w:p>
    <w:p>
      <w:pPr>
        <w:spacing w:line="480" w:lineRule="auto"/>
        <w:rPr>
          <w:rFonts w:hint="eastAsia"/>
          <w:sz w:val="24"/>
          <w:szCs w:val="24"/>
        </w:rPr>
      </w:pPr>
      <w:r>
        <w:rPr>
          <w:rFonts w:hint="eastAsia"/>
          <w:sz w:val="24"/>
          <w:szCs w:val="24"/>
        </w:rPr>
        <w:t> </w:t>
      </w:r>
      <w:r>
        <w:rPr>
          <w:rFonts w:hint="eastAsia"/>
          <w:sz w:val="24"/>
          <w:szCs w:val="24"/>
          <w:lang w:val="en-US" w:eastAsia="zh-CN"/>
        </w:rPr>
        <w:t xml:space="preserve">   </w:t>
      </w:r>
      <w:r>
        <w:rPr>
          <w:rFonts w:hint="eastAsia"/>
          <w:sz w:val="24"/>
          <w:szCs w:val="24"/>
        </w:rPr>
        <w:t>TYB为通用公司区块链科技研发团队经多年的不懈努力，开发出全新区块链开放平台，实现分布式应用全方位扩展，经过无数次证实、并通过长期实践来设计的，TYB系统代表着区块链技术的颠覆性进步。它可以领引全球性区块链社会的伟大使命 ，更多的无限制民生应用发展，开拓无限区块链价值。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93E59"/>
    <w:rsid w:val="05E93E59"/>
    <w:rsid w:val="09D873EF"/>
    <w:rsid w:val="0AD84366"/>
    <w:rsid w:val="0B361AC7"/>
    <w:rsid w:val="107B75EE"/>
    <w:rsid w:val="21472FA9"/>
    <w:rsid w:val="23EC1BA3"/>
    <w:rsid w:val="2805678A"/>
    <w:rsid w:val="2A8F6F07"/>
    <w:rsid w:val="2AF64909"/>
    <w:rsid w:val="31FC6E3B"/>
    <w:rsid w:val="32844D87"/>
    <w:rsid w:val="36472B0F"/>
    <w:rsid w:val="408A6590"/>
    <w:rsid w:val="43E40260"/>
    <w:rsid w:val="46F83EE6"/>
    <w:rsid w:val="4CDC633D"/>
    <w:rsid w:val="50E32909"/>
    <w:rsid w:val="586564F1"/>
    <w:rsid w:val="587122F3"/>
    <w:rsid w:val="5E276FD2"/>
    <w:rsid w:val="603B2CD6"/>
    <w:rsid w:val="6A74235E"/>
    <w:rsid w:val="6D505690"/>
    <w:rsid w:val="72C91A22"/>
    <w:rsid w:val="77CA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2018-07-07T17:08:00Z</dcterms:created>
  <dc:creator>hp-pc</dc:creator>
  <cp:lastModifiedBy>容儿~R9区块链成都培训基地</cp:lastModifiedBy>
  <dcterms:modified xsi:type="dcterms:W3CDTF">2018-07-08T13:29:39Z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