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Nhiệm Vụ từng Thành Viên: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t xml:space="preserve">Đinh Phúc Thuận và Phạm Quốc Dũng:Tạo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DatabaseHelper</w:t>
      </w:r>
      <w:r w:rsidDel="00000000" w:rsidR="00000000" w:rsidRPr="00000000">
        <w:rPr>
          <w:rtl w:val="0"/>
        </w:rPr>
        <w:t xml:space="preserve">, script SQL,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hiển thị trạng thái kết nối, danh sách client và log kết nối,Lưu và Load tin nhắn sau khi Server tắt, mở lại,Chức Năng Reply Message,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Hoàn thiện tài liệu báo cáo Word (.docx),Test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Hoàng Anh Kiệt và Huỳnh Tấn Phát:Code giao diện Client cơ bản,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chức năng Client kết nối đến Server,Hoàn Thiện chức năng gửi tin nhắn riêng,Hoàn Thiện Avatar,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Chụp ảnh các chức năng,Test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Nguyễn Gia Hiếu và Nguyễn Anh Kiệt;Code giao diện Server cơ bản,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chức năng mở Server và đóng Server,Cập nhật danh sách user online và sửa lỗi ID, 1 Số Lỗi/Chức năng phát sinh,Test,Hoàn Thiện Chat LAN,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Thiết kế slide thuyết trình (.ppt) và kịch bản demo,Test case.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