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spacing w:line="0" w:lineRule="atLeast"/>
        <w:jc w:val="center"/>
        <w:rPr>
          <w:rFonts w:eastAsia="黑体"/>
          <w:sz w:val="24"/>
        </w:rPr>
      </w:pPr>
    </w:p>
    <w:p>
      <w:pPr>
        <w:wordWrap w:val="0"/>
        <w:spacing w:line="0" w:lineRule="atLeast"/>
        <w:jc w:val="center"/>
        <w:rPr>
          <w:b/>
          <w:bCs/>
          <w:sz w:val="60"/>
          <w:szCs w:val="60"/>
        </w:rPr>
      </w:pPr>
    </w:p>
    <w:p>
      <w:pPr>
        <w:wordWrap w:val="0"/>
        <w:spacing w:line="0" w:lineRule="atLeast"/>
        <w:jc w:val="center"/>
        <w:rPr>
          <w:b/>
          <w:bCs/>
          <w:sz w:val="60"/>
          <w:szCs w:val="60"/>
        </w:rPr>
      </w:pPr>
    </w:p>
    <w:p>
      <w:pPr>
        <w:wordWrap w:val="0"/>
        <w:spacing w:line="0" w:lineRule="atLeast"/>
        <w:jc w:val="center"/>
        <w:rPr>
          <w:b/>
          <w:bCs/>
          <w:sz w:val="60"/>
          <w:szCs w:val="60"/>
        </w:rPr>
      </w:pPr>
      <w:r>
        <w:rPr>
          <w:rFonts w:hint="eastAsia"/>
          <w:b/>
          <w:bCs/>
          <w:sz w:val="60"/>
          <w:szCs w:val="60"/>
        </w:rPr>
        <w:t>项目开发计划</w:t>
      </w:r>
    </w:p>
    <w:p>
      <w:pPr>
        <w:spacing w:line="360" w:lineRule="auto"/>
        <w:ind w:firstLine="280" w:firstLineChars="100"/>
        <w:jc w:val="center"/>
        <w:rPr>
          <w:rFonts w:eastAsia="黑体"/>
          <w:sz w:val="28"/>
          <w:szCs w:val="28"/>
        </w:rPr>
      </w:pPr>
    </w:p>
    <w:p>
      <w:pPr>
        <w:spacing w:line="360" w:lineRule="auto"/>
        <w:rPr>
          <w:rFonts w:eastAsia="黑体"/>
          <w:sz w:val="28"/>
          <w:szCs w:val="28"/>
        </w:rPr>
      </w:pPr>
    </w:p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ind w:left="2100" w:leftChars="1000"/>
        <w:rPr>
          <w:rFonts w:eastAsia="黑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项目名称：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  SchoolSNS </w:t>
      </w:r>
      <w:r>
        <w:rPr>
          <w:rFonts w:ascii="宋体" w:hAnsi="宋体"/>
          <w:sz w:val="28"/>
          <w:szCs w:val="28"/>
          <w:u w:val="single"/>
        </w:rPr>
        <w:t xml:space="preserve">    </w:t>
      </w:r>
    </w:p>
    <w:p>
      <w:pPr>
        <w:spacing w:line="600" w:lineRule="exact"/>
        <w:ind w:left="2100" w:leftChars="100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项目组长</w:t>
      </w:r>
      <w:r>
        <w:rPr>
          <w:rFonts w:ascii="宋体" w:hAnsi="宋体"/>
          <w:sz w:val="28"/>
          <w:szCs w:val="28"/>
        </w:rPr>
        <w:t>：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   刘芃杰 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p>
      <w:pPr>
        <w:spacing w:line="600" w:lineRule="exact"/>
        <w:ind w:left="2100" w:leftChars="100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其他成员</w:t>
      </w:r>
      <w:r>
        <w:rPr>
          <w:rFonts w:ascii="宋体" w:hAnsi="宋体"/>
          <w:sz w:val="28"/>
          <w:szCs w:val="28"/>
        </w:rPr>
        <w:t>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田易、李锦、叶水欢  </w:t>
      </w:r>
    </w:p>
    <w:p>
      <w:pPr>
        <w:spacing w:line="600" w:lineRule="exact"/>
        <w:ind w:left="2100" w:leftChars="1000"/>
        <w:jc w:val="left"/>
        <w:rPr>
          <w:rFonts w:ascii="宋体" w:hAnsi="宋体"/>
          <w:bCs/>
          <w:sz w:val="52"/>
        </w:rPr>
      </w:pPr>
      <w:r>
        <w:rPr>
          <w:rFonts w:ascii="宋体" w:hAnsi="宋体"/>
          <w:sz w:val="28"/>
          <w:szCs w:val="28"/>
        </w:rPr>
        <w:t>日</w:t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  期：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>2019</w:t>
      </w:r>
      <w:r>
        <w:rPr>
          <w:rFonts w:hint="eastAsia" w:ascii="宋体" w:hAnsi="宋体"/>
          <w:sz w:val="28"/>
          <w:szCs w:val="28"/>
          <w:u w:val="single"/>
        </w:rPr>
        <w:t>/</w:t>
      </w:r>
      <w:r>
        <w:rPr>
          <w:rFonts w:ascii="宋体" w:hAnsi="宋体"/>
          <w:sz w:val="28"/>
          <w:szCs w:val="28"/>
          <w:u w:val="single"/>
        </w:rPr>
        <w:t>1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2</w:t>
      </w:r>
      <w:r>
        <w:rPr>
          <w:rFonts w:hint="eastAsia" w:ascii="宋体" w:hAnsi="宋体"/>
          <w:sz w:val="28"/>
          <w:szCs w:val="28"/>
          <w:u w:val="single"/>
        </w:rPr>
        <w:t>/</w:t>
      </w:r>
      <w:r>
        <w:rPr>
          <w:rFonts w:ascii="宋体" w:hAnsi="宋体"/>
          <w:sz w:val="28"/>
          <w:szCs w:val="28"/>
          <w:u w:val="single"/>
        </w:rPr>
        <w:t>2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0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</w:t>
      </w:r>
    </w:p>
    <w:p>
      <w:pPr>
        <w:spacing w:line="360" w:lineRule="auto"/>
        <w:ind w:left="2100" w:leftChars="1000"/>
        <w:rPr>
          <w:rFonts w:eastAsia="仿宋_GB2312"/>
          <w:sz w:val="32"/>
          <w:szCs w:val="32"/>
        </w:rPr>
      </w:pPr>
    </w:p>
    <w:p>
      <w:pPr>
        <w:spacing w:line="360" w:lineRule="auto"/>
        <w:rPr>
          <w:rFonts w:eastAsia="仿宋_GB2312"/>
          <w:sz w:val="32"/>
          <w:szCs w:val="32"/>
        </w:rPr>
      </w:pP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南京师范大学 计算机科学与技术学院</w:t>
      </w:r>
      <w:r>
        <w:rPr>
          <w:rFonts w:eastAsia="黑体"/>
          <w:sz w:val="28"/>
          <w:szCs w:val="28"/>
        </w:rPr>
        <w:t>制</w:t>
      </w:r>
    </w:p>
    <w:p>
      <w:pPr>
        <w:spacing w:line="400" w:lineRule="exact"/>
        <w:jc w:val="center"/>
        <w:rPr>
          <w:rFonts w:eastAsia="黑体"/>
        </w:rPr>
      </w:pPr>
      <w:r>
        <w:rPr>
          <w:rFonts w:eastAsia="黑体"/>
        </w:rPr>
        <w:br w:type="page"/>
      </w:r>
      <w:bookmarkStart w:id="0" w:name="_Hlk25155191"/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49190166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7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 xml:space="preserve">   录</w:t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"_Toc25156006" </w:instrText>
          </w:r>
          <w:r>
            <w:fldChar w:fldCharType="separate"/>
          </w:r>
          <w:r>
            <w:rPr>
              <w:rStyle w:val="11"/>
            </w:rPr>
            <w:t>1  引言</w:t>
          </w:r>
          <w:r>
            <w:tab/>
          </w:r>
          <w:r>
            <w:fldChar w:fldCharType="begin"/>
          </w:r>
          <w:r>
            <w:instrText xml:space="preserve"> PAGEREF _Toc25156006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</w:pPr>
          <w:r>
            <w:fldChar w:fldCharType="begin"/>
          </w:r>
          <w:r>
            <w:instrText xml:space="preserve"> HYPERLINK \l "_Toc25156007" </w:instrText>
          </w:r>
          <w:r>
            <w:fldChar w:fldCharType="separate"/>
          </w:r>
          <w:r>
            <w:rPr>
              <w:rStyle w:val="11"/>
            </w:rPr>
            <w:t>1．1编写目的</w:t>
          </w:r>
          <w:r>
            <w:tab/>
          </w:r>
          <w:r>
            <w:fldChar w:fldCharType="begin"/>
          </w:r>
          <w:r>
            <w:instrText xml:space="preserve"> PAGEREF _Toc25156007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</w:pPr>
          <w:r>
            <w:fldChar w:fldCharType="begin"/>
          </w:r>
          <w:r>
            <w:instrText xml:space="preserve"> HYPERLINK \l "_Toc25156008" </w:instrText>
          </w:r>
          <w:r>
            <w:fldChar w:fldCharType="separate"/>
          </w:r>
          <w:r>
            <w:rPr>
              <w:rStyle w:val="11"/>
            </w:rPr>
            <w:t>1．2背景</w:t>
          </w:r>
          <w:r>
            <w:tab/>
          </w:r>
          <w:r>
            <w:fldChar w:fldCharType="begin"/>
          </w:r>
          <w:r>
            <w:instrText xml:space="preserve"> PAGEREF _Toc25156008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</w:pPr>
          <w:r>
            <w:fldChar w:fldCharType="begin"/>
          </w:r>
          <w:r>
            <w:instrText xml:space="preserve"> HYPERLINK \l "_Toc25156009" </w:instrText>
          </w:r>
          <w:r>
            <w:fldChar w:fldCharType="separate"/>
          </w:r>
          <w:r>
            <w:rPr>
              <w:rStyle w:val="11"/>
            </w:rPr>
            <w:t>1．3定义</w:t>
          </w:r>
          <w:r>
            <w:tab/>
          </w:r>
          <w:r>
            <w:fldChar w:fldCharType="begin"/>
          </w:r>
          <w:r>
            <w:instrText xml:space="preserve"> PAGEREF _Toc25156009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</w:pPr>
          <w:r>
            <w:fldChar w:fldCharType="begin"/>
          </w:r>
          <w:r>
            <w:instrText xml:space="preserve"> HYPERLINK \l "_Toc25156010" </w:instrText>
          </w:r>
          <w:r>
            <w:fldChar w:fldCharType="separate"/>
          </w:r>
          <w:r>
            <w:rPr>
              <w:rStyle w:val="11"/>
            </w:rPr>
            <w:t>1．4参考资料</w:t>
          </w:r>
          <w:r>
            <w:tab/>
          </w:r>
          <w:r>
            <w:fldChar w:fldCharType="begin"/>
          </w:r>
          <w:r>
            <w:instrText xml:space="preserve"> PAGEREF _Toc25156010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"_Toc25156011" </w:instrText>
          </w:r>
          <w:r>
            <w:fldChar w:fldCharType="separate"/>
          </w:r>
          <w:r>
            <w:rPr>
              <w:rStyle w:val="11"/>
            </w:rPr>
            <w:t>2　项目概述</w:t>
          </w:r>
          <w:r>
            <w:tab/>
          </w:r>
          <w:r>
            <w:fldChar w:fldCharType="begin"/>
          </w:r>
          <w:r>
            <w:instrText xml:space="preserve"> PAGEREF _Toc25156011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</w:pPr>
          <w:r>
            <w:fldChar w:fldCharType="begin"/>
          </w:r>
          <w:r>
            <w:instrText xml:space="preserve"> HYPERLINK \l "_Toc25156012" </w:instrText>
          </w:r>
          <w:r>
            <w:fldChar w:fldCharType="separate"/>
          </w:r>
          <w:r>
            <w:rPr>
              <w:rStyle w:val="11"/>
            </w:rPr>
            <w:t>2．1 工作内容</w:t>
          </w:r>
          <w:r>
            <w:tab/>
          </w:r>
          <w:r>
            <w:fldChar w:fldCharType="begin"/>
          </w:r>
          <w:r>
            <w:instrText xml:space="preserve"> PAGEREF _Toc25156012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</w:pPr>
          <w:r>
            <w:fldChar w:fldCharType="begin"/>
          </w:r>
          <w:r>
            <w:instrText xml:space="preserve"> HYPERLINK \l "_Toc25156013" </w:instrText>
          </w:r>
          <w:r>
            <w:fldChar w:fldCharType="separate"/>
          </w:r>
          <w:r>
            <w:rPr>
              <w:rStyle w:val="11"/>
            </w:rPr>
            <w:t>2．2主要参加人员</w:t>
          </w:r>
          <w:r>
            <w:tab/>
          </w:r>
          <w:r>
            <w:fldChar w:fldCharType="begin"/>
          </w:r>
          <w:r>
            <w:instrText xml:space="preserve"> PAGEREF _Toc25156013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</w:pPr>
          <w:r>
            <w:fldChar w:fldCharType="begin"/>
          </w:r>
          <w:r>
            <w:instrText xml:space="preserve"> HYPERLINK \l "_Toc25156014" </w:instrText>
          </w:r>
          <w:r>
            <w:fldChar w:fldCharType="separate"/>
          </w:r>
          <w:r>
            <w:rPr>
              <w:rStyle w:val="11"/>
            </w:rPr>
            <w:t>2．3产品</w:t>
          </w:r>
          <w:r>
            <w:tab/>
          </w:r>
          <w:r>
            <w:fldChar w:fldCharType="begin"/>
          </w:r>
          <w:r>
            <w:instrText xml:space="preserve"> PAGEREF _Toc25156014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"_Toc25156015" </w:instrText>
          </w:r>
          <w:r>
            <w:fldChar w:fldCharType="separate"/>
          </w:r>
          <w:r>
            <w:rPr>
              <w:rStyle w:val="11"/>
            </w:rPr>
            <w:t>2．3．1程序</w:t>
          </w:r>
          <w:r>
            <w:tab/>
          </w:r>
          <w:r>
            <w:fldChar w:fldCharType="begin"/>
          </w:r>
          <w:r>
            <w:instrText xml:space="preserve"> PAGEREF _Toc25156015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"_Toc25156016" </w:instrText>
          </w:r>
          <w:r>
            <w:fldChar w:fldCharType="separate"/>
          </w:r>
          <w:r>
            <w:rPr>
              <w:rStyle w:val="11"/>
            </w:rPr>
            <w:t>2．3．2文件</w:t>
          </w:r>
          <w:r>
            <w:tab/>
          </w:r>
          <w:r>
            <w:fldChar w:fldCharType="begin"/>
          </w:r>
          <w:r>
            <w:instrText xml:space="preserve"> PAGEREF _Toc25156016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"_Toc25156017" </w:instrText>
          </w:r>
          <w:r>
            <w:fldChar w:fldCharType="separate"/>
          </w:r>
          <w:r>
            <w:rPr>
              <w:rStyle w:val="11"/>
            </w:rPr>
            <w:t>2．3．3服务</w:t>
          </w:r>
          <w:r>
            <w:tab/>
          </w:r>
          <w:r>
            <w:fldChar w:fldCharType="begin"/>
          </w:r>
          <w:r>
            <w:instrText xml:space="preserve"> PAGEREF _Toc25156017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"_Toc25156018" </w:instrText>
          </w:r>
          <w:r>
            <w:fldChar w:fldCharType="separate"/>
          </w:r>
          <w:r>
            <w:rPr>
              <w:rStyle w:val="11"/>
            </w:rPr>
            <w:t>2．3．4非移交的产品</w:t>
          </w:r>
          <w:r>
            <w:tab/>
          </w:r>
          <w:r>
            <w:fldChar w:fldCharType="begin"/>
          </w:r>
          <w:r>
            <w:instrText xml:space="preserve"> PAGEREF _Toc25156018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</w:pPr>
          <w:r>
            <w:fldChar w:fldCharType="begin"/>
          </w:r>
          <w:r>
            <w:instrText xml:space="preserve"> HYPERLINK \l "_Toc25156019" </w:instrText>
          </w:r>
          <w:r>
            <w:fldChar w:fldCharType="separate"/>
          </w:r>
          <w:r>
            <w:rPr>
              <w:rStyle w:val="11"/>
            </w:rPr>
            <w:t>2．4验收标准</w:t>
          </w:r>
          <w:r>
            <w:tab/>
          </w:r>
          <w:r>
            <w:fldChar w:fldCharType="begin"/>
          </w:r>
          <w:r>
            <w:instrText xml:space="preserve"> PAGEREF _Toc25156019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</w:pPr>
          <w:r>
            <w:fldChar w:fldCharType="begin"/>
          </w:r>
          <w:r>
            <w:instrText xml:space="preserve"> HYPERLINK \l "_Toc25156020" </w:instrText>
          </w:r>
          <w:r>
            <w:fldChar w:fldCharType="separate"/>
          </w:r>
          <w:r>
            <w:rPr>
              <w:rStyle w:val="11"/>
            </w:rPr>
            <w:t>2．5完成项目的最迟用限</w:t>
          </w:r>
          <w:r>
            <w:tab/>
          </w:r>
          <w:r>
            <w:fldChar w:fldCharType="begin"/>
          </w:r>
          <w:r>
            <w:instrText xml:space="preserve"> PAGEREF _Toc25156020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</w:pPr>
          <w:r>
            <w:fldChar w:fldCharType="begin"/>
          </w:r>
          <w:r>
            <w:instrText xml:space="preserve"> HYPERLINK \l "_Toc25156021" </w:instrText>
          </w:r>
          <w:r>
            <w:fldChar w:fldCharType="separate"/>
          </w:r>
          <w:r>
            <w:rPr>
              <w:rStyle w:val="11"/>
            </w:rPr>
            <w:t>2．6本计划的批准者和批准日期</w:t>
          </w:r>
          <w:r>
            <w:tab/>
          </w:r>
          <w:r>
            <w:fldChar w:fldCharType="begin"/>
          </w:r>
          <w:r>
            <w:instrText xml:space="preserve"> PAGEREF _Toc25156021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"_Toc25156022" </w:instrText>
          </w:r>
          <w:r>
            <w:fldChar w:fldCharType="separate"/>
          </w:r>
          <w:r>
            <w:rPr>
              <w:rStyle w:val="11"/>
            </w:rPr>
            <w:t>3　实施计划</w:t>
          </w:r>
          <w:r>
            <w:tab/>
          </w:r>
          <w:r>
            <w:fldChar w:fldCharType="begin"/>
          </w:r>
          <w:r>
            <w:instrText xml:space="preserve"> PAGEREF _Toc25156022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</w:pPr>
          <w:r>
            <w:fldChar w:fldCharType="begin"/>
          </w:r>
          <w:r>
            <w:instrText xml:space="preserve"> HYPERLINK \l "_Toc25156023" </w:instrText>
          </w:r>
          <w:r>
            <w:fldChar w:fldCharType="separate"/>
          </w:r>
          <w:r>
            <w:rPr>
              <w:rStyle w:val="11"/>
            </w:rPr>
            <w:t>3．1工作任务的分门与人员分工</w:t>
          </w:r>
          <w:r>
            <w:tab/>
          </w:r>
          <w:r>
            <w:fldChar w:fldCharType="begin"/>
          </w:r>
          <w:r>
            <w:instrText xml:space="preserve"> PAGEREF _Toc25156023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</w:pPr>
          <w:r>
            <w:fldChar w:fldCharType="begin"/>
          </w:r>
          <w:r>
            <w:instrText xml:space="preserve"> HYPERLINK \l "_Toc25156024" </w:instrText>
          </w:r>
          <w:r>
            <w:fldChar w:fldCharType="separate"/>
          </w:r>
          <w:r>
            <w:rPr>
              <w:rStyle w:val="11"/>
            </w:rPr>
            <w:t>3．2 接口人员</w:t>
          </w:r>
          <w:r>
            <w:tab/>
          </w:r>
          <w:r>
            <w:fldChar w:fldCharType="begin"/>
          </w:r>
          <w:r>
            <w:instrText xml:space="preserve"> PAGEREF _Toc25156024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</w:pPr>
          <w:r>
            <w:fldChar w:fldCharType="begin"/>
          </w:r>
          <w:r>
            <w:instrText xml:space="preserve"> HYPERLINK \l "_Toc25156025" </w:instrText>
          </w:r>
          <w:r>
            <w:fldChar w:fldCharType="separate"/>
          </w:r>
          <w:r>
            <w:rPr>
              <w:rStyle w:val="11"/>
            </w:rPr>
            <w:t>3．3进度</w:t>
          </w:r>
          <w:r>
            <w:tab/>
          </w:r>
          <w:r>
            <w:fldChar w:fldCharType="begin"/>
          </w:r>
          <w:r>
            <w:instrText xml:space="preserve"> PAGEREF _Toc25156025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</w:pPr>
          <w:r>
            <w:fldChar w:fldCharType="begin"/>
          </w:r>
          <w:r>
            <w:instrText xml:space="preserve"> HYPERLINK \l "_Toc25156026" </w:instrText>
          </w:r>
          <w:r>
            <w:fldChar w:fldCharType="separate"/>
          </w:r>
          <w:r>
            <w:rPr>
              <w:rStyle w:val="11"/>
            </w:rPr>
            <w:t>3．4预算</w:t>
          </w:r>
          <w:r>
            <w:tab/>
          </w:r>
          <w:r>
            <w:fldChar w:fldCharType="begin"/>
          </w:r>
          <w:r>
            <w:instrText xml:space="preserve"> PAGEREF _Toc25156026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</w:pPr>
          <w:r>
            <w:fldChar w:fldCharType="begin"/>
          </w:r>
          <w:r>
            <w:instrText xml:space="preserve"> HYPERLINK \l "_Toc25156027" </w:instrText>
          </w:r>
          <w:r>
            <w:fldChar w:fldCharType="separate"/>
          </w:r>
          <w:r>
            <w:rPr>
              <w:rStyle w:val="11"/>
            </w:rPr>
            <w:t>3．5关键问题</w:t>
          </w:r>
          <w:r>
            <w:tab/>
          </w:r>
          <w:r>
            <w:fldChar w:fldCharType="begin"/>
          </w:r>
          <w:r>
            <w:instrText xml:space="preserve"> PAGEREF _Toc25156027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"_Toc25156028" </w:instrText>
          </w:r>
          <w:r>
            <w:fldChar w:fldCharType="separate"/>
          </w:r>
          <w:r>
            <w:rPr>
              <w:rStyle w:val="11"/>
            </w:rPr>
            <w:t>4　支持条件</w:t>
          </w:r>
          <w:r>
            <w:tab/>
          </w:r>
          <w:r>
            <w:fldChar w:fldCharType="begin"/>
          </w:r>
          <w:r>
            <w:instrText xml:space="preserve"> PAGEREF _Toc25156028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</w:pPr>
          <w:r>
            <w:fldChar w:fldCharType="begin"/>
          </w:r>
          <w:r>
            <w:instrText xml:space="preserve"> HYPERLINK \l "_Toc25156029" </w:instrText>
          </w:r>
          <w:r>
            <w:fldChar w:fldCharType="separate"/>
          </w:r>
          <w:r>
            <w:rPr>
              <w:rStyle w:val="11"/>
            </w:rPr>
            <w:t>4．1计算机系统支持</w:t>
          </w:r>
          <w:r>
            <w:tab/>
          </w:r>
          <w:r>
            <w:fldChar w:fldCharType="begin"/>
          </w:r>
          <w:r>
            <w:instrText xml:space="preserve"> PAGEREF _Toc25156029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</w:pPr>
          <w:r>
            <w:fldChar w:fldCharType="begin"/>
          </w:r>
          <w:r>
            <w:instrText xml:space="preserve"> HYPERLINK \l "_Toc25156030" </w:instrText>
          </w:r>
          <w:r>
            <w:fldChar w:fldCharType="separate"/>
          </w:r>
          <w:r>
            <w:rPr>
              <w:rStyle w:val="11"/>
            </w:rPr>
            <w:t>4．2需由用户承担的工作</w:t>
          </w:r>
          <w:r>
            <w:tab/>
          </w:r>
          <w:r>
            <w:fldChar w:fldCharType="begin"/>
          </w:r>
          <w:r>
            <w:instrText xml:space="preserve"> PAGEREF _Toc25156030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</w:pPr>
          <w:r>
            <w:fldChar w:fldCharType="begin"/>
          </w:r>
          <w:r>
            <w:instrText xml:space="preserve"> HYPERLINK \l "_Toc25156031" </w:instrText>
          </w:r>
          <w:r>
            <w:fldChar w:fldCharType="separate"/>
          </w:r>
          <w:r>
            <w:rPr>
              <w:rStyle w:val="11"/>
            </w:rPr>
            <w:t>4．3由外单位提供的条件</w:t>
          </w:r>
          <w:r>
            <w:tab/>
          </w:r>
          <w:r>
            <w:fldChar w:fldCharType="begin"/>
          </w:r>
          <w:r>
            <w:instrText xml:space="preserve"> PAGEREF _Toc25156031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"_Toc25156032" </w:instrText>
          </w:r>
          <w:r>
            <w:fldChar w:fldCharType="separate"/>
          </w:r>
          <w:r>
            <w:rPr>
              <w:rStyle w:val="11"/>
            </w:rPr>
            <w:t>5　专题计划要点</w:t>
          </w:r>
          <w:r>
            <w:tab/>
          </w:r>
          <w:r>
            <w:fldChar w:fldCharType="begin"/>
          </w:r>
          <w:r>
            <w:instrText xml:space="preserve"> PAGEREF _Toc25156032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spacing w:line="400" w:lineRule="exact"/>
        <w:jc w:val="center"/>
        <w:rPr>
          <w:rFonts w:ascii="黑体" w:hAnsi="黑体" w:eastAsia="黑体" w:cs="黑体"/>
          <w:color w:val="000000"/>
          <w:sz w:val="32"/>
          <w:szCs w:val="32"/>
        </w:rPr>
      </w:pPr>
    </w:p>
    <w:p>
      <w:pPr>
        <w:spacing w:line="400" w:lineRule="exact"/>
        <w:jc w:val="center"/>
        <w:rPr>
          <w:rFonts w:ascii="黑体" w:hAnsi="黑体" w:eastAsia="黑体" w:cs="黑体"/>
          <w:color w:val="000000"/>
          <w:sz w:val="32"/>
          <w:szCs w:val="32"/>
        </w:rPr>
      </w:pPr>
    </w:p>
    <w:p>
      <w:pPr>
        <w:spacing w:line="400" w:lineRule="exact"/>
        <w:jc w:val="center"/>
        <w:rPr>
          <w:rFonts w:ascii="黑体" w:hAnsi="黑体" w:eastAsia="黑体" w:cs="黑体"/>
          <w:color w:val="000000"/>
          <w:sz w:val="32"/>
          <w:szCs w:val="32"/>
        </w:rPr>
      </w:pPr>
    </w:p>
    <w:p>
      <w:pPr>
        <w:spacing w:line="400" w:lineRule="exact"/>
        <w:jc w:val="center"/>
        <w:rPr>
          <w:rFonts w:ascii="黑体" w:hAnsi="黑体" w:eastAsia="黑体" w:cs="黑体"/>
          <w:color w:val="000000"/>
          <w:sz w:val="32"/>
          <w:szCs w:val="32"/>
        </w:rPr>
      </w:pPr>
    </w:p>
    <w:p>
      <w:pPr>
        <w:spacing w:line="400" w:lineRule="exact"/>
        <w:jc w:val="center"/>
        <w:rPr>
          <w:rFonts w:ascii="黑体" w:hAnsi="黑体" w:eastAsia="黑体" w:cs="黑体"/>
          <w:color w:val="000000"/>
          <w:sz w:val="32"/>
          <w:szCs w:val="32"/>
        </w:rPr>
      </w:pPr>
    </w:p>
    <w:p>
      <w:pPr>
        <w:spacing w:line="400" w:lineRule="exact"/>
        <w:jc w:val="center"/>
        <w:rPr>
          <w:rFonts w:ascii="黑体" w:hAnsi="黑体" w:eastAsia="黑体" w:cs="黑体"/>
          <w:color w:val="000000"/>
          <w:sz w:val="32"/>
          <w:szCs w:val="32"/>
        </w:rPr>
      </w:pPr>
    </w:p>
    <w:bookmarkEnd w:id="0"/>
    <w:p>
      <w:pPr>
        <w:pStyle w:val="2"/>
      </w:pPr>
      <w:bookmarkStart w:id="1" w:name="_Toc25156006"/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引言</w:t>
      </w:r>
      <w:bookmarkEnd w:id="1"/>
    </w:p>
    <w:p>
      <w:pPr>
        <w:pStyle w:val="3"/>
        <w:rPr>
          <w:rFonts w:ascii="宋体" w:hAnsi="宋体" w:cs="宋体"/>
          <w:color w:val="FF0000"/>
          <w:szCs w:val="21"/>
        </w:rPr>
      </w:pPr>
      <w:bookmarkStart w:id="2" w:name="_Toc25156007"/>
      <w:r>
        <w:rPr>
          <w:rFonts w:hint="eastAsia"/>
        </w:rPr>
        <w:t>1．1编写目的</w:t>
      </w:r>
      <w:bookmarkEnd w:id="2"/>
      <w:r>
        <w:rPr>
          <w:rFonts w:hint="eastAsia" w:ascii="宋体" w:hAnsi="宋体" w:cs="宋体"/>
          <w:szCs w:val="21"/>
        </w:rPr>
        <w:t> </w:t>
      </w:r>
    </w:p>
    <w:p>
      <w:pPr>
        <w:spacing w:line="400" w:lineRule="exac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ab/>
      </w:r>
      <w:r>
        <w:rPr>
          <w:rFonts w:hint="eastAsia" w:ascii="宋体" w:hAnsi="宋体" w:cs="宋体"/>
          <w:color w:val="000000"/>
          <w:szCs w:val="21"/>
        </w:rPr>
        <w:t>为实施工程和管理软件项目提供合理的计划，为实施和管理软件项目活动提供基础，为开发的下一步做准备。</w:t>
      </w:r>
    </w:p>
    <w:p>
      <w:pPr>
        <w:spacing w:line="400" w:lineRule="exac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ab/>
      </w:r>
      <w:r>
        <w:rPr>
          <w:rFonts w:hint="eastAsia" w:ascii="宋体" w:hAnsi="宋体" w:cs="宋体"/>
          <w:color w:val="000000"/>
          <w:szCs w:val="21"/>
        </w:rPr>
        <w:t>预期读者：系统分析员、开发人员。</w:t>
      </w:r>
    </w:p>
    <w:p>
      <w:pPr>
        <w:pStyle w:val="3"/>
        <w:rPr>
          <w:rFonts w:ascii="宋体" w:hAnsi="宋体" w:cs="宋体"/>
          <w:szCs w:val="21"/>
        </w:rPr>
      </w:pPr>
      <w:bookmarkStart w:id="3" w:name="_Toc25156008"/>
      <w:r>
        <w:rPr>
          <w:rFonts w:hint="eastAsia"/>
        </w:rPr>
        <w:t>1．2背景</w:t>
      </w:r>
      <w:bookmarkEnd w:id="3"/>
      <w:r>
        <w:rPr>
          <w:rFonts w:hint="eastAsia" w:ascii="宋体" w:hAnsi="宋体" w:cs="宋体"/>
          <w:szCs w:val="21"/>
        </w:rPr>
        <w:t>　　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待开发软件系统的名称：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SchoolSNS</w:t>
      </w:r>
      <w:r>
        <w:rPr>
          <w:rFonts w:hint="eastAsia" w:ascii="宋体" w:hAnsi="宋体" w:cs="宋体"/>
          <w:color w:val="000000"/>
          <w:szCs w:val="21"/>
        </w:rPr>
        <w:t>；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任务提出者：姜乃松</w:t>
      </w:r>
    </w:p>
    <w:p>
      <w:pPr>
        <w:spacing w:line="400" w:lineRule="exact"/>
        <w:ind w:firstLine="840" w:firstLineChars="400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开发者：刘芃杰、田易、李锦、叶水欢</w:t>
      </w:r>
    </w:p>
    <w:p>
      <w:pPr>
        <w:spacing w:line="400" w:lineRule="exact"/>
        <w:ind w:left="210" w:firstLine="630" w:firstLineChars="300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用户：可能使用该软件的企业、公司、工作人员、私人</w:t>
      </w:r>
    </w:p>
    <w:p>
      <w:pPr>
        <w:spacing w:line="400" w:lineRule="exact"/>
        <w:ind w:left="420" w:firstLine="420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运行该软件的计算站：腾讯云服务器。</w:t>
      </w:r>
    </w:p>
    <w:p>
      <w:pPr>
        <w:pStyle w:val="3"/>
        <w:rPr>
          <w:rFonts w:ascii="宋体" w:hAnsi="宋体" w:cs="宋体"/>
          <w:szCs w:val="21"/>
        </w:rPr>
      </w:pPr>
      <w:bookmarkStart w:id="4" w:name="_Toc25156009"/>
      <w:r>
        <w:rPr>
          <w:rFonts w:hint="eastAsia"/>
        </w:rPr>
        <w:t>1．3定义</w:t>
      </w:r>
      <w:bookmarkEnd w:id="4"/>
      <w:r>
        <w:rPr>
          <w:rFonts w:hint="eastAsia" w:ascii="宋体" w:hAnsi="宋体" w:cs="宋体"/>
          <w:szCs w:val="21"/>
        </w:rPr>
        <w:t> </w:t>
      </w:r>
    </w:p>
    <w:tbl>
      <w:tblPr>
        <w:tblStyle w:val="9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6"/>
        <w:gridCol w:w="4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6" w:type="dxa"/>
            <w:shd w:val="clear" w:color="auto" w:fill="auto"/>
          </w:tcPr>
          <w:p>
            <w:pPr>
              <w:spacing w:line="40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B/S</w:t>
            </w:r>
          </w:p>
        </w:tc>
        <w:tc>
          <w:tcPr>
            <w:tcW w:w="4056" w:type="dxa"/>
            <w:shd w:val="clear" w:color="auto" w:fill="auto"/>
          </w:tcPr>
          <w:p>
            <w:pPr>
              <w:spacing w:line="40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Browser/Server结构即浏览器/服务器结构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6" w:type="dxa"/>
            <w:shd w:val="clear" w:color="auto" w:fill="auto"/>
          </w:tcPr>
          <w:p>
            <w:pPr>
              <w:spacing w:line="40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需求</w:t>
            </w:r>
          </w:p>
        </w:tc>
        <w:tc>
          <w:tcPr>
            <w:tcW w:w="4056" w:type="dxa"/>
            <w:shd w:val="clear" w:color="auto" w:fill="auto"/>
          </w:tcPr>
          <w:p>
            <w:pPr>
              <w:spacing w:line="40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用户解决问题或达到目标所需的条件和功能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6" w:type="dxa"/>
            <w:shd w:val="clear" w:color="auto" w:fill="auto"/>
          </w:tcPr>
          <w:p>
            <w:pPr>
              <w:spacing w:line="400" w:lineRule="exact"/>
              <w:rPr>
                <w:rFonts w:hint="eastAsia" w:ascii="宋体" w:hAnsi="宋体" w:cs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个人</w:t>
            </w:r>
          </w:p>
        </w:tc>
        <w:tc>
          <w:tcPr>
            <w:tcW w:w="4056" w:type="dxa"/>
            <w:shd w:val="clear" w:color="auto" w:fill="auto"/>
          </w:tcPr>
          <w:p>
            <w:pPr>
              <w:spacing w:line="400" w:lineRule="exact"/>
              <w:rPr>
                <w:rFonts w:hint="default" w:ascii="宋体" w:hAnsi="宋体" w:cs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拥有该账号的个体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6" w:type="dxa"/>
            <w:shd w:val="clear" w:color="auto" w:fill="auto"/>
          </w:tcPr>
          <w:p>
            <w:pPr>
              <w:spacing w:line="400" w:lineRule="exact"/>
              <w:rPr>
                <w:rFonts w:hint="default" w:ascii="宋体" w:hAnsi="宋体" w:cs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好友</w:t>
            </w:r>
          </w:p>
        </w:tc>
        <w:tc>
          <w:tcPr>
            <w:tcW w:w="4056" w:type="dxa"/>
            <w:shd w:val="clear" w:color="auto" w:fill="auto"/>
          </w:tcPr>
          <w:p>
            <w:pPr>
              <w:spacing w:line="400" w:lineRule="exact"/>
              <w:rPr>
                <w:rFonts w:hint="default" w:ascii="宋体" w:hAnsi="宋体" w:cs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添加的账号不同的其他用户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6" w:type="dxa"/>
            <w:shd w:val="clear" w:color="auto" w:fill="auto"/>
          </w:tcPr>
          <w:p>
            <w:pPr>
              <w:spacing w:line="40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文档版本</w:t>
            </w:r>
          </w:p>
        </w:tc>
        <w:tc>
          <w:tcPr>
            <w:tcW w:w="4056" w:type="dxa"/>
            <w:shd w:val="clear" w:color="auto" w:fill="auto"/>
          </w:tcPr>
          <w:p>
            <w:pPr>
              <w:spacing w:line="40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在不同时期产生的，内容不同但名称相同的文档，称为文档的不同版本。</w:t>
            </w:r>
          </w:p>
        </w:tc>
      </w:tr>
    </w:tbl>
    <w:p>
      <w:pPr>
        <w:spacing w:line="400" w:lineRule="exact"/>
        <w:rPr>
          <w:rFonts w:ascii="宋体" w:hAnsi="宋体" w:cs="宋体"/>
          <w:color w:val="000000"/>
          <w:szCs w:val="21"/>
        </w:rPr>
      </w:pPr>
    </w:p>
    <w:p>
      <w:pPr>
        <w:pStyle w:val="3"/>
      </w:pPr>
      <w:bookmarkStart w:id="5" w:name="_Toc25156010"/>
      <w:r>
        <w:rPr>
          <w:rFonts w:hint="eastAsia"/>
        </w:rPr>
        <w:t>1．4参考资料</w:t>
      </w:r>
      <w:bookmarkEnd w:id="5"/>
    </w:p>
    <w:p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1.页面变量说明.</w:t>
      </w:r>
      <w:r>
        <w:rPr>
          <w:rFonts w:ascii="宋体" w:hAnsi="宋体" w:cs="宋体"/>
          <w:color w:val="000000"/>
          <w:szCs w:val="21"/>
        </w:rPr>
        <w:t>doc</w:t>
      </w:r>
    </w:p>
    <w:p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2.流程平台需求.</w:t>
      </w:r>
      <w:r>
        <w:rPr>
          <w:rFonts w:ascii="宋体" w:hAnsi="宋体" w:cs="宋体"/>
          <w:color w:val="000000"/>
          <w:szCs w:val="21"/>
        </w:rPr>
        <w:t>doc</w:t>
      </w:r>
    </w:p>
    <w:p>
      <w:pPr>
        <w:pStyle w:val="2"/>
      </w:pPr>
      <w:bookmarkStart w:id="6" w:name="_Toc25156011"/>
      <w:r>
        <w:rPr>
          <w:rFonts w:hint="eastAsia"/>
        </w:rPr>
        <w:t>2　项目概述</w:t>
      </w:r>
      <w:bookmarkEnd w:id="6"/>
      <w:r>
        <w:rPr>
          <w:rFonts w:hint="eastAsia"/>
        </w:rPr>
        <w:t> </w:t>
      </w:r>
    </w:p>
    <w:p>
      <w:pPr>
        <w:pStyle w:val="3"/>
        <w:rPr>
          <w:szCs w:val="24"/>
        </w:rPr>
      </w:pPr>
      <w:bookmarkStart w:id="7" w:name="_Toc25156012"/>
      <w:r>
        <w:rPr>
          <w:rFonts w:hint="eastAsia"/>
        </w:rPr>
        <w:t>2．1 工作内容</w:t>
      </w:r>
      <w:bookmarkEnd w:id="7"/>
    </w:p>
    <w:p>
      <w:pPr>
        <w:spacing w:line="400" w:lineRule="exact"/>
        <w:ind w:left="420" w:firstLine="420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用户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和用户之间可以进行远程文字聊天，并具有一定期限内的文字记录，用户和用户之间可以互加好友，好友上线后，可查看消息记录，消息记录上有记录发送时间，列表框可显示未览消息的条数，可显示好友头像、昵称。在信息管理中可以更改密码、昵称、头像等信息</w:t>
      </w:r>
      <w:r>
        <w:rPr>
          <w:rFonts w:hint="eastAsia" w:ascii="宋体" w:hAnsi="宋体" w:cs="宋体"/>
          <w:color w:val="000000"/>
          <w:szCs w:val="21"/>
        </w:rPr>
        <w:t>。</w:t>
      </w:r>
    </w:p>
    <w:p>
      <w:pPr>
        <w:pStyle w:val="3"/>
        <w:rPr>
          <w:rStyle w:val="15"/>
          <w:b/>
          <w:bCs/>
        </w:rPr>
      </w:pPr>
      <w:bookmarkStart w:id="8" w:name="_Toc25156013"/>
      <w:r>
        <w:rPr>
          <w:rStyle w:val="15"/>
          <w:rFonts w:hint="eastAsia"/>
          <w:b/>
          <w:bCs/>
        </w:rPr>
        <w:t>2．2主要参加人员</w:t>
      </w:r>
      <w:bookmarkEnd w:id="8"/>
      <w:r>
        <w:rPr>
          <w:rStyle w:val="15"/>
          <w:rFonts w:hint="eastAsia"/>
          <w:b/>
          <w:bCs/>
        </w:rPr>
        <w:t xml:space="preserve"> </w:t>
      </w:r>
    </w:p>
    <w:p>
      <w:pPr>
        <w:spacing w:line="400" w:lineRule="exac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　　扼要说明参加本项目开发工作的主要人员的情况，包括他们的技术水平。</w:t>
      </w:r>
    </w:p>
    <w:p>
      <w:pPr>
        <w:numPr>
          <w:ilvl w:val="0"/>
          <w:numId w:val="2"/>
        </w:numPr>
        <w:spacing w:line="400" w:lineRule="exac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刘芃杰:编程能力强，拥有多年竞赛经验；</w:t>
      </w:r>
    </w:p>
    <w:p>
      <w:pPr>
        <w:numPr>
          <w:ilvl w:val="0"/>
          <w:numId w:val="2"/>
        </w:numPr>
        <w:spacing w:line="400" w:lineRule="exac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田易:编程能力强，拥有多年竞赛经验；</w:t>
      </w:r>
    </w:p>
    <w:p>
      <w:pPr>
        <w:numPr>
          <w:ilvl w:val="0"/>
          <w:numId w:val="2"/>
        </w:numPr>
        <w:spacing w:line="400" w:lineRule="exac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李锦:编程能力一般，文档撰写能力强，拥有丰富的ppt制作经验。</w:t>
      </w:r>
    </w:p>
    <w:p>
      <w:pPr>
        <w:numPr>
          <w:ilvl w:val="0"/>
          <w:numId w:val="2"/>
        </w:numPr>
        <w:spacing w:line="400" w:lineRule="exac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叶水欢: 编程能力一般，能够制作ppt，拥有丰富的文档撰写经验。</w:t>
      </w:r>
    </w:p>
    <w:p>
      <w:pPr>
        <w:pStyle w:val="3"/>
      </w:pPr>
      <w:bookmarkStart w:id="9" w:name="_Toc25156014"/>
      <w:r>
        <w:rPr>
          <w:rFonts w:hint="eastAsia"/>
        </w:rPr>
        <w:t>2．3产品</w:t>
      </w:r>
      <w:bookmarkEnd w:id="9"/>
    </w:p>
    <w:p>
      <w:pPr>
        <w:pStyle w:val="4"/>
        <w:rPr>
          <w:b w:val="0"/>
          <w:bCs w:val="0"/>
          <w:szCs w:val="24"/>
        </w:rPr>
      </w:pPr>
      <w:bookmarkStart w:id="10" w:name="_Toc25156015"/>
      <w:r>
        <w:rPr>
          <w:rFonts w:hint="eastAsia"/>
          <w:b w:val="0"/>
          <w:bCs w:val="0"/>
        </w:rPr>
        <w:t>2．3．1程序</w:t>
      </w:r>
      <w:bookmarkEnd w:id="10"/>
    </w:p>
    <w:p>
      <w:pPr>
        <w:numPr>
          <w:ilvl w:val="0"/>
          <w:numId w:val="3"/>
        </w:numPr>
        <w:spacing w:line="400" w:lineRule="exact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程序名称：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SchoolSNS</w:t>
      </w:r>
    </w:p>
    <w:p>
      <w:pPr>
        <w:numPr>
          <w:ilvl w:val="0"/>
          <w:numId w:val="3"/>
        </w:numPr>
        <w:spacing w:line="400" w:lineRule="exact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所用语言：前端使用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Python</w:t>
      </w:r>
      <w:r>
        <w:rPr>
          <w:rFonts w:hint="eastAsia" w:ascii="宋体" w:hAnsi="宋体" w:cs="宋体"/>
          <w:color w:val="000000"/>
          <w:szCs w:val="21"/>
        </w:rPr>
        <w:t>，后端使用Sql</w:t>
      </w:r>
    </w:p>
    <w:p>
      <w:pPr>
        <w:numPr>
          <w:ilvl w:val="0"/>
          <w:numId w:val="3"/>
        </w:numPr>
        <w:spacing w:line="400" w:lineRule="exact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存储形式：文件</w:t>
      </w:r>
    </w:p>
    <w:p>
      <w:pPr>
        <w:pStyle w:val="4"/>
        <w:rPr>
          <w:b w:val="0"/>
          <w:bCs w:val="0"/>
        </w:rPr>
      </w:pPr>
      <w:bookmarkStart w:id="11" w:name="_Toc25156016"/>
      <w:r>
        <w:rPr>
          <w:rFonts w:hint="eastAsia"/>
          <w:b w:val="0"/>
          <w:bCs w:val="0"/>
        </w:rPr>
        <w:t>2．3．2文件</w:t>
      </w:r>
      <w:bookmarkEnd w:id="11"/>
    </w:p>
    <w:p>
      <w:pPr>
        <w:spacing w:line="400" w:lineRule="exact"/>
        <w:ind w:left="420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各种文件的说明可在附带的 页面变量说明.</w:t>
      </w:r>
      <w:r>
        <w:rPr>
          <w:rFonts w:ascii="宋体" w:hAnsi="宋体" w:cs="宋体"/>
          <w:color w:val="000000"/>
          <w:szCs w:val="21"/>
        </w:rPr>
        <w:t xml:space="preserve">doc </w:t>
      </w:r>
      <w:r>
        <w:rPr>
          <w:rFonts w:hint="eastAsia" w:ascii="宋体" w:hAnsi="宋体" w:cs="宋体"/>
          <w:color w:val="000000"/>
          <w:szCs w:val="21"/>
        </w:rPr>
        <w:t>中查看。</w:t>
      </w:r>
    </w:p>
    <w:p>
      <w:pPr>
        <w:pStyle w:val="4"/>
        <w:rPr>
          <w:rFonts w:ascii="宋体" w:hAnsi="宋体" w:cs="宋体"/>
          <w:b w:val="0"/>
          <w:bCs w:val="0"/>
          <w:szCs w:val="21"/>
        </w:rPr>
      </w:pPr>
      <w:bookmarkStart w:id="12" w:name="_Toc25156017"/>
      <w:r>
        <w:rPr>
          <w:rFonts w:hint="eastAsia"/>
          <w:b w:val="0"/>
          <w:bCs w:val="0"/>
        </w:rPr>
        <w:t>2．3．3服务</w:t>
      </w:r>
      <w:bookmarkEnd w:id="12"/>
    </w:p>
    <w:p>
      <w:pPr>
        <w:widowControl/>
        <w:jc w:val="left"/>
      </w:pPr>
      <w:r>
        <w:tab/>
      </w:r>
      <w:r>
        <w:t>a.</w:t>
      </w:r>
      <w:r>
        <w:tab/>
      </w:r>
      <w:r>
        <w:t>软件安装</w:t>
      </w:r>
    </w:p>
    <w:p>
      <w:pPr>
        <w:widowControl/>
        <w:ind w:firstLine="420"/>
        <w:jc w:val="left"/>
      </w:pPr>
      <w:r>
        <w:t>b.</w:t>
      </w:r>
      <w:r>
        <w:tab/>
      </w:r>
      <w:r>
        <w:t>软件使用培训</w:t>
      </w:r>
    </w:p>
    <w:p>
      <w:pPr>
        <w:widowControl/>
        <w:ind w:firstLine="420"/>
        <w:jc w:val="left"/>
      </w:pPr>
      <w:r>
        <w:t>c.</w:t>
      </w:r>
      <w:r>
        <w:tab/>
      </w:r>
      <w:r>
        <w:t>软件更新和维护（3年）</w:t>
      </w:r>
    </w:p>
    <w:p>
      <w:pPr>
        <w:widowControl/>
        <w:ind w:firstLine="420"/>
        <w:jc w:val="left"/>
      </w:pPr>
      <w:r>
        <w:t>d.</w:t>
      </w:r>
      <w:r>
        <w:tab/>
      </w:r>
      <w:r>
        <w:t>软件安全和保密性服务管理</w:t>
      </w:r>
    </w:p>
    <w:p>
      <w:pPr>
        <w:pStyle w:val="4"/>
        <w:rPr>
          <w:b w:val="0"/>
          <w:bCs w:val="0"/>
        </w:rPr>
      </w:pPr>
      <w:bookmarkStart w:id="13" w:name="_Toc25156018"/>
      <w:r>
        <w:rPr>
          <w:rFonts w:hint="eastAsia"/>
          <w:b w:val="0"/>
          <w:bCs w:val="0"/>
        </w:rPr>
        <w:t>2．3．4非移交的产品</w:t>
      </w:r>
      <w:bookmarkEnd w:id="13"/>
    </w:p>
    <w:p>
      <w:pPr>
        <w:widowControl/>
        <w:ind w:left="420" w:leftChars="200"/>
        <w:jc w:val="left"/>
      </w:pPr>
      <w:r>
        <w:t>a.</w:t>
      </w:r>
      <w:r>
        <w:tab/>
      </w:r>
      <w:r>
        <w:t>应用程序：</w:t>
      </w:r>
      <w:r>
        <w:rPr>
          <w:rFonts w:hint="eastAsia"/>
          <w:lang w:val="en-US" w:eastAsia="zh-CN"/>
        </w:rPr>
        <w:t>SchoolSNS</w:t>
      </w:r>
      <w:r>
        <w:t>系统</w:t>
      </w:r>
    </w:p>
    <w:p>
      <w:pPr>
        <w:widowControl/>
        <w:ind w:left="420" w:leftChars="200"/>
        <w:jc w:val="left"/>
        <w:rPr>
          <w:rFonts w:hint="default" w:eastAsiaTheme="minorEastAsia"/>
          <w:lang w:val="en-US" w:eastAsia="zh-CN"/>
        </w:rPr>
      </w:pPr>
      <w:r>
        <w:t>b.</w:t>
      </w:r>
      <w:r>
        <w:tab/>
      </w:r>
      <w:r>
        <w:t>数据库：</w:t>
      </w:r>
      <w:r>
        <w:rPr>
          <w:rFonts w:hint="eastAsia"/>
          <w:lang w:val="en-US" w:eastAsia="zh-CN"/>
        </w:rPr>
        <w:t>SchoolSNSSQL</w:t>
      </w:r>
    </w:p>
    <w:p>
      <w:pPr>
        <w:pStyle w:val="3"/>
      </w:pPr>
      <w:bookmarkStart w:id="14" w:name="_Toc25156019"/>
      <w:r>
        <w:rPr>
          <w:rFonts w:hint="eastAsia"/>
        </w:rPr>
        <w:t>2．4验收标准</w:t>
      </w:r>
      <w:bookmarkEnd w:id="14"/>
    </w:p>
    <w:p>
      <w:pPr>
        <w:widowControl/>
        <w:ind w:left="420" w:leftChars="200"/>
        <w:jc w:val="left"/>
      </w:pPr>
      <w:r>
        <w:t>a.</w:t>
      </w:r>
      <w:r>
        <w:tab/>
      </w:r>
      <w:r>
        <w:t>软件安装：确保软件能够正确的在计算机的操作系统上运行。</w:t>
      </w:r>
    </w:p>
    <w:p>
      <w:pPr>
        <w:widowControl/>
        <w:ind w:left="420" w:leftChars="200"/>
        <w:jc w:val="left"/>
      </w:pPr>
      <w:r>
        <w:t>b.</w:t>
      </w:r>
      <w:r>
        <w:tab/>
      </w:r>
      <w:r>
        <w:t>软件使用培训：为单位免费提供软件使用培训，确保用户单位能够掌握软件使用的办法。</w:t>
      </w:r>
    </w:p>
    <w:p>
      <w:pPr>
        <w:widowControl/>
        <w:ind w:left="420" w:leftChars="200"/>
        <w:jc w:val="left"/>
      </w:pPr>
      <w:r>
        <w:t>c.</w:t>
      </w:r>
      <w:r>
        <w:tab/>
      </w:r>
      <w:r>
        <w:t>软件更行和维护：根据用户的要求，逐步完善系统的功能，并且能在软件的运行期间，确保软件的正常运行。</w:t>
      </w:r>
    </w:p>
    <w:p>
      <w:pPr>
        <w:widowControl/>
        <w:ind w:left="420" w:leftChars="200"/>
        <w:jc w:val="left"/>
      </w:pPr>
      <w:r>
        <w:t>d.</w:t>
      </w:r>
      <w:r>
        <w:tab/>
      </w:r>
      <w:r>
        <w:t>软件的安全性和保密性：根据用户要求，对软件设置相应的安全访问级别，确保数据库的安全可靠性</w:t>
      </w:r>
      <w:r>
        <w:rPr>
          <w:rFonts w:hint="eastAsia"/>
        </w:rPr>
        <w:t>。</w:t>
      </w:r>
    </w:p>
    <w:p>
      <w:pPr>
        <w:pStyle w:val="3"/>
      </w:pPr>
      <w:bookmarkStart w:id="15" w:name="_Toc25156020"/>
      <w:r>
        <w:rPr>
          <w:rFonts w:hint="eastAsia"/>
        </w:rPr>
        <w:t>2．5完成项目的最迟用限</w:t>
      </w:r>
      <w:bookmarkEnd w:id="15"/>
    </w:p>
    <w:p>
      <w:pPr>
        <w:widowControl/>
        <w:ind w:firstLine="420"/>
        <w:jc w:val="left"/>
        <w:rPr>
          <w:rFonts w:ascii="黑体" w:hAnsi="黑体" w:eastAsia="黑体" w:cs="黑体"/>
          <w:color w:val="000000"/>
          <w:sz w:val="24"/>
        </w:rPr>
      </w:pPr>
      <w:r>
        <w:rPr>
          <w:rFonts w:hint="eastAsia" w:ascii="黑体" w:hAnsi="黑体" w:eastAsia="黑体" w:cs="黑体"/>
          <w:color w:val="000000"/>
          <w:sz w:val="24"/>
        </w:rPr>
        <w:t>2019.1</w:t>
      </w:r>
      <w:r>
        <w:rPr>
          <w:rFonts w:hint="eastAsia" w:ascii="黑体" w:hAnsi="黑体" w:eastAsia="黑体" w:cs="黑体"/>
          <w:color w:val="000000"/>
          <w:sz w:val="24"/>
          <w:lang w:val="en-US" w:eastAsia="zh-CN"/>
        </w:rPr>
        <w:t>2</w:t>
      </w:r>
      <w:r>
        <w:rPr>
          <w:rFonts w:hint="eastAsia" w:ascii="黑体" w:hAnsi="黑体" w:eastAsia="黑体" w:cs="黑体"/>
          <w:color w:val="000000"/>
          <w:sz w:val="24"/>
        </w:rPr>
        <w:t>.20</w:t>
      </w:r>
    </w:p>
    <w:p>
      <w:pPr>
        <w:pStyle w:val="3"/>
      </w:pPr>
      <w:bookmarkStart w:id="16" w:name="_Toc25156021"/>
      <w:r>
        <w:rPr>
          <w:rFonts w:hint="eastAsia"/>
        </w:rPr>
        <w:t>2．6本计划的批准者和批准日期</w:t>
      </w:r>
      <w:bookmarkEnd w:id="16"/>
      <w:r>
        <w:rPr>
          <w:rFonts w:hint="eastAsia"/>
        </w:rPr>
        <w:t> </w:t>
      </w:r>
    </w:p>
    <w:p>
      <w:pPr>
        <w:spacing w:line="400" w:lineRule="exact"/>
        <w:ind w:left="420" w:leftChars="200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批准者：姜乃松</w:t>
      </w:r>
    </w:p>
    <w:p>
      <w:pPr>
        <w:widowControl/>
        <w:ind w:left="420" w:leftChars="200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批准日期：2019.1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1</w:t>
      </w:r>
      <w:r>
        <w:rPr>
          <w:rFonts w:hint="eastAsia" w:ascii="宋体" w:hAnsi="宋体" w:cs="宋体"/>
          <w:color w:val="000000"/>
          <w:szCs w:val="21"/>
        </w:rPr>
        <w:t>.24</w:t>
      </w:r>
    </w:p>
    <w:p>
      <w:pPr>
        <w:pStyle w:val="2"/>
      </w:pPr>
      <w:bookmarkStart w:id="17" w:name="_Toc25156022"/>
      <w:bookmarkStart w:id="18" w:name="_Hlk25155443"/>
      <w:r>
        <w:rPr>
          <w:rFonts w:hint="eastAsia"/>
        </w:rPr>
        <w:t>3　实施计划</w:t>
      </w:r>
      <w:bookmarkEnd w:id="17"/>
      <w:r>
        <w:rPr>
          <w:rFonts w:ascii="Calibri" w:hAnsi="Calibri" w:cs="Calibri"/>
        </w:rPr>
        <w:t> </w:t>
      </w:r>
      <w:bookmarkEnd w:id="18"/>
      <w:r>
        <w:rPr>
          <w:rFonts w:ascii="Calibri" w:hAnsi="Calibri" w:cs="Calibri"/>
        </w:rPr>
        <w:t> </w:t>
      </w:r>
    </w:p>
    <w:p>
      <w:pPr>
        <w:pStyle w:val="3"/>
      </w:pPr>
      <w:bookmarkStart w:id="19" w:name="_Toc25156023"/>
      <w:r>
        <w:rPr>
          <w:rFonts w:hint="eastAsia"/>
        </w:rPr>
        <w:t>3．1工作任务的分门与人员分工</w:t>
      </w:r>
      <w:bookmarkEnd w:id="19"/>
    </w:p>
    <w:tbl>
      <w:tblPr>
        <w:tblStyle w:val="9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8"/>
        <w:gridCol w:w="3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38" w:type="dxa"/>
            <w:shd w:val="clear" w:color="auto" w:fill="auto"/>
          </w:tcPr>
          <w:p>
            <w:pPr>
              <w:spacing w:line="40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需求分析和设计</w:t>
            </w:r>
          </w:p>
        </w:tc>
        <w:tc>
          <w:tcPr>
            <w:tcW w:w="3938" w:type="dxa"/>
            <w:shd w:val="clear" w:color="auto" w:fill="auto"/>
          </w:tcPr>
          <w:p>
            <w:pPr>
              <w:spacing w:line="40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全组成员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8" w:type="dxa"/>
            <w:shd w:val="clear" w:color="auto" w:fill="auto"/>
          </w:tcPr>
          <w:p>
            <w:pPr>
              <w:spacing w:line="40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实现、测试</w:t>
            </w:r>
          </w:p>
        </w:tc>
        <w:tc>
          <w:tcPr>
            <w:tcW w:w="3938" w:type="dxa"/>
            <w:shd w:val="clear" w:color="auto" w:fill="auto"/>
          </w:tcPr>
          <w:p>
            <w:r>
              <w:rPr>
                <w:rFonts w:hint="eastAsia" w:ascii="宋体" w:hAnsi="宋体" w:cs="宋体"/>
                <w:color w:val="000000"/>
                <w:szCs w:val="21"/>
              </w:rPr>
              <w:t>刘芃杰</w:t>
            </w:r>
            <w:r>
              <w:rPr>
                <w:rFonts w:hint="eastAsia"/>
              </w:rPr>
              <w:t>、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田易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8" w:type="dxa"/>
            <w:shd w:val="clear" w:color="auto" w:fill="auto"/>
          </w:tcPr>
          <w:p>
            <w:pPr>
              <w:spacing w:line="40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文档编写、ppt</w:t>
            </w:r>
          </w:p>
        </w:tc>
        <w:tc>
          <w:tcPr>
            <w:tcW w:w="3938" w:type="dxa"/>
            <w:shd w:val="clear" w:color="auto" w:fill="auto"/>
          </w:tcPr>
          <w:p>
            <w:pPr>
              <w:spacing w:line="40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李锦、叶水欢</w:t>
            </w:r>
          </w:p>
        </w:tc>
      </w:tr>
    </w:tbl>
    <w:p>
      <w:pPr>
        <w:spacing w:line="400" w:lineRule="exact"/>
        <w:rPr>
          <w:rFonts w:ascii="宋体" w:hAnsi="宋体" w:cs="宋体"/>
          <w:color w:val="000000"/>
          <w:szCs w:val="21"/>
        </w:rPr>
      </w:pPr>
      <w:bookmarkStart w:id="20" w:name="_Toc25156024"/>
      <w:r>
        <w:rPr>
          <w:rStyle w:val="15"/>
          <w:rFonts w:hint="eastAsia"/>
        </w:rPr>
        <w:t>3．2 接口人员</w:t>
      </w:r>
      <w:bookmarkEnd w:id="20"/>
      <w:r>
        <w:rPr>
          <w:rStyle w:val="15"/>
          <w:rFonts w:hint="eastAsia"/>
        </w:rPr>
        <w:br w:type="textWrapping"/>
      </w:r>
      <w:r>
        <w:rPr>
          <w:rFonts w:hint="eastAsia" w:ascii="宋体" w:hAnsi="宋体" w:cs="宋体"/>
          <w:color w:val="000000"/>
          <w:szCs w:val="21"/>
        </w:rPr>
        <w:t>　　说明负责接口工作的人员及他们的职责，包括：</w:t>
      </w:r>
    </w:p>
    <w:p>
      <w:pPr>
        <w:spacing w:line="400" w:lineRule="exac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　</w:t>
      </w:r>
      <w:r>
        <w:rPr>
          <w:rFonts w:hint="eastAsia" w:ascii="宋体" w:hAnsi="宋体" w:cs="宋体"/>
          <w:color w:val="000000"/>
          <w:szCs w:val="21"/>
        </w:rPr>
        <w:tab/>
      </w:r>
      <w:r>
        <w:rPr>
          <w:rFonts w:hint="eastAsia" w:ascii="宋体" w:hAnsi="宋体" w:cs="宋体"/>
          <w:color w:val="000000"/>
          <w:szCs w:val="21"/>
        </w:rPr>
        <w:t>a．负责本项目同用户的接口人员：刘芃杰</w:t>
      </w:r>
      <w:r>
        <w:rPr>
          <w:rFonts w:hint="eastAsia"/>
        </w:rPr>
        <w:t>、</w:t>
      </w:r>
      <w:r>
        <w:rPr>
          <w:rFonts w:hint="eastAsia" w:ascii="宋体" w:hAnsi="宋体" w:cs="宋体"/>
          <w:color w:val="000000"/>
          <w:szCs w:val="21"/>
        </w:rPr>
        <w:t>田易；</w:t>
      </w:r>
    </w:p>
    <w:p>
      <w:pPr>
        <w:spacing w:line="400" w:lineRule="exac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ab/>
      </w:r>
      <w:r>
        <w:rPr>
          <w:rFonts w:hint="eastAsia" w:ascii="宋体" w:hAnsi="宋体" w:cs="宋体"/>
          <w:color w:val="000000"/>
          <w:szCs w:val="21"/>
        </w:rPr>
        <w:t>b．负责本项目同各分合同负责单位的接口人员：李锦、叶水欢。</w:t>
      </w:r>
    </w:p>
    <w:p>
      <w:pPr>
        <w:pStyle w:val="3"/>
      </w:pPr>
      <w:bookmarkStart w:id="21" w:name="_Toc25156025"/>
      <w:r>
        <w:rPr>
          <w:rFonts w:hint="eastAsia"/>
        </w:rPr>
        <w:t>3．3进度</w:t>
      </w:r>
      <w:bookmarkEnd w:id="21"/>
    </w:p>
    <w:p>
      <w:pPr>
        <w:numPr>
          <w:ilvl w:val="0"/>
          <w:numId w:val="4"/>
        </w:numPr>
        <w:spacing w:line="400" w:lineRule="exac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需求分析、软件设计：2019.1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1</w:t>
      </w:r>
      <w:r>
        <w:rPr>
          <w:rFonts w:hint="eastAsia" w:ascii="宋体" w:hAnsi="宋体" w:cs="宋体"/>
          <w:color w:val="000000"/>
          <w:szCs w:val="21"/>
        </w:rPr>
        <w:t>.24~2019.1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1</w:t>
      </w:r>
      <w:r>
        <w:rPr>
          <w:rFonts w:hint="eastAsia" w:ascii="宋体" w:hAnsi="宋体" w:cs="宋体"/>
          <w:color w:val="000000"/>
          <w:szCs w:val="21"/>
        </w:rPr>
        <w:t>.31</w:t>
      </w:r>
    </w:p>
    <w:p>
      <w:pPr>
        <w:numPr>
          <w:ilvl w:val="0"/>
          <w:numId w:val="4"/>
        </w:numPr>
        <w:spacing w:line="400" w:lineRule="exac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编码实现：2019.1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2</w:t>
      </w:r>
      <w:r>
        <w:rPr>
          <w:rFonts w:hint="eastAsia" w:ascii="宋体" w:hAnsi="宋体" w:cs="宋体"/>
          <w:color w:val="000000"/>
          <w:szCs w:val="21"/>
        </w:rPr>
        <w:t>.1~2019.1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2</w:t>
      </w:r>
      <w:r>
        <w:rPr>
          <w:rFonts w:hint="eastAsia" w:ascii="宋体" w:hAnsi="宋体" w:cs="宋体"/>
          <w:color w:val="000000"/>
          <w:szCs w:val="21"/>
        </w:rPr>
        <w:t>.12</w:t>
      </w:r>
    </w:p>
    <w:p>
      <w:pPr>
        <w:numPr>
          <w:ilvl w:val="0"/>
          <w:numId w:val="4"/>
        </w:numPr>
        <w:spacing w:line="400" w:lineRule="exac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软件测试：2019.1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2</w:t>
      </w:r>
      <w:r>
        <w:rPr>
          <w:rFonts w:hint="eastAsia" w:ascii="宋体" w:hAnsi="宋体" w:cs="宋体"/>
          <w:color w:val="000000"/>
          <w:szCs w:val="21"/>
        </w:rPr>
        <w:t>.13~2019.1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2</w:t>
      </w:r>
      <w:r>
        <w:rPr>
          <w:rFonts w:hint="eastAsia" w:ascii="宋体" w:hAnsi="宋体" w:cs="宋体"/>
          <w:color w:val="000000"/>
          <w:szCs w:val="21"/>
        </w:rPr>
        <w:t>.14</w:t>
      </w:r>
    </w:p>
    <w:p>
      <w:pPr>
        <w:numPr>
          <w:ilvl w:val="0"/>
          <w:numId w:val="4"/>
        </w:numPr>
        <w:spacing w:line="400" w:lineRule="exac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文档撰写：2019.1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2</w:t>
      </w:r>
      <w:r>
        <w:rPr>
          <w:rFonts w:hint="eastAsia" w:ascii="宋体" w:hAnsi="宋体" w:cs="宋体"/>
          <w:color w:val="000000"/>
          <w:szCs w:val="21"/>
        </w:rPr>
        <w:t>.15~2019.1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2</w:t>
      </w:r>
      <w:r>
        <w:rPr>
          <w:rFonts w:hint="eastAsia" w:ascii="宋体" w:hAnsi="宋体" w:cs="宋体"/>
          <w:color w:val="000000"/>
          <w:szCs w:val="21"/>
        </w:rPr>
        <w:t>.17</w:t>
      </w:r>
    </w:p>
    <w:p>
      <w:pPr>
        <w:numPr>
          <w:ilvl w:val="0"/>
          <w:numId w:val="4"/>
        </w:numPr>
        <w:spacing w:line="400" w:lineRule="exac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  <w:lang w:val="en-US" w:eastAsia="zh-CN"/>
        </w:rPr>
        <w:t>文档审核</w:t>
      </w:r>
      <w:r>
        <w:rPr>
          <w:rFonts w:hint="eastAsia" w:ascii="宋体" w:hAnsi="宋体" w:cs="宋体"/>
          <w:color w:val="000000"/>
          <w:szCs w:val="21"/>
        </w:rPr>
        <w:t>：2019.1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2</w:t>
      </w:r>
      <w:r>
        <w:rPr>
          <w:rFonts w:hint="eastAsia" w:ascii="宋体" w:hAnsi="宋体" w:cs="宋体"/>
          <w:color w:val="000000"/>
          <w:szCs w:val="21"/>
        </w:rPr>
        <w:t>.18~2019.1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2</w:t>
      </w:r>
      <w:r>
        <w:rPr>
          <w:rFonts w:hint="eastAsia" w:ascii="宋体" w:hAnsi="宋体" w:cs="宋体"/>
          <w:color w:val="000000"/>
          <w:szCs w:val="21"/>
        </w:rPr>
        <w:t>.19</w:t>
      </w:r>
    </w:p>
    <w:p>
      <w:pPr>
        <w:pStyle w:val="3"/>
      </w:pPr>
      <w:bookmarkStart w:id="22" w:name="_Toc25156026"/>
      <w:r>
        <w:rPr>
          <w:rFonts w:hint="eastAsia"/>
        </w:rPr>
        <w:t>3．4预算</w:t>
      </w:r>
      <w:bookmarkEnd w:id="22"/>
      <w:r>
        <w:rPr>
          <w:rFonts w:hint="eastAsia"/>
        </w:rPr>
        <w:t> </w:t>
      </w:r>
    </w:p>
    <w:p>
      <w:pPr>
        <w:widowControl/>
        <w:jc w:val="left"/>
        <w:rPr>
          <w:rFonts w:ascii="黑体" w:hAnsi="黑体" w:eastAsia="黑体" w:cs="黑体"/>
          <w:color w:val="000000"/>
          <w:sz w:val="24"/>
        </w:rPr>
      </w:pPr>
      <w:r>
        <w:rPr>
          <w:rFonts w:ascii="黑体" w:hAnsi="黑体" w:eastAsia="黑体" w:cs="黑体"/>
          <w:color w:val="000000"/>
          <w:sz w:val="24"/>
        </w:rPr>
        <w:tab/>
      </w:r>
      <w:r>
        <w:rPr>
          <w:rFonts w:hint="eastAsia" w:ascii="黑体" w:hAnsi="黑体" w:eastAsia="黑体" w:cs="黑体"/>
          <w:color w:val="000000"/>
          <w:sz w:val="24"/>
        </w:rPr>
        <w:t>无。</w:t>
      </w:r>
    </w:p>
    <w:p>
      <w:pPr>
        <w:pStyle w:val="3"/>
      </w:pPr>
      <w:bookmarkStart w:id="23" w:name="_Toc25156027"/>
      <w:r>
        <w:rPr>
          <w:rFonts w:hint="eastAsia"/>
        </w:rPr>
        <w:t>3．5关键问题</w:t>
      </w:r>
      <w:bookmarkEnd w:id="23"/>
    </w:p>
    <w:p>
      <w:pPr>
        <w:numPr>
          <w:ilvl w:val="0"/>
          <w:numId w:val="5"/>
        </w:numPr>
        <w:spacing w:line="400" w:lineRule="exac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技术难点：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各个功能之间的互相访问</w:t>
      </w:r>
      <w:bookmarkStart w:id="29" w:name="_GoBack"/>
      <w:bookmarkEnd w:id="29"/>
      <w:r>
        <w:rPr>
          <w:rFonts w:hint="eastAsia" w:ascii="宋体" w:hAnsi="宋体" w:cs="宋体"/>
          <w:color w:val="000000"/>
          <w:szCs w:val="21"/>
        </w:rPr>
        <w:t>，涉及数据库是否足够安全问题</w:t>
      </w:r>
    </w:p>
    <w:p>
      <w:pPr>
        <w:numPr>
          <w:ilvl w:val="0"/>
          <w:numId w:val="5"/>
        </w:numPr>
        <w:spacing w:line="400" w:lineRule="exac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风险：软件测试经验比较缺乏，可能会有漏洞。</w:t>
      </w:r>
    </w:p>
    <w:p>
      <w:pPr>
        <w:pStyle w:val="2"/>
      </w:pPr>
      <w:bookmarkStart w:id="24" w:name="_Toc25156028"/>
      <w:r>
        <w:rPr>
          <w:rFonts w:hint="eastAsia"/>
        </w:rPr>
        <w:t>4　支持条件</w:t>
      </w:r>
      <w:bookmarkEnd w:id="24"/>
    </w:p>
    <w:p>
      <w:pPr>
        <w:pStyle w:val="3"/>
      </w:pPr>
      <w:bookmarkStart w:id="25" w:name="_Toc25156029"/>
      <w:r>
        <w:rPr>
          <w:rFonts w:hint="eastAsia"/>
        </w:rPr>
        <w:t>4．1计算机系统支持</w:t>
      </w:r>
      <w:bookmarkEnd w:id="25"/>
    </w:p>
    <w:p>
      <w:pPr>
        <w:widowControl/>
        <w:ind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WIN7及以上操作系统。</w:t>
      </w:r>
    </w:p>
    <w:p>
      <w:pPr>
        <w:pStyle w:val="3"/>
      </w:pPr>
      <w:bookmarkStart w:id="26" w:name="_Toc25156030"/>
      <w:r>
        <w:rPr>
          <w:rFonts w:hint="eastAsia"/>
        </w:rPr>
        <w:t>4．2需由用户承担的工作</w:t>
      </w:r>
      <w:bookmarkEnd w:id="26"/>
    </w:p>
    <w:p>
      <w:pPr>
        <w:spacing w:line="400" w:lineRule="exact"/>
        <w:ind w:firstLine="420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  <w:lang w:val="en-US" w:eastAsia="zh-CN"/>
        </w:rPr>
        <w:t>用户</w:t>
      </w:r>
      <w:r>
        <w:rPr>
          <w:rFonts w:hint="eastAsia" w:ascii="宋体" w:hAnsi="宋体" w:cs="宋体"/>
          <w:color w:val="000000"/>
          <w:szCs w:val="21"/>
        </w:rPr>
        <w:t>：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注册、发送/接收信息</w:t>
      </w:r>
      <w:r>
        <w:rPr>
          <w:rFonts w:hint="eastAsia" w:ascii="宋体" w:hAnsi="宋体" w:cs="宋体"/>
          <w:color w:val="000000"/>
          <w:szCs w:val="21"/>
        </w:rPr>
        <w:t>。</w:t>
      </w:r>
    </w:p>
    <w:p>
      <w:pPr>
        <w:spacing w:line="400" w:lineRule="exact"/>
        <w:ind w:firstLine="420"/>
        <w:rPr>
          <w:rFonts w:hint="default" w:ascii="宋体" w:hAnsi="宋体" w:cs="宋体" w:eastAsiaTheme="minorEastAsia"/>
          <w:color w:val="00000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szCs w:val="21"/>
        </w:rPr>
        <w:t>审核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好友的用户</w:t>
      </w:r>
      <w:r>
        <w:rPr>
          <w:rFonts w:hint="eastAsia" w:ascii="宋体" w:hAnsi="宋体" w:cs="宋体"/>
          <w:color w:val="000000"/>
          <w:szCs w:val="21"/>
        </w:rPr>
        <w:t>：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向指定账号输入信息</w:t>
      </w:r>
    </w:p>
    <w:p>
      <w:pPr>
        <w:pStyle w:val="3"/>
      </w:pPr>
      <w:bookmarkStart w:id="27" w:name="_Toc25156031"/>
      <w:r>
        <w:rPr>
          <w:rFonts w:hint="eastAsia"/>
        </w:rPr>
        <w:t>4．3由外单位提供的条件</w:t>
      </w:r>
      <w:bookmarkEnd w:id="27"/>
    </w:p>
    <w:p>
      <w:pPr>
        <w:widowControl/>
        <w:ind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网络控制中心提供网络接口支持。</w:t>
      </w:r>
    </w:p>
    <w:p>
      <w:pPr>
        <w:pStyle w:val="2"/>
      </w:pPr>
      <w:bookmarkStart w:id="28" w:name="_Toc25156032"/>
      <w:r>
        <w:rPr>
          <w:rFonts w:hint="eastAsia"/>
        </w:rPr>
        <w:t>5　专题计划要点</w:t>
      </w:r>
      <w:bookmarkEnd w:id="28"/>
    </w:p>
    <w:p>
      <w:pPr>
        <w:spacing w:line="400" w:lineRule="exact"/>
        <w:ind w:firstLine="420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软件开发计划：说先集思广益进行软件设计，开发人员在搜索资料，进行编码实现工作。</w:t>
      </w:r>
    </w:p>
    <w:p>
      <w:pPr>
        <w:spacing w:line="400" w:lineRule="exact"/>
        <w:ind w:firstLine="420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测试软件：寻找系统开发人员认同的人员进行测试工作。</w:t>
      </w:r>
    </w:p>
    <w:p>
      <w:pPr>
        <w:widowControl/>
        <w:ind w:firstLine="420"/>
        <w:jc w:val="left"/>
      </w:pPr>
      <w:r>
        <w:rPr>
          <w:rFonts w:hint="eastAsia" w:ascii="宋体" w:hAnsi="宋体" w:cs="宋体"/>
          <w:color w:val="000000"/>
          <w:szCs w:val="21"/>
        </w:rPr>
        <w:t>安全保密工作：根据用户需求设置系统的安全级别。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0C24"/>
    <w:multiLevelType w:val="multilevel"/>
    <w:tmpl w:val="00380C24"/>
    <w:lvl w:ilvl="0" w:tentative="0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953DD8"/>
    <w:multiLevelType w:val="multilevel"/>
    <w:tmpl w:val="09953DD8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D914BDA"/>
    <w:multiLevelType w:val="multilevel"/>
    <w:tmpl w:val="2D914BDA"/>
    <w:lvl w:ilvl="0" w:tentative="0">
      <w:start w:val="1"/>
      <w:numFmt w:val="lowerLetter"/>
      <w:lvlText w:val="%1．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1A4103C"/>
    <w:multiLevelType w:val="multilevel"/>
    <w:tmpl w:val="31A4103C"/>
    <w:lvl w:ilvl="0" w:tentative="0">
      <w:start w:val="1"/>
      <w:numFmt w:val="lowerLetter"/>
      <w:lvlText w:val="%1．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B7E018A"/>
    <w:multiLevelType w:val="multilevel"/>
    <w:tmpl w:val="3B7E018A"/>
    <w:lvl w:ilvl="0" w:tentative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79D"/>
    <w:rsid w:val="00072DE6"/>
    <w:rsid w:val="004F183E"/>
    <w:rsid w:val="0080779D"/>
    <w:rsid w:val="330876A5"/>
    <w:rsid w:val="5B8073B7"/>
    <w:rsid w:val="6660288B"/>
    <w:rsid w:val="6CCA60F9"/>
    <w:rsid w:val="73AF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Date"/>
    <w:basedOn w:val="1"/>
    <w:next w:val="1"/>
    <w:link w:val="12"/>
    <w:semiHidden/>
    <w:unhideWhenUsed/>
    <w:qFormat/>
    <w:uiPriority w:val="99"/>
    <w:pPr>
      <w:ind w:left="100" w:leftChars="2500"/>
    </w:pPr>
  </w:style>
  <w:style w:type="paragraph" w:styleId="7">
    <w:name w:val="toc 1"/>
    <w:basedOn w:val="1"/>
    <w:next w:val="1"/>
    <w:unhideWhenUsed/>
    <w:uiPriority w:val="39"/>
  </w:style>
  <w:style w:type="paragraph" w:styleId="8">
    <w:name w:val="toc 2"/>
    <w:basedOn w:val="1"/>
    <w:next w:val="1"/>
    <w:unhideWhenUsed/>
    <w:qFormat/>
    <w:uiPriority w:val="39"/>
    <w:pPr>
      <w:tabs>
        <w:tab w:val="right" w:leader="dot" w:pos="8296"/>
      </w:tabs>
      <w:spacing w:line="360" w:lineRule="auto"/>
      <w:ind w:left="420" w:leftChars="200"/>
    </w:p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日期 字符"/>
    <w:basedOn w:val="10"/>
    <w:link w:val="6"/>
    <w:semiHidden/>
    <w:uiPriority w:val="99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0"/>
    <w:link w:val="4"/>
    <w:qFormat/>
    <w:uiPriority w:val="9"/>
    <w:rPr>
      <w:b/>
      <w:bCs/>
      <w:sz w:val="32"/>
      <w:szCs w:val="32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8D4C96-A1E9-4655-A637-193F9DDF5B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566</Words>
  <Characters>3229</Characters>
  <Lines>26</Lines>
  <Paragraphs>7</Paragraphs>
  <TotalTime>23</TotalTime>
  <ScaleCrop>false</ScaleCrop>
  <LinksUpToDate>false</LinksUpToDate>
  <CharactersWithSpaces>3788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2019-11-20T07:11:00Z</dcterms:created>
  <dc:creator>shuihuan ye</dc:creator>
  <cp:lastModifiedBy>一袭锦衣</cp:lastModifiedBy>
  <dcterms:modified xsi:type="dcterms:W3CDTF">2019-12-26T01:49:20Z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