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__DdeLink__46_306622692"/>
      <w:bookmarkEnd w:id="0"/>
      <w:r>
        <w:rPr>
          <w:rStyle w:val="StrongEmphasis"/>
        </w:rPr>
        <w:t>1. Введение</w:t>
      </w:r>
    </w:p>
    <w:p>
      <w:pPr>
        <w:pStyle w:val="TextBody"/>
        <w:rPr/>
      </w:pPr>
      <w:r>
        <w:rPr>
          <w:rStyle w:val="StrongEmphasis"/>
        </w:rPr>
        <w:t>Цель проекта</w:t>
      </w:r>
      <w:r>
        <w:rPr/>
        <w:t>: Разработать Telegram-бота, который будет предоставлять астрологические прогнозы и анализ на основе данных пользователя (дата, время и место рождения). Бот также реализует систему подписок, реферальные бонусы и несколько дополнительных услуг.</w:t>
      </w:r>
    </w:p>
    <w:p>
      <w:pPr>
        <w:pStyle w:val="TextBody"/>
        <w:rPr/>
      </w:pPr>
      <w:r>
        <w:rPr>
          <w:rStyle w:val="StrongEmphasis"/>
        </w:rPr>
        <w:t>Основные задачи</w:t>
      </w:r>
      <w:r>
        <w:rPr/>
        <w:t>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Обработка данных пользователя и их сохранение.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Проведение расчётов расположения планет и аспектов с использованием API (широта и долгота).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Генерация текстовых прогнозов и анализа на основе OpenAI API.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Реализация реферальной системы и подписок.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Удобный пользовательский интерфейс с логикой шаг за шагом.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Перед каждой генерацией проверяется подписка на блог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Emphasis"/>
        </w:rPr>
        <w:t>2. Функциональные требования</w:t>
      </w:r>
    </w:p>
    <w:p>
      <w:pPr>
        <w:pStyle w:val="Heading3"/>
        <w:spacing w:before="200" w:after="283"/>
        <w:rPr/>
      </w:pPr>
      <w:r>
        <w:rPr>
          <w:rStyle w:val="StrongEmphasis"/>
        </w:rPr>
        <w:t>2.1. Приветствие и доступ к услугам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Первое взаимодействие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При первом входе пользователь получает приветственное сообщение с объяснением функций бота и предложением подписаться на Telegram-блог.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Действия</w:t>
      </w:r>
      <w:r>
        <w:rPr/>
        <w:t>: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>Бот отправляет текст с предложением подписки и кнопкой для перехода в Telegram-блог.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>Бот автоматически проверяет подписку через Telegram API.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Логика</w:t>
      </w:r>
      <w:r>
        <w:rPr/>
        <w:t>: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>Если пользователь подписан → предоставляет доступ к генерациям.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>Если не подписан → блокирует доступ к услугам и напоминает о необходимости подписки.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Повторные напоминания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Если пользователь не подписался: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Напоминание через </w:t>
      </w:r>
      <w:r>
        <w:rPr>
          <w:rStyle w:val="StrongEmphasis"/>
        </w:rPr>
        <w:t>1 день</w:t>
      </w:r>
      <w:r>
        <w:rPr/>
        <w:t>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Повторное напоминание через </w:t>
      </w:r>
      <w:r>
        <w:rPr>
          <w:rStyle w:val="StrongEmphasis"/>
        </w:rPr>
        <w:t>6 дней</w:t>
      </w:r>
      <w:r>
        <w:rPr/>
        <w:t>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1" w:hanging="283"/>
        <w:rPr/>
      </w:pPr>
      <w:r>
        <w:rPr/>
        <w:t xml:space="preserve">Окончательное напоминание через </w:t>
      </w:r>
      <w:r>
        <w:rPr>
          <w:rStyle w:val="StrongEmphasis"/>
        </w:rPr>
        <w:t>30 дней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>
          <w:rStyle w:val="StrongEmphasis"/>
        </w:rPr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2.2. Доступ к генерациям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Генерации после подписки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При подписке пользователь получает </w:t>
      </w:r>
      <w:r>
        <w:rPr>
          <w:rStyle w:val="StrongEmphasis"/>
        </w:rPr>
        <w:t>4 бесплатные генерации</w:t>
      </w:r>
      <w:r>
        <w:rPr/>
        <w:t xml:space="preserve"> сразу.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Ежедневные генерации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Без подписки</w:t>
      </w:r>
      <w:r>
        <w:rPr/>
        <w:t xml:space="preserve">: </w:t>
      </w:r>
      <w:r>
        <w:rPr/>
        <w:t>4</w:t>
      </w:r>
      <w:r>
        <w:rPr/>
        <w:t xml:space="preserve"> генерации в день.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С подпиской</w:t>
      </w:r>
      <w:r>
        <w:rPr/>
        <w:t xml:space="preserve">: </w:t>
      </w:r>
      <w:r>
        <w:rPr/>
        <w:t>10</w:t>
      </w:r>
      <w:r>
        <w:rPr/>
        <w:t xml:space="preserve"> генерации в день.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2545" w:hanging="0"/>
        <w:rPr/>
      </w:pP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Сгорание генераций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Неиспользованные генерации сгорают в конце дня (00:00).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Уведомления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После каждой генерации бот отправляет сообщение с текущим балансом генераций.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Если генерации закончились:</w:t>
      </w:r>
    </w:p>
    <w:p>
      <w:pPr>
        <w:pStyle w:val="TextBody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>Сообщение: «Вы использовали все доступные генерации. Новые генерации будут доступны завтра в 00:00.»</w:t>
      </w:r>
    </w:p>
    <w:p>
      <w:pPr>
        <w:pStyle w:val="TextBody"/>
        <w:numPr>
          <w:ilvl w:val="2"/>
          <w:numId w:val="3"/>
        </w:numPr>
        <w:tabs>
          <w:tab w:val="clear" w:pos="720"/>
          <w:tab w:val="left" w:pos="0" w:leader="none"/>
        </w:tabs>
        <w:ind w:left="2121" w:hanging="283"/>
        <w:rPr/>
      </w:pPr>
      <w:r>
        <w:rPr/>
        <w:t>Упоминается возможность получения дополнительных генераций через реферальную систему.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Emphasis"/>
        </w:rPr>
        <w:t>2.3. Подписка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Подписка на месяц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Стоимость: </w:t>
      </w:r>
      <w:r>
        <w:rPr>
          <w:rStyle w:val="StrongEmphasis"/>
        </w:rPr>
        <w:t>2 реферальных балла</w:t>
      </w:r>
      <w:r>
        <w:rPr/>
        <w:t xml:space="preserve"> или </w:t>
      </w:r>
      <w:r>
        <w:rPr>
          <w:rStyle w:val="StrongEmphasis"/>
        </w:rPr>
        <w:t>250 рублей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Преимущества подписки: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Увеличение генераций до </w:t>
      </w:r>
      <w:r>
        <w:rPr/>
        <w:t>10</w:t>
      </w:r>
      <w:r>
        <w:rPr/>
        <w:t xml:space="preserve"> в день.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>Доступ к прогнозам на каждый день.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Уведомления о завершении подписки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За </w:t>
      </w:r>
      <w:r>
        <w:rPr>
          <w:rStyle w:val="StrongEmphasis"/>
        </w:rPr>
        <w:t>7 дней</w:t>
      </w:r>
      <w:r>
        <w:rPr/>
        <w:t xml:space="preserve"> до окончания подписки.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За </w:t>
      </w:r>
      <w:r>
        <w:rPr>
          <w:rStyle w:val="StrongEmphasis"/>
        </w:rPr>
        <w:t>1 день</w:t>
      </w:r>
      <w:r>
        <w:rPr/>
        <w:t xml:space="preserve"> до окончания подписки.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Продление подписки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Бот предлагает продлить подписку через кнопку.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Emphasis"/>
        </w:rPr>
        <w:t>2.4. Реализация услуг</w:t>
      </w:r>
    </w:p>
    <w:p>
      <w:pPr>
        <w:pStyle w:val="Heading3"/>
        <w:spacing w:before="200" w:after="283"/>
        <w:rPr/>
      </w:pPr>
      <w:r>
        <w:rPr/>
        <w:t>Общая логика для всех услуг: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Получение данных пользователя: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Дата, время и место рождения.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Автоматическое определение широты и долготы через API для места рождения.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Расчёт расположения планет, аспектов </w:t>
      </w:r>
      <w:r>
        <w:rPr>
          <w:lang w:val="ru-RU"/>
        </w:rPr>
        <w:t>между планетами и дома гороскопа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Используя полученные данные и API, бот рассчитывает астрологические показатели.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Генерация результата: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Результаты расчётов (расположение планет, аспекты </w:t>
      </w:r>
      <w:r>
        <w:rPr>
          <w:lang w:val="ru-RU"/>
        </w:rPr>
        <w:t>и дома</w:t>
      </w:r>
      <w:r>
        <w:rPr/>
        <w:t>) и подготовленный промт отправляются в OpenAI API.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Бот получает текстовый результат и отправляет пользователю.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2.4.1. Анализ натальной карты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Проверка данных пользователя.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Расчёт планет и аспектов.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Генерация анализа по выбранным аспектам: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Пользователь выбирает до </w:t>
      </w:r>
      <w:r>
        <w:rPr>
          <w:rStyle w:val="StrongEmphasis"/>
        </w:rPr>
        <w:t>2 аспектов</w:t>
      </w:r>
      <w:r>
        <w:rPr/>
        <w:t>: финансы, карьера, семья, любовь, отношения, личная реализация.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Стоимость: </w:t>
      </w:r>
      <w:r>
        <w:rPr>
          <w:rStyle w:val="StrongEmphasis"/>
        </w:rPr>
        <w:t>1 генерация.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2.4.2. Прогнозы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Прогноз на месяц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Получение и проверка данных пользователя.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Расчёт планет и аспектов на ближайший месяц.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Генерация текста через OpenAI API.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Стоимость: </w:t>
      </w:r>
      <w:r>
        <w:rPr>
          <w:rStyle w:val="StrongEmphasis"/>
        </w:rPr>
        <w:t>1 генерация.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Прогноз на 2025 год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Аналогично прогнозу на месяц, но на год.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Стоимость: </w:t>
      </w:r>
      <w:r>
        <w:rPr>
          <w:rStyle w:val="StrongEmphasis"/>
        </w:rPr>
        <w:t>1 генерация.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>
          <w:rStyle w:val="StrongEmphasis"/>
        </w:rPr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2.4.3. Дополнительные услуги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Астрологический прогноз для здоровья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Рекомендации на основе расчёта планет и аспектов.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Стоимость: </w:t>
      </w:r>
      <w:r>
        <w:rPr>
          <w:rStyle w:val="StrongEmphasis"/>
        </w:rPr>
        <w:t>1 генерация.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Анализ совместимости в отношениях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Запрашиваются данные партнёра.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Выполняется двойной расчёт планет и аспектов.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Генерация текста через OpenAI API.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Стоимость: </w:t>
      </w:r>
      <w:r>
        <w:rPr>
          <w:rStyle w:val="StrongEmphasis"/>
        </w:rPr>
        <w:t>1 генерация.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Анализ сильных сторон личности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Выявление талантов и сильных сторон на основе аспектов.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Стоимость: </w:t>
      </w:r>
      <w:r>
        <w:rPr>
          <w:rStyle w:val="StrongEmphasis"/>
        </w:rPr>
        <w:t>1 генерация.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Рекомендации по самореализации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Советы по карьере на основе расчёта аспектов.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Стоимость: </w:t>
      </w:r>
      <w:r>
        <w:rPr>
          <w:rStyle w:val="StrongEmphasis"/>
        </w:rPr>
        <w:t>1 генерация.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Гороскоп для бизнеса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Расчёт благоприятных периодов с учётом транзитов планет.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Стоимость: </w:t>
      </w:r>
      <w:r>
        <w:rPr>
          <w:rStyle w:val="StrongEmphasis"/>
        </w:rPr>
        <w:t>1 генерация.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Emphasis"/>
        </w:rPr>
        <w:t>2.5. Реферальная система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Получение реферальной ссылки.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Начисление баллов: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За регистрацию и выполнение хотя бы одной генерации → </w:t>
      </w:r>
      <w:r>
        <w:rPr>
          <w:rStyle w:val="StrongEmphasis"/>
        </w:rPr>
        <w:t>1 реферальный балл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Статистика: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Количество зарегистрированных рефералов.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Количество рефералов, которые выполнили генерации.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>
          <w:rStyle w:val="StrongEmphasis"/>
        </w:rPr>
      </w:pPr>
      <w:r>
        <w:rPr/>
      </w:r>
    </w:p>
    <w:p>
      <w:pPr>
        <w:pStyle w:val="Heading2"/>
        <w:spacing w:before="200" w:after="283"/>
        <w:rPr>
          <w:rStyle w:val="StrongEmphasis"/>
        </w:rPr>
      </w:pPr>
      <w:r>
        <w:rPr/>
      </w:r>
    </w:p>
    <w:p>
      <w:pPr>
        <w:pStyle w:val="Heading2"/>
        <w:spacing w:before="200" w:after="283"/>
        <w:rPr/>
      </w:pPr>
      <w:r>
        <w:rPr>
          <w:rStyle w:val="StrongEmphasis"/>
        </w:rPr>
        <w:t>2.6. Главное меню и навигация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Главное меню</w:t>
      </w:r>
      <w:r>
        <w:rPr/>
        <w:t>: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«Анализ натальной карты.»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«Прогнозы.» 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«Реферальная система.»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«Мои данные.»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«Помощь.»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«Гороскоп для бизнеса.»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«Рекомендации по самореализации.»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«Анализ совместимости в отношениях.»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bookmarkStart w:id="1" w:name="__DdeLink__197_2028313263"/>
      <w:r>
        <w:rPr/>
        <w:t>«Астрологический прогноз для здоровья.»</w:t>
      </w:r>
      <w:bookmarkEnd w:id="1"/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Кнопка </w:t>
      </w:r>
      <w:r>
        <w:rPr>
          <w:rStyle w:val="StrongEmphasis"/>
        </w:rPr>
        <w:t>«Главное меню»</w:t>
      </w:r>
      <w:r>
        <w:rPr/>
        <w:t xml:space="preserve"> доступна после каждого действия.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Emphasis"/>
        </w:rPr>
        <w:t>2.7. Логирование и отчёты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Логирование: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Запросы генерации.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Изменение данных.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Запросы подписки.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Ошибки.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Отчёты: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Ежедневные</w:t>
      </w:r>
      <w:r>
        <w:rPr/>
        <w:t>: количество новых пользователей, количество генераций, количество рефералов.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StrongEmphasis"/>
        </w:rPr>
        <w:t>Еженедельные/ежемесячные</w:t>
      </w:r>
      <w:r>
        <w:rPr/>
        <w:t>: сводки для ключевых метрик.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Emphasis"/>
        </w:rPr>
        <w:t>3. Технические требования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Интеграции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Telegram API</w:t>
      </w:r>
      <w:r>
        <w:rPr/>
        <w:t>: проверка подписки, генерация реферальных ссылок.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OpenAI API</w:t>
      </w:r>
      <w:r>
        <w:rPr/>
        <w:t>: генерация текстов.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API для широты и долготы</w:t>
      </w:r>
      <w:r>
        <w:rPr/>
        <w:t>: расчёт местоположения для планетарных данных.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Безопасность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Данные хранятся в базе данных.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Автоматическое удаление данных через </w:t>
      </w:r>
      <w:r>
        <w:rPr>
          <w:rStyle w:val="StrongEmphasis"/>
        </w:rPr>
        <w:t>6 месяцев</w:t>
      </w:r>
      <w:r>
        <w:rPr/>
        <w:t xml:space="preserve"> без активности.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Neat_Office/6.2.8.2$Windows_x86 LibreOffice_project/</Application>
  <Pages>6</Pages>
  <Words>754</Words>
  <Characters>4574</Characters>
  <CharactersWithSpaces>5089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2025-01-14T18:42:56Z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