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p5实验报告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田宇（14231006）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总体结构：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（采用分布式（译码）控制器）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0040" cy="216027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模块描述：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1、Adder4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709"/>
        <w:gridCol w:w="708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709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70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31: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通常为当前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通常为下一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PC值（PC+4）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Adder8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709"/>
        <w:gridCol w:w="708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709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70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31: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通常为当前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跳转指令后下一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PC值（PC+8）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AlgLogUnit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709"/>
        <w:gridCol w:w="708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709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70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Operator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31: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OperandSa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移位指令的操作数（移动的位数）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Operand1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运算操作数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Operand2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运算操作数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Comparator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709"/>
        <w:gridCol w:w="708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709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70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CmpMode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分支比较操作符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NUM1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分支比较操作数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NUM2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分支比较操作数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Branch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分支比较结果（是否满足分支跳转条件）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DataMemory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709"/>
        <w:gridCol w:w="708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709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70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MemWrite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数据存储器的写信号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DataAddr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对数据存储器进行读写的寻址地址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WriteData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写入数据存储器的数据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读出数据存储器的数据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DecoderD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Branch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分支比较结果（是否满足分支跳转条件）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InstructionD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D级流水线的指令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ExtMode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数据扩展操作符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NPCSelect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下一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PC值的选择信号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CmpMode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分支比较操作符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DecoderE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31：0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E级流水线的指令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ALUSrc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运算器操作数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2的选择信号（寄存器值或立即数）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RegDst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运算结果写入的寄存器的选择信号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Operator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运算操作符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DecoderM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InstructionM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31：0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M级流水线的指令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MemWrite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数据存储器的写信号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DecoderW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InstructionW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31：0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M级流水线的指令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RegWrite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寄存器的写信号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MemtoReg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写入寄存器的数据来源选择（存储器值或运算器或PC+8）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Extender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Mode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数据扩展操作符（符号扩展或零扩展）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Immediate16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15:0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16位立即数（待扩展数据）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Immediate32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32位立即数（扩展结果）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GenRegs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RegWrite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寄存器的写信号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RS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读出寄存器数据1的寻址地址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RT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读出寄存器数据2的寻址地址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写入寄存器数据的寻址地址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WriteData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写入寄存器的数据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ReadData1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读出寄存器数据1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读出寄存器数据2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InstrMemory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InstrAddr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指令寻址地址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Multiplexer2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IN0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选择结果（输出数据）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Multiplexer3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IN3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选择结果（输出数据）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Multiplexer5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IN3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IN4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IN5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选择结果（输出数据）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MultiplexerR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RegAddr1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RT（寄存器地址1）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RegAddr2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RD（寄存器地址2）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RegAddr3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RegAddr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写入寄存器的寻址地址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NextPC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RS寄存器的读出数据（跳转地址）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PCounter4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Instuction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指令（偏移地址信息）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nextPCounter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下一条指令地址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NPCEnable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Branch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分支跳转信号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NPCSelect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下一条指令地址选择信号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nextEnable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NPC使能信号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PC_EN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PC使能信号（是否转到下一条指令地址）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nextPCounter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下一条指令地址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PipeRegFD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IFID_EN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IFID使能信号（F级和D级是否进行数据传递）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InstructionF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F级指令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PCounter4F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F级下一条指令地址（PC+4）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PCounter8F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F级下一条指令地址（PC+8）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PCounter4D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D级下一条指令地址（PC+4）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D级下一条指令地址（PC+8）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PipeRegDE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IDEX_CLR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IDEX清除信号（E级流水线寄存器是否清空）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ReadData1D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D级寄存器读出数据1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ReadData2D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D级寄存器读出数据2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ExtOutD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D级数据扩展结果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ReadData1E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E级寄存器读出数据1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ReadData2E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E级寄存器读出数据2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ExtOutE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E级数据扩展结果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PipeRegEM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WriteRegE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E级写入寄存器的寻址地址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ReadData2E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E级寄存器读出数据2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ALUOutE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E级运算器输出结果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WriteRegM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M级写入寄存器的寻址地址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ReadData2M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M级寄存器读出数据2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ALUOutM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M级运算器输出结果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PipeRegMW</w:t>
      </w:r>
    </w:p>
    <w:tbl>
      <w:tblPr>
        <w:tblStyle w:val="4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WriteRegM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M级写入寄存器的寻址地址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M级存储器读出数据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ALUOutM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M级运算器输出结果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WriteRegW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W级写入寄存器的寻址地址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InstructionW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PCounter8W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ReadDataW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W级存储器读出数据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ALUOutW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W级运算器输出结果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</w:pPr>
      <w:r>
        <w:rPr>
          <w:rFonts w:hint="eastAsia"/>
          <w:b/>
          <w:bCs/>
          <w:sz w:val="24"/>
          <w:szCs w:val="24"/>
          <w:lang w:eastAsia="zh-CN"/>
        </w:rPr>
        <w:t>冲突分析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37480" cy="216027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10850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转发</w:t>
      </w:r>
    </w:p>
    <w:p>
      <w:pPr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>rd&lt;—cal_r/cal_s</w:t>
      </w:r>
      <w:r>
        <w:rPr>
          <w:rFonts w:hint="eastAsia"/>
          <w:lang w:val="en-US" w:eastAsia="zh-CN"/>
        </w:rPr>
        <w:t>/jalr</w:t>
      </w:r>
    </w:p>
    <w:p>
      <w:pPr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>rt&lt;—cal_i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31&lt;—jal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mux_rd1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D级分支跳转指令（B、Bz、jr、jalr指令）需用到Read1D值，该值可能来自D级通用寄存器数据Read1（GPR[rsD]）、M级运算器结果ALUOutM或下一条指令地址PCounter8M、W级写入寄存器的数据Write，使用Read1Select信号进行选择。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Read1Select=2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若未发生冲突（冒险），则直接使用当前从寄存器读出的数据Read1（GPR[rsD]）作为Read1D；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D级所需用到的Read1D值来自W级写入寄存器的数据Write），正常情况下还需一个时钟周期Write才会被写入寄存器GPR[rsD]，则可利用通用寄存器的内部转发实现，读出的数据Read1（GPR[rsD]）即为Write，故仍然直接使用当前从寄存器读出的数据Read1（GPR[rsD]）作为Read1D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Read1Select=2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M级当前指令为cal_r/cal_s/cal_i，D级所需用到的Read1D值来自M级运算器结果ALUOutM），正常情况下还需两个时钟周期ALUOutM才会被写入寄存器GPR[rsD]，则利用外部转发，使用当前M级运算器结果ALUOutM作为Read1D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Read1Select=2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M级当前指令为jal/jalr，D级所需用到的Read1D值来自M级下一条指令地址PCounter8M），正常情况下还需两个时钟周期PCounter8M才会被写入寄存器GPR[rsD]，则利用外部转发，使用当前M级下一条指令地址PCounter8M作为Read1D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mux_rd2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D级分支跳转指令（B、jr、jalr指令）需用到Read2D值，该值可能来自D级通用寄存器数据Read2（GPR[rtD]）、M级运算器结果ALUOutM或下一条指令地址PCounter8M、W级写入寄存器的数据Write，使用Read2Select信号进行选择。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Read2Select=2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若未发生冲突（冒险），则直接使用当前从寄存器读出的数据Read2（GPR[rtD]）作为Read2D；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D级所需用到的Read2D值来自W级写入寄存器的数据Write），正常情况下还需一个时钟周期Write才会被写入寄存器GPR[rtD]，则可利用通用寄存器的内部转发实现，读出的数据Read2（GPR[rtD]）即为Write，故仍然直接使用当前从寄存器读出的数据Read2（GPR[rtD]）作为Read2D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Read1Select=2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M级当前指令为cal_r/cal_s/cal_i，D级所需用到的Read2D值来自M级运算器结果ALUOutM），正常情况下还需两个时钟周期ALUOutM才会被写入寄存器GPR[rtD]，则利用外部转发，使用当前M级运算器结果ALUOutM作为Read2D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Read1Select=2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M级当前指令为jal/jalr，D级所需用到的Read2D值来自M级下一条指令地址PCounter8M），正常情况下还需两个时钟周期PCounter8M才会被写入寄存器GPR[rtD]，则利用外部转发，使用当前M级下一条指令地址PCounter8M作为Read2D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mux_opr1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级运算指令（cal_r/cal_s/cal_i指令）或存取指令（lw/sw）需使用Operand1值进行运算，该值可能来自当前从IDEX流水寄存器读出的数据Read1E、M级运算器结果ALUOutM或下一条指令地址PCounter8M、W级写入寄存器的数据Write，使用Opr1Select信号进行选择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Opr1Select=3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若未发生冲突（冒险），则直接使用当前从IDEX流水寄存器读出的数据Read1E作为Operand1。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Opr1Select=3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b010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M级当前指令为cal_r/cal_s/cal_i，E级所需用到的Operand1值来自M级运算器结果ALUOutM），正常情况下还需三个时钟周期ALUOutM值才会被传递至E级，则利用外部转发，使用当前M级运算器结果ALUOutM作为Operand1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Opr1Select=3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b011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M级当前指令为jal/jalr，E级所需用到的Operand1值来自M级下一条指令地址PCounter8M），正常情况下还需三个时钟周期PCounter8M才会被传递至E级，则利用外部转发，使用当前M级下一条指令地址PCounter8M作为Operand1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Opr1Select=3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W级当前指令为cal_r/cal_s/cal_i/jal/jalr，E级所需用到的Operand1值来自W级写入通用寄存器的数据Write），正常情况下还需两个时钟周期Write才会被传递至E级，则利用外部转发，使用当前W级写入通用寄存器的数据Write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mux_opr2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级运算指令（cal_r/cal_s指令）或存指令（sw）需使用Operand2值进行运算，该值可能来自当前从IDEX流水寄存器读出的数据Read2E、M级运算器结果ALUOutM或下一条指令地址PCounter8M、W级写入寄存器的数据Write，使用Opr2Select信号进行选择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Opr2Select=3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若未发生冲突（冒险），则直接使用当前从IDEX流水寄存器读出的数据Read2E作为Operand2。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Opr2Select=3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b010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M级当前指令为cal_r/cal_s/cal_i，E级所需用到的Operand2值来自M级运算器结果ALUOutM），正常情况下还需三个时钟周期ALUOutM值才会被传递至E级，则利用外部转发，使用当前M级运算器结果ALUOutM作为Operand2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Opr2Select=3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b011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M级当前指令为jal/jalr，E级所需用到的Operand2值来自M级下一条指令地址PCounter8M），正常情况下还需三个时钟周期PCounter8M才会被传递至E级，则利用外部转发，使用当前M级下一条指令地址PCounter8M作为Operand2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Opr2Select=3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W级当前指令为cal_r/cal_s/cal_i/lw/jal/jalr，E级所需用到的Operand2值来自W级写入通用寄存器的数据Write），正常情况下还需两个时钟周期Write才会被传递至E级，则利用外部转发，使用当前W级写入通用寄存器的数据Write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mux_dwd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M级存指令（sw）需将WriteData值存入数据存储器，该值可能来自当前从EXMEM流水寄存器读出的数据WriteM、W级运算器结果ALUOutW或下一条指令地址PCounter8W，使用WriteSelect信号进行选择。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WriteSelect=0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若未发生冲突（冒险），则直接使用当前从EXMEM流水寄存器读出的数据WriteM作为WriteData。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WriteSelect=1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W级当前指令为cal_r/cal_s/cal_i，M级所需用到的WriteData值来自W级运算器结果ALUOutW），正常情况下还需三个时钟周期ALUOutW值才会被传递至M级，则利用外部转发，使用当前W级运算器结果ALUOutW作为WriteData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W级当前指令为jal/jalr，M级所需用到的WriteData值来自W级下一条指令地址PCounter8W），正常情况下还需三个时钟周期PCounter8W才会被传递至M级，则利用外部转发，使用当前W级下一条指令地址PCounter8W作为WriteData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W级当前指令为lw，M级所需用到的WriteData值来自W级读出的存储器数据ReadDataW），正常情况下还需三个时钟周期ReadDataW才会被传递至M级，则利用外部转发，使用当前W级读出的存储器数据ReadDataW作为WriteData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暂停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PC_EN&lt;—0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IFID_EN&lt;—0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IDEX_CLR&lt;—1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rsD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D级当前指令为cal_r/cal_i/lw/sw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D级所需用到的Read1D值来自E级指令lw的执行结果），正常情况下还需三个时钟周期D级所需数据才能写入通用寄存器GPR[rsD]。已经在流水线中设置相关转发机制，保持D级指令不变使当前E级指令lw运行至M级时，则冲突解除，故D级及其之前的流水线需要暂停一个周期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暂停一个周期以后D级所需用到的Read1D值来自M级指令lw的执行结果，正常情况下还需两个时钟周期D级所需数据才能写入通用寄存器GPR[rsD]。但是D级当前指令真正使用Read1D值是在E级运算器中，故当运算指令运行至E级时，lw指令运行至W级，可通过转发机制中的Opr1Select（=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b100）解除冲突。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D级当前指令为B/Bz/jr/jalr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D级所需用到的Read1D值来自E级运算结果），正常情况下还需三个时钟周期D级所需数据才能写入通用寄存器GPR[rsD]。已经在流水线中设置相关转发机制，则保持D级指令不变使当前E级运算指令运行至M级时可利用Read1Select（=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b10）信号进行转发，从而解除冲突，故D级及其之前的流水线需要暂停一个周期。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D级所需用到的Read1D值来自E级lw指令执行结果），正常情况下还需三个时钟周期D级所需数据才能写入通用寄存器GPR[rsD]。已经在流水线中设置相关转发机制，则保持D级指令不变使当前E级运算指令运行至W级时可利用通用寄存器内部转发，从而解除冲突，故D级及其之前的流水线需要连续暂停两个周期（先暂停一个周期，再暂停一个周期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D级所需用到的Read1D值来自M级lw指令执行结果），正常情况下还需两个时钟周期D级所需数据才能写入通用寄存器GPR[rsD]。已经在流水线中设置相关转发机制，则保持D级指令不变使当前M级运算指令运行至W级时可利用通用寄存器内部转发，从而解除冲突，故D级及其之前的流水线需要暂停一个周期。（注意：若不暂停一个周期，D级当前指令真正使用Read1D值整整使用来自M级指令lw的执行结果，正常情况下还需两个时钟周期D级所需数据才能写入通用寄存器GPR[rsD]。但是D级当前指令真正使用Read1D值就在D级，不同于i中的情况，无法进行转发避免冲突，故必须暂停一个周期）</w:t>
      </w:r>
    </w:p>
    <w:p>
      <w:pPr>
        <w:numPr>
          <w:ilvl w:val="1"/>
          <w:numId w:val="4"/>
        </w:numPr>
        <w:ind w:left="840" w:leftChars="0" w:hanging="420" w:firstLineChars="0"/>
      </w:pPr>
      <w:r>
        <w:rPr>
          <w:rFonts w:hint="eastAsia"/>
          <w:lang w:val="en-US" w:eastAsia="zh-CN"/>
        </w:rPr>
        <w:t>rtD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D级当前指令为cal_r/cal_s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D级所需用到的Read2D值来自E级指令lw的执行结果），正常情况下还需三个时钟周期D级所需数据才能写入通用寄存器GPR[rtD]。已经在流水线中设置相关转发机制，保持D级指令不变使当前E级指令lw运行至M级时，则冲突解除，故D级及其之前的流水线需要暂停一个周期。（注意：暂停一个周期以后D级所需用到的ReadtD值来自M级指令lw的执行结果，正常情况下还需两个时钟周期D级所需数据才能写入通用寄存器GPR[rtD]。但是D级当前指令真正使用Read2D值是在E级运算器中，故当运算指令运行至E级时，lw指令运行至W级，可通过转发机制中的Opr2Select（=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b100）解除冲突）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D级当前指令为B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D级所需用到的Read2D值来自E级运算结果），正常情况下还需三个时钟周期D级所需数据才能写入通用寄存器GPR[rtD]。已经在流水线中设置相关转发机制，则保持D级指令不变使当前E级运算指令运行至M级时可利用Read2Select（=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b10）信号进行转发，从而解除冲突，故D级及其之前的流水线需要暂停一个周期。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D级所需用到的Read2D值来自E级lw指令执行结果），正常情况下还需三个时钟周期D级所需数据才能写入通用寄存器GPR[rtD]。已经在流水线中设置相关转发机制，则保持D级指令不变使当前E级运算指令运行至W级时可利用通用寄存器内部转发，从而解除冲突，故D级及其之前的流水线需要连续暂停两个周期（先暂停一个周期，再暂停一个周期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冲突发生（D级所需用到的Read2D值来自M级lw指令执行结果），正常情况下还需两个时钟周期D级所需数据才能写入通用寄存器GPR[rtD]。已经在流水线中设置相关转发机制，则保持D级指令不变使当前M级运算指令运行至W级时可利用通用寄存器内部转发，从而解除冲突，故D级及其之前的流水线需要暂停一个周期。（注意：若不暂停一个周期，D级当前指令真正使用Read2D值整整使用来自M级指令lw的执行结果，正常情况下还需两个时钟周期D级所需数据才能写入通用寄存器GPR[rtD]。但是D级当前指令真正使用Read2D值就在D级，不同于i中的情况，无法进行转发避免冲突，故必须暂停一个周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addiu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$t2,$zero,-345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ori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$t0,$zero,123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xor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$t0,</w:t>
      </w:r>
      <w:r>
        <w:rPr>
          <w:rFonts w:hint="default" w:ascii="Courier New" w:hAnsi="Courier New" w:cs="Courier New"/>
          <w:color w:val="FF0000"/>
          <w:sz w:val="18"/>
          <w:szCs w:val="18"/>
          <w:highlight w:val="none"/>
          <w:lang w:val="en-US" w:eastAsia="zh-CN"/>
        </w:rPr>
        <w:t>$t0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,$t2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#mux_opr1：$t0转发自ALUoutM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xori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$t1,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,234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#mux_opr1：$t0转发自ALUoutM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lui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$t3,456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slti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$t4,$t2,567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slti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$t6,$t2,567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beq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highlight w:val="none"/>
          <w:lang w:val="en-US" w:eastAsia="zh-CN"/>
        </w:rPr>
        <w:t>$t4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$t6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,lab1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#mux_rd1：$t4转发自ALUoutM；$t6必须暂停（然后转发自ALUoutM）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addi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$t5,$t2,345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lab1: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$t2,($zero)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nor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$t1,$t1,$t5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or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$t3,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$t1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,$t2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#mux_opr1：$t1转发自ALUoutM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$t3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,8($zero)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#mux_dwd：$t3转发自ALUoutW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andi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$t4,$t2,678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bne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$t5,$zero,lab2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sll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auto"/>
          <w:sz w:val="18"/>
          <w:szCs w:val="18"/>
          <w:lang w:val="en-US" w:eastAsia="zh-CN"/>
        </w:rPr>
        <w:t>$t4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,$t3,2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j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lab2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lw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$t6,8($zero)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nop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lab2: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slt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$t0,$t4,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$t6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#$t4必须暂停（然后转发自ALUoutW）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srav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$t1,$t3,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$t0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#mux_opr2：$t0转发自ALUoutM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$t5,8($zero)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subu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$t7,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$t5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,$t4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#$t5必须暂停（然后转发自ALUoutW）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sllv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$s0,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$t7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,$t3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#mux_opr1：$t7转发自ALUoutM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srlv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$s1,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$s0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,$t3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#mux_opr1：$s0转发自ALUoutM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jal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lab3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sltu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$t0,</w:t>
      </w:r>
      <w:r>
        <w:rPr>
          <w:rFonts w:hint="default" w:ascii="Courier New" w:hAnsi="Courier New" w:cs="Courier New"/>
          <w:color w:val="FF0000"/>
          <w:sz w:val="18"/>
          <w:szCs w:val="18"/>
          <w:highlight w:val="yellow"/>
          <w:lang w:val="en-US" w:eastAsia="zh-CN"/>
        </w:rPr>
        <w:t>$ra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,$t5</w:t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#mux_opr1：$ra转发自pc8M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lab3: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$t6,16($zero)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or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$s0,$s0,$s1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andi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$s1,$s1,555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sub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$t6,$t6,$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t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add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$t7,$t0,$t1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$t7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,20($zero)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#mux_dwd：$t7转发自ALUoutW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xor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$t1,$t6,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$t7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#mux_opr2：$t7转发自ALUoutW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la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$a0,lab4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nor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$t5,$4,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$a0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#mux_opr2：$a0转发自ALUoutM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jr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$a0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#mux_rd1：$a0转发自ALUoutM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sub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$t6,</w:t>
      </w:r>
      <w:r>
        <w:rPr>
          <w:rFonts w:hint="default" w:ascii="Courier New" w:hAnsi="Courier New" w:cs="Courier New"/>
          <w:color w:val="FF0000"/>
          <w:sz w:val="18"/>
          <w:szCs w:val="18"/>
          <w:highlight w:val="yellow"/>
          <w:lang w:val="en-US" w:eastAsia="zh-CN"/>
        </w:rPr>
        <w:t>$t5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,$zero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#mux_opr1：$t5转发自ALUoutW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lab4: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sltiu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$t6,$t1,-666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srl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$t0,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$t6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,3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#mux_opr2：$t6转发自ALUoutM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sub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$t3,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$t6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,$zero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#mux_opr1：$t6转发自ALUoutW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$t5,($zero)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and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$t2,$t2,$4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sra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$t7,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$t5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,4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#mux_opr2：$t5转发自Write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add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$t4,$t1,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$t5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#$t5转发自GPR内部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$t6,12($zero)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j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lab5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highlight w:val="yellow"/>
          <w:lang w:val="en-US" w:eastAsia="zh-CN"/>
        </w:rPr>
        <w:t>$t4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,20($zero)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#$t4转发自GPR内部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lab5: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sll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$t4,$t7,8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la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$a1,exit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jalr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$t4,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$a1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#$a1必须暂停（然后转发自ALUoutM）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slti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$t7,</w:t>
      </w:r>
      <w:r>
        <w:rPr>
          <w:rFonts w:hint="default" w:ascii="Courier New" w:hAnsi="Courier New" w:cs="Courier New"/>
          <w:color w:val="FF0000"/>
          <w:sz w:val="18"/>
          <w:szCs w:val="18"/>
          <w:highlight w:val="yellow"/>
          <w:lang w:val="en-US" w:eastAsia="zh-CN"/>
        </w:rPr>
        <w:t>$t4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,484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#mux_opr1：$t4转发自pc8M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exit: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$t2,32($zero)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$t4,32($zero)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$t4,24($zero)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#mux_dwd：$t4转发自Write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$t4,40($zero)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#mux_opr2：$t4转发自Write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$10 &lt;= fffffea7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$ 8 &lt;= 0000007b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$ 8 &lt;= fffffedc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$ 9 &lt;= fffffe36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$11 &lt;= 01c80000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$12 &lt;= 00000001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$14 &lt;= 00000001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$13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*00000000 &lt;= fffffea7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$ 9 &lt;= 000001c9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$11 &lt;= ffffffef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*00000008 &lt;= ffffffef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$12 &lt;= 000002a6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$12 &lt;= ffffffbc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$14 &lt;= ffffffef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$ 8 &lt;= 00000001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$ 9 &lt;= fffffff7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$13 &lt;= ffffffef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$15 &lt;= 00000033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$16 &lt;= 00198000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$17 &lt;= 00000033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$31 &lt;= 0000306c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$ 8 &lt;= 00000001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*00000010 &lt;= ffffffef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$16 &lt;= 00198033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$17 &lt;= 00000023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$14 &lt;= ffffffbc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$15 &lt;= fffffff8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*00000014 &lt;= fffffff8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$ 9 &lt;= 00000044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$ 4 &lt;= 00003098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$13 &lt;= ffffcf67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$14 &lt;= ffffcf67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$14 &lt;= 00000001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$ 8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$11 &lt;= 00000001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$13 &lt;= fffffea7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$10 &lt;= 00003080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$15 &lt;= ffffffea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$12 &lt;= fffffeeb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*0000000c &lt;= 00000001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*00000014 &lt;= fffffeeb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$12 &lt;= ffffea00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$ 5 &lt;= 000030d0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$12 &lt;= 000030d0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$15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*00000020 &lt;= 00003080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$12 &lt;= 00003080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*00000018 &lt;= 00003080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*00000028 &lt;= 00003080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对于连续的两条分支跳转语句（b、j指令）的处理：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暂停机制理论上可行，但仿真后发现PC值不受控，实际输出与MARS不能保持一致。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实验收获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代码改进（降低冗余度）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在p5采用了分布式译码，所以在每级流水线都需要一个Decoder，也就是说，我在每一级的都将所有指令译出，以便得到cal_r、cal_i、cal_s等指令分类及其对应的控制信号。另外在冲突单元Hazard中则几乎要将D、E、M、W级的所有指令都在一个module中译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实现的指令较少时，这样的代码风格可能并不会产生太明显的不良影响，但是随着我逐渐向代码中添加指令（尽早为p6做准备），我发现上述风格其实是一个巨大的隐患，牵一发而动全身，很有可能因为一点小的疏忽而导致指令不能正常执行。而且，可读性是比较差的，冗余度大也是一种空间上的浪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找到了两种比较好的解决方案，一种是implement（可能比较常用），另一种是include。我主要使用了第二种，使用效果如下图所示。这种方法类似于C语言中的头文件，常常用来定义一些parameter，甚至比头文件的使用更加灵活一点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Ansi="宋体" w:eastAsia="宋体" w:cs="宋体" w:asciiTheme="minorAscii"/>
          <w:sz w:val="24"/>
          <w:szCs w:val="24"/>
        </w:rPr>
        <w:fldChar w:fldCharType="begin"/>
      </w:r>
      <w:r>
        <w:rPr>
          <w:rFonts w:hAnsi="宋体" w:eastAsia="宋体" w:cs="宋体" w:asciiTheme="minorAscii"/>
          <w:sz w:val="24"/>
          <w:szCs w:val="24"/>
        </w:rPr>
        <w:instrText xml:space="preserve">INCLUDEPICTURE \d "http://images.cnblogs.com/cnblogs_com/icelyb24/201109/201109291803384093.png" \* MERGEFORMATINET </w:instrText>
      </w:r>
      <w:r>
        <w:rPr>
          <w:rFonts w:hAnsi="宋体" w:eastAsia="宋体" w:cs="宋体" w:asciiTheme="minorAscii"/>
          <w:sz w:val="24"/>
          <w:szCs w:val="24"/>
        </w:rPr>
        <w:fldChar w:fldCharType="separate"/>
      </w:r>
      <w:r>
        <w:rPr>
          <w:rFonts w:hAnsi="宋体" w:eastAsia="宋体" w:cs="宋体" w:asciiTheme="minorAscii"/>
          <w:sz w:val="24"/>
          <w:szCs w:val="24"/>
        </w:rPr>
        <w:drawing>
          <wp:inline distT="0" distB="0" distL="114300" distR="114300">
            <wp:extent cx="4319905" cy="2318385"/>
            <wp:effectExtent l="0" t="0" r="825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eastAsia="宋体" w:cs="宋体" w:asciiTheme="minorAscii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在阅读相关博客时，看到留言说include使用不当可能会导致一些问题，但是并没有具体给出“使用不当”的定义以及“问题”的解释说明，我也暂时没有遇到任何异常，有待后续了解。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希望在之后的试验中能够学习更多有关verilog编码的知识，继续改进自己的代码风格。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18D3"/>
    <w:multiLevelType w:val="singleLevel"/>
    <w:tmpl w:val="595518D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51991"/>
    <w:multiLevelType w:val="singleLevel"/>
    <w:tmpl w:val="59551991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55B314"/>
    <w:multiLevelType w:val="singleLevel"/>
    <w:tmpl w:val="5955B314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55BA38"/>
    <w:multiLevelType w:val="multilevel"/>
    <w:tmpl w:val="5955BA3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5DA7C7"/>
    <w:multiLevelType w:val="multilevel"/>
    <w:tmpl w:val="595DA7C7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775EE1"/>
    <w:rsid w:val="0A725422"/>
    <w:rsid w:val="0ADE72C5"/>
    <w:rsid w:val="0C5C6847"/>
    <w:rsid w:val="0F2C646E"/>
    <w:rsid w:val="147E7EDE"/>
    <w:rsid w:val="159407A7"/>
    <w:rsid w:val="1E7C202D"/>
    <w:rsid w:val="26E95D53"/>
    <w:rsid w:val="27592BF6"/>
    <w:rsid w:val="27F8279D"/>
    <w:rsid w:val="30711AEC"/>
    <w:rsid w:val="317F4339"/>
    <w:rsid w:val="31960218"/>
    <w:rsid w:val="35647A63"/>
    <w:rsid w:val="3A4D2391"/>
    <w:rsid w:val="3B274846"/>
    <w:rsid w:val="417B069D"/>
    <w:rsid w:val="45A142A5"/>
    <w:rsid w:val="4D35706B"/>
    <w:rsid w:val="515E759E"/>
    <w:rsid w:val="542F0255"/>
    <w:rsid w:val="551A0F97"/>
    <w:rsid w:val="55B95199"/>
    <w:rsid w:val="58780AC6"/>
    <w:rsid w:val="5AC95EB0"/>
    <w:rsid w:val="5B111F8B"/>
    <w:rsid w:val="66A3383B"/>
    <w:rsid w:val="676B58DF"/>
    <w:rsid w:val="71A00FFE"/>
    <w:rsid w:val="75FD4DFB"/>
    <w:rsid w:val="7671213A"/>
    <w:rsid w:val="76DB2AD5"/>
    <w:rsid w:val="7B5E158F"/>
    <w:rsid w:val="7E0D70D7"/>
    <w:rsid w:val="7E6C7179"/>
    <w:rsid w:val="7EE34607"/>
    <w:rsid w:val="7FF35B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6155</Words>
  <Characters>10655</Characters>
  <Lines>0</Lines>
  <Paragraphs>0</Paragraphs>
  <ScaleCrop>false</ScaleCrop>
  <LinksUpToDate>false</LinksUpToDate>
  <CharactersWithSpaces>16694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 C</cp:lastModifiedBy>
  <dcterms:modified xsi:type="dcterms:W3CDTF">2017-07-09T13:46:31Z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